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598992" w14:textId="77777777" w:rsidR="0040066D" w:rsidRPr="00B83E86" w:rsidRDefault="00F31B02">
      <w:pPr>
        <w:jc w:val="center"/>
        <w:rPr>
          <w:rFonts w:ascii="Times New Roman" w:hAnsi="Times New Roman" w:cs="Times New Roman"/>
          <w:sz w:val="24"/>
          <w:szCs w:val="24"/>
        </w:rPr>
      </w:pPr>
      <w:r w:rsidRPr="00B83E8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B2D6CD8" wp14:editId="18B5A431">
            <wp:extent cx="4029075" cy="3352165"/>
            <wp:effectExtent l="0" t="0" r="0" b="635"/>
            <wp:docPr id="4" name="图片 4" descr="C:/Users/W/Desktop/图片2.tif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/Users/W/Desktop/图片2.tif图片2"/>
                    <pic:cNvPicPr>
                      <a:picLocks noChangeAspect="1"/>
                    </pic:cNvPicPr>
                  </pic:nvPicPr>
                  <pic:blipFill>
                    <a:blip r:embed="rId6"/>
                    <a:srcRect t="3294" b="3294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3355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F5745" w14:textId="77777777" w:rsidR="0040066D" w:rsidRPr="00B83E86" w:rsidRDefault="00F31B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83E86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Pr="00B83E8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Pr="00B83E86">
        <w:rPr>
          <w:rFonts w:ascii="Times New Roman" w:hAnsi="Times New Roman" w:cs="Times New Roman"/>
          <w:b/>
          <w:bCs/>
          <w:sz w:val="24"/>
          <w:szCs w:val="24"/>
        </w:rPr>
        <w:t>S1</w:t>
      </w:r>
      <w:r w:rsidRPr="00B83E8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B83E86">
        <w:rPr>
          <w:rFonts w:ascii="Times New Roman" w:hAnsi="Times New Roman" w:cs="Times New Roman"/>
          <w:sz w:val="24"/>
          <w:szCs w:val="24"/>
        </w:rPr>
        <w:t xml:space="preserve">Preliminary germination experiments screened for optimal </w:t>
      </w:r>
      <w:proofErr w:type="spellStart"/>
      <w:r w:rsidRPr="00B83E86">
        <w:rPr>
          <w:rFonts w:ascii="Times New Roman" w:hAnsi="Times New Roman" w:cs="Times New Roman"/>
          <w:sz w:val="24"/>
          <w:szCs w:val="24"/>
        </w:rPr>
        <w:t>ZnO</w:t>
      </w:r>
      <w:proofErr w:type="spellEnd"/>
      <w:r w:rsidRPr="00B83E86">
        <w:rPr>
          <w:rFonts w:ascii="Times New Roman" w:hAnsi="Times New Roman" w:cs="Times New Roman"/>
          <w:sz w:val="24"/>
          <w:szCs w:val="24"/>
        </w:rPr>
        <w:t xml:space="preserve"> NPs concentrations. (A) Biomass and (B) of 7-day-old alfalfa seedlings germinated with water and 10, 20,</w:t>
      </w:r>
      <w:r w:rsidRPr="00B83E86">
        <w:rPr>
          <w:rFonts w:ascii="Times New Roman" w:hAnsi="Times New Roman" w:cs="Times New Roman" w:hint="eastAsia"/>
          <w:sz w:val="24"/>
          <w:szCs w:val="24"/>
        </w:rPr>
        <w:t xml:space="preserve"> 30</w:t>
      </w:r>
      <w:r w:rsidRPr="00B83E86">
        <w:rPr>
          <w:rFonts w:ascii="Times New Roman" w:hAnsi="Times New Roman" w:cs="Times New Roman"/>
          <w:sz w:val="24"/>
          <w:szCs w:val="24"/>
        </w:rPr>
        <w:t xml:space="preserve"> and 40 mg/L </w:t>
      </w:r>
      <w:proofErr w:type="spellStart"/>
      <w:r w:rsidRPr="00B83E86">
        <w:rPr>
          <w:rFonts w:ascii="Times New Roman" w:hAnsi="Times New Roman" w:cs="Times New Roman"/>
          <w:sz w:val="24"/>
          <w:szCs w:val="24"/>
        </w:rPr>
        <w:t>ZnO</w:t>
      </w:r>
      <w:proofErr w:type="spellEnd"/>
      <w:r w:rsidRPr="00B83E86">
        <w:rPr>
          <w:rFonts w:ascii="Times New Roman" w:hAnsi="Times New Roman" w:cs="Times New Roman"/>
          <w:sz w:val="24"/>
          <w:szCs w:val="24"/>
        </w:rPr>
        <w:t xml:space="preserve"> NPs, respectively.</w:t>
      </w:r>
      <w:r w:rsidRPr="00B83E86">
        <w:rPr>
          <w:rFonts w:ascii="Times New Roman" w:hAnsi="Times New Roman" w:cs="Times New Roman" w:hint="eastAsia"/>
          <w:sz w:val="24"/>
          <w:szCs w:val="24"/>
        </w:rPr>
        <w:t xml:space="preserve"> CK:</w:t>
      </w:r>
      <w:r w:rsidRPr="00B83E86">
        <w:rPr>
          <w:sz w:val="24"/>
          <w:szCs w:val="24"/>
        </w:rPr>
        <w:t xml:space="preserve"> </w:t>
      </w:r>
      <w:r w:rsidRPr="00B83E86">
        <w:rPr>
          <w:rFonts w:ascii="Times New Roman" w:hAnsi="Times New Roman" w:cs="Times New Roman" w:hint="eastAsia"/>
          <w:sz w:val="24"/>
          <w:szCs w:val="24"/>
        </w:rPr>
        <w:t>D</w:t>
      </w:r>
      <w:r w:rsidRPr="00B83E86">
        <w:rPr>
          <w:rFonts w:ascii="Times New Roman" w:hAnsi="Times New Roman" w:cs="Times New Roman"/>
          <w:sz w:val="24"/>
          <w:szCs w:val="24"/>
        </w:rPr>
        <w:t>istilled water</w:t>
      </w:r>
      <w:r w:rsidRPr="00B83E86">
        <w:rPr>
          <w:rFonts w:ascii="Times New Roman" w:hAnsi="Times New Roman" w:cs="Times New Roman" w:hint="eastAsia"/>
          <w:sz w:val="24"/>
          <w:szCs w:val="24"/>
        </w:rPr>
        <w:t>; S: 200mmol/L NaCl</w:t>
      </w:r>
    </w:p>
    <w:p w14:paraId="50C3B281" w14:textId="77777777" w:rsidR="0040066D" w:rsidRPr="00B83E86" w:rsidRDefault="00F31B02">
      <w:pPr>
        <w:tabs>
          <w:tab w:val="left" w:pos="2580"/>
        </w:tabs>
        <w:spacing w:line="360" w:lineRule="auto"/>
        <w:jc w:val="center"/>
        <w:rPr>
          <w:rFonts w:ascii="Times New Roman" w:eastAsia="SimSun" w:hAnsi="Times New Roman" w:cs="Times New Roman"/>
          <w:sz w:val="24"/>
          <w:szCs w:val="24"/>
          <w:lang w:bidi="en-US"/>
          <w14:ligatures w14:val="standardContextual"/>
        </w:rPr>
      </w:pPr>
      <w:r w:rsidRPr="00B83E8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B6899E3" wp14:editId="46E441C7">
            <wp:extent cx="3872230" cy="271399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2114" cy="271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3E0CB" w14:textId="77777777" w:rsidR="0040066D" w:rsidRPr="00B83E86" w:rsidRDefault="00F31B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83E86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Pr="00B83E86">
        <w:rPr>
          <w:rFonts w:ascii="Times New Roman" w:hAnsi="Times New Roman" w:cs="Times New Roman" w:hint="eastAsia"/>
          <w:b/>
          <w:bCs/>
          <w:sz w:val="24"/>
          <w:szCs w:val="24"/>
        </w:rPr>
        <w:t>. S2</w:t>
      </w:r>
      <w:r w:rsidRPr="00B83E8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83E86">
        <w:rPr>
          <w:rFonts w:ascii="Times New Roman" w:hAnsi="Times New Roman" w:cs="Times New Roman"/>
          <w:sz w:val="24"/>
          <w:szCs w:val="24"/>
        </w:rPr>
        <w:t xml:space="preserve">Effects of exogenous </w:t>
      </w:r>
      <w:proofErr w:type="spellStart"/>
      <w:r w:rsidRPr="00B83E86">
        <w:rPr>
          <w:rFonts w:ascii="Times New Roman" w:hAnsi="Times New Roman" w:cs="Times New Roman"/>
          <w:sz w:val="24"/>
          <w:szCs w:val="24"/>
        </w:rPr>
        <w:t>ZnO</w:t>
      </w:r>
      <w:proofErr w:type="spellEnd"/>
      <w:r w:rsidRPr="00B83E86">
        <w:rPr>
          <w:rFonts w:ascii="Times New Roman" w:hAnsi="Times New Roman" w:cs="Times New Roman"/>
          <w:sz w:val="24"/>
          <w:szCs w:val="24"/>
        </w:rPr>
        <w:t xml:space="preserve"> NPs applied under salt stress on photosynthetic indexes of alfalfa leaves</w:t>
      </w:r>
      <w:r w:rsidRPr="00B83E86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B83E86">
        <w:rPr>
          <w:rFonts w:ascii="Times New Roman" w:hAnsi="Times New Roman" w:cs="Times New Roman"/>
          <w:sz w:val="24"/>
          <w:szCs w:val="24"/>
        </w:rPr>
        <w:t xml:space="preserve">Note: (A) Chlorophyll Content (SPAD); (B) PSII maximum optical quantum yield </w:t>
      </w:r>
      <w:proofErr w:type="spellStart"/>
      <w:r w:rsidRPr="00B83E86">
        <w:rPr>
          <w:rFonts w:ascii="Times New Roman" w:hAnsi="Times New Roman" w:cs="Times New Roman"/>
          <w:sz w:val="24"/>
          <w:szCs w:val="24"/>
        </w:rPr>
        <w:t>Fv</w:t>
      </w:r>
      <w:proofErr w:type="spellEnd"/>
      <w:r w:rsidRPr="00B83E8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83E86">
        <w:rPr>
          <w:rFonts w:ascii="Times New Roman" w:hAnsi="Times New Roman" w:cs="Times New Roman"/>
          <w:sz w:val="24"/>
          <w:szCs w:val="24"/>
        </w:rPr>
        <w:t>Fm</w:t>
      </w:r>
      <w:proofErr w:type="spellEnd"/>
    </w:p>
    <w:p w14:paraId="6FF3B518" w14:textId="77777777" w:rsidR="0040066D" w:rsidRPr="00B83E86" w:rsidRDefault="0040066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377428A" w14:textId="77777777" w:rsidR="0040066D" w:rsidRPr="00B83E86" w:rsidRDefault="00F31B02">
      <w:pPr>
        <w:jc w:val="center"/>
        <w:rPr>
          <w:rFonts w:ascii="Times New Roman" w:hAnsi="Times New Roman" w:cs="Times New Roman"/>
          <w:sz w:val="24"/>
          <w:szCs w:val="24"/>
        </w:rPr>
      </w:pPr>
      <w:r w:rsidRPr="00B83E8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DBC3E7E" wp14:editId="79B64162">
            <wp:extent cx="5274310" cy="2000250"/>
            <wp:effectExtent l="0" t="0" r="0" b="0"/>
            <wp:docPr id="867764970" name="图片 2" descr="C:/Users/W/Desktop/111.tif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764970" name="图片 2" descr="C:/Users/W/Desktop/111.tif111"/>
                    <pic:cNvPicPr>
                      <a:picLocks noChangeAspect="1"/>
                    </pic:cNvPicPr>
                  </pic:nvPicPr>
                  <pic:blipFill>
                    <a:blip r:embed="rId8"/>
                    <a:srcRect l="968" r="96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3353A" w14:textId="5C69F5D6" w:rsidR="0040066D" w:rsidRPr="00B83E86" w:rsidRDefault="00F31B02" w:rsidP="00A95C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3E86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Pr="00B83E86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B83E86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Pr="00B83E86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B83E86">
        <w:rPr>
          <w:rFonts w:ascii="Times New Roman" w:hAnsi="Times New Roman" w:cs="Times New Roman" w:hint="eastAsia"/>
          <w:sz w:val="24"/>
          <w:szCs w:val="24"/>
        </w:rPr>
        <w:t>.</w:t>
      </w:r>
      <w:r w:rsidRPr="00B83E86">
        <w:rPr>
          <w:sz w:val="24"/>
          <w:szCs w:val="24"/>
        </w:rPr>
        <w:t xml:space="preserve"> </w:t>
      </w:r>
      <w:r w:rsidRPr="00B83E86">
        <w:rPr>
          <w:rFonts w:ascii="Times New Roman" w:hAnsi="Times New Roman" w:cs="Times New Roman"/>
          <w:sz w:val="24"/>
          <w:szCs w:val="24"/>
        </w:rPr>
        <w:t xml:space="preserve">Effects of exogenous </w:t>
      </w:r>
      <w:proofErr w:type="spellStart"/>
      <w:r w:rsidRPr="00B83E86">
        <w:rPr>
          <w:rFonts w:ascii="Times New Roman" w:hAnsi="Times New Roman" w:cs="Times New Roman"/>
          <w:sz w:val="24"/>
          <w:szCs w:val="24"/>
        </w:rPr>
        <w:t>ZnO</w:t>
      </w:r>
      <w:proofErr w:type="spellEnd"/>
      <w:r w:rsidRPr="00B83E86">
        <w:rPr>
          <w:rFonts w:ascii="Times New Roman" w:hAnsi="Times New Roman" w:cs="Times New Roman"/>
          <w:sz w:val="24"/>
          <w:szCs w:val="24"/>
        </w:rPr>
        <w:t xml:space="preserve"> NPs on physiological indexes of alfalfa under salt stress. Note: (A) total antioxidant capacity (</w:t>
      </w:r>
      <w:bookmarkStart w:id="0" w:name="OLE_LINK2"/>
      <w:r w:rsidRPr="00B83E86">
        <w:rPr>
          <w:rFonts w:ascii="Times New Roman" w:hAnsi="Times New Roman" w:cs="Times New Roman"/>
          <w:sz w:val="24"/>
          <w:szCs w:val="24"/>
        </w:rPr>
        <w:t>T-AOC</w:t>
      </w:r>
      <w:bookmarkEnd w:id="0"/>
      <w:r w:rsidRPr="00B83E86">
        <w:rPr>
          <w:rFonts w:ascii="Times New Roman" w:hAnsi="Times New Roman" w:cs="Times New Roman"/>
          <w:sz w:val="24"/>
          <w:szCs w:val="24"/>
        </w:rPr>
        <w:t>); (B) DPPH radical scavenging activity; (C) Stem tip tolerance index (</w:t>
      </w:r>
      <w:proofErr w:type="spellStart"/>
      <w:r w:rsidRPr="00B83E86">
        <w:rPr>
          <w:rFonts w:ascii="Times New Roman" w:hAnsi="Times New Roman" w:cs="Times New Roman"/>
          <w:sz w:val="24"/>
          <w:szCs w:val="24"/>
        </w:rPr>
        <w:t>STl</w:t>
      </w:r>
      <w:proofErr w:type="spellEnd"/>
      <w:r w:rsidRPr="00B83E86">
        <w:rPr>
          <w:rFonts w:ascii="Times New Roman" w:hAnsi="Times New Roman" w:cs="Times New Roman"/>
          <w:sz w:val="24"/>
          <w:szCs w:val="24"/>
        </w:rPr>
        <w:t>)</w:t>
      </w:r>
      <w:r w:rsidRPr="00B83E86">
        <w:rPr>
          <w:rFonts w:ascii="Times New Roman" w:hAnsi="Times New Roman" w:cs="Times New Roman" w:hint="eastAsia"/>
          <w:sz w:val="24"/>
          <w:szCs w:val="24"/>
        </w:rPr>
        <w:t>; (D) Malondialdehyde content (MDA). The data represent t</w:t>
      </w:r>
      <w:r w:rsidRPr="00B83E86">
        <w:rPr>
          <w:rFonts w:ascii="Times New Roman" w:hAnsi="Times New Roman" w:cs="Times New Roman"/>
          <w:sz w:val="24"/>
          <w:szCs w:val="24"/>
        </w:rPr>
        <w:t>he mean ±</w:t>
      </w:r>
      <w:r w:rsidRPr="00B83E8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83E86">
        <w:rPr>
          <w:rFonts w:ascii="Times New Roman" w:hAnsi="Times New Roman" w:cs="Times New Roman"/>
          <w:sz w:val="24"/>
          <w:szCs w:val="24"/>
        </w:rPr>
        <w:t>SE</w:t>
      </w:r>
      <w:r w:rsidRPr="00B83E86">
        <w:rPr>
          <w:rFonts w:ascii="Times New Roman" w:hAnsi="Times New Roman" w:cs="Times New Roman" w:hint="eastAsia"/>
          <w:sz w:val="24"/>
          <w:szCs w:val="24"/>
        </w:rPr>
        <w:t>M. Different letters signifying p-values of &lt; 0.05.</w:t>
      </w:r>
    </w:p>
    <w:p w14:paraId="6C8DE7B5" w14:textId="77777777" w:rsidR="0040066D" w:rsidRPr="00B83E86" w:rsidRDefault="00F31B02">
      <w:pPr>
        <w:jc w:val="center"/>
        <w:rPr>
          <w:rFonts w:ascii="Times New Roman" w:hAnsi="Times New Roman" w:cs="Times New Roman"/>
          <w:sz w:val="24"/>
          <w:szCs w:val="24"/>
        </w:rPr>
      </w:pPr>
      <w:r w:rsidRPr="00B83E86"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114300" distR="114300" wp14:anchorId="5FF75618" wp14:editId="2EAEBC8C">
            <wp:extent cx="5132705" cy="2468880"/>
            <wp:effectExtent l="0" t="0" r="10795" b="7620"/>
            <wp:docPr id="2" name="图片 2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32705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EEB57" w14:textId="77777777" w:rsidR="0040066D" w:rsidRPr="00B83E86" w:rsidRDefault="00F31B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1" w:name="OLE_LINK1"/>
      <w:r w:rsidRPr="00B83E86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Pr="00B83E86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B83E86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Pr="00B83E86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Pr="00B83E86">
        <w:rPr>
          <w:rFonts w:ascii="Times New Roman" w:hAnsi="Times New Roman" w:cs="Times New Roman" w:hint="eastAsia"/>
          <w:sz w:val="24"/>
          <w:szCs w:val="24"/>
        </w:rPr>
        <w:t>. E</w:t>
      </w:r>
      <w:r w:rsidRPr="00B83E86">
        <w:rPr>
          <w:rFonts w:ascii="Times New Roman" w:hAnsi="Times New Roman" w:cs="Times New Roman"/>
          <w:sz w:val="24"/>
          <w:szCs w:val="24"/>
        </w:rPr>
        <w:t xml:space="preserve">ffects of </w:t>
      </w:r>
      <w:proofErr w:type="spellStart"/>
      <w:r w:rsidRPr="00B83E86">
        <w:rPr>
          <w:rFonts w:ascii="Times New Roman" w:hAnsi="Times New Roman" w:cs="Times New Roman"/>
          <w:sz w:val="24"/>
          <w:szCs w:val="24"/>
        </w:rPr>
        <w:t>ZnO</w:t>
      </w:r>
      <w:proofErr w:type="spellEnd"/>
      <w:r w:rsidRPr="00B83E86">
        <w:rPr>
          <w:rFonts w:ascii="Times New Roman" w:hAnsi="Times New Roman" w:cs="Times New Roman"/>
          <w:sz w:val="24"/>
          <w:szCs w:val="24"/>
        </w:rPr>
        <w:t xml:space="preserve"> NPs</w:t>
      </w:r>
      <w:r w:rsidRPr="00B83E86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B83E86">
        <w:rPr>
          <w:rFonts w:ascii="Times New Roman" w:hAnsi="Times New Roman" w:cs="Times New Roman"/>
          <w:sz w:val="24"/>
          <w:szCs w:val="24"/>
        </w:rPr>
        <w:t>20 mg/L</w:t>
      </w:r>
      <w:r w:rsidRPr="00B83E86">
        <w:rPr>
          <w:rFonts w:ascii="Times New Roman" w:hAnsi="Times New Roman" w:cs="Times New Roman" w:hint="eastAsia"/>
          <w:sz w:val="24"/>
          <w:szCs w:val="24"/>
        </w:rPr>
        <w:t>)</w:t>
      </w:r>
      <w:r w:rsidRPr="00B83E86">
        <w:rPr>
          <w:rFonts w:ascii="Times New Roman" w:hAnsi="Times New Roman" w:cs="Times New Roman"/>
          <w:sz w:val="24"/>
          <w:szCs w:val="24"/>
        </w:rPr>
        <w:t xml:space="preserve"> </w:t>
      </w:r>
      <w:r w:rsidRPr="00B83E86">
        <w:rPr>
          <w:rFonts w:ascii="Times New Roman" w:hAnsi="Times New Roman" w:cs="Times New Roman" w:hint="eastAsia"/>
          <w:sz w:val="24"/>
          <w:szCs w:val="24"/>
        </w:rPr>
        <w:t xml:space="preserve">alone </w:t>
      </w:r>
      <w:r w:rsidRPr="00B83E86">
        <w:rPr>
          <w:rFonts w:ascii="Times New Roman" w:hAnsi="Times New Roman" w:cs="Times New Roman"/>
          <w:sz w:val="24"/>
          <w:szCs w:val="24"/>
        </w:rPr>
        <w:t>on</w:t>
      </w:r>
      <w:r w:rsidRPr="00B83E86">
        <w:rPr>
          <w:rFonts w:ascii="Times New Roman" w:hAnsi="Times New Roman" w:cs="Times New Roman" w:hint="eastAsia"/>
          <w:sz w:val="24"/>
          <w:szCs w:val="24"/>
        </w:rPr>
        <w:t xml:space="preserve"> Na</w:t>
      </w:r>
      <w:r w:rsidRPr="00B83E86">
        <w:rPr>
          <w:rFonts w:ascii="Times New Roman" w:hAnsi="Times New Roman" w:cs="Times New Roman" w:hint="eastAsia"/>
          <w:sz w:val="24"/>
          <w:szCs w:val="24"/>
          <w:vertAlign w:val="superscript"/>
        </w:rPr>
        <w:t>+</w:t>
      </w:r>
      <w:r w:rsidRPr="00B83E86">
        <w:rPr>
          <w:rFonts w:ascii="Times New Roman" w:hAnsi="Times New Roman" w:cs="Times New Roman" w:hint="eastAsia"/>
          <w:sz w:val="24"/>
          <w:szCs w:val="24"/>
        </w:rPr>
        <w:t xml:space="preserve"> content (A), K</w:t>
      </w:r>
      <w:r w:rsidRPr="00B83E86">
        <w:rPr>
          <w:rFonts w:ascii="Times New Roman" w:hAnsi="Times New Roman" w:cs="Times New Roman" w:hint="eastAsia"/>
          <w:sz w:val="24"/>
          <w:szCs w:val="24"/>
          <w:vertAlign w:val="superscript"/>
        </w:rPr>
        <w:t>+</w:t>
      </w:r>
      <w:r w:rsidRPr="00B83E86">
        <w:rPr>
          <w:rFonts w:ascii="Times New Roman" w:hAnsi="Times New Roman" w:cs="Times New Roman" w:hint="eastAsia"/>
          <w:sz w:val="24"/>
          <w:szCs w:val="24"/>
        </w:rPr>
        <w:t xml:space="preserve"> content (B), and K</w:t>
      </w:r>
      <w:r w:rsidRPr="00B83E86">
        <w:rPr>
          <w:rFonts w:ascii="Times New Roman" w:hAnsi="Times New Roman" w:cs="Times New Roman" w:hint="eastAsia"/>
          <w:sz w:val="24"/>
          <w:szCs w:val="24"/>
          <w:vertAlign w:val="superscript"/>
        </w:rPr>
        <w:t>+</w:t>
      </w:r>
      <w:r w:rsidRPr="00B83E86">
        <w:rPr>
          <w:rFonts w:ascii="Times New Roman" w:hAnsi="Times New Roman" w:cs="Times New Roman" w:hint="eastAsia"/>
          <w:sz w:val="24"/>
          <w:szCs w:val="24"/>
        </w:rPr>
        <w:t>/Na</w:t>
      </w:r>
      <w:r w:rsidRPr="00B83E86">
        <w:rPr>
          <w:rFonts w:ascii="Times New Roman" w:hAnsi="Times New Roman" w:cs="Times New Roman" w:hint="eastAsia"/>
          <w:sz w:val="24"/>
          <w:szCs w:val="24"/>
          <w:vertAlign w:val="superscript"/>
        </w:rPr>
        <w:t>+</w:t>
      </w:r>
      <w:r w:rsidRPr="00B83E86">
        <w:rPr>
          <w:rFonts w:ascii="Times New Roman" w:hAnsi="Times New Roman" w:cs="Times New Roman" w:hint="eastAsia"/>
          <w:sz w:val="24"/>
          <w:szCs w:val="24"/>
        </w:rPr>
        <w:t xml:space="preserve"> (C) of alfalfa under 200 mM NaCl treatment. </w:t>
      </w:r>
      <w:bookmarkStart w:id="2" w:name="OLE_LINK3"/>
      <w:r w:rsidRPr="00B83E86">
        <w:rPr>
          <w:rFonts w:ascii="Times New Roman" w:hAnsi="Times New Roman" w:cs="Times New Roman" w:hint="eastAsia"/>
          <w:sz w:val="24"/>
          <w:szCs w:val="24"/>
        </w:rPr>
        <w:t>The data represent t</w:t>
      </w:r>
      <w:r w:rsidRPr="00B83E86">
        <w:rPr>
          <w:rFonts w:ascii="Times New Roman" w:hAnsi="Times New Roman" w:cs="Times New Roman"/>
          <w:sz w:val="24"/>
          <w:szCs w:val="24"/>
        </w:rPr>
        <w:t>he mean ±</w:t>
      </w:r>
      <w:r w:rsidRPr="00B83E8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83E86">
        <w:rPr>
          <w:rFonts w:ascii="Times New Roman" w:hAnsi="Times New Roman" w:cs="Times New Roman"/>
          <w:sz w:val="24"/>
          <w:szCs w:val="24"/>
        </w:rPr>
        <w:t>SE</w:t>
      </w:r>
      <w:r w:rsidRPr="00B83E86">
        <w:rPr>
          <w:rFonts w:ascii="Times New Roman" w:hAnsi="Times New Roman" w:cs="Times New Roman" w:hint="eastAsia"/>
          <w:sz w:val="24"/>
          <w:szCs w:val="24"/>
        </w:rPr>
        <w:t>M. Different letters signifying p-values of &lt; 0.05.</w:t>
      </w:r>
    </w:p>
    <w:bookmarkEnd w:id="1"/>
    <w:bookmarkEnd w:id="2"/>
    <w:p w14:paraId="40972154" w14:textId="77777777" w:rsidR="0040066D" w:rsidRPr="00B83E86" w:rsidRDefault="0040066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0E65A41" w14:textId="77777777" w:rsidR="0040066D" w:rsidRPr="00B83E86" w:rsidRDefault="0040066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0210EB6" w14:textId="77777777" w:rsidR="0040066D" w:rsidRPr="00B83E86" w:rsidRDefault="0040066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F3E1E35" w14:textId="77777777" w:rsidR="0040066D" w:rsidRPr="00B83E86" w:rsidRDefault="0040066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199E2C" w14:textId="77777777" w:rsidR="0040066D" w:rsidRPr="00B83E86" w:rsidRDefault="00F31B02">
      <w:pPr>
        <w:jc w:val="center"/>
        <w:rPr>
          <w:rFonts w:ascii="Times New Roman" w:hAnsi="Times New Roman" w:cs="Times New Roman"/>
          <w:sz w:val="24"/>
          <w:szCs w:val="24"/>
        </w:rPr>
      </w:pPr>
      <w:r w:rsidRPr="00B83E86">
        <w:rPr>
          <w:rFonts w:ascii="Times New Roman" w:hAnsi="Times New Roman" w:cs="Times New Roman" w:hint="eastAsia"/>
          <w:noProof/>
          <w:sz w:val="24"/>
          <w:szCs w:val="24"/>
        </w:rPr>
        <w:lastRenderedPageBreak/>
        <w:drawing>
          <wp:inline distT="0" distB="0" distL="114300" distR="114300" wp14:anchorId="00841AEF" wp14:editId="6709EEA8">
            <wp:extent cx="4181475" cy="3239770"/>
            <wp:effectExtent l="0" t="0" r="9525" b="17780"/>
            <wp:docPr id="3" name="图片 3" descr="sample_PCA_gene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ample_PCA_gene_00"/>
                    <pic:cNvPicPr>
                      <a:picLocks noChangeAspect="1"/>
                    </pic:cNvPicPr>
                  </pic:nvPicPr>
                  <pic:blipFill>
                    <a:blip r:embed="rId10"/>
                    <a:srcRect l="4093" t="12051" r="3841" b="4733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5E80B" w14:textId="77777777" w:rsidR="0040066D" w:rsidRPr="00B83E86" w:rsidRDefault="00F31B02">
      <w:pPr>
        <w:jc w:val="center"/>
        <w:rPr>
          <w:rFonts w:ascii="Times New Roman" w:hAnsi="Times New Roman" w:cs="Times New Roman"/>
          <w:sz w:val="24"/>
          <w:szCs w:val="24"/>
        </w:rPr>
      </w:pPr>
      <w:r w:rsidRPr="00B83E86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Pr="00B83E86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B83E86">
        <w:rPr>
          <w:rFonts w:ascii="Times New Roman" w:hAnsi="Times New Roman" w:cs="Times New Roman"/>
          <w:b/>
          <w:bCs/>
          <w:sz w:val="24"/>
          <w:szCs w:val="24"/>
        </w:rPr>
        <w:t xml:space="preserve"> S5</w:t>
      </w:r>
      <w:r w:rsidRPr="00B83E86">
        <w:rPr>
          <w:rFonts w:ascii="Times New Roman" w:hAnsi="Times New Roman" w:cs="Times New Roman" w:hint="eastAsia"/>
          <w:sz w:val="24"/>
          <w:szCs w:val="24"/>
        </w:rPr>
        <w:t>. Principal component analysis (PCA) of the samples. Plants were treated with zinc oxide nanoparticles (</w:t>
      </w:r>
      <w:proofErr w:type="spellStart"/>
      <w:r w:rsidRPr="00B83E86">
        <w:rPr>
          <w:rFonts w:ascii="Times New Roman" w:hAnsi="Times New Roman" w:cs="Times New Roman" w:hint="eastAsia"/>
          <w:sz w:val="24"/>
          <w:szCs w:val="24"/>
        </w:rPr>
        <w:t>ZnO</w:t>
      </w:r>
      <w:proofErr w:type="spellEnd"/>
      <w:r w:rsidRPr="00B83E86">
        <w:rPr>
          <w:rFonts w:ascii="Times New Roman" w:hAnsi="Times New Roman" w:cs="Times New Roman" w:hint="eastAsia"/>
          <w:sz w:val="24"/>
          <w:szCs w:val="24"/>
        </w:rPr>
        <w:t xml:space="preserve"> NPs, 20 mg/L) and kept in 200 mM NaCl treated conditions for 30 days.</w:t>
      </w:r>
    </w:p>
    <w:p w14:paraId="5B33DF5C" w14:textId="77777777" w:rsidR="0040066D" w:rsidRPr="00B83E86" w:rsidRDefault="00F31B02">
      <w:pPr>
        <w:jc w:val="center"/>
        <w:rPr>
          <w:rFonts w:ascii="Times New Roman" w:hAnsi="Times New Roman" w:cs="Times New Roman"/>
          <w:sz w:val="24"/>
          <w:szCs w:val="24"/>
        </w:rPr>
      </w:pPr>
      <w:r w:rsidRPr="00B83E86"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114300" distR="114300" wp14:anchorId="031586D7" wp14:editId="6BE2A2F2">
            <wp:extent cx="5484495" cy="3027680"/>
            <wp:effectExtent l="0" t="0" r="1905" b="1270"/>
            <wp:docPr id="6" name="图片 6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4495" cy="302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CC5CE" w14:textId="77777777" w:rsidR="0040066D" w:rsidRPr="00B83E86" w:rsidRDefault="00F31B02">
      <w:pPr>
        <w:rPr>
          <w:rFonts w:ascii="Times New Roman" w:hAnsi="Times New Roman" w:cs="Times New Roman"/>
          <w:sz w:val="24"/>
          <w:szCs w:val="24"/>
        </w:rPr>
      </w:pPr>
      <w:r w:rsidRPr="00B83E86">
        <w:rPr>
          <w:rFonts w:ascii="Times New Roman" w:hAnsi="Times New Roman" w:cs="Times New Roman"/>
          <w:b/>
          <w:bCs/>
          <w:sz w:val="24"/>
          <w:szCs w:val="24"/>
        </w:rPr>
        <w:t xml:space="preserve">Fig. S6. </w:t>
      </w:r>
      <w:r w:rsidRPr="00B83E86">
        <w:rPr>
          <w:rFonts w:ascii="Times New Roman" w:hAnsi="Times New Roman" w:cs="Times New Roman" w:hint="eastAsia"/>
          <w:sz w:val="24"/>
          <w:szCs w:val="24"/>
        </w:rPr>
        <w:t>The</w:t>
      </w:r>
      <w:r w:rsidRPr="00B83E86">
        <w:rPr>
          <w:rFonts w:ascii="Times New Roman" w:hAnsi="Times New Roman" w:cs="Times New Roman"/>
          <w:sz w:val="24"/>
          <w:szCs w:val="24"/>
        </w:rPr>
        <w:t xml:space="preserve"> </w:t>
      </w:r>
      <w:r w:rsidRPr="00B83E86">
        <w:rPr>
          <w:rFonts w:ascii="Times New Roman" w:hAnsi="Times New Roman" w:cs="Times New Roman" w:hint="eastAsia"/>
          <w:sz w:val="24"/>
          <w:szCs w:val="24"/>
        </w:rPr>
        <w:t>Gene Ontology (GO) term analysis of differentially expressed genes (DEGs) in different comparisons. (A) S vs CK. (B) S vs Z. (C) SZ vs CK. (D) SZ vs S. (</w:t>
      </w:r>
      <w:r w:rsidRPr="00B83E86">
        <w:rPr>
          <w:rFonts w:ascii="Times New Roman" w:hAnsi="Times New Roman" w:cs="Times New Roman"/>
          <w:sz w:val="24"/>
          <w:szCs w:val="24"/>
        </w:rPr>
        <w:t>E</w:t>
      </w:r>
      <w:r w:rsidRPr="00B83E86">
        <w:rPr>
          <w:rFonts w:ascii="Times New Roman" w:hAnsi="Times New Roman" w:cs="Times New Roman" w:hint="eastAsia"/>
          <w:sz w:val="24"/>
          <w:szCs w:val="24"/>
        </w:rPr>
        <w:t xml:space="preserve">) SZ vs </w:t>
      </w:r>
      <w:r w:rsidRPr="00B83E86">
        <w:rPr>
          <w:rFonts w:ascii="Times New Roman" w:hAnsi="Times New Roman" w:cs="Times New Roman"/>
          <w:sz w:val="24"/>
          <w:szCs w:val="24"/>
        </w:rPr>
        <w:t>Z</w:t>
      </w:r>
      <w:r w:rsidRPr="00B83E86">
        <w:rPr>
          <w:rFonts w:ascii="Times New Roman" w:hAnsi="Times New Roman" w:cs="Times New Roman" w:hint="eastAsia"/>
          <w:sz w:val="24"/>
          <w:szCs w:val="24"/>
        </w:rPr>
        <w:t>.</w:t>
      </w:r>
      <w:r w:rsidRPr="00B83E86">
        <w:rPr>
          <w:rFonts w:ascii="Times New Roman" w:hAnsi="Times New Roman" w:cs="Times New Roman"/>
          <w:sz w:val="24"/>
          <w:szCs w:val="24"/>
        </w:rPr>
        <w:t xml:space="preserve"> </w:t>
      </w:r>
      <w:r w:rsidRPr="00B83E86">
        <w:rPr>
          <w:rFonts w:ascii="Times New Roman" w:hAnsi="Times New Roman" w:cs="Times New Roman" w:hint="eastAsia"/>
          <w:sz w:val="24"/>
          <w:szCs w:val="24"/>
        </w:rPr>
        <w:t xml:space="preserve">CK: control; S: 200 mM NaCl; </w:t>
      </w:r>
      <w:r w:rsidRPr="00B83E86">
        <w:rPr>
          <w:rFonts w:ascii="Times New Roman" w:hAnsi="Times New Roman" w:cs="Times New Roman"/>
          <w:sz w:val="24"/>
          <w:szCs w:val="24"/>
        </w:rPr>
        <w:t>Z</w:t>
      </w:r>
      <w:r w:rsidRPr="00B83E86"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B83E86">
        <w:rPr>
          <w:rFonts w:ascii="Times New Roman" w:hAnsi="Times New Roman" w:cs="Times New Roman"/>
          <w:sz w:val="24"/>
          <w:szCs w:val="24"/>
        </w:rPr>
        <w:t>20</w:t>
      </w:r>
      <w:r w:rsidRPr="00B83E86">
        <w:rPr>
          <w:rFonts w:ascii="Times New Roman" w:hAnsi="Times New Roman" w:cs="Times New Roman" w:hint="eastAsia"/>
          <w:sz w:val="24"/>
          <w:szCs w:val="24"/>
        </w:rPr>
        <w:t xml:space="preserve"> m</w:t>
      </w:r>
      <w:r w:rsidRPr="00B83E86">
        <w:rPr>
          <w:rFonts w:ascii="Times New Roman" w:hAnsi="Times New Roman" w:cs="Times New Roman"/>
          <w:sz w:val="24"/>
          <w:szCs w:val="24"/>
        </w:rPr>
        <w:t>g/</w:t>
      </w:r>
      <w:proofErr w:type="spellStart"/>
      <w:r w:rsidRPr="00B83E86">
        <w:rPr>
          <w:rFonts w:ascii="Times New Roman" w:hAnsi="Times New Roman" w:cs="Times New Roman"/>
          <w:sz w:val="24"/>
          <w:szCs w:val="24"/>
        </w:rPr>
        <w:t>ZnO</w:t>
      </w:r>
      <w:proofErr w:type="spellEnd"/>
      <w:r w:rsidRPr="00B83E8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83E86">
        <w:rPr>
          <w:rFonts w:ascii="Times New Roman" w:hAnsi="Times New Roman" w:cs="Times New Roman"/>
          <w:sz w:val="24"/>
          <w:szCs w:val="24"/>
        </w:rPr>
        <w:t>NPs</w:t>
      </w:r>
      <w:r w:rsidRPr="00B83E86">
        <w:rPr>
          <w:rFonts w:ascii="Times New Roman" w:hAnsi="Times New Roman" w:cs="Times New Roman" w:hint="eastAsia"/>
          <w:sz w:val="24"/>
          <w:szCs w:val="24"/>
        </w:rPr>
        <w:t xml:space="preserve"> ;</w:t>
      </w:r>
      <w:proofErr w:type="gramEnd"/>
      <w:r w:rsidRPr="00B83E86">
        <w:rPr>
          <w:rFonts w:ascii="Times New Roman" w:hAnsi="Times New Roman" w:cs="Times New Roman" w:hint="eastAsia"/>
          <w:sz w:val="24"/>
          <w:szCs w:val="24"/>
        </w:rPr>
        <w:t xml:space="preserve"> S</w:t>
      </w:r>
      <w:r w:rsidRPr="00B83E86">
        <w:rPr>
          <w:rFonts w:ascii="Times New Roman" w:hAnsi="Times New Roman" w:cs="Times New Roman"/>
          <w:sz w:val="24"/>
          <w:szCs w:val="24"/>
        </w:rPr>
        <w:t>Z</w:t>
      </w:r>
      <w:r w:rsidRPr="00B83E86">
        <w:rPr>
          <w:rFonts w:ascii="Times New Roman" w:hAnsi="Times New Roman" w:cs="Times New Roman" w:hint="eastAsia"/>
          <w:sz w:val="24"/>
          <w:szCs w:val="24"/>
        </w:rPr>
        <w:t>: 200 mM NaCl plus 20 mg/</w:t>
      </w:r>
      <w:proofErr w:type="spellStart"/>
      <w:r w:rsidRPr="00B83E86">
        <w:rPr>
          <w:rFonts w:ascii="Times New Roman" w:hAnsi="Times New Roman" w:cs="Times New Roman" w:hint="eastAsia"/>
          <w:sz w:val="24"/>
          <w:szCs w:val="24"/>
        </w:rPr>
        <w:t>ZnO</w:t>
      </w:r>
      <w:proofErr w:type="spellEnd"/>
      <w:r w:rsidRPr="00B83E86">
        <w:rPr>
          <w:rFonts w:ascii="Times New Roman" w:hAnsi="Times New Roman" w:cs="Times New Roman" w:hint="eastAsia"/>
          <w:sz w:val="24"/>
          <w:szCs w:val="24"/>
        </w:rPr>
        <w:t xml:space="preserve"> NPs</w:t>
      </w:r>
      <w:r w:rsidRPr="00B83E86">
        <w:rPr>
          <w:rFonts w:ascii="Times New Roman" w:hAnsi="Times New Roman" w:cs="Times New Roman"/>
          <w:sz w:val="24"/>
          <w:szCs w:val="24"/>
        </w:rPr>
        <w:t>.</w:t>
      </w:r>
    </w:p>
    <w:p w14:paraId="350D5391" w14:textId="77777777" w:rsidR="0040066D" w:rsidRPr="00B83E86" w:rsidRDefault="00F31B02">
      <w:pPr>
        <w:rPr>
          <w:rFonts w:ascii="Times New Roman" w:hAnsi="Times New Roman" w:cs="Times New Roman"/>
          <w:sz w:val="24"/>
          <w:szCs w:val="24"/>
        </w:rPr>
      </w:pPr>
      <w:r w:rsidRPr="00B83E8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114300" distR="114300" wp14:anchorId="70920AA2" wp14:editId="196E79E4">
            <wp:extent cx="5272405" cy="2877062"/>
            <wp:effectExtent l="0" t="0" r="444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877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BB286" w14:textId="77777777" w:rsidR="0040066D" w:rsidRPr="00B83E86" w:rsidRDefault="0040066D">
      <w:pPr>
        <w:rPr>
          <w:rFonts w:ascii="Times New Roman" w:hAnsi="Times New Roman" w:cs="Times New Roman"/>
          <w:sz w:val="24"/>
          <w:szCs w:val="24"/>
        </w:rPr>
      </w:pPr>
    </w:p>
    <w:p w14:paraId="34CAF298" w14:textId="77777777" w:rsidR="00B83E86" w:rsidRPr="00B83E86" w:rsidRDefault="00B83E86" w:rsidP="00B83E86">
      <w:pPr>
        <w:rPr>
          <w:rFonts w:ascii="Times New Roman" w:hAnsi="Times New Roman" w:cs="Times New Roman"/>
          <w:sz w:val="24"/>
          <w:szCs w:val="24"/>
        </w:rPr>
      </w:pPr>
      <w:r w:rsidRPr="00B83E86">
        <w:rPr>
          <w:rStyle w:val="Strong"/>
          <w:rFonts w:ascii="Times New Roman" w:hAnsi="Times New Roman" w:cs="Times New Roman"/>
          <w:sz w:val="24"/>
          <w:szCs w:val="24"/>
        </w:rPr>
        <w:t xml:space="preserve">Figure S7. </w:t>
      </w:r>
      <w:proofErr w:type="spellStart"/>
      <w:r w:rsidRPr="00B83E86">
        <w:rPr>
          <w:rStyle w:val="Strong"/>
          <w:rFonts w:ascii="Times New Roman" w:hAnsi="Times New Roman" w:cs="Times New Roman"/>
          <w:sz w:val="24"/>
          <w:szCs w:val="24"/>
        </w:rPr>
        <w:t>qRT</w:t>
      </w:r>
      <w:proofErr w:type="spellEnd"/>
      <w:r w:rsidRPr="00B83E86">
        <w:rPr>
          <w:rStyle w:val="Strong"/>
          <w:rFonts w:ascii="Times New Roman" w:hAnsi="Times New Roman" w:cs="Times New Roman"/>
          <w:sz w:val="24"/>
          <w:szCs w:val="24"/>
        </w:rPr>
        <w:t>-PCR validation of five differentially expressed genes identified by RNA-seq.</w:t>
      </w:r>
      <w:r w:rsidRPr="00B83E86">
        <w:rPr>
          <w:rFonts w:ascii="Times New Roman" w:hAnsi="Times New Roman" w:cs="Times New Roman"/>
          <w:sz w:val="24"/>
          <w:szCs w:val="24"/>
        </w:rPr>
        <w:t xml:space="preserve"> Relative expression levels of ZIP4 (MsG0380017268.01), WRKY33 (MsG0480018500.01), CML45 (MsG0780036291.01), ERF098 (MsG0180003830.01), and </w:t>
      </w:r>
      <w:proofErr w:type="spellStart"/>
      <w:r w:rsidRPr="00B83E86">
        <w:rPr>
          <w:rFonts w:ascii="Times New Roman" w:hAnsi="Times New Roman" w:cs="Times New Roman"/>
          <w:sz w:val="24"/>
          <w:szCs w:val="24"/>
        </w:rPr>
        <w:t>CaCA</w:t>
      </w:r>
      <w:proofErr w:type="spellEnd"/>
      <w:r w:rsidRPr="00B83E86">
        <w:rPr>
          <w:rFonts w:ascii="Times New Roman" w:hAnsi="Times New Roman" w:cs="Times New Roman"/>
          <w:sz w:val="24"/>
          <w:szCs w:val="24"/>
        </w:rPr>
        <w:t xml:space="preserve"> (MsG0280010132.01) were determined under the CK, S, Z, and SZ treatments. Bars represent </w:t>
      </w:r>
      <w:proofErr w:type="spellStart"/>
      <w:r w:rsidRPr="00B83E86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Pr="00B83E86">
        <w:rPr>
          <w:rFonts w:ascii="Times New Roman" w:hAnsi="Times New Roman" w:cs="Times New Roman"/>
          <w:sz w:val="24"/>
          <w:szCs w:val="24"/>
        </w:rPr>
        <w:t xml:space="preserve">-PCR relative-expression values, while the overlaid lines represent the corresponding RNA-seq expression trends. Data are presented as mean ± SEM of three independent biological replicates, with three technical replicates per biological replicate. Different lowercase letters indicate significant differences among treatments according to one-way ANOVA followed by Duncan’s multiple range test at </w:t>
      </w:r>
      <w:r w:rsidRPr="00B83E86">
        <w:rPr>
          <w:rStyle w:val="Emphasis"/>
          <w:rFonts w:ascii="Times New Roman" w:hAnsi="Times New Roman" w:cs="Times New Roman"/>
          <w:sz w:val="24"/>
          <w:szCs w:val="24"/>
        </w:rPr>
        <w:t>P</w:t>
      </w:r>
      <w:r w:rsidRPr="00B83E86">
        <w:rPr>
          <w:rFonts w:ascii="Times New Roman" w:hAnsi="Times New Roman" w:cs="Times New Roman"/>
          <w:sz w:val="24"/>
          <w:szCs w:val="24"/>
        </w:rPr>
        <w:t xml:space="preserve"> &lt; 0.05.</w:t>
      </w:r>
    </w:p>
    <w:p w14:paraId="383598A3" w14:textId="596FE5AD" w:rsidR="0040066D" w:rsidRPr="00B83E86" w:rsidRDefault="00CB4653">
      <w:pPr>
        <w:jc w:val="center"/>
        <w:rPr>
          <w:rFonts w:ascii="Times New Roman" w:hAnsi="Times New Roman" w:cs="Times New Roman"/>
          <w:sz w:val="24"/>
          <w:szCs w:val="24"/>
        </w:rPr>
      </w:pPr>
      <w:r w:rsidRPr="00B83E8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EF01D4E" wp14:editId="1A4A64C9">
            <wp:extent cx="5283390" cy="232410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104" cy="23292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3" w:name="_GoBack"/>
      <w:bookmarkEnd w:id="3"/>
    </w:p>
    <w:p w14:paraId="74E307BC" w14:textId="2FE18FA6" w:rsidR="007813A2" w:rsidRPr="00B83E86" w:rsidRDefault="00B83E86" w:rsidP="00B83E86">
      <w:pPr>
        <w:rPr>
          <w:rFonts w:ascii="Times New Roman" w:hAnsi="Times New Roman" w:cs="Times New Roman"/>
          <w:sz w:val="24"/>
          <w:szCs w:val="24"/>
        </w:rPr>
      </w:pPr>
      <w:r w:rsidRPr="00B83E86">
        <w:rPr>
          <w:rStyle w:val="Strong"/>
          <w:rFonts w:ascii="Times New Roman" w:hAnsi="Times New Roman" w:cs="Times New Roman"/>
          <w:sz w:val="24"/>
          <w:szCs w:val="24"/>
        </w:rPr>
        <w:t>Figure S8. Melt-curve analysis of qPCR amplicons.</w:t>
      </w:r>
      <w:r w:rsidRPr="00B83E86">
        <w:rPr>
          <w:rFonts w:ascii="Times New Roman" w:hAnsi="Times New Roman" w:cs="Times New Roman"/>
          <w:sz w:val="24"/>
          <w:szCs w:val="24"/>
        </w:rPr>
        <w:t xml:space="preserve"> Single melting peaks were obtained for the reference gene </w:t>
      </w:r>
      <w:proofErr w:type="spellStart"/>
      <w:r w:rsidRPr="00B83E86">
        <w:rPr>
          <w:rFonts w:ascii="Times New Roman" w:hAnsi="Times New Roman" w:cs="Times New Roman"/>
          <w:sz w:val="24"/>
          <w:szCs w:val="24"/>
        </w:rPr>
        <w:t>MsActin</w:t>
      </w:r>
      <w:proofErr w:type="spellEnd"/>
      <w:r w:rsidRPr="00B83E86">
        <w:rPr>
          <w:rFonts w:ascii="Times New Roman" w:hAnsi="Times New Roman" w:cs="Times New Roman"/>
          <w:sz w:val="24"/>
          <w:szCs w:val="24"/>
        </w:rPr>
        <w:t xml:space="preserve"> and the five target genes MsZIP4, MsWRKY33, MsCML45, MsERF098, and </w:t>
      </w:r>
      <w:proofErr w:type="spellStart"/>
      <w:r w:rsidRPr="00B83E86">
        <w:rPr>
          <w:rFonts w:ascii="Times New Roman" w:hAnsi="Times New Roman" w:cs="Times New Roman"/>
          <w:sz w:val="24"/>
          <w:szCs w:val="24"/>
        </w:rPr>
        <w:t>MsCaCA</w:t>
      </w:r>
      <w:proofErr w:type="spellEnd"/>
      <w:r w:rsidRPr="00B83E86">
        <w:rPr>
          <w:rFonts w:ascii="Times New Roman" w:hAnsi="Times New Roman" w:cs="Times New Roman"/>
          <w:sz w:val="24"/>
          <w:szCs w:val="24"/>
        </w:rPr>
        <w:t>, supporting the specificity of the qPCR amplification.</w:t>
      </w:r>
    </w:p>
    <w:sectPr w:rsidR="007813A2" w:rsidRPr="00B83E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07FB73" w14:textId="77777777" w:rsidR="003974B6" w:rsidRDefault="003974B6" w:rsidP="00A95C46">
      <w:r>
        <w:separator/>
      </w:r>
    </w:p>
  </w:endnote>
  <w:endnote w:type="continuationSeparator" w:id="0">
    <w:p w14:paraId="5B5111CB" w14:textId="77777777" w:rsidR="003974B6" w:rsidRDefault="003974B6" w:rsidP="00A95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FFA35F" w14:textId="77777777" w:rsidR="003974B6" w:rsidRDefault="003974B6" w:rsidP="00A95C46">
      <w:r>
        <w:separator/>
      </w:r>
    </w:p>
  </w:footnote>
  <w:footnote w:type="continuationSeparator" w:id="0">
    <w:p w14:paraId="7DAE7C21" w14:textId="77777777" w:rsidR="003974B6" w:rsidRDefault="003974B6" w:rsidP="00A95C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2RhODE2ZGExNzBjMTFlMjAwODRlZTZiMmI2YzdkMjUifQ=="/>
  </w:docVars>
  <w:rsids>
    <w:rsidRoot w:val="00D47C52"/>
    <w:rsid w:val="00042F43"/>
    <w:rsid w:val="00221570"/>
    <w:rsid w:val="002246C3"/>
    <w:rsid w:val="002A1A13"/>
    <w:rsid w:val="0036596E"/>
    <w:rsid w:val="003974B6"/>
    <w:rsid w:val="003C0FC5"/>
    <w:rsid w:val="0040066D"/>
    <w:rsid w:val="004116CF"/>
    <w:rsid w:val="00475391"/>
    <w:rsid w:val="0053653F"/>
    <w:rsid w:val="00560145"/>
    <w:rsid w:val="005974E6"/>
    <w:rsid w:val="005E0351"/>
    <w:rsid w:val="007813A2"/>
    <w:rsid w:val="00854759"/>
    <w:rsid w:val="008603AD"/>
    <w:rsid w:val="009152C2"/>
    <w:rsid w:val="00A95C46"/>
    <w:rsid w:val="00AF0CF4"/>
    <w:rsid w:val="00B83E86"/>
    <w:rsid w:val="00C65F7F"/>
    <w:rsid w:val="00CB4653"/>
    <w:rsid w:val="00D2331F"/>
    <w:rsid w:val="00D47C52"/>
    <w:rsid w:val="00DF3763"/>
    <w:rsid w:val="00EF4F12"/>
    <w:rsid w:val="00F31B02"/>
    <w:rsid w:val="00F64DD4"/>
    <w:rsid w:val="186B1B5B"/>
    <w:rsid w:val="500F3DE8"/>
    <w:rsid w:val="62661E73"/>
    <w:rsid w:val="6ABB7AC2"/>
    <w:rsid w:val="6CAC3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659166"/>
  <w15:docId w15:val="{DBE087D7-0DB2-4486-ADA3-14C975D84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character" w:styleId="Emphasis">
    <w:name w:val="Emphasis"/>
    <w:basedOn w:val="DefaultParagraphFont"/>
    <w:uiPriority w:val="20"/>
    <w:qFormat/>
    <w:rsid w:val="007813A2"/>
    <w:rPr>
      <w:i/>
      <w:iCs/>
    </w:rPr>
  </w:style>
  <w:style w:type="character" w:styleId="Strong">
    <w:name w:val="Strong"/>
    <w:basedOn w:val="DefaultParagraphFont"/>
    <w:uiPriority w:val="22"/>
    <w:qFormat/>
    <w:rsid w:val="009152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</dc:creator>
  <cp:lastModifiedBy>ANSAR ABBAS</cp:lastModifiedBy>
  <cp:revision>5</cp:revision>
  <dcterms:created xsi:type="dcterms:W3CDTF">2026-07-23T04:53:00Z</dcterms:created>
  <dcterms:modified xsi:type="dcterms:W3CDTF">2026-07-23T05:02:00Z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eyJoZGlkIjoiN2RhODE2ZGExNzBjMTFlMjAwODRlZTZiMmI2YzdkMjUiLCJ1c2VySWQiOiI3NTUwMzE4NDMifQ==</vt:lpwstr>
  </property>
  <property fmtid="{D5CDD505-2E9C-101B-9397-08002B2CF9AE}" pid="3" name="KSOProductBuildVer">
    <vt:lpwstr>2052-12.1.0.18276</vt:lpwstr>
  </property>
  <property fmtid="{D5CDD505-2E9C-101B-9397-08002B2CF9AE}" pid="4" name="ICV">
    <vt:lpwstr>DDE9DAE67A284E26886F546F74640D9A_12</vt:lpwstr>
  </property>
  <property fmtid="{D5CDD505-2E9C-101B-9397-08002B2CF9AE}" pid="5" name="GrammarlyDocumentId">
    <vt:lpwstr>3be6a301-d4de-4fd3-9e02-3b611c83ce99</vt:lpwstr>
  </property>
</Properties>
</file>