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2CEE" w14:textId="5B4F4DD4" w:rsidR="00094EE4" w:rsidRDefault="006D451F" w:rsidP="006D451F">
      <w:pPr>
        <w:bidi w:val="0"/>
        <w:rPr>
          <w:noProof/>
        </w:rPr>
      </w:pPr>
      <w:r>
        <w:rPr>
          <w:noProof/>
        </w:rPr>
        <w:drawing>
          <wp:inline distT="0" distB="0" distL="0" distR="0" wp14:anchorId="2A31291C" wp14:editId="4E51FEA6">
            <wp:extent cx="5924550" cy="4257675"/>
            <wp:effectExtent l="0" t="0" r="0" b="9525"/>
            <wp:docPr id="2112787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7972C" w14:textId="77777777" w:rsidR="006D451F" w:rsidRDefault="006D451F" w:rsidP="006D451F">
      <w:pPr>
        <w:bidi w:val="0"/>
        <w:rPr>
          <w:noProof/>
        </w:rPr>
      </w:pPr>
    </w:p>
    <w:p w14:paraId="6467E81C" w14:textId="63789130" w:rsidR="006D451F" w:rsidRPr="00BA6F10" w:rsidRDefault="006D451F" w:rsidP="006D451F">
      <w:pPr>
        <w:bidi w:val="0"/>
        <w:rPr>
          <w:rFonts w:asciiTheme="majorBidi" w:hAnsiTheme="majorBidi" w:cstheme="majorBidi"/>
          <w:sz w:val="24"/>
          <w:szCs w:val="24"/>
        </w:rPr>
      </w:pPr>
      <w:r w:rsidRPr="00BA6F10">
        <w:rPr>
          <w:rFonts w:asciiTheme="majorBidi" w:hAnsiTheme="majorBidi" w:cstheme="majorBidi"/>
          <w:b/>
          <w:bCs/>
          <w:sz w:val="24"/>
          <w:szCs w:val="24"/>
        </w:rPr>
        <w:t>Supplementary</w:t>
      </w:r>
      <w:r w:rsidR="00587835">
        <w:rPr>
          <w:rFonts w:asciiTheme="majorBidi" w:hAnsiTheme="majorBidi" w:cstheme="majorBidi"/>
          <w:b/>
          <w:bCs/>
          <w:sz w:val="24"/>
          <w:szCs w:val="24"/>
        </w:rPr>
        <w:t>1,</w:t>
      </w:r>
      <w:r w:rsidRPr="00BA6F1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36BC4">
        <w:rPr>
          <w:rFonts w:asciiTheme="majorBidi" w:hAnsiTheme="majorBidi" w:cstheme="majorBidi"/>
          <w:b/>
          <w:bCs/>
          <w:sz w:val="24"/>
          <w:szCs w:val="24"/>
        </w:rPr>
        <w:t>Fig S</w:t>
      </w:r>
      <w:r w:rsidR="001D2DC1" w:rsidRPr="00BA6F10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BA6F10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BA6F10">
        <w:rPr>
          <w:rFonts w:asciiTheme="majorBidi" w:hAnsiTheme="majorBidi" w:cstheme="majorBidi"/>
          <w:sz w:val="24"/>
          <w:szCs w:val="24"/>
        </w:rPr>
        <w:t xml:space="preserve"> The SEM microscopy imaging of TiO</w:t>
      </w:r>
      <w:r w:rsidRPr="00BA6F10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BA6F10">
        <w:rPr>
          <w:rFonts w:asciiTheme="majorBidi" w:hAnsiTheme="majorBidi" w:cstheme="majorBidi"/>
          <w:sz w:val="24"/>
          <w:szCs w:val="24"/>
        </w:rPr>
        <w:t xml:space="preserve"> nanoparticles used in the study.</w:t>
      </w:r>
    </w:p>
    <w:sectPr w:rsidR="006D451F" w:rsidRPr="00BA6F10" w:rsidSect="000B1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14"/>
    <w:rsid w:val="00094EE4"/>
    <w:rsid w:val="000B1D72"/>
    <w:rsid w:val="000F2F9C"/>
    <w:rsid w:val="001D2DC1"/>
    <w:rsid w:val="00231E62"/>
    <w:rsid w:val="00327AB3"/>
    <w:rsid w:val="004B0FFB"/>
    <w:rsid w:val="00573A14"/>
    <w:rsid w:val="00585D49"/>
    <w:rsid w:val="00587835"/>
    <w:rsid w:val="006D36F1"/>
    <w:rsid w:val="006D451F"/>
    <w:rsid w:val="007E3FD3"/>
    <w:rsid w:val="00955E48"/>
    <w:rsid w:val="00BA6F10"/>
    <w:rsid w:val="00D36BC4"/>
    <w:rsid w:val="00D80FD4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076EE"/>
  <w15:chartTrackingRefBased/>
  <w15:docId w15:val="{DA1A2EF3-3A39-4045-BC54-4087BEE9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A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A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A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A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2026-04-06T04:02:00Z</dcterms:created>
  <dcterms:modified xsi:type="dcterms:W3CDTF">2026-08-06T12:17:00Z</dcterms:modified>
</cp:coreProperties>
</file>