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5A5B8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227070"/>
            <wp:effectExtent l="0" t="0" r="5080" b="11430"/>
            <wp:docPr id="1" name="图片 1" descr="B.6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.600dpi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22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6828C"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Fig. S1 The expression pattern of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 w:eastAsia="zh-CN"/>
        </w:rPr>
        <w:t>ClPR1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gene under different time points of CGMMV infection condition and boron treatment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3F618E"/>
    <w:rsid w:val="0E3F618E"/>
    <w:rsid w:val="421E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</Words>
  <Characters>103</Characters>
  <Lines>0</Lines>
  <Paragraphs>0</Paragraphs>
  <TotalTime>1</TotalTime>
  <ScaleCrop>false</ScaleCrop>
  <LinksUpToDate>false</LinksUpToDate>
  <CharactersWithSpaces>121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2026-07-17T09:47:00Z</dcterms:created>
  <dc:creator>刘美</dc:creator>
  <cp:lastModifiedBy>刘美</cp:lastModifiedBy>
  <dcterms:modified xsi:type="dcterms:W3CDTF">2026-09-29T03:15:57Z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7FEEDB3DC8B747398FAF53F4936BA6BD_13</vt:lpwstr>
  </property>
  <property fmtid="{D5CDD505-2E9C-101B-9397-08002B2CF9AE}" pid="4" name="KSOTemplateDocerSaveRecord">
    <vt:lpwstr>eyJoZGlkIjoiZmIwZDE5OWFkZThhNzQ1YmY5YzQwNjY5MDVlYmE5ZjgiLCJ1c2VySWQiOiIzMTAwMTc2ODIifQ==</vt:lpwstr>
  </property>
</Properties>
</file>