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2B" w:rsidRDefault="001D222B" w:rsidP="001D222B">
      <w:pPr>
        <w:rPr>
          <w:rFonts w:ascii="Arial" w:eastAsia="Calibri" w:hAnsi="Arial" w:cs="Arial"/>
          <w:b/>
          <w:szCs w:val="28"/>
          <w:lang w:val="en-US"/>
        </w:rPr>
      </w:pPr>
      <w:r w:rsidRPr="001D222B">
        <w:rPr>
          <w:rFonts w:ascii="Arial" w:eastAsia="Calibri" w:hAnsi="Arial" w:cs="Arial"/>
          <w:b/>
          <w:szCs w:val="28"/>
          <w:lang w:val="en-US"/>
        </w:rPr>
        <w:t>Resume</w:t>
      </w:r>
      <w:r w:rsidRPr="001D222B">
        <w:rPr>
          <w:rFonts w:ascii="Arial" w:eastAsia="Calibri" w:hAnsi="Arial" w:cs="Arial"/>
          <w:b/>
          <w:szCs w:val="28"/>
          <w:lang w:val="en-US"/>
        </w:rPr>
        <w:t xml:space="preserve"> table with complications divided in different complication groups</w:t>
      </w:r>
    </w:p>
    <w:p w:rsidR="001D222B" w:rsidRPr="001D222B" w:rsidRDefault="001D222B" w:rsidP="001D222B">
      <w:pPr>
        <w:rPr>
          <w:rFonts w:ascii="Arial" w:eastAsia="Calibri" w:hAnsi="Arial" w:cs="Arial"/>
          <w:b/>
          <w:szCs w:val="28"/>
          <w:lang w:val="en-GB"/>
        </w:rPr>
      </w:pPr>
    </w:p>
    <w:p w:rsidR="001D222B" w:rsidRPr="001A0A4A" w:rsidRDefault="001D222B" w:rsidP="001D222B">
      <w:pPr>
        <w:rPr>
          <w:rFonts w:ascii="Arial" w:eastAsia="Calibri" w:hAnsi="Arial" w:cs="Arial"/>
          <w:sz w:val="22"/>
          <w:szCs w:val="22"/>
          <w:lang w:val="en-GB"/>
        </w:rPr>
      </w:pPr>
    </w:p>
    <w:tbl>
      <w:tblPr>
        <w:tblStyle w:val="Tabelraster"/>
        <w:tblW w:w="10192" w:type="dxa"/>
        <w:tblLook w:val="04A0" w:firstRow="1" w:lastRow="0" w:firstColumn="1" w:lastColumn="0" w:noHBand="0" w:noVBand="1"/>
      </w:tblPr>
      <w:tblGrid>
        <w:gridCol w:w="2038"/>
        <w:gridCol w:w="2039"/>
        <w:gridCol w:w="2038"/>
        <w:gridCol w:w="2039"/>
        <w:gridCol w:w="2038"/>
      </w:tblGrid>
      <w:tr w:rsidR="001D222B" w:rsidRPr="001A0A4A" w:rsidTr="00E375D9">
        <w:trPr>
          <w:trHeight w:val="786"/>
        </w:trPr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039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No complications %</w:t>
            </w:r>
          </w:p>
        </w:tc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 xml:space="preserve">Self-limiting complications </w:t>
            </w:r>
          </w:p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(Grade 1) %</w:t>
            </w:r>
          </w:p>
        </w:tc>
        <w:tc>
          <w:tcPr>
            <w:tcW w:w="2039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 xml:space="preserve">Non self-limiting complications </w:t>
            </w:r>
          </w:p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(Grade 2+3) %</w:t>
            </w:r>
          </w:p>
        </w:tc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Major complications</w:t>
            </w:r>
          </w:p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(Grade 4+5) %</w:t>
            </w:r>
          </w:p>
        </w:tc>
      </w:tr>
      <w:tr w:rsidR="001D222B" w:rsidRPr="001A0A4A" w:rsidTr="00E375D9">
        <w:trPr>
          <w:trHeight w:val="786"/>
        </w:trPr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Normal weight</w:t>
            </w:r>
          </w:p>
        </w:tc>
        <w:tc>
          <w:tcPr>
            <w:tcW w:w="2039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1480 (81.5%)</w:t>
            </w:r>
          </w:p>
        </w:tc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77 (4.2)</w:t>
            </w:r>
          </w:p>
        </w:tc>
        <w:tc>
          <w:tcPr>
            <w:tcW w:w="2039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209 (11.5)</w:t>
            </w:r>
          </w:p>
        </w:tc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49 (2.7)</w:t>
            </w:r>
          </w:p>
        </w:tc>
      </w:tr>
      <w:tr w:rsidR="001D222B" w:rsidRPr="001A0A4A" w:rsidTr="00E375D9">
        <w:trPr>
          <w:trHeight w:val="786"/>
        </w:trPr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Underweight</w:t>
            </w:r>
          </w:p>
        </w:tc>
        <w:tc>
          <w:tcPr>
            <w:tcW w:w="2039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73 (73.0%)</w:t>
            </w:r>
          </w:p>
        </w:tc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2 (2.0)</w:t>
            </w:r>
          </w:p>
        </w:tc>
        <w:tc>
          <w:tcPr>
            <w:tcW w:w="2039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20 (20.0)</w:t>
            </w:r>
          </w:p>
        </w:tc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5 (5.0)</w:t>
            </w:r>
          </w:p>
        </w:tc>
      </w:tr>
      <w:tr w:rsidR="001D222B" w:rsidRPr="001A0A4A" w:rsidTr="00E375D9">
        <w:trPr>
          <w:trHeight w:val="786"/>
        </w:trPr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Overweight</w:t>
            </w:r>
          </w:p>
        </w:tc>
        <w:tc>
          <w:tcPr>
            <w:tcW w:w="2039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1293 (79.1%)</w:t>
            </w:r>
          </w:p>
        </w:tc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65 (4.0)</w:t>
            </w:r>
          </w:p>
        </w:tc>
        <w:tc>
          <w:tcPr>
            <w:tcW w:w="2039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249 (15.2)</w:t>
            </w:r>
          </w:p>
        </w:tc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28 (1.7)</w:t>
            </w:r>
          </w:p>
        </w:tc>
      </w:tr>
      <w:tr w:rsidR="001D222B" w:rsidRPr="001A0A4A" w:rsidTr="00E375D9">
        <w:trPr>
          <w:trHeight w:val="786"/>
        </w:trPr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Obese</w:t>
            </w:r>
          </w:p>
        </w:tc>
        <w:tc>
          <w:tcPr>
            <w:tcW w:w="2039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559 (75.2%)</w:t>
            </w:r>
          </w:p>
        </w:tc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30 (4.0)</w:t>
            </w:r>
          </w:p>
        </w:tc>
        <w:tc>
          <w:tcPr>
            <w:tcW w:w="2039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141 (19.0)</w:t>
            </w:r>
          </w:p>
        </w:tc>
        <w:tc>
          <w:tcPr>
            <w:tcW w:w="2038" w:type="dxa"/>
            <w:vAlign w:val="center"/>
          </w:tcPr>
          <w:p w:rsidR="001D222B" w:rsidRPr="001A0A4A" w:rsidRDefault="001D222B" w:rsidP="00E375D9">
            <w:pPr>
              <w:jc w:val="center"/>
              <w:rPr>
                <w:rFonts w:ascii="Arial" w:eastAsia="Calibri" w:hAnsi="Arial" w:cs="Arial"/>
                <w:sz w:val="22"/>
                <w:szCs w:val="22"/>
                <w:lang w:val="en-GB"/>
              </w:rPr>
            </w:pPr>
            <w:r w:rsidRPr="001A0A4A">
              <w:rPr>
                <w:rFonts w:ascii="Arial" w:eastAsia="Calibri" w:hAnsi="Arial" w:cs="Arial"/>
                <w:sz w:val="22"/>
                <w:szCs w:val="22"/>
                <w:lang w:val="en-GB"/>
              </w:rPr>
              <w:t>13 (1.7)</w:t>
            </w:r>
          </w:p>
        </w:tc>
      </w:tr>
    </w:tbl>
    <w:p w:rsidR="001D222B" w:rsidRPr="001A0A4A" w:rsidRDefault="001D222B" w:rsidP="001D222B">
      <w:pPr>
        <w:rPr>
          <w:rFonts w:ascii="Arial" w:eastAsia="Calibri" w:hAnsi="Arial" w:cs="Arial"/>
          <w:sz w:val="22"/>
          <w:szCs w:val="22"/>
          <w:lang w:val="en-GB"/>
        </w:rPr>
      </w:pPr>
    </w:p>
    <w:p w:rsidR="001D222B" w:rsidRPr="001A0A4A" w:rsidRDefault="001D222B" w:rsidP="001D222B">
      <w:pPr>
        <w:rPr>
          <w:rFonts w:ascii="Arial" w:eastAsia="Calibri" w:hAnsi="Arial" w:cs="Arial"/>
          <w:sz w:val="22"/>
          <w:szCs w:val="22"/>
          <w:lang w:val="en-GB"/>
        </w:rPr>
      </w:pPr>
    </w:p>
    <w:p w:rsidR="001D222B" w:rsidRPr="001A0A4A" w:rsidRDefault="001D222B" w:rsidP="001D222B">
      <w:pPr>
        <w:rPr>
          <w:rFonts w:ascii="Arial" w:eastAsia="Calibri" w:hAnsi="Arial" w:cs="Arial"/>
          <w:sz w:val="22"/>
          <w:szCs w:val="22"/>
          <w:lang w:val="en-GB"/>
        </w:rPr>
      </w:pPr>
    </w:p>
    <w:p w:rsidR="005C23E9" w:rsidRDefault="005C23E9">
      <w:bookmarkStart w:id="0" w:name="_GoBack"/>
      <w:bookmarkEnd w:id="0"/>
    </w:p>
    <w:sectPr w:rsidR="005C23E9" w:rsidSect="005C23E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2B"/>
    <w:rsid w:val="001D222B"/>
    <w:rsid w:val="005C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6D1FC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D222B"/>
    <w:pPr>
      <w:widowControl w:val="0"/>
      <w:overflowPunct w:val="0"/>
      <w:adjustRightInd w:val="0"/>
    </w:pPr>
    <w:rPr>
      <w:rFonts w:ascii="Times New Roman" w:eastAsia="Times New Roman" w:hAnsi="Times New Roman" w:cs="Times New Roman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D222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D222B"/>
    <w:pPr>
      <w:widowControl w:val="0"/>
      <w:overflowPunct w:val="0"/>
      <w:adjustRightInd w:val="0"/>
    </w:pPr>
    <w:rPr>
      <w:rFonts w:ascii="Times New Roman" w:eastAsia="Times New Roman" w:hAnsi="Times New Roman" w:cs="Times New Roman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D222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365</Characters>
  <Application>Microsoft Macintosh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Tjeertes</dc:creator>
  <cp:keywords/>
  <dc:description/>
  <cp:lastModifiedBy>Elke Tjeertes</cp:lastModifiedBy>
  <cp:revision>1</cp:revision>
  <dcterms:created xsi:type="dcterms:W3CDTF">2015-04-20T09:52:00Z</dcterms:created>
  <dcterms:modified xsi:type="dcterms:W3CDTF">2015-04-20T09:55:00Z</dcterms:modified>
</cp:coreProperties>
</file>