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94C" w:rsidRPr="00F766EC" w:rsidRDefault="00C7594C" w:rsidP="00C7594C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</w:t>
      </w:r>
      <w:r w:rsidR="00E80484">
        <w:rPr>
          <w:rFonts w:ascii="Times New Roman" w:hAnsi="Times New Roman"/>
          <w:sz w:val="24"/>
          <w:szCs w:val="24"/>
          <w:lang w:val="en-US"/>
        </w:rPr>
        <w:t>dditional file</w:t>
      </w:r>
      <w:r>
        <w:rPr>
          <w:rFonts w:ascii="Times New Roman" w:hAnsi="Times New Roman"/>
          <w:sz w:val="24"/>
          <w:szCs w:val="24"/>
          <w:lang w:val="en-US"/>
        </w:rPr>
        <w:t xml:space="preserve"> 1</w:t>
      </w:r>
      <w:r w:rsidR="00E80484">
        <w:rPr>
          <w:rFonts w:ascii="Times New Roman" w:hAnsi="Times New Roman"/>
          <w:sz w:val="24"/>
          <w:szCs w:val="24"/>
          <w:lang w:val="en-US"/>
        </w:rPr>
        <w:t>: Q</w:t>
      </w:r>
      <w:r>
        <w:rPr>
          <w:rFonts w:ascii="Times New Roman" w:hAnsi="Times New Roman"/>
          <w:sz w:val="24"/>
          <w:szCs w:val="24"/>
          <w:lang w:val="en-US"/>
        </w:rPr>
        <w:t xml:space="preserve">uestionnaire form  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patient’s d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emographics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Sex</w:t>
      </w:r>
      <w:r w:rsidRPr="00F766EC">
        <w:rPr>
          <w:lang w:val="en-US"/>
        </w:rPr>
        <w:t>: F/M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F766EC">
        <w:rPr>
          <w:lang w:val="en-US"/>
        </w:rPr>
        <w:t>Age</w:t>
      </w:r>
      <w:r w:rsidRPr="001A41ED">
        <w:rPr>
          <w:noProof/>
          <w:lang w:val="en-US"/>
        </w:rPr>
        <w:t>:</w:t>
      </w:r>
      <w:r>
        <w:rPr>
          <w:noProof/>
          <w:lang w:val="en-US"/>
        </w:rPr>
        <w:t xml:space="preserve"> </w:t>
      </w:r>
      <w:r w:rsidRPr="001A41ED">
        <w:rPr>
          <w:noProof/>
          <w:lang w:val="en-US"/>
        </w:rPr>
        <w:t>Weight</w:t>
      </w:r>
      <w:r>
        <w:rPr>
          <w:lang w:val="en-US"/>
        </w:rPr>
        <w:t>: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 Height: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Operated region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Head and neck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Chest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Epigastrium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Hypogastrium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Upper </w:t>
      </w:r>
      <w:r w:rsidRPr="006229E4">
        <w:rPr>
          <w:noProof/>
          <w:lang w:val="en-US"/>
        </w:rPr>
        <w:t>limb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Lower </w:t>
      </w:r>
      <w:r w:rsidRPr="006229E4">
        <w:rPr>
          <w:noProof/>
          <w:lang w:val="en-US"/>
        </w:rPr>
        <w:t>limb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Type of anesthesia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General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Regional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Subarachnoid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Epidural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Plexuses or peripheral nerves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Pain severity with VAS in millimeters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0-4 h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4-8 h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8-12 h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24 h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Drugs and pain-relief techniques used during the first day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Nonopioid drugs 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Opioids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Routs of administration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Regional analgesia (including  continuous techniques)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1A41ED">
        <w:rPr>
          <w:noProof/>
          <w:lang w:val="en-US"/>
        </w:rPr>
        <w:t>Patient</w:t>
      </w:r>
      <w:r>
        <w:rPr>
          <w:noProof/>
          <w:lang w:val="en-US"/>
        </w:rPr>
        <w:t>-</w:t>
      </w:r>
      <w:r w:rsidRPr="001A41ED">
        <w:rPr>
          <w:noProof/>
          <w:lang w:val="en-US"/>
        </w:rPr>
        <w:t>controlled</w:t>
      </w:r>
      <w:r>
        <w:rPr>
          <w:lang w:val="en-US"/>
        </w:rPr>
        <w:t xml:space="preserve"> analgesia (PCA) 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Patients’ satisfaction and apprehension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How do you </w:t>
      </w:r>
      <w:r w:rsidRPr="006229E4">
        <w:rPr>
          <w:noProof/>
          <w:lang w:val="en-US"/>
        </w:rPr>
        <w:t>asses</w:t>
      </w:r>
      <w:r>
        <w:rPr>
          <w:lang w:val="en-US"/>
        </w:rPr>
        <w:t xml:space="preserve"> the quality of pain treatment?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Very good, no pain at all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 Good, pain was much lower after treatment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Satisfactory, pain </w:t>
      </w:r>
      <w:r w:rsidRPr="006229E4">
        <w:rPr>
          <w:noProof/>
          <w:lang w:val="en-US"/>
        </w:rPr>
        <w:t>was slightly reduced</w:t>
      </w:r>
      <w:r>
        <w:rPr>
          <w:lang w:val="en-US"/>
        </w:rPr>
        <w:t xml:space="preserve"> after treatment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lastRenderedPageBreak/>
        <w:t>U</w:t>
      </w:r>
      <w:r w:rsidRPr="009D542F">
        <w:rPr>
          <w:lang w:val="en-US"/>
        </w:rPr>
        <w:t>nsatisfactory</w:t>
      </w:r>
      <w:r>
        <w:rPr>
          <w:lang w:val="en-US"/>
        </w:rPr>
        <w:t>, pain was not lower after treatment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Before the surgery my highest concern was: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The </w:t>
      </w:r>
      <w:r w:rsidRPr="003A128D">
        <w:rPr>
          <w:lang w:val="en-US"/>
        </w:rPr>
        <w:t>effectiveness</w:t>
      </w:r>
      <w:r>
        <w:rPr>
          <w:lang w:val="en-US"/>
        </w:rPr>
        <w:t xml:space="preserve"> of operation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Awareness and pain during operation 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Pain after procedure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Death or not </w:t>
      </w:r>
      <w:r w:rsidRPr="001A41ED">
        <w:rPr>
          <w:noProof/>
          <w:lang w:val="en-US"/>
        </w:rPr>
        <w:t>being awaken</w:t>
      </w:r>
      <w:r>
        <w:rPr>
          <w:noProof/>
          <w:lang w:val="en-US"/>
        </w:rPr>
        <w:t>ed</w:t>
      </w:r>
      <w:r>
        <w:rPr>
          <w:lang w:val="en-US"/>
        </w:rPr>
        <w:t xml:space="preserve"> after operation</w:t>
      </w:r>
    </w:p>
    <w:p w:rsidR="00C7594C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   During the first day after the surgery my problems included (may mark more than one option)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N</w:t>
      </w:r>
      <w:r w:rsidRPr="003A128D">
        <w:rPr>
          <w:lang w:val="en-US"/>
        </w:rPr>
        <w:t>ausea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Vomiting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Urinary catheter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Breathlessness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Dizziness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Constipation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Itching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Sleeplessness</w:t>
      </w:r>
    </w:p>
    <w:p w:rsidR="00C7594C" w:rsidRDefault="00C7594C" w:rsidP="00C7594C">
      <w:pPr>
        <w:pStyle w:val="ListParagraph"/>
        <w:numPr>
          <w:ilvl w:val="2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Other: </w:t>
      </w:r>
    </w:p>
    <w:p w:rsidR="00C7594C" w:rsidRDefault="00C7594C" w:rsidP="00C7594C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Type of hospital and department:</w:t>
      </w:r>
    </w:p>
    <w:p w:rsidR="00C7594C" w:rsidRPr="00135DB9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 xml:space="preserve">Hospital: primary, secondary, tertiary </w:t>
      </w:r>
    </w:p>
    <w:p w:rsidR="00C7594C" w:rsidRPr="00C16319" w:rsidRDefault="00C7594C" w:rsidP="00C7594C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>
        <w:rPr>
          <w:lang w:val="en-US"/>
        </w:rPr>
        <w:t>Department:</w:t>
      </w:r>
    </w:p>
    <w:p w:rsidR="00C7594C" w:rsidRDefault="00C7594C" w:rsidP="00C7594C"/>
    <w:p w:rsidR="0076592F" w:rsidRDefault="0076592F"/>
    <w:sectPr w:rsidR="00765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00EE"/>
    <w:multiLevelType w:val="hybridMultilevel"/>
    <w:tmpl w:val="313294E6"/>
    <w:lvl w:ilvl="0" w:tplc="A2926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7594C"/>
    <w:rsid w:val="0076592F"/>
    <w:rsid w:val="00C7594C"/>
    <w:rsid w:val="00DF346C"/>
    <w:rsid w:val="00E8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94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59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94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59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1049</Characters>
  <Application>Microsoft Office Word</Application>
  <DocSecurity>0</DocSecurity>
  <Lines>49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 SPSK Nr 1 w Lublinie</dc:creator>
  <cp:lastModifiedBy>EBACONG</cp:lastModifiedBy>
  <cp:revision>3</cp:revision>
  <dcterms:created xsi:type="dcterms:W3CDTF">2018-06-21T06:59:00Z</dcterms:created>
  <dcterms:modified xsi:type="dcterms:W3CDTF">2018-06-30T01:19:00Z</dcterms:modified>
</cp:coreProperties>
</file>