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Y="900"/>
        <w:tblW w:w="8636" w:type="dxa"/>
        <w:tblLook w:val="04A0" w:firstRow="1" w:lastRow="0" w:firstColumn="1" w:lastColumn="0" w:noHBand="0" w:noVBand="1"/>
      </w:tblPr>
      <w:tblGrid>
        <w:gridCol w:w="1098"/>
        <w:gridCol w:w="1343"/>
        <w:gridCol w:w="1116"/>
        <w:gridCol w:w="903"/>
        <w:gridCol w:w="1056"/>
        <w:gridCol w:w="817"/>
        <w:gridCol w:w="781"/>
        <w:gridCol w:w="862"/>
        <w:gridCol w:w="660"/>
      </w:tblGrid>
      <w:tr w:rsidR="005E4CEF" w:rsidRPr="00090858" w:rsidTr="005E4CEF">
        <w:tc>
          <w:tcPr>
            <w:tcW w:w="1129" w:type="dxa"/>
          </w:tcPr>
          <w:p w:rsidR="005E4CEF" w:rsidRPr="00090858" w:rsidRDefault="005E4CEF" w:rsidP="005E4CEF">
            <w:pPr>
              <w:rPr>
                <w:sz w:val="14"/>
                <w:szCs w:val="14"/>
              </w:rPr>
            </w:pPr>
            <w:r w:rsidRPr="00090858">
              <w:rPr>
                <w:sz w:val="14"/>
                <w:szCs w:val="14"/>
              </w:rPr>
              <w:t>P</w:t>
            </w:r>
            <w:r w:rsidRPr="00090858">
              <w:rPr>
                <w:rFonts w:hint="eastAsia"/>
                <w:sz w:val="14"/>
                <w:szCs w:val="14"/>
              </w:rPr>
              <w:t>otential</w:t>
            </w:r>
            <w:r w:rsidRPr="00090858">
              <w:rPr>
                <w:sz w:val="14"/>
                <w:szCs w:val="14"/>
              </w:rPr>
              <w:t xml:space="preserve"> </w:t>
            </w:r>
            <w:r w:rsidRPr="00090858">
              <w:rPr>
                <w:rFonts w:hint="eastAsia"/>
                <w:sz w:val="14"/>
                <w:szCs w:val="14"/>
              </w:rPr>
              <w:t>active</w:t>
            </w:r>
            <w:r w:rsidRPr="00090858">
              <w:rPr>
                <w:sz w:val="14"/>
                <w:szCs w:val="14"/>
              </w:rPr>
              <w:t xml:space="preserve"> </w:t>
            </w:r>
            <w:r w:rsidRPr="00090858">
              <w:rPr>
                <w:rFonts w:hint="eastAsia"/>
                <w:sz w:val="14"/>
                <w:szCs w:val="14"/>
              </w:rPr>
              <w:t>hemorrhage</w:t>
            </w:r>
          </w:p>
        </w:tc>
        <w:tc>
          <w:tcPr>
            <w:tcW w:w="1404" w:type="dxa"/>
          </w:tcPr>
          <w:p w:rsidR="005E4CEF" w:rsidRPr="00090858" w:rsidRDefault="005E4CEF" w:rsidP="005E4CEF">
            <w:pPr>
              <w:rPr>
                <w:sz w:val="14"/>
                <w:szCs w:val="14"/>
              </w:rPr>
            </w:pPr>
            <w:r w:rsidRPr="00090858">
              <w:rPr>
                <w:sz w:val="14"/>
                <w:szCs w:val="14"/>
              </w:rPr>
              <w:t>I</w:t>
            </w:r>
            <w:r w:rsidRPr="00090858">
              <w:rPr>
                <w:rFonts w:hint="eastAsia"/>
                <w:sz w:val="14"/>
                <w:szCs w:val="14"/>
              </w:rPr>
              <w:t>nternal</w:t>
            </w:r>
            <w:r w:rsidRPr="00090858">
              <w:rPr>
                <w:sz w:val="14"/>
                <w:szCs w:val="14"/>
              </w:rPr>
              <w:t xml:space="preserve"> </w:t>
            </w:r>
            <w:r w:rsidRPr="00090858">
              <w:rPr>
                <w:rFonts w:hint="eastAsia"/>
                <w:sz w:val="14"/>
                <w:szCs w:val="14"/>
              </w:rPr>
              <w:t>environment</w:t>
            </w:r>
            <w:r w:rsidRPr="00090858">
              <w:rPr>
                <w:sz w:val="14"/>
                <w:szCs w:val="14"/>
              </w:rPr>
              <w:t xml:space="preserve"> </w:t>
            </w:r>
            <w:r w:rsidRPr="00090858">
              <w:rPr>
                <w:rFonts w:hint="eastAsia"/>
                <w:sz w:val="14"/>
                <w:szCs w:val="14"/>
              </w:rPr>
              <w:t>disturbance</w:t>
            </w:r>
            <w:r w:rsidRPr="00090858"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1" w:type="dxa"/>
          </w:tcPr>
          <w:p w:rsidR="005E4CEF" w:rsidRPr="00090858" w:rsidRDefault="005E4CEF" w:rsidP="005E4CEF">
            <w:pPr>
              <w:rPr>
                <w:sz w:val="14"/>
                <w:szCs w:val="14"/>
              </w:rPr>
            </w:pPr>
            <w:r w:rsidRPr="00090858">
              <w:rPr>
                <w:sz w:val="14"/>
                <w:szCs w:val="14"/>
              </w:rPr>
              <w:t>D</w:t>
            </w:r>
            <w:r w:rsidRPr="00090858">
              <w:rPr>
                <w:rFonts w:hint="eastAsia"/>
                <w:sz w:val="14"/>
                <w:szCs w:val="14"/>
              </w:rPr>
              <w:t>isturbance</w:t>
            </w:r>
            <w:r w:rsidRPr="00090858">
              <w:rPr>
                <w:sz w:val="14"/>
                <w:szCs w:val="14"/>
              </w:rPr>
              <w:t xml:space="preserve"> </w:t>
            </w:r>
            <w:r w:rsidRPr="00090858">
              <w:rPr>
                <w:rFonts w:hint="eastAsia"/>
                <w:sz w:val="14"/>
                <w:szCs w:val="14"/>
              </w:rPr>
              <w:t>of</w:t>
            </w:r>
            <w:r w:rsidRPr="00090858">
              <w:rPr>
                <w:sz w:val="14"/>
                <w:szCs w:val="14"/>
              </w:rPr>
              <w:t xml:space="preserve"> </w:t>
            </w:r>
            <w:r w:rsidRPr="00090858">
              <w:rPr>
                <w:rFonts w:hint="eastAsia"/>
                <w:sz w:val="14"/>
                <w:szCs w:val="14"/>
              </w:rPr>
              <w:t>consciousness</w:t>
            </w:r>
          </w:p>
        </w:tc>
        <w:tc>
          <w:tcPr>
            <w:tcW w:w="915" w:type="dxa"/>
          </w:tcPr>
          <w:p w:rsidR="005E4CEF" w:rsidRPr="00090858" w:rsidRDefault="005E4CEF" w:rsidP="005E4CEF">
            <w:pPr>
              <w:rPr>
                <w:sz w:val="14"/>
                <w:szCs w:val="14"/>
              </w:rPr>
            </w:pPr>
            <w:r w:rsidRPr="00090858">
              <w:rPr>
                <w:sz w:val="14"/>
                <w:szCs w:val="14"/>
              </w:rPr>
              <w:t>S</w:t>
            </w:r>
            <w:r w:rsidRPr="00090858">
              <w:rPr>
                <w:rFonts w:hint="eastAsia"/>
                <w:sz w:val="14"/>
                <w:szCs w:val="14"/>
              </w:rPr>
              <w:t>uspicious</w:t>
            </w:r>
            <w:r w:rsidRPr="00090858">
              <w:rPr>
                <w:sz w:val="14"/>
                <w:szCs w:val="14"/>
              </w:rPr>
              <w:t xml:space="preserve"> </w:t>
            </w:r>
            <w:r w:rsidRPr="00090858">
              <w:rPr>
                <w:rFonts w:hint="eastAsia"/>
                <w:sz w:val="14"/>
                <w:szCs w:val="14"/>
              </w:rPr>
              <w:t>infection</w:t>
            </w:r>
          </w:p>
        </w:tc>
        <w:tc>
          <w:tcPr>
            <w:tcW w:w="1086" w:type="dxa"/>
          </w:tcPr>
          <w:p w:rsidR="005E4CEF" w:rsidRPr="00090858" w:rsidRDefault="005E4CEF" w:rsidP="005E4CEF">
            <w:pPr>
              <w:rPr>
                <w:sz w:val="14"/>
                <w:szCs w:val="14"/>
              </w:rPr>
            </w:pPr>
            <w:r w:rsidRPr="00090858">
              <w:rPr>
                <w:sz w:val="14"/>
                <w:szCs w:val="14"/>
              </w:rPr>
              <w:t>P</w:t>
            </w:r>
            <w:r w:rsidRPr="00090858">
              <w:rPr>
                <w:rFonts w:hint="eastAsia"/>
                <w:sz w:val="14"/>
                <w:szCs w:val="14"/>
              </w:rPr>
              <w:t>rolonged</w:t>
            </w:r>
            <w:r w:rsidRPr="00090858">
              <w:rPr>
                <w:sz w:val="14"/>
                <w:szCs w:val="14"/>
              </w:rPr>
              <w:t xml:space="preserve"> </w:t>
            </w:r>
            <w:r w:rsidRPr="00090858">
              <w:rPr>
                <w:rFonts w:hint="eastAsia"/>
                <w:sz w:val="14"/>
                <w:szCs w:val="14"/>
              </w:rPr>
              <w:t>mechanical</w:t>
            </w:r>
            <w:r w:rsidRPr="00090858">
              <w:rPr>
                <w:sz w:val="14"/>
                <w:szCs w:val="14"/>
              </w:rPr>
              <w:t xml:space="preserve"> </w:t>
            </w:r>
            <w:r w:rsidRPr="00090858">
              <w:rPr>
                <w:rFonts w:hint="eastAsia"/>
                <w:sz w:val="14"/>
                <w:szCs w:val="14"/>
              </w:rPr>
              <w:t>ventilation</w:t>
            </w:r>
          </w:p>
        </w:tc>
        <w:tc>
          <w:tcPr>
            <w:tcW w:w="851" w:type="dxa"/>
          </w:tcPr>
          <w:p w:rsidR="005E4CEF" w:rsidRPr="00090858" w:rsidRDefault="005E4CEF" w:rsidP="005E4CEF">
            <w:pPr>
              <w:rPr>
                <w:color w:val="FF0000"/>
                <w:sz w:val="14"/>
                <w:szCs w:val="14"/>
              </w:rPr>
            </w:pPr>
            <w:r w:rsidRPr="00090858">
              <w:rPr>
                <w:color w:val="FF0000"/>
                <w:sz w:val="14"/>
                <w:szCs w:val="14"/>
              </w:rPr>
              <w:t>higher lactate</w:t>
            </w:r>
          </w:p>
        </w:tc>
        <w:tc>
          <w:tcPr>
            <w:tcW w:w="800" w:type="dxa"/>
          </w:tcPr>
          <w:p w:rsidR="005E4CEF" w:rsidRPr="00090858" w:rsidRDefault="005E4CEF" w:rsidP="005E4CEF">
            <w:pPr>
              <w:rPr>
                <w:color w:val="FF0000"/>
                <w:sz w:val="14"/>
                <w:szCs w:val="14"/>
              </w:rPr>
            </w:pPr>
            <w:r w:rsidRPr="00090858">
              <w:rPr>
                <w:color w:val="FF0000"/>
                <w:sz w:val="14"/>
                <w:szCs w:val="14"/>
              </w:rPr>
              <w:t xml:space="preserve">sudden </w:t>
            </w:r>
            <w:r w:rsidRPr="00090858">
              <w:rPr>
                <w:rFonts w:hint="eastAsia"/>
                <w:color w:val="FF0000"/>
                <w:sz w:val="14"/>
                <w:szCs w:val="14"/>
              </w:rPr>
              <w:t>oliguria</w:t>
            </w:r>
          </w:p>
        </w:tc>
        <w:tc>
          <w:tcPr>
            <w:tcW w:w="660" w:type="dxa"/>
          </w:tcPr>
          <w:p w:rsidR="005E4CEF" w:rsidRPr="00090858" w:rsidRDefault="005E4CEF" w:rsidP="005E4CEF">
            <w:pPr>
              <w:rPr>
                <w:sz w:val="14"/>
                <w:szCs w:val="14"/>
              </w:rPr>
            </w:pPr>
            <w:r w:rsidRPr="00090858">
              <w:rPr>
                <w:sz w:val="14"/>
                <w:szCs w:val="14"/>
              </w:rPr>
              <w:t xml:space="preserve">Myocardial damage </w:t>
            </w:r>
          </w:p>
        </w:tc>
        <w:tc>
          <w:tcPr>
            <w:tcW w:w="660" w:type="dxa"/>
          </w:tcPr>
          <w:p w:rsidR="005E4CEF" w:rsidRPr="00090858" w:rsidRDefault="005E4CEF" w:rsidP="005E4CEF">
            <w:pPr>
              <w:rPr>
                <w:sz w:val="14"/>
                <w:szCs w:val="14"/>
              </w:rPr>
            </w:pPr>
            <w:r w:rsidRPr="00090858">
              <w:rPr>
                <w:sz w:val="14"/>
                <w:szCs w:val="14"/>
              </w:rPr>
              <w:t>U</w:t>
            </w:r>
            <w:r w:rsidRPr="00090858">
              <w:rPr>
                <w:rFonts w:hint="eastAsia"/>
                <w:sz w:val="14"/>
                <w:szCs w:val="14"/>
              </w:rPr>
              <w:t>nclear</w:t>
            </w:r>
          </w:p>
        </w:tc>
      </w:tr>
      <w:tr w:rsidR="005E4CEF" w:rsidRPr="00090858" w:rsidTr="005E4CEF">
        <w:tc>
          <w:tcPr>
            <w:tcW w:w="1129" w:type="dxa"/>
          </w:tcPr>
          <w:p w:rsidR="005E4CEF" w:rsidRPr="00090858" w:rsidRDefault="005E4CEF" w:rsidP="005E4CEF">
            <w:pPr>
              <w:rPr>
                <w:sz w:val="14"/>
                <w:szCs w:val="14"/>
              </w:rPr>
            </w:pPr>
            <w:r w:rsidRPr="00090858">
              <w:rPr>
                <w:rFonts w:hint="eastAsia"/>
                <w:sz w:val="14"/>
                <w:szCs w:val="14"/>
              </w:rPr>
              <w:t>7</w:t>
            </w:r>
          </w:p>
        </w:tc>
        <w:tc>
          <w:tcPr>
            <w:tcW w:w="1404" w:type="dxa"/>
          </w:tcPr>
          <w:p w:rsidR="005E4CEF" w:rsidRPr="00090858" w:rsidRDefault="005E4CEF" w:rsidP="005E4CEF">
            <w:pPr>
              <w:rPr>
                <w:sz w:val="14"/>
                <w:szCs w:val="14"/>
              </w:rPr>
            </w:pPr>
            <w:r w:rsidRPr="00090858">
              <w:rPr>
                <w:rFonts w:hint="eastAsia"/>
                <w:sz w:val="14"/>
                <w:szCs w:val="14"/>
              </w:rPr>
              <w:t>1</w:t>
            </w:r>
            <w:r w:rsidRPr="00090858">
              <w:rPr>
                <w:sz w:val="14"/>
                <w:szCs w:val="14"/>
              </w:rPr>
              <w:t>0</w:t>
            </w:r>
          </w:p>
        </w:tc>
        <w:tc>
          <w:tcPr>
            <w:tcW w:w="1131" w:type="dxa"/>
          </w:tcPr>
          <w:p w:rsidR="005E4CEF" w:rsidRPr="00090858" w:rsidRDefault="005E4CEF" w:rsidP="005E4CEF">
            <w:pPr>
              <w:rPr>
                <w:sz w:val="14"/>
                <w:szCs w:val="14"/>
              </w:rPr>
            </w:pPr>
            <w:r w:rsidRPr="00090858">
              <w:rPr>
                <w:rFonts w:hint="eastAsia"/>
                <w:sz w:val="14"/>
                <w:szCs w:val="14"/>
              </w:rPr>
              <w:t>6</w:t>
            </w:r>
          </w:p>
        </w:tc>
        <w:tc>
          <w:tcPr>
            <w:tcW w:w="915" w:type="dxa"/>
          </w:tcPr>
          <w:p w:rsidR="005E4CEF" w:rsidRPr="00090858" w:rsidRDefault="005E4CEF" w:rsidP="005E4CEF">
            <w:pPr>
              <w:rPr>
                <w:sz w:val="14"/>
                <w:szCs w:val="14"/>
              </w:rPr>
            </w:pPr>
            <w:r w:rsidRPr="00090858">
              <w:rPr>
                <w:rFonts w:hint="eastAsia"/>
                <w:sz w:val="14"/>
                <w:szCs w:val="14"/>
              </w:rPr>
              <w:t>9</w:t>
            </w:r>
          </w:p>
        </w:tc>
        <w:tc>
          <w:tcPr>
            <w:tcW w:w="1086" w:type="dxa"/>
          </w:tcPr>
          <w:p w:rsidR="005E4CEF" w:rsidRPr="00090858" w:rsidRDefault="005E4CEF" w:rsidP="005E4CEF">
            <w:pPr>
              <w:rPr>
                <w:sz w:val="14"/>
                <w:szCs w:val="14"/>
              </w:rPr>
            </w:pPr>
            <w:r w:rsidRPr="00090858">
              <w:rPr>
                <w:rFonts w:hint="eastAsia"/>
                <w:sz w:val="14"/>
                <w:szCs w:val="14"/>
              </w:rPr>
              <w:t>7</w:t>
            </w:r>
          </w:p>
        </w:tc>
        <w:tc>
          <w:tcPr>
            <w:tcW w:w="851" w:type="dxa"/>
          </w:tcPr>
          <w:p w:rsidR="005E4CEF" w:rsidRPr="00090858" w:rsidRDefault="005E4CEF" w:rsidP="005E4CEF">
            <w:pPr>
              <w:rPr>
                <w:rFonts w:hint="eastAsia"/>
                <w:color w:val="FF0000"/>
                <w:sz w:val="14"/>
                <w:szCs w:val="14"/>
              </w:rPr>
            </w:pPr>
            <w:r w:rsidRPr="00090858">
              <w:rPr>
                <w:rFonts w:hint="eastAsia"/>
                <w:color w:val="FF0000"/>
                <w:sz w:val="14"/>
                <w:szCs w:val="14"/>
              </w:rPr>
              <w:t>1</w:t>
            </w:r>
            <w:r w:rsidRPr="00090858">
              <w:rPr>
                <w:color w:val="FF0000"/>
                <w:sz w:val="14"/>
                <w:szCs w:val="14"/>
              </w:rPr>
              <w:t>2</w:t>
            </w:r>
          </w:p>
        </w:tc>
        <w:tc>
          <w:tcPr>
            <w:tcW w:w="800" w:type="dxa"/>
          </w:tcPr>
          <w:p w:rsidR="005E4CEF" w:rsidRPr="00090858" w:rsidRDefault="005E4CEF" w:rsidP="005E4CEF">
            <w:pPr>
              <w:rPr>
                <w:rFonts w:hint="eastAsia"/>
                <w:color w:val="FF0000"/>
                <w:sz w:val="14"/>
                <w:szCs w:val="14"/>
              </w:rPr>
            </w:pPr>
            <w:r w:rsidRPr="00090858">
              <w:rPr>
                <w:rFonts w:hint="eastAsia"/>
                <w:color w:val="FF0000"/>
                <w:sz w:val="14"/>
                <w:szCs w:val="14"/>
              </w:rPr>
              <w:t>3</w:t>
            </w:r>
          </w:p>
        </w:tc>
        <w:tc>
          <w:tcPr>
            <w:tcW w:w="660" w:type="dxa"/>
          </w:tcPr>
          <w:p w:rsidR="005E4CEF" w:rsidRPr="00090858" w:rsidRDefault="005E4CEF" w:rsidP="005E4CEF">
            <w:pPr>
              <w:rPr>
                <w:sz w:val="14"/>
                <w:szCs w:val="14"/>
              </w:rPr>
            </w:pPr>
            <w:r w:rsidRPr="00090858">
              <w:rPr>
                <w:rFonts w:hint="eastAsia"/>
                <w:sz w:val="14"/>
                <w:szCs w:val="14"/>
              </w:rPr>
              <w:t>3</w:t>
            </w:r>
          </w:p>
        </w:tc>
        <w:tc>
          <w:tcPr>
            <w:tcW w:w="660" w:type="dxa"/>
          </w:tcPr>
          <w:p w:rsidR="005E4CEF" w:rsidRPr="00090858" w:rsidRDefault="005E4CEF" w:rsidP="005E4CEF">
            <w:pPr>
              <w:rPr>
                <w:sz w:val="14"/>
                <w:szCs w:val="14"/>
              </w:rPr>
            </w:pPr>
            <w:r w:rsidRPr="00090858">
              <w:rPr>
                <w:rFonts w:hint="eastAsia"/>
                <w:sz w:val="14"/>
                <w:szCs w:val="14"/>
              </w:rPr>
              <w:t>8</w:t>
            </w:r>
          </w:p>
        </w:tc>
      </w:tr>
    </w:tbl>
    <w:p w:rsidR="000C7B8B" w:rsidRDefault="000C7B8B">
      <w:r>
        <w:t>Reasons for prolonged ICU stay</w:t>
      </w:r>
    </w:p>
    <w:p w:rsidR="009E5754" w:rsidRDefault="009E5754"/>
    <w:p w:rsidR="00A045C2" w:rsidRDefault="00A045C2"/>
    <w:p w:rsidR="00A045C2" w:rsidRPr="00A045C2" w:rsidRDefault="00A045C2">
      <w:pPr>
        <w:rPr>
          <w:rFonts w:hint="eastAsia"/>
          <w:u w:val="single"/>
        </w:rPr>
      </w:pPr>
      <w:r w:rsidRPr="00A045C2">
        <w:rPr>
          <w:u w:val="single"/>
        </w:rPr>
        <w:t xml:space="preserve">Explanations and definitions: </w:t>
      </w:r>
    </w:p>
    <w:p w:rsidR="009E5754" w:rsidRPr="008038A9" w:rsidRDefault="009E5754">
      <w:pPr>
        <w:rPr>
          <w:rFonts w:ascii="宋体" w:eastAsia="宋体" w:hAnsi="宋体" w:cs="宋体"/>
          <w:b/>
          <w:bCs/>
          <w:i/>
          <w:iCs/>
        </w:rPr>
      </w:pPr>
      <w:r w:rsidRPr="008038A9">
        <w:rPr>
          <w:b/>
          <w:bCs/>
          <w:i/>
          <w:iCs/>
        </w:rPr>
        <w:t>I</w:t>
      </w:r>
      <w:r w:rsidRPr="008038A9">
        <w:rPr>
          <w:rFonts w:hint="eastAsia"/>
          <w:b/>
          <w:bCs/>
          <w:i/>
          <w:iCs/>
        </w:rPr>
        <w:t>nternal</w:t>
      </w:r>
      <w:r w:rsidRPr="008038A9">
        <w:rPr>
          <w:b/>
          <w:bCs/>
          <w:i/>
          <w:iCs/>
        </w:rPr>
        <w:t xml:space="preserve"> </w:t>
      </w:r>
      <w:r w:rsidRPr="008038A9">
        <w:rPr>
          <w:rFonts w:hint="eastAsia"/>
          <w:b/>
          <w:bCs/>
          <w:i/>
          <w:iCs/>
        </w:rPr>
        <w:t>environment</w:t>
      </w:r>
      <w:r w:rsidRPr="008038A9">
        <w:rPr>
          <w:b/>
          <w:bCs/>
          <w:i/>
          <w:iCs/>
        </w:rPr>
        <w:t xml:space="preserve"> disturbance</w:t>
      </w:r>
      <w:r w:rsidRPr="008038A9">
        <w:rPr>
          <w:rFonts w:ascii="宋体" w:eastAsia="宋体" w:hAnsi="宋体" w:cs="宋体"/>
          <w:b/>
          <w:bCs/>
          <w:i/>
          <w:iCs/>
        </w:rPr>
        <w:t>:</w:t>
      </w:r>
    </w:p>
    <w:p w:rsidR="009E5754" w:rsidRDefault="009E5754">
      <w:pPr>
        <w:rPr>
          <w:rFonts w:ascii="宋体" w:eastAsia="宋体" w:hAnsi="宋体" w:cs="宋体"/>
        </w:rPr>
      </w:pPr>
      <w:r w:rsidRPr="009E5754">
        <w:t>H</w:t>
      </w:r>
      <w:r w:rsidRPr="009E5754">
        <w:t>yperkalemia</w:t>
      </w:r>
      <w:r>
        <w:rPr>
          <w:rFonts w:ascii="宋体" w:eastAsia="宋体" w:hAnsi="宋体" w:cs="宋体" w:hint="eastAsia"/>
        </w:rPr>
        <w:t>：</w:t>
      </w:r>
      <w:r>
        <w:rPr>
          <w:rFonts w:ascii="宋体" w:eastAsia="宋体" w:hAnsi="宋体" w:cs="宋体"/>
        </w:rPr>
        <w:t>4</w:t>
      </w:r>
    </w:p>
    <w:p w:rsidR="009E5754" w:rsidRPr="009E5754" w:rsidRDefault="009E5754">
      <w:pPr>
        <w:rPr>
          <w:rFonts w:hint="eastAsia"/>
        </w:rPr>
      </w:pPr>
      <w:r w:rsidRPr="009E5754">
        <w:t>Acidosis (excluded hyperkalemia associated acidosis):3</w:t>
      </w:r>
    </w:p>
    <w:p w:rsidR="009E5754" w:rsidRPr="009E5754" w:rsidRDefault="009E5754" w:rsidP="009E5754">
      <w:r w:rsidRPr="009E5754">
        <w:t>A</w:t>
      </w:r>
      <w:r w:rsidRPr="009E5754">
        <w:rPr>
          <w:rFonts w:hint="eastAsia"/>
        </w:rPr>
        <w:t>lkalosis</w:t>
      </w:r>
      <w:r w:rsidRPr="009E5754">
        <w:t>:2</w:t>
      </w:r>
    </w:p>
    <w:p w:rsidR="009E5754" w:rsidRPr="009E5754" w:rsidRDefault="009E5754" w:rsidP="009E5754">
      <w:pPr>
        <w:rPr>
          <w:rFonts w:hint="eastAsia"/>
        </w:rPr>
      </w:pPr>
      <w:r w:rsidRPr="009E5754">
        <w:t>H</w:t>
      </w:r>
      <w:r w:rsidRPr="009E5754">
        <w:t>ypokalemia</w:t>
      </w:r>
      <w:r w:rsidRPr="009E5754">
        <w:t>:1(</w:t>
      </w:r>
      <w:r>
        <w:rPr>
          <w:rFonts w:hint="eastAsia"/>
        </w:rPr>
        <w:t>one</w:t>
      </w:r>
      <w:r>
        <w:t xml:space="preserve"> </w:t>
      </w:r>
      <w:r>
        <w:rPr>
          <w:rFonts w:hint="eastAsia"/>
        </w:rPr>
        <w:t>patient</w:t>
      </w:r>
      <w:r>
        <w:t xml:space="preserve">, with </w:t>
      </w:r>
      <w:r w:rsidRPr="009E5754">
        <w:t xml:space="preserve">post gastrectomy, </w:t>
      </w:r>
      <w:r>
        <w:t xml:space="preserve">lower than </w:t>
      </w:r>
      <w:r w:rsidRPr="009E5754">
        <w:t>3.0mmol/L)</w:t>
      </w:r>
    </w:p>
    <w:p w:rsidR="009E5754" w:rsidRPr="009E5754" w:rsidRDefault="009E5754" w:rsidP="009E5754">
      <w:pPr>
        <w:rPr>
          <w:b/>
          <w:bCs/>
          <w:i/>
          <w:iCs/>
        </w:rPr>
      </w:pPr>
      <w:r w:rsidRPr="008038A9">
        <w:rPr>
          <w:b/>
          <w:bCs/>
          <w:i/>
          <w:iCs/>
        </w:rPr>
        <w:t>D</w:t>
      </w:r>
      <w:r w:rsidRPr="008038A9">
        <w:rPr>
          <w:rFonts w:hint="eastAsia"/>
          <w:b/>
          <w:bCs/>
          <w:i/>
          <w:iCs/>
        </w:rPr>
        <w:t>isturbance</w:t>
      </w:r>
      <w:r w:rsidRPr="008038A9">
        <w:rPr>
          <w:b/>
          <w:bCs/>
          <w:i/>
          <w:iCs/>
        </w:rPr>
        <w:t xml:space="preserve"> </w:t>
      </w:r>
      <w:r w:rsidRPr="008038A9">
        <w:rPr>
          <w:rFonts w:hint="eastAsia"/>
          <w:b/>
          <w:bCs/>
          <w:i/>
          <w:iCs/>
        </w:rPr>
        <w:t>of</w:t>
      </w:r>
      <w:r w:rsidRPr="008038A9">
        <w:rPr>
          <w:b/>
          <w:bCs/>
          <w:i/>
          <w:iCs/>
        </w:rPr>
        <w:t xml:space="preserve"> </w:t>
      </w:r>
      <w:r w:rsidRPr="008038A9">
        <w:rPr>
          <w:rFonts w:hint="eastAsia"/>
          <w:b/>
          <w:bCs/>
          <w:i/>
          <w:iCs/>
        </w:rPr>
        <w:t>consciousness</w:t>
      </w:r>
      <w:r w:rsidRPr="008038A9">
        <w:rPr>
          <w:b/>
          <w:bCs/>
          <w:i/>
          <w:iCs/>
        </w:rPr>
        <w:t>:</w:t>
      </w:r>
    </w:p>
    <w:p w:rsidR="009E5754" w:rsidRPr="009E5754" w:rsidRDefault="009E5754">
      <w:r w:rsidRPr="009E5754">
        <w:t>D</w:t>
      </w:r>
      <w:r w:rsidRPr="009E5754">
        <w:t>rowsiness</w:t>
      </w:r>
      <w:r>
        <w:t>:3</w:t>
      </w:r>
    </w:p>
    <w:p w:rsidR="009E5754" w:rsidRPr="009E5754" w:rsidRDefault="009E5754" w:rsidP="009E5754">
      <w:r w:rsidRPr="009E5754">
        <w:t>D</w:t>
      </w:r>
      <w:r w:rsidRPr="009E5754">
        <w:rPr>
          <w:rFonts w:hint="eastAsia"/>
        </w:rPr>
        <w:t>elirium</w:t>
      </w:r>
      <w:r w:rsidRPr="009E5754">
        <w:t>:2</w:t>
      </w:r>
    </w:p>
    <w:p w:rsidR="009E5754" w:rsidRPr="008038A9" w:rsidRDefault="009E5754">
      <w:pPr>
        <w:rPr>
          <w:rFonts w:hint="eastAsia"/>
        </w:rPr>
      </w:pPr>
      <w:r w:rsidRPr="009E5754">
        <w:t>L</w:t>
      </w:r>
      <w:r w:rsidRPr="009E5754">
        <w:rPr>
          <w:rFonts w:hint="eastAsia"/>
        </w:rPr>
        <w:t>ethargy</w:t>
      </w:r>
      <w:r w:rsidRPr="009E5754">
        <w:t xml:space="preserve">:1(this patient was found out to be </w:t>
      </w:r>
      <w:r w:rsidRPr="009E5754">
        <w:rPr>
          <w:rFonts w:hint="eastAsia"/>
        </w:rPr>
        <w:t>focal</w:t>
      </w:r>
      <w:r w:rsidRPr="009E5754">
        <w:t xml:space="preserve"> </w:t>
      </w:r>
      <w:r w:rsidRPr="009E5754">
        <w:rPr>
          <w:rFonts w:hint="eastAsia"/>
        </w:rPr>
        <w:t>cerebral</w:t>
      </w:r>
      <w:r w:rsidRPr="009E5754">
        <w:t xml:space="preserve"> </w:t>
      </w:r>
      <w:r w:rsidRPr="009E5754">
        <w:rPr>
          <w:rFonts w:hint="eastAsia"/>
        </w:rPr>
        <w:t>infarction</w:t>
      </w:r>
      <w:r w:rsidRPr="009E5754">
        <w:t>)</w:t>
      </w:r>
    </w:p>
    <w:p w:rsidR="009E5754" w:rsidRPr="008038A9" w:rsidRDefault="009E5754">
      <w:pPr>
        <w:rPr>
          <w:b/>
          <w:bCs/>
          <w:i/>
          <w:iCs/>
        </w:rPr>
      </w:pPr>
      <w:r w:rsidRPr="008038A9">
        <w:rPr>
          <w:b/>
          <w:bCs/>
          <w:i/>
          <w:iCs/>
        </w:rPr>
        <w:t>S</w:t>
      </w:r>
      <w:r w:rsidRPr="008038A9">
        <w:rPr>
          <w:rFonts w:hint="eastAsia"/>
          <w:b/>
          <w:bCs/>
          <w:i/>
          <w:iCs/>
        </w:rPr>
        <w:t>uspicious</w:t>
      </w:r>
      <w:r w:rsidRPr="008038A9">
        <w:rPr>
          <w:b/>
          <w:bCs/>
          <w:i/>
          <w:iCs/>
        </w:rPr>
        <w:t xml:space="preserve"> </w:t>
      </w:r>
      <w:r w:rsidRPr="008038A9">
        <w:rPr>
          <w:rFonts w:hint="eastAsia"/>
          <w:b/>
          <w:bCs/>
          <w:i/>
          <w:iCs/>
        </w:rPr>
        <w:t>infection</w:t>
      </w:r>
    </w:p>
    <w:p w:rsidR="009E5754" w:rsidRPr="008038A9" w:rsidRDefault="009E5754">
      <w:pPr>
        <w:rPr>
          <w:rFonts w:hint="eastAsia"/>
        </w:rPr>
      </w:pPr>
      <w:r w:rsidRPr="008038A9">
        <w:t xml:space="preserve">We defined it as applying broad spectrum antibiotics and </w:t>
      </w:r>
      <w:r w:rsidRPr="008038A9">
        <w:rPr>
          <w:rFonts w:hint="eastAsia"/>
        </w:rPr>
        <w:t>tested</w:t>
      </w:r>
      <w:r w:rsidRPr="008038A9">
        <w:t xml:space="preserve"> </w:t>
      </w:r>
      <w:r w:rsidRPr="008038A9">
        <w:rPr>
          <w:rFonts w:hint="eastAsia"/>
        </w:rPr>
        <w:t>etiology</w:t>
      </w:r>
      <w:r w:rsidRPr="008038A9">
        <w:t xml:space="preserve"> </w:t>
      </w:r>
      <w:r w:rsidRPr="008038A9">
        <w:rPr>
          <w:rFonts w:hint="eastAsia"/>
        </w:rPr>
        <w:t>specimens</w:t>
      </w:r>
      <w:r w:rsidRPr="008038A9">
        <w:t>. P</w:t>
      </w:r>
      <w:r w:rsidRPr="008038A9">
        <w:rPr>
          <w:rFonts w:hint="eastAsia"/>
        </w:rPr>
        <w:t>rophylactic</w:t>
      </w:r>
      <w:r w:rsidRPr="008038A9">
        <w:t xml:space="preserve"> </w:t>
      </w:r>
      <w:r w:rsidRPr="008038A9">
        <w:rPr>
          <w:rFonts w:hint="eastAsia"/>
        </w:rPr>
        <w:t>application</w:t>
      </w:r>
      <w:r w:rsidRPr="008038A9">
        <w:t xml:space="preserve"> </w:t>
      </w:r>
      <w:r w:rsidRPr="008038A9">
        <w:rPr>
          <w:rFonts w:hint="eastAsia"/>
        </w:rPr>
        <w:t>of</w:t>
      </w:r>
      <w:r w:rsidRPr="008038A9">
        <w:t xml:space="preserve"> </w:t>
      </w:r>
      <w:r w:rsidRPr="008038A9">
        <w:rPr>
          <w:rFonts w:hint="eastAsia"/>
        </w:rPr>
        <w:t>antimicrobial</w:t>
      </w:r>
      <w:r w:rsidRPr="008038A9">
        <w:t xml:space="preserve"> was </w:t>
      </w:r>
      <w:r w:rsidRPr="008038A9">
        <w:rPr>
          <w:rFonts w:hint="eastAsia"/>
        </w:rPr>
        <w:t>not</w:t>
      </w:r>
      <w:r w:rsidRPr="008038A9">
        <w:t xml:space="preserve"> </w:t>
      </w:r>
      <w:r w:rsidRPr="008038A9">
        <w:rPr>
          <w:rFonts w:hint="eastAsia"/>
        </w:rPr>
        <w:t>attributed</w:t>
      </w:r>
      <w:r w:rsidRPr="008038A9">
        <w:t xml:space="preserve"> </w:t>
      </w:r>
      <w:r w:rsidRPr="008038A9">
        <w:rPr>
          <w:rFonts w:hint="eastAsia"/>
        </w:rPr>
        <w:t>to</w:t>
      </w:r>
      <w:r w:rsidRPr="008038A9">
        <w:t xml:space="preserve"> </w:t>
      </w:r>
      <w:r w:rsidRPr="008038A9">
        <w:rPr>
          <w:rFonts w:hint="eastAsia"/>
        </w:rPr>
        <w:t>suspicious</w:t>
      </w:r>
      <w:r w:rsidRPr="008038A9">
        <w:t xml:space="preserve"> </w:t>
      </w:r>
      <w:r w:rsidRPr="008038A9">
        <w:rPr>
          <w:rFonts w:hint="eastAsia"/>
        </w:rPr>
        <w:t>infection</w:t>
      </w:r>
      <w:r w:rsidRPr="008038A9">
        <w:t>. We got all the information from e-medical records.</w:t>
      </w:r>
    </w:p>
    <w:p w:rsidR="009E5754" w:rsidRPr="008038A9" w:rsidRDefault="009E5754">
      <w:pPr>
        <w:rPr>
          <w:b/>
          <w:bCs/>
          <w:i/>
          <w:iCs/>
        </w:rPr>
      </w:pPr>
      <w:r w:rsidRPr="008038A9">
        <w:rPr>
          <w:b/>
          <w:bCs/>
          <w:i/>
          <w:iCs/>
        </w:rPr>
        <w:t>Prolonged mechanical ventilation:</w:t>
      </w:r>
    </w:p>
    <w:p w:rsidR="009E5754" w:rsidRPr="008038A9" w:rsidRDefault="009E5754">
      <w:r w:rsidRPr="008038A9">
        <w:t xml:space="preserve">We defined it as the length of MV </w:t>
      </w:r>
      <w:r w:rsidRPr="008038A9">
        <w:rPr>
          <w:rFonts w:hint="eastAsia"/>
        </w:rPr>
        <w:t>longer</w:t>
      </w:r>
      <w:r w:rsidRPr="008038A9">
        <w:t xml:space="preserve"> </w:t>
      </w:r>
      <w:r w:rsidRPr="008038A9">
        <w:rPr>
          <w:rFonts w:hint="eastAsia"/>
        </w:rPr>
        <w:t>than</w:t>
      </w:r>
      <w:r w:rsidRPr="008038A9">
        <w:t xml:space="preserve"> 48</w:t>
      </w:r>
      <w:r w:rsidRPr="008038A9">
        <w:rPr>
          <w:rFonts w:hint="eastAsia"/>
        </w:rPr>
        <w:t>h</w:t>
      </w:r>
      <w:r w:rsidRPr="008038A9">
        <w:t>.</w:t>
      </w:r>
    </w:p>
    <w:p w:rsidR="009E5754" w:rsidRPr="008038A9" w:rsidRDefault="00090858">
      <w:r w:rsidRPr="008038A9">
        <w:rPr>
          <w:b/>
          <w:bCs/>
          <w:i/>
          <w:iCs/>
        </w:rPr>
        <w:t xml:space="preserve">Hypoperfusion </w:t>
      </w:r>
      <w:r w:rsidRPr="008038A9">
        <w:t>(we divided this part into two new groups: higher lactate and sudden oliguria, because not all sudden oliguria results from inadequate renal perfusion).</w:t>
      </w:r>
    </w:p>
    <w:p w:rsidR="009E5754" w:rsidRPr="008038A9" w:rsidRDefault="008038A9" w:rsidP="009E5754">
      <w:r>
        <w:rPr>
          <w:b/>
          <w:bCs/>
        </w:rPr>
        <w:t>H</w:t>
      </w:r>
      <w:r w:rsidR="009E5754" w:rsidRPr="008038A9">
        <w:rPr>
          <w:b/>
          <w:bCs/>
        </w:rPr>
        <w:t>igher lactate</w:t>
      </w:r>
      <w:r w:rsidR="009E5754" w:rsidRPr="008038A9">
        <w:rPr>
          <w:b/>
          <w:bCs/>
        </w:rPr>
        <w:t>:</w:t>
      </w:r>
      <w:r w:rsidR="009E5754" w:rsidRPr="008038A9">
        <w:t xml:space="preserve"> If patient’s lactate is higher than 2.0mmol/L, we will </w:t>
      </w:r>
      <w:r w:rsidR="009E5754" w:rsidRPr="008038A9">
        <w:rPr>
          <w:rFonts w:hint="eastAsia"/>
        </w:rPr>
        <w:t>defer</w:t>
      </w:r>
      <w:r w:rsidR="009E5754" w:rsidRPr="008038A9">
        <w:t xml:space="preserve"> </w:t>
      </w:r>
      <w:r w:rsidR="009E5754" w:rsidRPr="008038A9">
        <w:rPr>
          <w:rFonts w:hint="eastAsia"/>
        </w:rPr>
        <w:t>his</w:t>
      </w:r>
      <w:r w:rsidR="009E5754" w:rsidRPr="008038A9">
        <w:t>/</w:t>
      </w:r>
      <w:r w:rsidR="009E5754" w:rsidRPr="008038A9">
        <w:rPr>
          <w:rFonts w:hint="eastAsia"/>
        </w:rPr>
        <w:t>her</w:t>
      </w:r>
      <w:r w:rsidR="009E5754" w:rsidRPr="008038A9">
        <w:t xml:space="preserve"> discharge from ICU</w:t>
      </w:r>
      <w:r w:rsidR="009E5754" w:rsidRPr="008038A9">
        <w:rPr>
          <w:rFonts w:hint="eastAsia"/>
        </w:rPr>
        <w:t xml:space="preserve"> and</w:t>
      </w:r>
      <w:r w:rsidR="009E5754" w:rsidRPr="008038A9">
        <w:t xml:space="preserve"> spend more time on finding out the reason behind </w:t>
      </w:r>
      <w:proofErr w:type="spellStart"/>
      <w:r w:rsidR="009E5754" w:rsidRPr="009E5754">
        <w:t>hyperlactacidemia</w:t>
      </w:r>
      <w:proofErr w:type="spellEnd"/>
      <w:r w:rsidR="009E5754" w:rsidRPr="008038A9">
        <w:t xml:space="preserve">. But if his/her baseline of lactate is high, for example patient diagnosed with </w:t>
      </w:r>
      <w:r w:rsidR="009E5754" w:rsidRPr="008038A9">
        <w:rPr>
          <w:rFonts w:hint="eastAsia"/>
        </w:rPr>
        <w:t>lymphoma</w:t>
      </w:r>
      <w:r w:rsidR="009E5754" w:rsidRPr="008038A9">
        <w:t xml:space="preserve">, we will </w:t>
      </w:r>
      <w:r w:rsidR="009E5754" w:rsidRPr="008038A9">
        <w:rPr>
          <w:rFonts w:hint="eastAsia"/>
        </w:rPr>
        <w:t>tr</w:t>
      </w:r>
      <w:r w:rsidR="009E5754" w:rsidRPr="008038A9">
        <w:t xml:space="preserve">ansfer his/her to general ward normally. </w:t>
      </w:r>
    </w:p>
    <w:p w:rsidR="009E5754" w:rsidRPr="008038A9" w:rsidRDefault="008038A9" w:rsidP="009E5754">
      <w:r>
        <w:rPr>
          <w:b/>
          <w:bCs/>
        </w:rPr>
        <w:t>S</w:t>
      </w:r>
      <w:r w:rsidR="009E5754" w:rsidRPr="008038A9">
        <w:rPr>
          <w:b/>
          <w:bCs/>
        </w:rPr>
        <w:t xml:space="preserve">udden </w:t>
      </w:r>
      <w:r w:rsidR="009E5754" w:rsidRPr="008038A9">
        <w:rPr>
          <w:rFonts w:hint="eastAsia"/>
          <w:b/>
          <w:bCs/>
        </w:rPr>
        <w:t>oliguri</w:t>
      </w:r>
      <w:r w:rsidR="009E5754" w:rsidRPr="008038A9">
        <w:rPr>
          <w:b/>
          <w:bCs/>
        </w:rPr>
        <w:t>a:</w:t>
      </w:r>
      <w:r w:rsidR="009E5754" w:rsidRPr="008038A9">
        <w:t xml:space="preserve"> </w:t>
      </w:r>
      <w:r w:rsidR="009E5754" w:rsidRPr="008038A9">
        <w:rPr>
          <w:rFonts w:hint="eastAsia"/>
        </w:rPr>
        <w:t>if</w:t>
      </w:r>
      <w:r w:rsidR="009E5754" w:rsidRPr="008038A9">
        <w:t xml:space="preserve"> urine </w:t>
      </w:r>
      <w:r w:rsidR="009E5754" w:rsidRPr="008038A9">
        <w:rPr>
          <w:rFonts w:hint="eastAsia"/>
        </w:rPr>
        <w:t>volume</w:t>
      </w:r>
      <w:r w:rsidR="009E5754" w:rsidRPr="008038A9">
        <w:t xml:space="preserve"> </w:t>
      </w:r>
      <w:r w:rsidR="009E5754" w:rsidRPr="008038A9">
        <w:rPr>
          <w:rFonts w:hint="eastAsia"/>
        </w:rPr>
        <w:t>less</w:t>
      </w:r>
      <w:r w:rsidR="009E5754" w:rsidRPr="008038A9">
        <w:t xml:space="preserve"> </w:t>
      </w:r>
      <w:r w:rsidR="009E5754" w:rsidRPr="008038A9">
        <w:rPr>
          <w:rFonts w:hint="eastAsia"/>
        </w:rPr>
        <w:t>than</w:t>
      </w:r>
      <w:r w:rsidR="009E5754" w:rsidRPr="008038A9">
        <w:t xml:space="preserve"> 0.5</w:t>
      </w:r>
      <w:r w:rsidR="009E5754" w:rsidRPr="008038A9">
        <w:rPr>
          <w:rFonts w:hint="eastAsia"/>
        </w:rPr>
        <w:t>ml</w:t>
      </w:r>
      <w:r w:rsidR="009E5754" w:rsidRPr="008038A9">
        <w:t>/</w:t>
      </w:r>
      <w:r w:rsidR="009E5754" w:rsidRPr="008038A9">
        <w:rPr>
          <w:rFonts w:hint="eastAsia"/>
        </w:rPr>
        <w:t>kg</w:t>
      </w:r>
      <w:r w:rsidR="009E5754" w:rsidRPr="008038A9">
        <w:t>.h-1</w:t>
      </w:r>
      <w:r w:rsidR="00090858" w:rsidRPr="008038A9">
        <w:t xml:space="preserve"> suddenly occurs</w:t>
      </w:r>
      <w:r w:rsidR="009E5754" w:rsidRPr="008038A9">
        <w:t xml:space="preserve">, lasting </w:t>
      </w:r>
      <w:r w:rsidR="00090858" w:rsidRPr="008038A9">
        <w:rPr>
          <w:rFonts w:hint="eastAsia"/>
        </w:rPr>
        <w:t>more</w:t>
      </w:r>
      <w:r w:rsidR="00090858" w:rsidRPr="008038A9">
        <w:t xml:space="preserve"> </w:t>
      </w:r>
      <w:r w:rsidR="00090858" w:rsidRPr="008038A9">
        <w:rPr>
          <w:rFonts w:hint="eastAsia"/>
        </w:rPr>
        <w:t>than</w:t>
      </w:r>
      <w:r w:rsidR="00090858" w:rsidRPr="008038A9">
        <w:t xml:space="preserve"> 3</w:t>
      </w:r>
      <w:r w:rsidR="00090858" w:rsidRPr="008038A9">
        <w:rPr>
          <w:rFonts w:hint="eastAsia"/>
        </w:rPr>
        <w:t>h</w:t>
      </w:r>
      <w:r w:rsidR="00090858" w:rsidRPr="008038A9">
        <w:t>, we will</w:t>
      </w:r>
      <w:r w:rsidR="00090858" w:rsidRPr="008038A9">
        <w:rPr>
          <w:rFonts w:hint="eastAsia"/>
        </w:rPr>
        <w:t xml:space="preserve"> postpone</w:t>
      </w:r>
      <w:r w:rsidR="00090858" w:rsidRPr="008038A9">
        <w:t xml:space="preserve"> </w:t>
      </w:r>
      <w:r w:rsidR="00090858" w:rsidRPr="008038A9">
        <w:rPr>
          <w:rFonts w:hint="eastAsia"/>
        </w:rPr>
        <w:t>patients</w:t>
      </w:r>
      <w:r w:rsidR="00090858" w:rsidRPr="008038A9">
        <w:t xml:space="preserve">’ discharge from ICU to detect the </w:t>
      </w:r>
      <w:r w:rsidR="00090858" w:rsidRPr="008038A9">
        <w:rPr>
          <w:rFonts w:hint="eastAsia"/>
        </w:rPr>
        <w:t>cause</w:t>
      </w:r>
      <w:r w:rsidR="00090858" w:rsidRPr="008038A9">
        <w:t xml:space="preserve"> </w:t>
      </w:r>
      <w:r w:rsidR="00090858" w:rsidRPr="008038A9">
        <w:rPr>
          <w:rFonts w:hint="eastAsia"/>
        </w:rPr>
        <w:t>of</w:t>
      </w:r>
      <w:r w:rsidR="00090858" w:rsidRPr="008038A9">
        <w:t xml:space="preserve"> </w:t>
      </w:r>
      <w:r w:rsidR="00090858" w:rsidRPr="008038A9">
        <w:rPr>
          <w:rFonts w:hint="eastAsia"/>
        </w:rPr>
        <w:t>oliguria</w:t>
      </w:r>
      <w:r w:rsidR="00090858" w:rsidRPr="008038A9">
        <w:t xml:space="preserve">. </w:t>
      </w:r>
    </w:p>
    <w:p w:rsidR="008038A9" w:rsidRPr="008038A9" w:rsidRDefault="00090858" w:rsidP="009E5754">
      <w:pPr>
        <w:rPr>
          <w:b/>
          <w:bCs/>
          <w:i/>
          <w:iCs/>
        </w:rPr>
      </w:pPr>
      <w:r w:rsidRPr="008038A9">
        <w:rPr>
          <w:b/>
          <w:bCs/>
          <w:i/>
          <w:iCs/>
        </w:rPr>
        <w:t>Myocardial damage:</w:t>
      </w:r>
    </w:p>
    <w:p w:rsidR="00090858" w:rsidRPr="009E5754" w:rsidRDefault="008038A9" w:rsidP="009E5754">
      <w:r>
        <w:t>N</w:t>
      </w:r>
      <w:r w:rsidR="00090858" w:rsidRPr="008038A9">
        <w:t xml:space="preserve">ewly elevated </w:t>
      </w:r>
      <w:r w:rsidR="00090858" w:rsidRPr="008038A9">
        <w:rPr>
          <w:rFonts w:hint="eastAsia"/>
        </w:rPr>
        <w:t>troponin</w:t>
      </w:r>
      <w:r w:rsidR="00090858" w:rsidRPr="008038A9">
        <w:t xml:space="preserve"> with or without dynamic ECG change. </w:t>
      </w:r>
    </w:p>
    <w:p w:rsidR="009E5754" w:rsidRPr="009E5754" w:rsidRDefault="009E5754">
      <w:pPr>
        <w:rPr>
          <w:rFonts w:hint="eastAsia"/>
          <w:sz w:val="16"/>
          <w:szCs w:val="16"/>
        </w:rPr>
      </w:pPr>
    </w:p>
    <w:sectPr w:rsidR="009E5754" w:rsidRPr="009E5754" w:rsidSect="0028654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B8B"/>
    <w:rsid w:val="00090858"/>
    <w:rsid w:val="000C7B8B"/>
    <w:rsid w:val="0028654A"/>
    <w:rsid w:val="00453EFC"/>
    <w:rsid w:val="005E4CEF"/>
    <w:rsid w:val="008038A9"/>
    <w:rsid w:val="00880D61"/>
    <w:rsid w:val="009D5B7E"/>
    <w:rsid w:val="009E5754"/>
    <w:rsid w:val="00A045C2"/>
    <w:rsid w:val="00C0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3DF5B6"/>
  <w15:chartTrackingRefBased/>
  <w15:docId w15:val="{7FE1A596-0B61-254F-B9C6-1F187CA5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B8B"/>
    <w:rPr>
      <w:rFonts w:ascii="Times New Roman" w:eastAsia="Times New Roman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B8B"/>
    <w:rPr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旭</dc:creator>
  <cp:keywords/>
  <dc:description/>
  <cp:lastModifiedBy>王 旭</cp:lastModifiedBy>
  <cp:revision>7</cp:revision>
  <dcterms:created xsi:type="dcterms:W3CDTF">2020-04-25T12:10:00Z</dcterms:created>
  <dcterms:modified xsi:type="dcterms:W3CDTF">2020-06-06T14:13:00Z</dcterms:modified>
</cp:coreProperties>
</file>