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D930C" w14:textId="52E08FFF" w:rsidR="00B136DD" w:rsidRDefault="00A45A79">
      <w:pPr>
        <w:rPr>
          <w:rFonts w:ascii="Times New Roman" w:hAnsi="Times New Roman" w:cs="Times New Roman"/>
          <w:sz w:val="24"/>
          <w:szCs w:val="24"/>
        </w:rPr>
      </w:pPr>
      <w:r w:rsidRPr="00A45A79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4E6FEB">
        <w:rPr>
          <w:rFonts w:ascii="Times New Roman" w:hAnsi="Times New Roman" w:cs="Times New Roman"/>
          <w:sz w:val="24"/>
          <w:szCs w:val="24"/>
        </w:rPr>
        <w:t>Table</w:t>
      </w:r>
      <w:r w:rsidRPr="004E6FEB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24481E">
        <w:rPr>
          <w:rFonts w:ascii="Times New Roman" w:eastAsia="游明朝" w:hAnsi="Times New Roman" w:cs="Times New Roman"/>
          <w:sz w:val="24"/>
          <w:szCs w:val="24"/>
        </w:rPr>
        <w:t>2</w:t>
      </w:r>
      <w:r w:rsidR="00E43AC1" w:rsidRPr="00A45A79">
        <w:rPr>
          <w:rFonts w:ascii="Times New Roman" w:hAnsi="Times New Roman" w:cs="Times New Roman"/>
          <w:sz w:val="24"/>
          <w:szCs w:val="24"/>
        </w:rPr>
        <w:t xml:space="preserve"> </w:t>
      </w:r>
      <w:r w:rsidR="00A86852" w:rsidRPr="00A45A79">
        <w:rPr>
          <w:rFonts w:ascii="Times New Roman" w:hAnsi="Times New Roman" w:cs="Times New Roman"/>
          <w:sz w:val="24"/>
          <w:szCs w:val="24"/>
        </w:rPr>
        <w:t>Details of the use of vasopressors</w:t>
      </w:r>
      <w:r w:rsidRPr="00A45A79">
        <w:rPr>
          <w:rFonts w:ascii="Times New Roman" w:hAnsi="Times New Roman" w:cs="Times New Roman"/>
          <w:sz w:val="24"/>
          <w:szCs w:val="24"/>
        </w:rPr>
        <w:t xml:space="preserve"> during anesthesia induction</w:t>
      </w:r>
    </w:p>
    <w:p w14:paraId="2C38B58D" w14:textId="1699A25D" w:rsidR="00E43AC1" w:rsidRDefault="00E43AC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7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2410"/>
      </w:tblGrid>
      <w:tr w:rsidR="00A45A79" w:rsidRPr="00A45A79" w14:paraId="6C79725F" w14:textId="77777777" w:rsidTr="001D0667">
        <w:trPr>
          <w:trHeight w:val="390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613FE" w14:textId="77777777" w:rsidR="00A45A79" w:rsidRPr="00A45A79" w:rsidRDefault="00A45A79" w:rsidP="00A45A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Items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9E68A" w14:textId="77777777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Hypotension n=188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E3238" w14:textId="77777777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Non-hypotension n=207</w:t>
            </w:r>
          </w:p>
        </w:tc>
      </w:tr>
      <w:tr w:rsidR="00A45A79" w:rsidRPr="00A45A79" w14:paraId="6FBC8408" w14:textId="77777777" w:rsidTr="001D0667">
        <w:trPr>
          <w:trHeight w:val="37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9329" w14:textId="77777777" w:rsidR="00A45A79" w:rsidRPr="00A45A79" w:rsidRDefault="00A45A79" w:rsidP="00A45A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Use of vasopressors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4E0E" w14:textId="77777777" w:rsidR="00A45A79" w:rsidRPr="00A45A79" w:rsidRDefault="00A45A79" w:rsidP="00A45A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57D7" w14:textId="77777777" w:rsidR="00A45A79" w:rsidRPr="00A45A79" w:rsidRDefault="00A45A79" w:rsidP="00A45A7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5A79" w:rsidRPr="00A45A79" w14:paraId="672786F2" w14:textId="77777777" w:rsidTr="001D0667">
        <w:trPr>
          <w:trHeight w:val="37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1833" w14:textId="77777777" w:rsidR="00A45A79" w:rsidRPr="00A45A79" w:rsidRDefault="00A45A79" w:rsidP="00A45A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Ephedrine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2894" w14:textId="77777777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170 (90.4)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9D9E" w14:textId="77777777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120 (58.0)</w:t>
            </w:r>
          </w:p>
        </w:tc>
      </w:tr>
      <w:tr w:rsidR="00A45A79" w:rsidRPr="00A45A79" w14:paraId="6AE429B0" w14:textId="77777777" w:rsidTr="001D0667">
        <w:trPr>
          <w:trHeight w:val="37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D5DE" w14:textId="77777777" w:rsidR="00A45A79" w:rsidRPr="00A45A79" w:rsidRDefault="00A45A79" w:rsidP="00A45A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Ephedrine total dose (mg)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8B53" w14:textId="7ACB175F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 [8</w:t>
            </w:r>
            <w:r w:rsidR="009A6711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16]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DBB9" w14:textId="7B488BEA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 [4</w:t>
            </w:r>
            <w:r w:rsidR="009A6711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8]</w:t>
            </w:r>
          </w:p>
        </w:tc>
      </w:tr>
      <w:tr w:rsidR="00A45A79" w:rsidRPr="00A45A79" w14:paraId="39DCBE22" w14:textId="77777777" w:rsidTr="001D0667">
        <w:trPr>
          <w:trHeight w:val="37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2AD7" w14:textId="77777777" w:rsidR="00A45A79" w:rsidRPr="00A45A79" w:rsidRDefault="00A45A79" w:rsidP="00A45A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Phenylephrine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5525" w14:textId="77777777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49 (26.1)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3A85" w14:textId="77777777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 (6.3)</w:t>
            </w:r>
          </w:p>
        </w:tc>
      </w:tr>
      <w:tr w:rsidR="00A45A79" w:rsidRPr="00A45A79" w14:paraId="236DDD5A" w14:textId="77777777" w:rsidTr="001D0667">
        <w:trPr>
          <w:trHeight w:val="37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F292" w14:textId="77777777" w:rsidR="00A45A79" w:rsidRPr="00A45A79" w:rsidRDefault="00A45A79" w:rsidP="00A45A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Phenylephrine total dose (µg)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AB2C" w14:textId="030BED95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200 [100</w:t>
            </w:r>
            <w:r w:rsidR="009A6711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300]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928C" w14:textId="7102D297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50 [50</w:t>
            </w:r>
            <w:r w:rsidR="009A6711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150]</w:t>
            </w:r>
          </w:p>
        </w:tc>
      </w:tr>
      <w:tr w:rsidR="00A45A79" w:rsidRPr="00A45A79" w14:paraId="4231FF31" w14:textId="77777777" w:rsidTr="001D0667">
        <w:trPr>
          <w:trHeight w:val="37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8D07" w14:textId="77777777" w:rsidR="00A45A79" w:rsidRPr="00A45A79" w:rsidRDefault="00A45A79" w:rsidP="00A45A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Dopamine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1C63" w14:textId="77777777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 (1.1)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C973" w14:textId="77777777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 (0)</w:t>
            </w:r>
          </w:p>
        </w:tc>
      </w:tr>
      <w:tr w:rsidR="00A45A79" w:rsidRPr="00A45A79" w14:paraId="4CBDB2A3" w14:textId="77777777" w:rsidTr="001D0667">
        <w:trPr>
          <w:trHeight w:val="37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E068" w14:textId="77777777" w:rsidR="00A45A79" w:rsidRPr="00A45A79" w:rsidRDefault="00A45A79" w:rsidP="00A45A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Dobutamine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B4F3" w14:textId="77777777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8679" w14:textId="77777777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 (0)</w:t>
            </w:r>
          </w:p>
        </w:tc>
      </w:tr>
      <w:tr w:rsidR="00A45A79" w:rsidRPr="00A45A79" w14:paraId="642047C9" w14:textId="77777777" w:rsidTr="001D0667">
        <w:trPr>
          <w:trHeight w:val="390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AF986" w14:textId="77777777" w:rsidR="00A45A79" w:rsidRPr="00A45A79" w:rsidRDefault="00A45A79" w:rsidP="00A45A7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Noradrenaline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34925" w14:textId="77777777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9E484" w14:textId="77777777" w:rsidR="00A45A79" w:rsidRPr="00A45A79" w:rsidRDefault="00A45A79" w:rsidP="00A45A7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45A7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 (0)</w:t>
            </w:r>
          </w:p>
        </w:tc>
      </w:tr>
    </w:tbl>
    <w:p w14:paraId="1EF68FD8" w14:textId="6A599D5F" w:rsidR="00E43AC1" w:rsidRPr="00A45A79" w:rsidRDefault="00E43AC1"/>
    <w:p w14:paraId="7154CCFF" w14:textId="3931C2A1" w:rsidR="00E43AC1" w:rsidRPr="00A45A79" w:rsidRDefault="00E43AC1">
      <w:pPr>
        <w:rPr>
          <w:rFonts w:ascii="Times New Roman" w:hAnsi="Times New Roman" w:cs="Times New Roman"/>
          <w:sz w:val="24"/>
          <w:szCs w:val="24"/>
        </w:rPr>
      </w:pPr>
      <w:r w:rsidRPr="00CE4DCA">
        <w:rPr>
          <w:rFonts w:ascii="Times New Roman" w:hAnsi="Times New Roman" w:cs="Times New Roman"/>
          <w:sz w:val="24"/>
          <w:szCs w:val="24"/>
        </w:rPr>
        <w:t xml:space="preserve">Data are presented as medians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CE4DCA">
        <w:rPr>
          <w:rFonts w:ascii="Times New Roman" w:hAnsi="Times New Roman" w:cs="Times New Roman"/>
          <w:sz w:val="24"/>
          <w:szCs w:val="24"/>
        </w:rPr>
        <w:t>25</w:t>
      </w:r>
      <w:r w:rsidRPr="00CE4D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E4DCA">
        <w:rPr>
          <w:rFonts w:ascii="Times New Roman" w:hAnsi="Times New Roman" w:cs="Times New Roman"/>
          <w:sz w:val="24"/>
          <w:szCs w:val="24"/>
        </w:rPr>
        <w:t>–75</w:t>
      </w:r>
      <w:r w:rsidRPr="00CE4D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E4DCA">
        <w:rPr>
          <w:rFonts w:ascii="Times New Roman" w:hAnsi="Times New Roman" w:cs="Times New Roman"/>
          <w:sz w:val="24"/>
          <w:szCs w:val="24"/>
        </w:rPr>
        <w:t xml:space="preserve"> percentile</w:t>
      </w:r>
      <w:r>
        <w:rPr>
          <w:rFonts w:ascii="Times New Roman" w:hAnsi="Times New Roman" w:cs="Times New Roman"/>
          <w:sz w:val="24"/>
          <w:szCs w:val="24"/>
        </w:rPr>
        <w:t xml:space="preserve">] </w:t>
      </w:r>
      <w:r w:rsidRPr="00CE4DCA">
        <w:rPr>
          <w:rFonts w:ascii="Times New Roman" w:hAnsi="Times New Roman" w:cs="Times New Roman"/>
          <w:sz w:val="24"/>
          <w:szCs w:val="24"/>
        </w:rPr>
        <w:t xml:space="preserve">or </w:t>
      </w:r>
      <w:r w:rsidR="00260DA4" w:rsidRPr="00CE4DCA">
        <w:rPr>
          <w:rFonts w:ascii="Times New Roman" w:hAnsi="Times New Roman" w:cs="Times New Roman"/>
          <w:sz w:val="24"/>
          <w:szCs w:val="24"/>
        </w:rPr>
        <w:t>numbers (percentages)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E43AC1" w:rsidRPr="00A45A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E2CCE" w14:textId="77777777" w:rsidR="0051315E" w:rsidRDefault="0051315E" w:rsidP="00A86852">
      <w:r>
        <w:separator/>
      </w:r>
    </w:p>
  </w:endnote>
  <w:endnote w:type="continuationSeparator" w:id="0">
    <w:p w14:paraId="7633C243" w14:textId="77777777" w:rsidR="0051315E" w:rsidRDefault="0051315E" w:rsidP="00A8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75FA7" w14:textId="77777777" w:rsidR="0051315E" w:rsidRDefault="0051315E" w:rsidP="00A86852">
      <w:r>
        <w:separator/>
      </w:r>
    </w:p>
  </w:footnote>
  <w:footnote w:type="continuationSeparator" w:id="0">
    <w:p w14:paraId="35C6CB8C" w14:textId="77777777" w:rsidR="0051315E" w:rsidRDefault="0051315E" w:rsidP="00A86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C1"/>
    <w:rsid w:val="00026B13"/>
    <w:rsid w:val="00036A43"/>
    <w:rsid w:val="000952CA"/>
    <w:rsid w:val="001D0667"/>
    <w:rsid w:val="001D6CF8"/>
    <w:rsid w:val="0023736F"/>
    <w:rsid w:val="0024481E"/>
    <w:rsid w:val="00260DA4"/>
    <w:rsid w:val="00275E08"/>
    <w:rsid w:val="00283B56"/>
    <w:rsid w:val="003164CF"/>
    <w:rsid w:val="004B4676"/>
    <w:rsid w:val="0051315E"/>
    <w:rsid w:val="0056764D"/>
    <w:rsid w:val="005A0B02"/>
    <w:rsid w:val="005E70BB"/>
    <w:rsid w:val="0060173E"/>
    <w:rsid w:val="00624BCE"/>
    <w:rsid w:val="00654E79"/>
    <w:rsid w:val="0074359A"/>
    <w:rsid w:val="007A7F4A"/>
    <w:rsid w:val="008C40D6"/>
    <w:rsid w:val="009948AF"/>
    <w:rsid w:val="009A6711"/>
    <w:rsid w:val="009C40B1"/>
    <w:rsid w:val="00A45A79"/>
    <w:rsid w:val="00A86852"/>
    <w:rsid w:val="00B00EE9"/>
    <w:rsid w:val="00B136DD"/>
    <w:rsid w:val="00B8464F"/>
    <w:rsid w:val="00C519A8"/>
    <w:rsid w:val="00C55D29"/>
    <w:rsid w:val="00DE74C3"/>
    <w:rsid w:val="00DF6082"/>
    <w:rsid w:val="00E43AC1"/>
    <w:rsid w:val="00EF395C"/>
    <w:rsid w:val="00F0177C"/>
    <w:rsid w:val="00F341AC"/>
    <w:rsid w:val="00F3576B"/>
    <w:rsid w:val="00FB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9C35F"/>
  <w15:chartTrackingRefBased/>
  <w15:docId w15:val="{643BA1DE-A0CB-4D18-A444-DFCD9E79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8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6852"/>
  </w:style>
  <w:style w:type="paragraph" w:styleId="a5">
    <w:name w:val="footer"/>
    <w:basedOn w:val="a"/>
    <w:link w:val="a6"/>
    <w:uiPriority w:val="99"/>
    <w:unhideWhenUsed/>
    <w:rsid w:val="00A868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6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9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北條 敬之</dc:creator>
  <cp:keywords/>
  <dc:description/>
  <cp:lastModifiedBy>北條 敬之</cp:lastModifiedBy>
  <cp:revision>6</cp:revision>
  <dcterms:created xsi:type="dcterms:W3CDTF">2022-08-09T05:06:00Z</dcterms:created>
  <dcterms:modified xsi:type="dcterms:W3CDTF">2022-08-18T02:25:00Z</dcterms:modified>
</cp:coreProperties>
</file>