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68B4" w:rsidRDefault="00C1215D">
      <w:pPr>
        <w:rPr>
          <w:rFonts w:ascii="Times New Roman" w:hAnsi="Times New Roman" w:cs="Times New Roman"/>
          <w:sz w:val="24"/>
          <w:szCs w:val="24"/>
        </w:rPr>
      </w:pPr>
      <w:r>
        <w:rPr>
          <w:rFonts w:ascii="Times New Roman" w:hAnsi="Times New Roman" w:cs="Times New Roman" w:hint="eastAsia"/>
          <w:sz w:val="24"/>
          <w:szCs w:val="24"/>
        </w:rPr>
        <w:t>To</w:t>
      </w:r>
      <w:r>
        <w:rPr>
          <w:rFonts w:ascii="Times New Roman" w:hAnsi="Times New Roman" w:cs="Times New Roman"/>
          <w:sz w:val="24"/>
          <w:szCs w:val="24"/>
        </w:rPr>
        <w:t xml:space="preserve"> compute </w:t>
      </w:r>
      <w:r w:rsidR="00B958AD">
        <w:rPr>
          <w:rFonts w:ascii="Times New Roman" w:hAnsi="Times New Roman" w:cs="Times New Roman"/>
          <w:sz w:val="24"/>
          <w:szCs w:val="24"/>
        </w:rPr>
        <w:t xml:space="preserve">the </w:t>
      </w:r>
      <w:r>
        <w:rPr>
          <w:rFonts w:ascii="Times New Roman" w:hAnsi="Times New Roman" w:cs="Times New Roman"/>
          <w:sz w:val="24"/>
          <w:szCs w:val="24"/>
        </w:rPr>
        <w:t xml:space="preserve">predicted </w:t>
      </w:r>
      <w:r w:rsidR="00B958AD">
        <w:rPr>
          <w:rFonts w:ascii="Times New Roman" w:hAnsi="Times New Roman" w:cs="Times New Roman"/>
          <w:sz w:val="24"/>
          <w:szCs w:val="24"/>
        </w:rPr>
        <w:t xml:space="preserve">mortality </w:t>
      </w:r>
      <w:r>
        <w:rPr>
          <w:rFonts w:ascii="Times New Roman" w:hAnsi="Times New Roman" w:cs="Times New Roman"/>
          <w:sz w:val="24"/>
          <w:szCs w:val="24"/>
        </w:rPr>
        <w:t xml:space="preserve">for </w:t>
      </w:r>
      <w:r w:rsidR="00034B1B">
        <w:rPr>
          <w:rFonts w:ascii="Times New Roman" w:hAnsi="Times New Roman" w:cs="Times New Roman"/>
          <w:sz w:val="24"/>
          <w:szCs w:val="24"/>
        </w:rPr>
        <w:t xml:space="preserve">a </w:t>
      </w:r>
      <w:r>
        <w:rPr>
          <w:rFonts w:ascii="Times New Roman" w:hAnsi="Times New Roman" w:cs="Times New Roman"/>
          <w:sz w:val="24"/>
          <w:szCs w:val="24"/>
        </w:rPr>
        <w:t xml:space="preserve">group of acutely ill patients, the risk </w:t>
      </w:r>
      <m:oMath>
        <m:r>
          <w:rPr>
            <w:rFonts w:ascii="Cambria Math" w:hAnsi="Cambria Math" w:cs="Times New Roman"/>
            <w:sz w:val="24"/>
            <w:szCs w:val="24"/>
          </w:rPr>
          <m:t>f(x)</m:t>
        </m:r>
      </m:oMath>
      <w:r>
        <w:rPr>
          <w:rFonts w:ascii="Times New Roman" w:hAnsi="Times New Roman" w:cs="Times New Roman"/>
          <w:sz w:val="24"/>
          <w:szCs w:val="24"/>
        </w:rPr>
        <w:t xml:space="preserve"> hospital dea</w:t>
      </w:r>
      <w:r w:rsidR="00E56CCD">
        <w:rPr>
          <w:rFonts w:ascii="Times New Roman" w:hAnsi="Times New Roman" w:cs="Times New Roman"/>
          <w:sz w:val="24"/>
          <w:szCs w:val="24"/>
        </w:rPr>
        <w:t xml:space="preserve">th </w:t>
      </w:r>
      <w:r w:rsidR="00C00732">
        <w:rPr>
          <w:rFonts w:ascii="Times New Roman" w:hAnsi="Times New Roman" w:cs="Times New Roman"/>
          <w:sz w:val="24"/>
          <w:szCs w:val="24"/>
        </w:rPr>
        <w:t>was computed for each individual using the following equation:</w:t>
      </w:r>
    </w:p>
    <w:p w:rsidR="007E6420" w:rsidRPr="007E6420" w:rsidRDefault="007E6420">
      <w:pPr>
        <w:rPr>
          <w:rFonts w:ascii="Times New Roman" w:hAnsi="Times New Roman" w:cs="Times New Roman"/>
          <w:sz w:val="24"/>
          <w:szCs w:val="24"/>
        </w:rPr>
      </w:pPr>
      <m:oMathPara>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-x</m:t>
                  </m:r>
                </m:sup>
              </m:sSup>
            </m:den>
          </m:f>
          <m:r>
            <w:rPr>
              <w:rFonts w:ascii="Cambria Math" w:hAnsi="Cambria Math" w:cs="Times New Roman"/>
              <w:sz w:val="24"/>
              <w:szCs w:val="24"/>
            </w:rPr>
            <m:t>,</m:t>
          </m:r>
        </m:oMath>
      </m:oMathPara>
    </w:p>
    <w:p w:rsidR="00C1215D" w:rsidRPr="00C1215D" w:rsidRDefault="007E6420">
      <w:pPr>
        <w:rPr>
          <w:rFonts w:ascii="Times New Roman" w:hAnsi="Times New Roman" w:cs="Times New Roman"/>
          <w:sz w:val="24"/>
          <w:szCs w:val="24"/>
        </w:rPr>
      </w:pPr>
      <m:oMathPara>
        <m:oMath>
          <m:r>
            <w:rPr>
              <w:rFonts w:ascii="Cambria Math" w:hAnsi="Cambria Math" w:cs="Times New Roman"/>
              <w:sz w:val="24"/>
              <w:szCs w:val="24"/>
            </w:rPr>
            <m:t>x=-3.517+0.146A+0.603I+D</m:t>
          </m:r>
        </m:oMath>
      </m:oMathPara>
    </w:p>
    <w:p w:rsidR="00C1215D" w:rsidRDefault="00C1215D">
      <w:pPr>
        <w:rPr>
          <w:rFonts w:ascii="Times New Roman" w:hAnsi="Times New Roman" w:cs="Times New Roman"/>
          <w:sz w:val="24"/>
          <w:szCs w:val="24"/>
        </w:rPr>
      </w:pPr>
      <w:r>
        <w:rPr>
          <w:rFonts w:ascii="Times New Roman" w:hAnsi="Times New Roman" w:cs="Times New Roman"/>
          <w:sz w:val="24"/>
          <w:szCs w:val="24"/>
        </w:rPr>
        <w:t>w</w:t>
      </w:r>
      <w:r>
        <w:rPr>
          <w:rFonts w:ascii="Times New Roman" w:hAnsi="Times New Roman" w:cs="Times New Roman" w:hint="eastAsia"/>
          <w:sz w:val="24"/>
          <w:szCs w:val="24"/>
        </w:rPr>
        <w:t xml:space="preserve">here </w:t>
      </w:r>
      <m:oMath>
        <m:r>
          <w:rPr>
            <w:rFonts w:ascii="Cambria Math" w:hAnsi="Cambria Math" w:cs="Times New Roman"/>
            <w:sz w:val="24"/>
            <w:szCs w:val="24"/>
          </w:rPr>
          <m:t>A</m:t>
        </m:r>
      </m:oMath>
      <w:r>
        <w:rPr>
          <w:rFonts w:ascii="Times New Roman" w:hAnsi="Times New Roman" w:cs="Times New Roman" w:hint="eastAsia"/>
          <w:sz w:val="24"/>
          <w:szCs w:val="24"/>
        </w:rPr>
        <w:t xml:space="preserve"> is </w:t>
      </w:r>
      <w:r w:rsidR="00C00732">
        <w:rPr>
          <w:rFonts w:ascii="Times New Roman" w:hAnsi="Times New Roman" w:cs="Times New Roman"/>
          <w:sz w:val="24"/>
          <w:szCs w:val="24"/>
        </w:rPr>
        <w:t>A</w:t>
      </w:r>
      <w:r w:rsidR="008C407B">
        <w:rPr>
          <w:rFonts w:ascii="Times New Roman" w:hAnsi="Times New Roman" w:cs="Times New Roman"/>
          <w:sz w:val="24"/>
          <w:szCs w:val="24"/>
        </w:rPr>
        <w:t xml:space="preserve">cute </w:t>
      </w:r>
      <w:r w:rsidR="00C00732">
        <w:rPr>
          <w:rFonts w:ascii="Times New Roman" w:hAnsi="Times New Roman" w:cs="Times New Roman"/>
          <w:sz w:val="24"/>
          <w:szCs w:val="24"/>
        </w:rPr>
        <w:t>P</w:t>
      </w:r>
      <w:r w:rsidR="008C407B">
        <w:rPr>
          <w:rFonts w:ascii="Times New Roman" w:hAnsi="Times New Roman" w:cs="Times New Roman"/>
          <w:sz w:val="24"/>
          <w:szCs w:val="24"/>
        </w:rPr>
        <w:t xml:space="preserve">hysiological </w:t>
      </w:r>
      <w:r w:rsidR="0005756F">
        <w:rPr>
          <w:rFonts w:ascii="Times New Roman" w:hAnsi="Times New Roman" w:cs="Times New Roman"/>
          <w:sz w:val="24"/>
          <w:szCs w:val="24"/>
        </w:rPr>
        <w:t xml:space="preserve">and </w:t>
      </w:r>
      <w:r w:rsidR="00C00732">
        <w:rPr>
          <w:rFonts w:ascii="Times New Roman" w:hAnsi="Times New Roman" w:cs="Times New Roman"/>
          <w:sz w:val="24"/>
          <w:szCs w:val="24"/>
        </w:rPr>
        <w:t>C</w:t>
      </w:r>
      <w:r w:rsidR="008C407B">
        <w:rPr>
          <w:rFonts w:ascii="Times New Roman" w:hAnsi="Times New Roman" w:cs="Times New Roman"/>
          <w:sz w:val="24"/>
          <w:szCs w:val="24"/>
        </w:rPr>
        <w:t xml:space="preserve">hronic </w:t>
      </w:r>
      <w:r w:rsidR="00C00732">
        <w:rPr>
          <w:rFonts w:ascii="Times New Roman" w:hAnsi="Times New Roman" w:cs="Times New Roman"/>
          <w:sz w:val="24"/>
          <w:szCs w:val="24"/>
        </w:rPr>
        <w:t>H</w:t>
      </w:r>
      <w:r w:rsidR="008C407B">
        <w:rPr>
          <w:rFonts w:ascii="Times New Roman" w:hAnsi="Times New Roman" w:cs="Times New Roman"/>
          <w:sz w:val="24"/>
          <w:szCs w:val="24"/>
        </w:rPr>
        <w:t xml:space="preserve">ealth </w:t>
      </w:r>
      <w:r w:rsidR="00C00732">
        <w:rPr>
          <w:rFonts w:ascii="Times New Roman" w:hAnsi="Times New Roman" w:cs="Times New Roman"/>
          <w:sz w:val="24"/>
          <w:szCs w:val="24"/>
        </w:rPr>
        <w:t>E</w:t>
      </w:r>
      <w:r w:rsidR="008C407B">
        <w:rPr>
          <w:rFonts w:ascii="Times New Roman" w:hAnsi="Times New Roman" w:cs="Times New Roman"/>
          <w:sz w:val="24"/>
          <w:szCs w:val="24"/>
        </w:rPr>
        <w:t>valuation (</w:t>
      </w:r>
      <w:r>
        <w:rPr>
          <w:rFonts w:ascii="Times New Roman" w:hAnsi="Times New Roman" w:cs="Times New Roman" w:hint="eastAsia"/>
          <w:sz w:val="24"/>
          <w:szCs w:val="24"/>
        </w:rPr>
        <w:t>APACHE</w:t>
      </w:r>
      <w:r w:rsidR="008C407B">
        <w:rPr>
          <w:rFonts w:ascii="Times New Roman" w:hAnsi="Times New Roman" w:cs="Times New Roman"/>
          <w:sz w:val="24"/>
          <w:szCs w:val="24"/>
        </w:rPr>
        <w:t>)</w:t>
      </w:r>
      <w:r>
        <w:rPr>
          <w:rFonts w:ascii="Times New Roman" w:hAnsi="Times New Roman" w:cs="Times New Roman" w:hint="eastAsia"/>
          <w:sz w:val="24"/>
          <w:szCs w:val="24"/>
        </w:rPr>
        <w:t xml:space="preserve"> II score, </w:t>
      </w:r>
      <m:oMath>
        <m:r>
          <w:rPr>
            <w:rFonts w:ascii="Cambria Math" w:hAnsi="Cambria Math" w:cs="Times New Roman"/>
            <w:sz w:val="24"/>
            <w:szCs w:val="24"/>
          </w:rPr>
          <m:t>I</m:t>
        </m:r>
      </m:oMath>
      <w:r>
        <w:rPr>
          <w:rFonts w:ascii="Times New Roman" w:hAnsi="Times New Roman" w:cs="Times New Roman" w:hint="eastAsia"/>
          <w:sz w:val="24"/>
          <w:szCs w:val="24"/>
        </w:rPr>
        <w:t xml:space="preserve"> is the indicator </w:t>
      </w:r>
      <w:r>
        <w:rPr>
          <w:rFonts w:ascii="Times New Roman" w:hAnsi="Times New Roman" w:cs="Times New Roman"/>
          <w:sz w:val="24"/>
          <w:szCs w:val="24"/>
        </w:rPr>
        <w:t xml:space="preserve">if the patient was admitted after emergency surgery </w:t>
      </w:r>
      <m:oMath>
        <m:r>
          <w:rPr>
            <w:rFonts w:ascii="Cambria Math" w:hAnsi="Cambria Math" w:cs="Times New Roman"/>
            <w:sz w:val="24"/>
            <w:szCs w:val="24"/>
          </w:rPr>
          <m:t>I</m:t>
        </m:r>
        <m:r>
          <m:rPr>
            <m:sty m:val="p"/>
          </m:rPr>
          <w:rPr>
            <w:rFonts w:ascii="Cambria Math" w:hAnsi="Cambria Math" w:cs="Times New Roman"/>
            <w:sz w:val="24"/>
            <w:szCs w:val="24"/>
          </w:rPr>
          <m:t>=1</m:t>
        </m:r>
      </m:oMath>
      <w:r>
        <w:rPr>
          <w:rFonts w:ascii="Times New Roman" w:hAnsi="Times New Roman" w:cs="Times New Roman"/>
          <w:sz w:val="24"/>
          <w:szCs w:val="24"/>
        </w:rPr>
        <w:t xml:space="preserve"> </w:t>
      </w:r>
      <w:r w:rsidR="003377AB">
        <w:rPr>
          <w:rFonts w:ascii="Times New Roman" w:hAnsi="Times New Roman" w:cs="Times New Roman"/>
          <w:sz w:val="24"/>
          <w:szCs w:val="24"/>
        </w:rPr>
        <w:t xml:space="preserve">or </w:t>
      </w:r>
      <w:bookmarkStart w:id="0" w:name="_GoBack"/>
      <w:bookmarkEnd w:id="0"/>
      <w:r>
        <w:rPr>
          <w:rFonts w:ascii="Times New Roman" w:hAnsi="Times New Roman" w:cs="Times New Roman"/>
          <w:sz w:val="24"/>
          <w:szCs w:val="24"/>
        </w:rPr>
        <w:t xml:space="preserve">other </w:t>
      </w:r>
      <m:oMath>
        <m:r>
          <w:rPr>
            <w:rFonts w:ascii="Cambria Math" w:hAnsi="Cambria Math" w:cs="Times New Roman"/>
            <w:sz w:val="24"/>
            <w:szCs w:val="24"/>
          </w:rPr>
          <m:t>I</m:t>
        </m:r>
        <m:r>
          <m:rPr>
            <m:sty m:val="p"/>
          </m:rPr>
          <w:rPr>
            <w:rFonts w:ascii="Cambria Math" w:hAnsi="Cambria Math" w:cs="Times New Roman"/>
            <w:sz w:val="24"/>
            <w:szCs w:val="24"/>
          </w:rPr>
          <m:t>=0</m:t>
        </m:r>
      </m:oMath>
      <w:r>
        <w:rPr>
          <w:rFonts w:ascii="Times New Roman" w:hAnsi="Times New Roman" w:cs="Times New Roman"/>
          <w:sz w:val="24"/>
          <w:szCs w:val="24"/>
        </w:rPr>
        <w:t xml:space="preserve">, and </w:t>
      </w:r>
      <m:oMath>
        <m:r>
          <w:rPr>
            <w:rFonts w:ascii="Cambria Math" w:hAnsi="Cambria Math" w:cs="Times New Roman"/>
            <w:sz w:val="24"/>
            <w:szCs w:val="24"/>
          </w:rPr>
          <m:t>D</m:t>
        </m:r>
      </m:oMath>
      <w:r>
        <w:rPr>
          <w:rFonts w:ascii="Times New Roman" w:hAnsi="Times New Roman" w:cs="Times New Roman"/>
          <w:sz w:val="24"/>
          <w:szCs w:val="24"/>
        </w:rPr>
        <w:t xml:space="preserve"> is diagnostic category weight</w:t>
      </w:r>
      <w:r w:rsidR="00C93862">
        <w:rPr>
          <w:rFonts w:ascii="Times New Roman" w:hAnsi="Times New Roman" w:cs="Times New Roman"/>
          <w:sz w:val="24"/>
          <w:szCs w:val="24"/>
        </w:rPr>
        <w:t xml:space="preserve"> or coefficient</w:t>
      </w:r>
      <w:r w:rsidR="000C1263">
        <w:rPr>
          <w:rFonts w:ascii="Times New Roman" w:hAnsi="Times New Roman" w:cs="Times New Roman"/>
          <w:sz w:val="24"/>
          <w:szCs w:val="24"/>
        </w:rPr>
        <w:t xml:space="preserve"> as shown</w:t>
      </w:r>
      <w:r w:rsidR="00C167CD">
        <w:rPr>
          <w:rFonts w:ascii="Times New Roman" w:hAnsi="Times New Roman" w:cs="Times New Roman"/>
          <w:sz w:val="24"/>
          <w:szCs w:val="24"/>
        </w:rPr>
        <w:t xml:space="preserve"> in </w:t>
      </w:r>
      <w:r w:rsidR="00034B1B">
        <w:rPr>
          <w:rFonts w:ascii="Times New Roman" w:hAnsi="Times New Roman" w:cs="Times New Roman"/>
          <w:sz w:val="24"/>
          <w:szCs w:val="24"/>
        </w:rPr>
        <w:t xml:space="preserve">the </w:t>
      </w:r>
      <w:r w:rsidR="00C167CD">
        <w:rPr>
          <w:rFonts w:ascii="Times New Roman" w:hAnsi="Times New Roman" w:cs="Times New Roman"/>
          <w:sz w:val="24"/>
          <w:szCs w:val="24"/>
        </w:rPr>
        <w:t xml:space="preserve">supplemental </w:t>
      </w:r>
      <w:r w:rsidR="003377AB">
        <w:rPr>
          <w:rFonts w:ascii="Times New Roman" w:hAnsi="Times New Roman" w:cs="Times New Roman"/>
          <w:sz w:val="24"/>
          <w:szCs w:val="24"/>
        </w:rPr>
        <w:t>T</w:t>
      </w:r>
      <w:r w:rsidR="00C167CD">
        <w:rPr>
          <w:rFonts w:ascii="Times New Roman" w:hAnsi="Times New Roman" w:cs="Times New Roman"/>
          <w:sz w:val="24"/>
          <w:szCs w:val="24"/>
        </w:rPr>
        <w:t>able S1</w:t>
      </w:r>
      <w:r w:rsidR="00254948">
        <w:rPr>
          <w:rFonts w:ascii="Times New Roman" w:hAnsi="Times New Roman" w:cs="Times New Roman"/>
          <w:sz w:val="24"/>
          <w:szCs w:val="24"/>
        </w:rPr>
        <w:t xml:space="preserve"> </w:t>
      </w:r>
      <w:r w:rsidR="00254948">
        <w:rPr>
          <w:rFonts w:ascii="Times New Roman" w:hAnsi="Times New Roman" w:cs="Times New Roman"/>
          <w:sz w:val="24"/>
          <w:szCs w:val="24"/>
        </w:rPr>
        <w:fldChar w:fldCharType="begin"/>
      </w:r>
      <w:r w:rsidR="00254948">
        <w:rPr>
          <w:rFonts w:ascii="Times New Roman" w:hAnsi="Times New Roman" w:cs="Times New Roman"/>
          <w:sz w:val="24"/>
          <w:szCs w:val="24"/>
        </w:rPr>
        <w:instrText xml:space="preserve"> ADDIN ZOTERO_ITEM CSL_CITATION {"citationID":"9d3deFyx","properties":{"formattedCitation":"[1]","plainCitation":"[1]","noteIndex":0},"citationItems":[{"id":89,"uris":["http://zotero.org/users/6728915/items/2SX6IX4C"],"itemData":{"id":89,"type":"article-journal","abstract":"This paper presents the form and validation results of APACHE II, a severity of disease classification system. APACHE II uses a point score based upon initial values of 12 routine physiologic measurements, age, and previous health status to provide a general measure of severity of disease. An increasing score (range 0 to 71) was closely correlated with the subsequent risk of hospital death for 5815 intensive care admissions from 13 hospitals. This relationship was also found for many common diseases. When APACHE II scores are combined with an accurate description of disease, they can prognostically stratify acutely ill patients and assist investigators comparing the success of new or differing forms of therapy. This scoring index can be used to evaluate the use of hospital resources and compare the efficacy of intensive care in different hospitals or over time.","container-title":"Critical Care Medicine","DOI":"10.1097/00003246-198510000-00009","ISSN":"0090-3493","issue":"10","journalAbbreviation":"Crit. Care Med.","language":"eng","note":"PMID: 3928249","page":"818-829","source":"PubMed","title":"APACHE II: a severity of disease classification system","title-short":"APACHE II","volume":"13","author":[{"family":"Knaus","given":"W. A."},{"family":"Draper","given":"E. A."},{"family":"Wagner","given":"D. P."},{"family":"Zimmerman","given":"J. E."}],"issued":{"date-parts":[["1985",10]]}}}],"schema":"https://github.com/citation-style-language/schema/raw/master/csl-citation.json"} </w:instrText>
      </w:r>
      <w:r w:rsidR="00254948">
        <w:rPr>
          <w:rFonts w:ascii="Times New Roman" w:hAnsi="Times New Roman" w:cs="Times New Roman"/>
          <w:sz w:val="24"/>
          <w:szCs w:val="24"/>
        </w:rPr>
        <w:fldChar w:fldCharType="separate"/>
      </w:r>
      <w:r w:rsidR="00254948" w:rsidRPr="00254948">
        <w:rPr>
          <w:rFonts w:ascii="Times New Roman" w:hAnsi="Times New Roman" w:cs="Times New Roman"/>
          <w:sz w:val="24"/>
        </w:rPr>
        <w:t>[1]</w:t>
      </w:r>
      <w:r w:rsidR="00254948">
        <w:rPr>
          <w:rFonts w:ascii="Times New Roman" w:hAnsi="Times New Roman" w:cs="Times New Roman"/>
          <w:sz w:val="24"/>
          <w:szCs w:val="24"/>
        </w:rPr>
        <w:fldChar w:fldCharType="end"/>
      </w:r>
      <w:r w:rsidR="000C1263">
        <w:rPr>
          <w:rFonts w:ascii="Times New Roman" w:hAnsi="Times New Roman" w:cs="Times New Roman"/>
          <w:sz w:val="24"/>
          <w:szCs w:val="24"/>
        </w:rPr>
        <w:t>.</w:t>
      </w:r>
    </w:p>
    <w:p w:rsidR="005121BB" w:rsidRDefault="005121BB">
      <w:pPr>
        <w:widowControl/>
        <w:jc w:val="left"/>
        <w:rPr>
          <w:rFonts w:ascii="Times New Roman" w:hAnsi="Times New Roman" w:cs="Times New Roman"/>
          <w:sz w:val="24"/>
          <w:szCs w:val="24"/>
        </w:rPr>
      </w:pPr>
      <w:r>
        <w:rPr>
          <w:rFonts w:ascii="Times New Roman" w:hAnsi="Times New Roman" w:cs="Times New Roman"/>
          <w:sz w:val="24"/>
          <w:szCs w:val="24"/>
        </w:rPr>
        <w:br w:type="page"/>
      </w:r>
    </w:p>
    <w:tbl>
      <w:tblPr>
        <w:tblW w:w="8424" w:type="dxa"/>
        <w:tblBorders>
          <w:top w:val="single" w:sz="4" w:space="0" w:color="auto"/>
          <w:left w:val="single" w:sz="4" w:space="0" w:color="auto"/>
          <w:bottom w:val="single" w:sz="4" w:space="0" w:color="auto"/>
          <w:right w:val="single" w:sz="4" w:space="0" w:color="auto"/>
        </w:tblBorders>
        <w:tblCellMar>
          <w:left w:w="99" w:type="dxa"/>
          <w:right w:w="99" w:type="dxa"/>
        </w:tblCellMar>
        <w:tblLook w:val="04A0" w:firstRow="1" w:lastRow="0" w:firstColumn="1" w:lastColumn="0" w:noHBand="0" w:noVBand="1"/>
      </w:tblPr>
      <w:tblGrid>
        <w:gridCol w:w="4264"/>
        <w:gridCol w:w="4160"/>
      </w:tblGrid>
      <w:tr w:rsidR="00B45A03" w:rsidRPr="00B45A03" w:rsidTr="00256BD9">
        <w:trPr>
          <w:trHeight w:val="260"/>
        </w:trPr>
        <w:tc>
          <w:tcPr>
            <w:tcW w:w="8424" w:type="dxa"/>
            <w:gridSpan w:val="2"/>
            <w:tcBorders>
              <w:bottom w:val="dashed" w:sz="4" w:space="0" w:color="auto"/>
            </w:tcBorders>
            <w:shd w:val="clear" w:color="auto" w:fill="auto"/>
            <w:noWrap/>
            <w:vAlign w:val="bottom"/>
            <w:hideMark/>
          </w:tcPr>
          <w:p w:rsidR="00B45A03" w:rsidRPr="00B45A03" w:rsidRDefault="00941A6C" w:rsidP="00B45A03">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lastRenderedPageBreak/>
              <w:t>Nono</w:t>
            </w:r>
            <w:r w:rsidR="00B45A03" w:rsidRPr="00B45A03">
              <w:rPr>
                <w:rFonts w:ascii="Times New Roman" w:eastAsia="ＭＳ Ｐゴシック" w:hAnsi="Times New Roman" w:cs="Times New Roman"/>
                <w:color w:val="000000"/>
                <w:kern w:val="0"/>
                <w:sz w:val="22"/>
              </w:rPr>
              <w:t>perative patients</w:t>
            </w:r>
          </w:p>
        </w:tc>
      </w:tr>
      <w:tr w:rsidR="00B45A03" w:rsidRPr="00B45A03" w:rsidTr="00256BD9">
        <w:trPr>
          <w:trHeight w:val="260"/>
        </w:trPr>
        <w:tc>
          <w:tcPr>
            <w:tcW w:w="4264" w:type="dxa"/>
            <w:tcBorders>
              <w:top w:val="dashed" w:sz="4" w:space="0" w:color="auto"/>
              <w:bottom w:val="nil"/>
            </w:tcBorders>
            <w:shd w:val="clear" w:color="auto" w:fill="auto"/>
            <w:noWrap/>
            <w:vAlign w:val="bottom"/>
            <w:hideMark/>
          </w:tcPr>
          <w:p w:rsidR="00B45A03" w:rsidRPr="00B45A03" w:rsidRDefault="00231334" w:rsidP="00034B1B">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t>A</w:t>
            </w:r>
            <w:r w:rsidR="00B45A03" w:rsidRPr="00B45A03">
              <w:rPr>
                <w:rFonts w:ascii="Times New Roman" w:eastAsia="ＭＳ Ｐゴシック" w:hAnsi="Times New Roman" w:cs="Times New Roman"/>
                <w:color w:val="000000"/>
                <w:kern w:val="0"/>
                <w:sz w:val="22"/>
              </w:rPr>
              <w:t>sthma/alle</w:t>
            </w:r>
            <w:r w:rsidR="00034B1B">
              <w:rPr>
                <w:rFonts w:ascii="Times New Roman" w:eastAsia="ＭＳ Ｐゴシック" w:hAnsi="Times New Roman" w:cs="Times New Roman"/>
                <w:color w:val="000000"/>
                <w:kern w:val="0"/>
                <w:sz w:val="22"/>
              </w:rPr>
              <w:t>r</w:t>
            </w:r>
            <w:r w:rsidR="00B45A03" w:rsidRPr="00B45A03">
              <w:rPr>
                <w:rFonts w:ascii="Times New Roman" w:eastAsia="ＭＳ Ｐゴシック" w:hAnsi="Times New Roman" w:cs="Times New Roman"/>
                <w:color w:val="000000"/>
                <w:kern w:val="0"/>
                <w:sz w:val="22"/>
              </w:rPr>
              <w:t>gy</w:t>
            </w:r>
          </w:p>
        </w:tc>
        <w:tc>
          <w:tcPr>
            <w:tcW w:w="4160" w:type="dxa"/>
            <w:tcBorders>
              <w:top w:val="dashed" w:sz="4" w:space="0" w:color="auto"/>
              <w:bottom w:val="nil"/>
            </w:tcBorders>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-2.108</w:t>
            </w:r>
          </w:p>
        </w:tc>
      </w:tr>
      <w:tr w:rsidR="00B45A03" w:rsidRPr="00B45A03" w:rsidTr="00256BD9">
        <w:trPr>
          <w:trHeight w:val="260"/>
        </w:trPr>
        <w:tc>
          <w:tcPr>
            <w:tcW w:w="4264" w:type="dxa"/>
            <w:tcBorders>
              <w:top w:val="nil"/>
            </w:tcBorders>
            <w:shd w:val="clear" w:color="auto" w:fill="auto"/>
            <w:noWrap/>
            <w:vAlign w:val="bottom"/>
            <w:hideMark/>
          </w:tcPr>
          <w:p w:rsidR="00B45A03" w:rsidRPr="00B45A03" w:rsidRDefault="00231334" w:rsidP="00B45A03">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t>C</w:t>
            </w:r>
            <w:r w:rsidR="00B45A03" w:rsidRPr="00B45A03">
              <w:rPr>
                <w:rFonts w:ascii="Times New Roman" w:eastAsia="ＭＳ Ｐゴシック" w:hAnsi="Times New Roman" w:cs="Times New Roman"/>
                <w:color w:val="000000"/>
                <w:kern w:val="0"/>
                <w:sz w:val="22"/>
              </w:rPr>
              <w:t>hronic obstructive pulmonary disease</w:t>
            </w:r>
          </w:p>
        </w:tc>
        <w:tc>
          <w:tcPr>
            <w:tcW w:w="4160" w:type="dxa"/>
            <w:tcBorders>
              <w:top w:val="nil"/>
            </w:tcBorders>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-0.367</w:t>
            </w:r>
          </w:p>
        </w:tc>
      </w:tr>
      <w:tr w:rsidR="00B45A03" w:rsidRPr="00B45A03" w:rsidTr="007F1CD0">
        <w:trPr>
          <w:trHeight w:val="260"/>
        </w:trPr>
        <w:tc>
          <w:tcPr>
            <w:tcW w:w="4264" w:type="dxa"/>
            <w:shd w:val="clear" w:color="auto" w:fill="auto"/>
            <w:noWrap/>
            <w:vAlign w:val="bottom"/>
            <w:hideMark/>
          </w:tcPr>
          <w:p w:rsidR="00B45A03" w:rsidRPr="00B45A03" w:rsidRDefault="00231334" w:rsidP="00B45A03">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t>P</w:t>
            </w:r>
            <w:r w:rsidR="00B45A03" w:rsidRPr="00B45A03">
              <w:rPr>
                <w:rFonts w:ascii="Times New Roman" w:eastAsia="ＭＳ Ｐゴシック" w:hAnsi="Times New Roman" w:cs="Times New Roman"/>
                <w:color w:val="000000"/>
                <w:kern w:val="0"/>
                <w:sz w:val="22"/>
              </w:rPr>
              <w:t>ulmonary edema (noncardiogenic)</w:t>
            </w:r>
          </w:p>
        </w:tc>
        <w:tc>
          <w:tcPr>
            <w:tcW w:w="4160" w:type="dxa"/>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-0.251</w:t>
            </w:r>
          </w:p>
        </w:tc>
      </w:tr>
      <w:tr w:rsidR="00B45A03" w:rsidRPr="00B45A03" w:rsidTr="007F1CD0">
        <w:trPr>
          <w:trHeight w:val="260"/>
        </w:trPr>
        <w:tc>
          <w:tcPr>
            <w:tcW w:w="4264" w:type="dxa"/>
            <w:shd w:val="clear" w:color="auto" w:fill="auto"/>
            <w:noWrap/>
            <w:vAlign w:val="bottom"/>
            <w:hideMark/>
          </w:tcPr>
          <w:p w:rsidR="00B45A03" w:rsidRPr="00B45A03" w:rsidRDefault="00231334" w:rsidP="00B45A03">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t>P</w:t>
            </w:r>
            <w:r w:rsidR="00B45A03" w:rsidRPr="00B45A03">
              <w:rPr>
                <w:rFonts w:ascii="Times New Roman" w:eastAsia="ＭＳ Ｐゴシック" w:hAnsi="Times New Roman" w:cs="Times New Roman"/>
                <w:color w:val="000000"/>
                <w:kern w:val="0"/>
                <w:sz w:val="22"/>
              </w:rPr>
              <w:t>ostrespiratory arrest</w:t>
            </w:r>
          </w:p>
        </w:tc>
        <w:tc>
          <w:tcPr>
            <w:tcW w:w="4160" w:type="dxa"/>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-0.168</w:t>
            </w:r>
          </w:p>
        </w:tc>
      </w:tr>
      <w:tr w:rsidR="00B45A03" w:rsidRPr="00B45A03" w:rsidTr="007F1CD0">
        <w:trPr>
          <w:trHeight w:val="260"/>
        </w:trPr>
        <w:tc>
          <w:tcPr>
            <w:tcW w:w="4264" w:type="dxa"/>
            <w:shd w:val="clear" w:color="auto" w:fill="auto"/>
            <w:noWrap/>
            <w:vAlign w:val="bottom"/>
            <w:hideMark/>
          </w:tcPr>
          <w:p w:rsidR="00B45A03" w:rsidRPr="00B45A03" w:rsidRDefault="00231334" w:rsidP="00B45A03">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t>A</w:t>
            </w:r>
            <w:r w:rsidR="00B45A03" w:rsidRPr="00B45A03">
              <w:rPr>
                <w:rFonts w:ascii="Times New Roman" w:eastAsia="ＭＳ Ｐゴシック" w:hAnsi="Times New Roman" w:cs="Times New Roman"/>
                <w:color w:val="000000"/>
                <w:kern w:val="0"/>
                <w:sz w:val="22"/>
              </w:rPr>
              <w:t>spiration/poisoning/toxic</w:t>
            </w:r>
          </w:p>
        </w:tc>
        <w:tc>
          <w:tcPr>
            <w:tcW w:w="4160" w:type="dxa"/>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-0.142</w:t>
            </w:r>
          </w:p>
        </w:tc>
      </w:tr>
      <w:tr w:rsidR="00B45A03" w:rsidRPr="00B45A03" w:rsidTr="007F1CD0">
        <w:trPr>
          <w:trHeight w:val="260"/>
        </w:trPr>
        <w:tc>
          <w:tcPr>
            <w:tcW w:w="4264" w:type="dxa"/>
            <w:shd w:val="clear" w:color="auto" w:fill="auto"/>
            <w:noWrap/>
            <w:vAlign w:val="bottom"/>
            <w:hideMark/>
          </w:tcPr>
          <w:p w:rsidR="00B45A03" w:rsidRPr="00B45A03" w:rsidRDefault="00231334" w:rsidP="00B45A03">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t>P</w:t>
            </w:r>
            <w:r w:rsidR="00B45A03" w:rsidRPr="00B45A03">
              <w:rPr>
                <w:rFonts w:ascii="Times New Roman" w:eastAsia="ＭＳ Ｐゴシック" w:hAnsi="Times New Roman" w:cs="Times New Roman"/>
                <w:color w:val="000000"/>
                <w:kern w:val="0"/>
                <w:sz w:val="22"/>
              </w:rPr>
              <w:t>ulmonary embolus</w:t>
            </w:r>
          </w:p>
        </w:tc>
        <w:tc>
          <w:tcPr>
            <w:tcW w:w="4160" w:type="dxa"/>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-0.128</w:t>
            </w:r>
          </w:p>
        </w:tc>
      </w:tr>
      <w:tr w:rsidR="00B45A03" w:rsidRPr="00B45A03" w:rsidTr="007F1CD0">
        <w:trPr>
          <w:trHeight w:val="260"/>
        </w:trPr>
        <w:tc>
          <w:tcPr>
            <w:tcW w:w="4264" w:type="dxa"/>
            <w:shd w:val="clear" w:color="auto" w:fill="auto"/>
            <w:noWrap/>
            <w:vAlign w:val="bottom"/>
            <w:hideMark/>
          </w:tcPr>
          <w:p w:rsidR="00B45A03" w:rsidRPr="00B45A03" w:rsidRDefault="00C2692F" w:rsidP="00B45A03">
            <w:pPr>
              <w:widowControl/>
              <w:jc w:val="lef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I</w:t>
            </w:r>
            <w:r w:rsidR="00B45A03" w:rsidRPr="00B45A03">
              <w:rPr>
                <w:rFonts w:ascii="Times New Roman" w:eastAsia="ＭＳ Ｐゴシック" w:hAnsi="Times New Roman" w:cs="Times New Roman"/>
                <w:color w:val="000000"/>
                <w:kern w:val="0"/>
                <w:sz w:val="22"/>
              </w:rPr>
              <w:t>nfection</w:t>
            </w:r>
          </w:p>
        </w:tc>
        <w:tc>
          <w:tcPr>
            <w:tcW w:w="4160" w:type="dxa"/>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0</w:t>
            </w:r>
          </w:p>
        </w:tc>
      </w:tr>
      <w:tr w:rsidR="00B45A03" w:rsidRPr="00B45A03" w:rsidTr="007F1CD0">
        <w:trPr>
          <w:trHeight w:val="260"/>
        </w:trPr>
        <w:tc>
          <w:tcPr>
            <w:tcW w:w="4264" w:type="dxa"/>
            <w:shd w:val="clear" w:color="auto" w:fill="auto"/>
            <w:noWrap/>
            <w:vAlign w:val="bottom"/>
            <w:hideMark/>
          </w:tcPr>
          <w:p w:rsidR="00B45A03" w:rsidRPr="00B45A03" w:rsidRDefault="00256BD9" w:rsidP="00B45A03">
            <w:pPr>
              <w:widowControl/>
              <w:jc w:val="lef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Neoplasm</w:t>
            </w:r>
          </w:p>
        </w:tc>
        <w:tc>
          <w:tcPr>
            <w:tcW w:w="4160" w:type="dxa"/>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0.891</w:t>
            </w:r>
          </w:p>
        </w:tc>
      </w:tr>
      <w:tr w:rsidR="00B45A03" w:rsidRPr="00B45A03" w:rsidTr="007F1CD0">
        <w:trPr>
          <w:trHeight w:val="260"/>
        </w:trPr>
        <w:tc>
          <w:tcPr>
            <w:tcW w:w="4264" w:type="dxa"/>
            <w:shd w:val="clear" w:color="auto" w:fill="auto"/>
            <w:noWrap/>
            <w:vAlign w:val="bottom"/>
            <w:hideMark/>
          </w:tcPr>
          <w:p w:rsidR="00B45A03" w:rsidRPr="00B45A03" w:rsidRDefault="00C2692F" w:rsidP="00B45A03">
            <w:pPr>
              <w:widowControl/>
              <w:jc w:val="lef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H</w:t>
            </w:r>
            <w:r w:rsidR="00B45A03" w:rsidRPr="00B45A03">
              <w:rPr>
                <w:rFonts w:ascii="Times New Roman" w:eastAsia="ＭＳ Ｐゴシック" w:hAnsi="Times New Roman" w:cs="Times New Roman"/>
                <w:color w:val="000000"/>
                <w:kern w:val="0"/>
                <w:sz w:val="22"/>
              </w:rPr>
              <w:t>ypertension</w:t>
            </w:r>
          </w:p>
        </w:tc>
        <w:tc>
          <w:tcPr>
            <w:tcW w:w="4160" w:type="dxa"/>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-1.798</w:t>
            </w:r>
          </w:p>
        </w:tc>
      </w:tr>
      <w:tr w:rsidR="00B45A03" w:rsidRPr="00B45A03" w:rsidTr="007F1CD0">
        <w:trPr>
          <w:trHeight w:val="260"/>
        </w:trPr>
        <w:tc>
          <w:tcPr>
            <w:tcW w:w="4264" w:type="dxa"/>
            <w:shd w:val="clear" w:color="auto" w:fill="auto"/>
            <w:noWrap/>
            <w:vAlign w:val="bottom"/>
            <w:hideMark/>
          </w:tcPr>
          <w:p w:rsidR="00B45A03" w:rsidRPr="00B45A03" w:rsidRDefault="00231334" w:rsidP="00B45A03">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t>R</w:t>
            </w:r>
            <w:r w:rsidR="00B45A03" w:rsidRPr="00B45A03">
              <w:rPr>
                <w:rFonts w:ascii="Times New Roman" w:eastAsia="ＭＳ Ｐゴシック" w:hAnsi="Times New Roman" w:cs="Times New Roman"/>
                <w:color w:val="000000"/>
                <w:kern w:val="0"/>
                <w:sz w:val="22"/>
              </w:rPr>
              <w:t>hythm disturbance</w:t>
            </w:r>
          </w:p>
        </w:tc>
        <w:tc>
          <w:tcPr>
            <w:tcW w:w="4160" w:type="dxa"/>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-1.368</w:t>
            </w:r>
          </w:p>
        </w:tc>
      </w:tr>
      <w:tr w:rsidR="00B45A03" w:rsidRPr="00B45A03" w:rsidTr="007F1CD0">
        <w:trPr>
          <w:trHeight w:val="260"/>
        </w:trPr>
        <w:tc>
          <w:tcPr>
            <w:tcW w:w="4264" w:type="dxa"/>
            <w:shd w:val="clear" w:color="auto" w:fill="auto"/>
            <w:noWrap/>
            <w:vAlign w:val="bottom"/>
            <w:hideMark/>
          </w:tcPr>
          <w:p w:rsidR="00B45A03" w:rsidRPr="00B45A03" w:rsidRDefault="00231334" w:rsidP="00B45A03">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t>C</w:t>
            </w:r>
            <w:r w:rsidR="00B45A03" w:rsidRPr="00B45A03">
              <w:rPr>
                <w:rFonts w:ascii="Times New Roman" w:eastAsia="ＭＳ Ｐゴシック" w:hAnsi="Times New Roman" w:cs="Times New Roman"/>
                <w:color w:val="000000"/>
                <w:kern w:val="0"/>
                <w:sz w:val="22"/>
              </w:rPr>
              <w:t>ongestive heart failure</w:t>
            </w:r>
          </w:p>
        </w:tc>
        <w:tc>
          <w:tcPr>
            <w:tcW w:w="4160" w:type="dxa"/>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-0.424</w:t>
            </w:r>
          </w:p>
        </w:tc>
      </w:tr>
      <w:tr w:rsidR="00B45A03" w:rsidRPr="00B45A03" w:rsidTr="007F1CD0">
        <w:trPr>
          <w:trHeight w:val="260"/>
        </w:trPr>
        <w:tc>
          <w:tcPr>
            <w:tcW w:w="4264" w:type="dxa"/>
            <w:shd w:val="clear" w:color="auto" w:fill="auto"/>
            <w:noWrap/>
            <w:vAlign w:val="bottom"/>
            <w:hideMark/>
          </w:tcPr>
          <w:p w:rsidR="00B45A03" w:rsidRPr="00B45A03" w:rsidRDefault="00231334" w:rsidP="00B45A03">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t>H</w:t>
            </w:r>
            <w:r w:rsidR="00B45A03" w:rsidRPr="00B45A03">
              <w:rPr>
                <w:rFonts w:ascii="Times New Roman" w:eastAsia="ＭＳ Ｐゴシック" w:hAnsi="Times New Roman" w:cs="Times New Roman"/>
                <w:color w:val="000000"/>
                <w:kern w:val="0"/>
                <w:sz w:val="22"/>
              </w:rPr>
              <w:t>emorrhagic shock/hypovolemia</w:t>
            </w:r>
          </w:p>
        </w:tc>
        <w:tc>
          <w:tcPr>
            <w:tcW w:w="4160" w:type="dxa"/>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0.493</w:t>
            </w:r>
          </w:p>
        </w:tc>
      </w:tr>
      <w:tr w:rsidR="00B45A03" w:rsidRPr="00B45A03" w:rsidTr="007F1CD0">
        <w:trPr>
          <w:trHeight w:val="260"/>
        </w:trPr>
        <w:tc>
          <w:tcPr>
            <w:tcW w:w="4264" w:type="dxa"/>
            <w:shd w:val="clear" w:color="auto" w:fill="auto"/>
            <w:noWrap/>
            <w:vAlign w:val="bottom"/>
            <w:hideMark/>
          </w:tcPr>
          <w:p w:rsidR="00B45A03" w:rsidRPr="00B45A03" w:rsidRDefault="00231334" w:rsidP="00B45A03">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t>C</w:t>
            </w:r>
            <w:r w:rsidR="00B45A03" w:rsidRPr="00B45A03">
              <w:rPr>
                <w:rFonts w:ascii="Times New Roman" w:eastAsia="ＭＳ Ｐゴシック" w:hAnsi="Times New Roman" w:cs="Times New Roman"/>
                <w:color w:val="000000"/>
                <w:kern w:val="0"/>
                <w:sz w:val="22"/>
              </w:rPr>
              <w:t>oronary artery disease</w:t>
            </w:r>
          </w:p>
        </w:tc>
        <w:tc>
          <w:tcPr>
            <w:tcW w:w="4160" w:type="dxa"/>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-0.191</w:t>
            </w:r>
          </w:p>
        </w:tc>
      </w:tr>
      <w:tr w:rsidR="00B45A03" w:rsidRPr="00B45A03" w:rsidTr="007F1CD0">
        <w:trPr>
          <w:trHeight w:val="260"/>
        </w:trPr>
        <w:tc>
          <w:tcPr>
            <w:tcW w:w="4264" w:type="dxa"/>
            <w:shd w:val="clear" w:color="auto" w:fill="auto"/>
            <w:noWrap/>
            <w:vAlign w:val="bottom"/>
            <w:hideMark/>
          </w:tcPr>
          <w:p w:rsidR="00B45A03" w:rsidRPr="00B45A03" w:rsidRDefault="00C2692F" w:rsidP="00B45A03">
            <w:pPr>
              <w:widowControl/>
              <w:jc w:val="lef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S</w:t>
            </w:r>
            <w:r w:rsidR="00B45A03" w:rsidRPr="00B45A03">
              <w:rPr>
                <w:rFonts w:ascii="Times New Roman" w:eastAsia="ＭＳ Ｐゴシック" w:hAnsi="Times New Roman" w:cs="Times New Roman"/>
                <w:color w:val="000000"/>
                <w:kern w:val="0"/>
                <w:sz w:val="22"/>
              </w:rPr>
              <w:t>epsis</w:t>
            </w:r>
          </w:p>
        </w:tc>
        <w:tc>
          <w:tcPr>
            <w:tcW w:w="4160" w:type="dxa"/>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0.113</w:t>
            </w:r>
          </w:p>
        </w:tc>
      </w:tr>
      <w:tr w:rsidR="00B45A03" w:rsidRPr="00B45A03" w:rsidTr="007F1CD0">
        <w:trPr>
          <w:trHeight w:val="260"/>
        </w:trPr>
        <w:tc>
          <w:tcPr>
            <w:tcW w:w="4264" w:type="dxa"/>
            <w:shd w:val="clear" w:color="auto" w:fill="auto"/>
            <w:noWrap/>
            <w:vAlign w:val="bottom"/>
            <w:hideMark/>
          </w:tcPr>
          <w:p w:rsidR="00B45A03" w:rsidRPr="00B45A03" w:rsidRDefault="00231334" w:rsidP="00B45A03">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t>P</w:t>
            </w:r>
            <w:r w:rsidR="00B45A03" w:rsidRPr="00B45A03">
              <w:rPr>
                <w:rFonts w:ascii="Times New Roman" w:eastAsia="ＭＳ Ｐゴシック" w:hAnsi="Times New Roman" w:cs="Times New Roman"/>
                <w:color w:val="000000"/>
                <w:kern w:val="0"/>
                <w:sz w:val="22"/>
              </w:rPr>
              <w:t>ostcardiac arrest</w:t>
            </w:r>
          </w:p>
        </w:tc>
        <w:tc>
          <w:tcPr>
            <w:tcW w:w="4160" w:type="dxa"/>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0.393</w:t>
            </w:r>
          </w:p>
        </w:tc>
      </w:tr>
      <w:tr w:rsidR="00B45A03" w:rsidRPr="00B45A03" w:rsidTr="007F1CD0">
        <w:trPr>
          <w:trHeight w:val="260"/>
        </w:trPr>
        <w:tc>
          <w:tcPr>
            <w:tcW w:w="4264" w:type="dxa"/>
            <w:shd w:val="clear" w:color="auto" w:fill="auto"/>
            <w:noWrap/>
            <w:vAlign w:val="bottom"/>
            <w:hideMark/>
          </w:tcPr>
          <w:p w:rsidR="00B45A03" w:rsidRPr="00B45A03" w:rsidRDefault="00231334" w:rsidP="00B45A03">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t>C</w:t>
            </w:r>
            <w:r w:rsidR="00B45A03" w:rsidRPr="00B45A03">
              <w:rPr>
                <w:rFonts w:ascii="Times New Roman" w:eastAsia="ＭＳ Ｐゴシック" w:hAnsi="Times New Roman" w:cs="Times New Roman"/>
                <w:color w:val="000000"/>
                <w:kern w:val="0"/>
                <w:sz w:val="22"/>
              </w:rPr>
              <w:t>ardiogenic shock</w:t>
            </w:r>
          </w:p>
        </w:tc>
        <w:tc>
          <w:tcPr>
            <w:tcW w:w="4160" w:type="dxa"/>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-0.259</w:t>
            </w:r>
          </w:p>
        </w:tc>
      </w:tr>
      <w:tr w:rsidR="00B45A03" w:rsidRPr="00B45A03" w:rsidTr="007F1CD0">
        <w:trPr>
          <w:trHeight w:val="260"/>
        </w:trPr>
        <w:tc>
          <w:tcPr>
            <w:tcW w:w="4264" w:type="dxa"/>
            <w:shd w:val="clear" w:color="auto" w:fill="auto"/>
            <w:noWrap/>
            <w:vAlign w:val="bottom"/>
            <w:hideMark/>
          </w:tcPr>
          <w:p w:rsidR="00B45A03" w:rsidRPr="00B45A03" w:rsidRDefault="00231334" w:rsidP="00B45A03">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t>D</w:t>
            </w:r>
            <w:r w:rsidR="00B45A03" w:rsidRPr="00B45A03">
              <w:rPr>
                <w:rFonts w:ascii="Times New Roman" w:eastAsia="ＭＳ Ｐゴシック" w:hAnsi="Times New Roman" w:cs="Times New Roman"/>
                <w:color w:val="000000"/>
                <w:kern w:val="0"/>
                <w:sz w:val="22"/>
              </w:rPr>
              <w:t>issecting thoracic/abdominal aneurysm</w:t>
            </w:r>
          </w:p>
        </w:tc>
        <w:tc>
          <w:tcPr>
            <w:tcW w:w="4160" w:type="dxa"/>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0.731</w:t>
            </w:r>
          </w:p>
        </w:tc>
      </w:tr>
      <w:tr w:rsidR="00B45A03" w:rsidRPr="00B45A03" w:rsidTr="007F1CD0">
        <w:trPr>
          <w:trHeight w:val="260"/>
        </w:trPr>
        <w:tc>
          <w:tcPr>
            <w:tcW w:w="4264" w:type="dxa"/>
            <w:shd w:val="clear" w:color="auto" w:fill="auto"/>
            <w:noWrap/>
            <w:vAlign w:val="bottom"/>
            <w:hideMark/>
          </w:tcPr>
          <w:p w:rsidR="00B45A03" w:rsidRPr="00B45A03" w:rsidRDefault="00231334" w:rsidP="00B45A03">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t>M</w:t>
            </w:r>
            <w:r w:rsidR="00B45A03" w:rsidRPr="00B45A03">
              <w:rPr>
                <w:rFonts w:ascii="Times New Roman" w:eastAsia="ＭＳ Ｐゴシック" w:hAnsi="Times New Roman" w:cs="Times New Roman"/>
                <w:color w:val="000000"/>
                <w:kern w:val="0"/>
                <w:sz w:val="22"/>
              </w:rPr>
              <w:t>ultiple trauma</w:t>
            </w:r>
          </w:p>
        </w:tc>
        <w:tc>
          <w:tcPr>
            <w:tcW w:w="4160" w:type="dxa"/>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-1.228</w:t>
            </w:r>
          </w:p>
        </w:tc>
      </w:tr>
      <w:tr w:rsidR="00B45A03" w:rsidRPr="00B45A03" w:rsidTr="007F1CD0">
        <w:trPr>
          <w:trHeight w:val="260"/>
        </w:trPr>
        <w:tc>
          <w:tcPr>
            <w:tcW w:w="4264" w:type="dxa"/>
            <w:shd w:val="clear" w:color="auto" w:fill="auto"/>
            <w:noWrap/>
            <w:vAlign w:val="bottom"/>
            <w:hideMark/>
          </w:tcPr>
          <w:p w:rsidR="00B45A03" w:rsidRPr="00B45A03" w:rsidRDefault="00231334" w:rsidP="00B45A03">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t>H</w:t>
            </w:r>
            <w:r w:rsidR="00B45A03" w:rsidRPr="00B45A03">
              <w:rPr>
                <w:rFonts w:ascii="Times New Roman" w:eastAsia="ＭＳ Ｐゴシック" w:hAnsi="Times New Roman" w:cs="Times New Roman"/>
                <w:color w:val="000000"/>
                <w:kern w:val="0"/>
                <w:sz w:val="22"/>
              </w:rPr>
              <w:t>ead trauma</w:t>
            </w:r>
          </w:p>
        </w:tc>
        <w:tc>
          <w:tcPr>
            <w:tcW w:w="4160" w:type="dxa"/>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-0.517</w:t>
            </w:r>
          </w:p>
        </w:tc>
      </w:tr>
      <w:tr w:rsidR="00B45A03" w:rsidRPr="00B45A03" w:rsidTr="007F1CD0">
        <w:trPr>
          <w:trHeight w:val="260"/>
        </w:trPr>
        <w:tc>
          <w:tcPr>
            <w:tcW w:w="4264" w:type="dxa"/>
            <w:shd w:val="clear" w:color="auto" w:fill="auto"/>
            <w:noWrap/>
            <w:vAlign w:val="bottom"/>
            <w:hideMark/>
          </w:tcPr>
          <w:p w:rsidR="00B45A03" w:rsidRPr="00B45A03" w:rsidRDefault="00231334" w:rsidP="00B45A03">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t>S</w:t>
            </w:r>
            <w:r w:rsidR="00B45A03" w:rsidRPr="00B45A03">
              <w:rPr>
                <w:rFonts w:ascii="Times New Roman" w:eastAsia="ＭＳ Ｐゴシック" w:hAnsi="Times New Roman" w:cs="Times New Roman"/>
                <w:color w:val="000000"/>
                <w:kern w:val="0"/>
                <w:sz w:val="22"/>
              </w:rPr>
              <w:t>eizure disorder</w:t>
            </w:r>
          </w:p>
        </w:tc>
        <w:tc>
          <w:tcPr>
            <w:tcW w:w="4160" w:type="dxa"/>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-0.584</w:t>
            </w:r>
          </w:p>
        </w:tc>
      </w:tr>
      <w:tr w:rsidR="00B45A03" w:rsidRPr="00B45A03" w:rsidTr="007F1CD0">
        <w:trPr>
          <w:trHeight w:val="260"/>
        </w:trPr>
        <w:tc>
          <w:tcPr>
            <w:tcW w:w="4264" w:type="dxa"/>
            <w:shd w:val="clear" w:color="auto" w:fill="auto"/>
            <w:noWrap/>
            <w:vAlign w:val="bottom"/>
            <w:hideMark/>
          </w:tcPr>
          <w:p w:rsidR="00B45A03" w:rsidRPr="00B45A03" w:rsidRDefault="003F2F38" w:rsidP="00B45A03">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t>ICH/SDH/SAH</w:t>
            </w:r>
          </w:p>
        </w:tc>
        <w:tc>
          <w:tcPr>
            <w:tcW w:w="4160" w:type="dxa"/>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0.723</w:t>
            </w:r>
          </w:p>
        </w:tc>
      </w:tr>
      <w:tr w:rsidR="00B45A03" w:rsidRPr="00B45A03" w:rsidTr="007F1CD0">
        <w:trPr>
          <w:trHeight w:val="260"/>
        </w:trPr>
        <w:tc>
          <w:tcPr>
            <w:tcW w:w="4264" w:type="dxa"/>
            <w:shd w:val="clear" w:color="auto" w:fill="auto"/>
            <w:noWrap/>
            <w:vAlign w:val="bottom"/>
            <w:hideMark/>
          </w:tcPr>
          <w:p w:rsidR="00B45A03" w:rsidRPr="00B45A03" w:rsidRDefault="00231334" w:rsidP="00B45A03">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t>D</w:t>
            </w:r>
            <w:r w:rsidR="00B45A03" w:rsidRPr="00B45A03">
              <w:rPr>
                <w:rFonts w:ascii="Times New Roman" w:eastAsia="ＭＳ Ｐゴシック" w:hAnsi="Times New Roman" w:cs="Times New Roman"/>
                <w:color w:val="000000"/>
                <w:kern w:val="0"/>
                <w:sz w:val="22"/>
              </w:rPr>
              <w:t>rug overdose</w:t>
            </w:r>
          </w:p>
        </w:tc>
        <w:tc>
          <w:tcPr>
            <w:tcW w:w="4160" w:type="dxa"/>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-3.353</w:t>
            </w:r>
          </w:p>
        </w:tc>
      </w:tr>
      <w:tr w:rsidR="00B45A03" w:rsidRPr="00B45A03" w:rsidTr="007F1CD0">
        <w:trPr>
          <w:trHeight w:val="260"/>
        </w:trPr>
        <w:tc>
          <w:tcPr>
            <w:tcW w:w="4264" w:type="dxa"/>
            <w:shd w:val="clear" w:color="auto" w:fill="auto"/>
            <w:noWrap/>
            <w:vAlign w:val="bottom"/>
            <w:hideMark/>
          </w:tcPr>
          <w:p w:rsidR="00B45A03" w:rsidRPr="00B45A03" w:rsidRDefault="00231334" w:rsidP="003F2F38">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t>D</w:t>
            </w:r>
            <w:r w:rsidR="00B45A03" w:rsidRPr="00B45A03">
              <w:rPr>
                <w:rFonts w:ascii="Times New Roman" w:eastAsia="ＭＳ Ｐゴシック" w:hAnsi="Times New Roman" w:cs="Times New Roman"/>
                <w:color w:val="000000"/>
                <w:kern w:val="0"/>
                <w:sz w:val="22"/>
              </w:rPr>
              <w:t>iabetic ketoacidosis</w:t>
            </w:r>
          </w:p>
        </w:tc>
        <w:tc>
          <w:tcPr>
            <w:tcW w:w="4160" w:type="dxa"/>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-1.507</w:t>
            </w:r>
          </w:p>
        </w:tc>
      </w:tr>
      <w:tr w:rsidR="00B45A03" w:rsidRPr="00B45A03" w:rsidTr="0048088F">
        <w:trPr>
          <w:trHeight w:val="260"/>
        </w:trPr>
        <w:tc>
          <w:tcPr>
            <w:tcW w:w="4264" w:type="dxa"/>
            <w:tcBorders>
              <w:bottom w:val="dashed" w:sz="4" w:space="0" w:color="auto"/>
            </w:tcBorders>
            <w:shd w:val="clear" w:color="auto" w:fill="auto"/>
            <w:noWrap/>
            <w:vAlign w:val="bottom"/>
            <w:hideMark/>
          </w:tcPr>
          <w:p w:rsidR="00B45A03" w:rsidRPr="00B45A03" w:rsidRDefault="00231334" w:rsidP="00B45A03">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t>GI</w:t>
            </w:r>
            <w:r w:rsidR="00B45A03" w:rsidRPr="00B45A03">
              <w:rPr>
                <w:rFonts w:ascii="Times New Roman" w:eastAsia="ＭＳ Ｐゴシック" w:hAnsi="Times New Roman" w:cs="Times New Roman"/>
                <w:color w:val="000000"/>
                <w:kern w:val="0"/>
                <w:sz w:val="22"/>
              </w:rPr>
              <w:t xml:space="preserve"> bleeding</w:t>
            </w:r>
          </w:p>
        </w:tc>
        <w:tc>
          <w:tcPr>
            <w:tcW w:w="4160" w:type="dxa"/>
            <w:tcBorders>
              <w:bottom w:val="dashed" w:sz="4" w:space="0" w:color="auto"/>
            </w:tcBorders>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0.334</w:t>
            </w:r>
          </w:p>
        </w:tc>
      </w:tr>
      <w:tr w:rsidR="00B45A03" w:rsidRPr="00B45A03" w:rsidTr="0048088F">
        <w:trPr>
          <w:trHeight w:val="260"/>
        </w:trPr>
        <w:tc>
          <w:tcPr>
            <w:tcW w:w="8424" w:type="dxa"/>
            <w:gridSpan w:val="2"/>
            <w:tcBorders>
              <w:top w:val="dashed" w:sz="4" w:space="0" w:color="auto"/>
              <w:bottom w:val="dashed" w:sz="4" w:space="0" w:color="auto"/>
            </w:tcBorders>
            <w:shd w:val="clear" w:color="auto" w:fill="auto"/>
            <w:noWrap/>
            <w:vAlign w:val="bottom"/>
            <w:hideMark/>
          </w:tcPr>
          <w:p w:rsidR="00B45A03" w:rsidRPr="00B45A03" w:rsidRDefault="00B45A03" w:rsidP="00B45A03">
            <w:pPr>
              <w:widowControl/>
              <w:jc w:val="lef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If not in one of the specific groups above, then which major vital organ system was the principal reason for admission?</w:t>
            </w:r>
          </w:p>
        </w:tc>
      </w:tr>
      <w:tr w:rsidR="00B45A03" w:rsidRPr="00B45A03" w:rsidTr="0048088F">
        <w:trPr>
          <w:trHeight w:val="260"/>
        </w:trPr>
        <w:tc>
          <w:tcPr>
            <w:tcW w:w="4264" w:type="dxa"/>
            <w:tcBorders>
              <w:top w:val="dashed" w:sz="4" w:space="0" w:color="auto"/>
            </w:tcBorders>
            <w:shd w:val="clear" w:color="auto" w:fill="auto"/>
            <w:noWrap/>
            <w:vAlign w:val="bottom"/>
            <w:hideMark/>
          </w:tcPr>
          <w:p w:rsidR="00B45A03" w:rsidRPr="00B45A03" w:rsidRDefault="00231334" w:rsidP="00B45A03">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t>M</w:t>
            </w:r>
            <w:r w:rsidR="00B45A03" w:rsidRPr="00B45A03">
              <w:rPr>
                <w:rFonts w:ascii="Times New Roman" w:eastAsia="ＭＳ Ｐゴシック" w:hAnsi="Times New Roman" w:cs="Times New Roman"/>
                <w:color w:val="000000"/>
                <w:kern w:val="0"/>
                <w:sz w:val="22"/>
              </w:rPr>
              <w:t>etabolic/renal</w:t>
            </w:r>
          </w:p>
        </w:tc>
        <w:tc>
          <w:tcPr>
            <w:tcW w:w="4160" w:type="dxa"/>
            <w:tcBorders>
              <w:top w:val="dashed" w:sz="4" w:space="0" w:color="auto"/>
            </w:tcBorders>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-0.885</w:t>
            </w:r>
          </w:p>
        </w:tc>
      </w:tr>
      <w:tr w:rsidR="00B45A03" w:rsidRPr="00B45A03" w:rsidTr="007F1CD0">
        <w:trPr>
          <w:trHeight w:val="260"/>
        </w:trPr>
        <w:tc>
          <w:tcPr>
            <w:tcW w:w="4264" w:type="dxa"/>
            <w:shd w:val="clear" w:color="auto" w:fill="auto"/>
            <w:noWrap/>
            <w:vAlign w:val="bottom"/>
            <w:hideMark/>
          </w:tcPr>
          <w:p w:rsidR="00B45A03" w:rsidRPr="00B45A03" w:rsidRDefault="003F2F38" w:rsidP="00B45A03">
            <w:pPr>
              <w:widowControl/>
              <w:jc w:val="lef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R</w:t>
            </w:r>
            <w:r w:rsidR="00B45A03" w:rsidRPr="00B45A03">
              <w:rPr>
                <w:rFonts w:ascii="Times New Roman" w:eastAsia="ＭＳ Ｐゴシック" w:hAnsi="Times New Roman" w:cs="Times New Roman"/>
                <w:color w:val="000000"/>
                <w:kern w:val="0"/>
                <w:sz w:val="22"/>
              </w:rPr>
              <w:t>espiratory</w:t>
            </w:r>
          </w:p>
        </w:tc>
        <w:tc>
          <w:tcPr>
            <w:tcW w:w="4160" w:type="dxa"/>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-0.98</w:t>
            </w:r>
            <w:r w:rsidR="00654E03">
              <w:rPr>
                <w:rFonts w:ascii="Times New Roman" w:eastAsia="ＭＳ Ｐゴシック" w:hAnsi="Times New Roman" w:cs="Times New Roman"/>
                <w:color w:val="000000"/>
                <w:kern w:val="0"/>
                <w:sz w:val="22"/>
              </w:rPr>
              <w:t>0</w:t>
            </w:r>
          </w:p>
        </w:tc>
      </w:tr>
      <w:tr w:rsidR="00B45A03" w:rsidRPr="00B45A03" w:rsidTr="007F1CD0">
        <w:trPr>
          <w:trHeight w:val="260"/>
        </w:trPr>
        <w:tc>
          <w:tcPr>
            <w:tcW w:w="4264" w:type="dxa"/>
            <w:shd w:val="clear" w:color="auto" w:fill="auto"/>
            <w:noWrap/>
            <w:vAlign w:val="bottom"/>
            <w:hideMark/>
          </w:tcPr>
          <w:p w:rsidR="00B45A03" w:rsidRPr="00B45A03" w:rsidRDefault="003F2F38" w:rsidP="00B45A03">
            <w:pPr>
              <w:widowControl/>
              <w:jc w:val="lef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Neurologic</w:t>
            </w:r>
          </w:p>
        </w:tc>
        <w:tc>
          <w:tcPr>
            <w:tcW w:w="4160" w:type="dxa"/>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-0.759</w:t>
            </w:r>
          </w:p>
        </w:tc>
      </w:tr>
      <w:tr w:rsidR="00B45A03" w:rsidRPr="00B45A03" w:rsidTr="0048088F">
        <w:trPr>
          <w:trHeight w:val="260"/>
        </w:trPr>
        <w:tc>
          <w:tcPr>
            <w:tcW w:w="4264" w:type="dxa"/>
            <w:tcBorders>
              <w:bottom w:val="nil"/>
            </w:tcBorders>
            <w:shd w:val="clear" w:color="auto" w:fill="auto"/>
            <w:noWrap/>
            <w:vAlign w:val="bottom"/>
            <w:hideMark/>
          </w:tcPr>
          <w:p w:rsidR="00B45A03" w:rsidRPr="00B45A03" w:rsidRDefault="00231334" w:rsidP="00B45A03">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t>C</w:t>
            </w:r>
            <w:r w:rsidR="00B45A03" w:rsidRPr="00B45A03">
              <w:rPr>
                <w:rFonts w:ascii="Times New Roman" w:eastAsia="ＭＳ Ｐゴシック" w:hAnsi="Times New Roman" w:cs="Times New Roman"/>
                <w:color w:val="000000"/>
                <w:kern w:val="0"/>
                <w:sz w:val="22"/>
              </w:rPr>
              <w:t>ardiovascular failure or insufficiency from</w:t>
            </w:r>
          </w:p>
        </w:tc>
        <w:tc>
          <w:tcPr>
            <w:tcW w:w="4160" w:type="dxa"/>
            <w:tcBorders>
              <w:bottom w:val="nil"/>
            </w:tcBorders>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0.47</w:t>
            </w:r>
            <w:r w:rsidR="00654E03">
              <w:rPr>
                <w:rFonts w:ascii="Times New Roman" w:eastAsia="ＭＳ Ｐゴシック" w:hAnsi="Times New Roman" w:cs="Times New Roman"/>
                <w:color w:val="000000"/>
                <w:kern w:val="0"/>
                <w:sz w:val="22"/>
              </w:rPr>
              <w:t>0</w:t>
            </w:r>
          </w:p>
        </w:tc>
      </w:tr>
      <w:tr w:rsidR="00B45A03" w:rsidRPr="00B45A03" w:rsidTr="0048088F">
        <w:trPr>
          <w:trHeight w:val="260"/>
        </w:trPr>
        <w:tc>
          <w:tcPr>
            <w:tcW w:w="4264" w:type="dxa"/>
            <w:tcBorders>
              <w:top w:val="nil"/>
              <w:bottom w:val="double" w:sz="4" w:space="0" w:color="auto"/>
            </w:tcBorders>
            <w:shd w:val="clear" w:color="auto" w:fill="auto"/>
            <w:noWrap/>
            <w:vAlign w:val="bottom"/>
            <w:hideMark/>
          </w:tcPr>
          <w:p w:rsidR="00B45A03" w:rsidRPr="00B45A03" w:rsidRDefault="003F2F38" w:rsidP="00B45A03">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t>Gastrointestinal</w:t>
            </w:r>
          </w:p>
        </w:tc>
        <w:tc>
          <w:tcPr>
            <w:tcW w:w="4160" w:type="dxa"/>
            <w:tcBorders>
              <w:top w:val="nil"/>
              <w:bottom w:val="double" w:sz="4" w:space="0" w:color="auto"/>
            </w:tcBorders>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0.501</w:t>
            </w:r>
          </w:p>
        </w:tc>
      </w:tr>
      <w:tr w:rsidR="00B45A03" w:rsidRPr="00B45A03" w:rsidTr="0048088F">
        <w:trPr>
          <w:trHeight w:val="260"/>
        </w:trPr>
        <w:tc>
          <w:tcPr>
            <w:tcW w:w="8424" w:type="dxa"/>
            <w:gridSpan w:val="2"/>
            <w:tcBorders>
              <w:top w:val="double" w:sz="4" w:space="0" w:color="auto"/>
              <w:bottom w:val="dashed" w:sz="4" w:space="0" w:color="auto"/>
            </w:tcBorders>
            <w:shd w:val="clear" w:color="auto" w:fill="auto"/>
            <w:noWrap/>
            <w:vAlign w:val="bottom"/>
            <w:hideMark/>
          </w:tcPr>
          <w:p w:rsidR="00B45A03" w:rsidRPr="00B45A03" w:rsidRDefault="00231334" w:rsidP="00B45A03">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t>P</w:t>
            </w:r>
            <w:r w:rsidR="00B45A03" w:rsidRPr="00B45A03">
              <w:rPr>
                <w:rFonts w:ascii="Times New Roman" w:eastAsia="ＭＳ Ｐゴシック" w:hAnsi="Times New Roman" w:cs="Times New Roman"/>
                <w:color w:val="000000"/>
                <w:kern w:val="0"/>
                <w:sz w:val="22"/>
              </w:rPr>
              <w:t>ostoperative patients</w:t>
            </w:r>
          </w:p>
        </w:tc>
      </w:tr>
      <w:tr w:rsidR="00B45A03" w:rsidRPr="00B45A03" w:rsidTr="0048088F">
        <w:trPr>
          <w:trHeight w:val="260"/>
        </w:trPr>
        <w:tc>
          <w:tcPr>
            <w:tcW w:w="4264" w:type="dxa"/>
            <w:tcBorders>
              <w:top w:val="dashed" w:sz="4" w:space="0" w:color="auto"/>
              <w:bottom w:val="nil"/>
            </w:tcBorders>
            <w:shd w:val="clear" w:color="auto" w:fill="auto"/>
            <w:noWrap/>
            <w:vAlign w:val="bottom"/>
            <w:hideMark/>
          </w:tcPr>
          <w:p w:rsidR="00B45A03" w:rsidRPr="00B45A03" w:rsidRDefault="00231334" w:rsidP="00B45A03">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t>M</w:t>
            </w:r>
            <w:r w:rsidR="00B45A03" w:rsidRPr="00B45A03">
              <w:rPr>
                <w:rFonts w:ascii="Times New Roman" w:eastAsia="ＭＳ Ｐゴシック" w:hAnsi="Times New Roman" w:cs="Times New Roman"/>
                <w:color w:val="000000"/>
                <w:kern w:val="0"/>
                <w:sz w:val="22"/>
              </w:rPr>
              <w:t>ultiple trauma</w:t>
            </w:r>
          </w:p>
        </w:tc>
        <w:tc>
          <w:tcPr>
            <w:tcW w:w="4160" w:type="dxa"/>
            <w:tcBorders>
              <w:top w:val="dashed" w:sz="4" w:space="0" w:color="auto"/>
              <w:bottom w:val="nil"/>
            </w:tcBorders>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-1.684</w:t>
            </w:r>
          </w:p>
        </w:tc>
      </w:tr>
      <w:tr w:rsidR="00B45A03" w:rsidRPr="00B45A03" w:rsidTr="0048088F">
        <w:trPr>
          <w:trHeight w:val="260"/>
        </w:trPr>
        <w:tc>
          <w:tcPr>
            <w:tcW w:w="4264" w:type="dxa"/>
            <w:tcBorders>
              <w:top w:val="nil"/>
            </w:tcBorders>
            <w:shd w:val="clear" w:color="auto" w:fill="auto"/>
            <w:noWrap/>
            <w:vAlign w:val="bottom"/>
            <w:hideMark/>
          </w:tcPr>
          <w:p w:rsidR="00B45A03" w:rsidRPr="00B45A03" w:rsidRDefault="00231334" w:rsidP="00B45A03">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t>C</w:t>
            </w:r>
            <w:r w:rsidR="00B45A03" w:rsidRPr="00B45A03">
              <w:rPr>
                <w:rFonts w:ascii="Times New Roman" w:eastAsia="ＭＳ Ｐゴシック" w:hAnsi="Times New Roman" w:cs="Times New Roman"/>
                <w:color w:val="000000"/>
                <w:kern w:val="0"/>
                <w:sz w:val="22"/>
              </w:rPr>
              <w:t>hronic cardiovascular disease</w:t>
            </w:r>
          </w:p>
        </w:tc>
        <w:tc>
          <w:tcPr>
            <w:tcW w:w="4160" w:type="dxa"/>
            <w:tcBorders>
              <w:top w:val="nil"/>
            </w:tcBorders>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-1.376</w:t>
            </w:r>
          </w:p>
        </w:tc>
      </w:tr>
      <w:tr w:rsidR="00B45A03" w:rsidRPr="00B45A03" w:rsidTr="007F1CD0">
        <w:trPr>
          <w:trHeight w:val="260"/>
        </w:trPr>
        <w:tc>
          <w:tcPr>
            <w:tcW w:w="4264" w:type="dxa"/>
            <w:shd w:val="clear" w:color="auto" w:fill="auto"/>
            <w:noWrap/>
            <w:vAlign w:val="bottom"/>
            <w:hideMark/>
          </w:tcPr>
          <w:p w:rsidR="00B45A03" w:rsidRPr="00B45A03" w:rsidRDefault="00231334" w:rsidP="00B45A03">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t>P</w:t>
            </w:r>
            <w:r w:rsidR="00B45A03" w:rsidRPr="00B45A03">
              <w:rPr>
                <w:rFonts w:ascii="Times New Roman" w:eastAsia="ＭＳ Ｐゴシック" w:hAnsi="Times New Roman" w:cs="Times New Roman"/>
                <w:color w:val="000000"/>
                <w:kern w:val="0"/>
                <w:sz w:val="22"/>
              </w:rPr>
              <w:t>eripheral vascular surgery</w:t>
            </w:r>
          </w:p>
        </w:tc>
        <w:tc>
          <w:tcPr>
            <w:tcW w:w="4160" w:type="dxa"/>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-1.315</w:t>
            </w:r>
          </w:p>
        </w:tc>
      </w:tr>
      <w:tr w:rsidR="00B45A03" w:rsidRPr="00B45A03" w:rsidTr="007F1CD0">
        <w:trPr>
          <w:trHeight w:val="260"/>
        </w:trPr>
        <w:tc>
          <w:tcPr>
            <w:tcW w:w="4264" w:type="dxa"/>
            <w:shd w:val="clear" w:color="auto" w:fill="auto"/>
            <w:noWrap/>
            <w:vAlign w:val="bottom"/>
            <w:hideMark/>
          </w:tcPr>
          <w:p w:rsidR="00B45A03" w:rsidRPr="00B45A03" w:rsidRDefault="00231334" w:rsidP="003F2F38">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lastRenderedPageBreak/>
              <w:t>H</w:t>
            </w:r>
            <w:r w:rsidR="00B45A03" w:rsidRPr="00B45A03">
              <w:rPr>
                <w:rFonts w:ascii="Times New Roman" w:eastAsia="ＭＳ Ｐゴシック" w:hAnsi="Times New Roman" w:cs="Times New Roman"/>
                <w:color w:val="000000"/>
                <w:kern w:val="0"/>
                <w:sz w:val="22"/>
              </w:rPr>
              <w:t>ea</w:t>
            </w:r>
            <w:r w:rsidR="003F2F38">
              <w:rPr>
                <w:rFonts w:ascii="Times New Roman" w:eastAsia="ＭＳ Ｐゴシック" w:hAnsi="Times New Roman" w:cs="Times New Roman"/>
                <w:color w:val="000000"/>
                <w:kern w:val="0"/>
                <w:sz w:val="22"/>
              </w:rPr>
              <w:t>r</w:t>
            </w:r>
            <w:r w:rsidR="00B45A03" w:rsidRPr="00B45A03">
              <w:rPr>
                <w:rFonts w:ascii="Times New Roman" w:eastAsia="ＭＳ Ｐゴシック" w:hAnsi="Times New Roman" w:cs="Times New Roman"/>
                <w:color w:val="000000"/>
                <w:kern w:val="0"/>
                <w:sz w:val="22"/>
              </w:rPr>
              <w:t>t valve surger</w:t>
            </w:r>
            <w:r w:rsidR="003F2F38">
              <w:rPr>
                <w:rFonts w:ascii="Times New Roman" w:eastAsia="ＭＳ Ｐゴシック" w:hAnsi="Times New Roman" w:cs="Times New Roman"/>
                <w:color w:val="000000"/>
                <w:kern w:val="0"/>
                <w:sz w:val="22"/>
              </w:rPr>
              <w:t>y</w:t>
            </w:r>
          </w:p>
        </w:tc>
        <w:tc>
          <w:tcPr>
            <w:tcW w:w="4160" w:type="dxa"/>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-1.261</w:t>
            </w:r>
          </w:p>
        </w:tc>
      </w:tr>
      <w:tr w:rsidR="00B45A03" w:rsidRPr="00B45A03" w:rsidTr="007F1CD0">
        <w:trPr>
          <w:trHeight w:val="260"/>
        </w:trPr>
        <w:tc>
          <w:tcPr>
            <w:tcW w:w="4264" w:type="dxa"/>
            <w:shd w:val="clear" w:color="auto" w:fill="auto"/>
            <w:noWrap/>
            <w:vAlign w:val="bottom"/>
            <w:hideMark/>
          </w:tcPr>
          <w:p w:rsidR="00B45A03" w:rsidRPr="00B45A03" w:rsidRDefault="00231334" w:rsidP="00B45A03">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t>C</w:t>
            </w:r>
            <w:r w:rsidR="00B45A03" w:rsidRPr="00B45A03">
              <w:rPr>
                <w:rFonts w:ascii="Times New Roman" w:eastAsia="ＭＳ Ｐゴシック" w:hAnsi="Times New Roman" w:cs="Times New Roman"/>
                <w:color w:val="000000"/>
                <w:kern w:val="0"/>
                <w:sz w:val="22"/>
              </w:rPr>
              <w:t>raniotomy for neoplasm</w:t>
            </w:r>
          </w:p>
        </w:tc>
        <w:tc>
          <w:tcPr>
            <w:tcW w:w="4160" w:type="dxa"/>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-1.245</w:t>
            </w:r>
          </w:p>
        </w:tc>
      </w:tr>
      <w:tr w:rsidR="00B45A03" w:rsidRPr="00B45A03" w:rsidTr="007F1CD0">
        <w:trPr>
          <w:trHeight w:val="260"/>
        </w:trPr>
        <w:tc>
          <w:tcPr>
            <w:tcW w:w="4264" w:type="dxa"/>
            <w:shd w:val="clear" w:color="auto" w:fill="auto"/>
            <w:noWrap/>
            <w:vAlign w:val="bottom"/>
            <w:hideMark/>
          </w:tcPr>
          <w:p w:rsidR="00B45A03" w:rsidRPr="00B45A03" w:rsidRDefault="00231334" w:rsidP="00B45A03">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t>R</w:t>
            </w:r>
            <w:r w:rsidR="00B45A03" w:rsidRPr="00B45A03">
              <w:rPr>
                <w:rFonts w:ascii="Times New Roman" w:eastAsia="ＭＳ Ｐゴシック" w:hAnsi="Times New Roman" w:cs="Times New Roman"/>
                <w:color w:val="000000"/>
                <w:kern w:val="0"/>
                <w:sz w:val="22"/>
              </w:rPr>
              <w:t>enal surgery for neoplasm</w:t>
            </w:r>
          </w:p>
        </w:tc>
        <w:tc>
          <w:tcPr>
            <w:tcW w:w="4160" w:type="dxa"/>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-1.204</w:t>
            </w:r>
          </w:p>
        </w:tc>
      </w:tr>
      <w:tr w:rsidR="00B45A03" w:rsidRPr="00B45A03" w:rsidTr="007F1CD0">
        <w:trPr>
          <w:trHeight w:val="260"/>
        </w:trPr>
        <w:tc>
          <w:tcPr>
            <w:tcW w:w="4264" w:type="dxa"/>
            <w:shd w:val="clear" w:color="auto" w:fill="auto"/>
            <w:noWrap/>
            <w:vAlign w:val="bottom"/>
            <w:hideMark/>
          </w:tcPr>
          <w:p w:rsidR="00B45A03" w:rsidRPr="00B45A03" w:rsidRDefault="00231334" w:rsidP="00B45A03">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t>R</w:t>
            </w:r>
            <w:r w:rsidR="00B45A03" w:rsidRPr="00B45A03">
              <w:rPr>
                <w:rFonts w:ascii="Times New Roman" w:eastAsia="ＭＳ Ｐゴシック" w:hAnsi="Times New Roman" w:cs="Times New Roman"/>
                <w:color w:val="000000"/>
                <w:kern w:val="0"/>
                <w:sz w:val="22"/>
              </w:rPr>
              <w:t xml:space="preserve">enal transplant </w:t>
            </w:r>
          </w:p>
        </w:tc>
        <w:tc>
          <w:tcPr>
            <w:tcW w:w="4160" w:type="dxa"/>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-1.042</w:t>
            </w:r>
          </w:p>
        </w:tc>
      </w:tr>
      <w:tr w:rsidR="00B45A03" w:rsidRPr="00B45A03" w:rsidTr="007F1CD0">
        <w:trPr>
          <w:trHeight w:val="260"/>
        </w:trPr>
        <w:tc>
          <w:tcPr>
            <w:tcW w:w="4264" w:type="dxa"/>
            <w:shd w:val="clear" w:color="auto" w:fill="auto"/>
            <w:noWrap/>
            <w:vAlign w:val="bottom"/>
            <w:hideMark/>
          </w:tcPr>
          <w:p w:rsidR="00B45A03" w:rsidRPr="00B45A03" w:rsidRDefault="00231334" w:rsidP="00B45A03">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t>H</w:t>
            </w:r>
            <w:r w:rsidR="00B45A03" w:rsidRPr="00B45A03">
              <w:rPr>
                <w:rFonts w:ascii="Times New Roman" w:eastAsia="ＭＳ Ｐゴシック" w:hAnsi="Times New Roman" w:cs="Times New Roman"/>
                <w:color w:val="000000"/>
                <w:kern w:val="0"/>
                <w:sz w:val="22"/>
              </w:rPr>
              <w:t>ead trauma</w:t>
            </w:r>
          </w:p>
        </w:tc>
        <w:tc>
          <w:tcPr>
            <w:tcW w:w="4160" w:type="dxa"/>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-0.955</w:t>
            </w:r>
          </w:p>
        </w:tc>
      </w:tr>
      <w:tr w:rsidR="00B45A03" w:rsidRPr="00B45A03" w:rsidTr="007F1CD0">
        <w:trPr>
          <w:trHeight w:val="260"/>
        </w:trPr>
        <w:tc>
          <w:tcPr>
            <w:tcW w:w="4264" w:type="dxa"/>
            <w:shd w:val="clear" w:color="auto" w:fill="auto"/>
            <w:noWrap/>
            <w:vAlign w:val="bottom"/>
            <w:hideMark/>
          </w:tcPr>
          <w:p w:rsidR="00B45A03" w:rsidRPr="00B45A03" w:rsidRDefault="00231334" w:rsidP="00B45A03">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t>T</w:t>
            </w:r>
            <w:r w:rsidR="00B45A03" w:rsidRPr="00B45A03">
              <w:rPr>
                <w:rFonts w:ascii="Times New Roman" w:eastAsia="ＭＳ Ｐゴシック" w:hAnsi="Times New Roman" w:cs="Times New Roman"/>
                <w:color w:val="000000"/>
                <w:kern w:val="0"/>
                <w:sz w:val="22"/>
              </w:rPr>
              <w:t>h</w:t>
            </w:r>
            <w:r w:rsidR="003F2F38">
              <w:rPr>
                <w:rFonts w:ascii="Times New Roman" w:eastAsia="ＭＳ Ｐゴシック" w:hAnsi="Times New Roman" w:cs="Times New Roman"/>
                <w:color w:val="000000"/>
                <w:kern w:val="0"/>
                <w:sz w:val="22"/>
              </w:rPr>
              <w:t>o</w:t>
            </w:r>
            <w:r w:rsidR="00B45A03" w:rsidRPr="00B45A03">
              <w:rPr>
                <w:rFonts w:ascii="Times New Roman" w:eastAsia="ＭＳ Ｐゴシック" w:hAnsi="Times New Roman" w:cs="Times New Roman"/>
                <w:color w:val="000000"/>
                <w:kern w:val="0"/>
                <w:sz w:val="22"/>
              </w:rPr>
              <w:t>racic surgery for neoplasm</w:t>
            </w:r>
          </w:p>
        </w:tc>
        <w:tc>
          <w:tcPr>
            <w:tcW w:w="4160" w:type="dxa"/>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-0.802</w:t>
            </w:r>
          </w:p>
        </w:tc>
      </w:tr>
      <w:tr w:rsidR="00B45A03" w:rsidRPr="00B45A03" w:rsidTr="007F1CD0">
        <w:trPr>
          <w:trHeight w:val="260"/>
        </w:trPr>
        <w:tc>
          <w:tcPr>
            <w:tcW w:w="4264" w:type="dxa"/>
            <w:shd w:val="clear" w:color="auto" w:fill="auto"/>
            <w:noWrap/>
            <w:vAlign w:val="bottom"/>
            <w:hideMark/>
          </w:tcPr>
          <w:p w:rsidR="00B45A03" w:rsidRPr="00B45A03" w:rsidRDefault="00231334" w:rsidP="00394D16">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t>C</w:t>
            </w:r>
            <w:r w:rsidR="00B45A03" w:rsidRPr="00B45A03">
              <w:rPr>
                <w:rFonts w:ascii="Times New Roman" w:eastAsia="ＭＳ Ｐゴシック" w:hAnsi="Times New Roman" w:cs="Times New Roman"/>
                <w:color w:val="000000"/>
                <w:kern w:val="0"/>
                <w:sz w:val="22"/>
              </w:rPr>
              <w:t xml:space="preserve">raniotomy for </w:t>
            </w:r>
            <w:r w:rsidR="00394D16">
              <w:rPr>
                <w:rFonts w:ascii="Times New Roman" w:eastAsia="ＭＳ Ｐゴシック" w:hAnsi="Times New Roman" w:cs="Times New Roman"/>
                <w:color w:val="000000"/>
                <w:kern w:val="0"/>
                <w:sz w:val="22"/>
              </w:rPr>
              <w:t>ICH/SDH/SAH</w:t>
            </w:r>
          </w:p>
        </w:tc>
        <w:tc>
          <w:tcPr>
            <w:tcW w:w="4160" w:type="dxa"/>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-0.788</w:t>
            </w:r>
          </w:p>
        </w:tc>
      </w:tr>
      <w:tr w:rsidR="00B45A03" w:rsidRPr="00B45A03" w:rsidTr="007F1CD0">
        <w:trPr>
          <w:trHeight w:val="260"/>
        </w:trPr>
        <w:tc>
          <w:tcPr>
            <w:tcW w:w="4264" w:type="dxa"/>
            <w:shd w:val="clear" w:color="auto" w:fill="auto"/>
            <w:noWrap/>
            <w:vAlign w:val="bottom"/>
            <w:hideMark/>
          </w:tcPr>
          <w:p w:rsidR="00B45A03" w:rsidRPr="00B45A03" w:rsidRDefault="00231334" w:rsidP="00394D16">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t>L</w:t>
            </w:r>
            <w:r w:rsidR="00B45A03" w:rsidRPr="00B45A03">
              <w:rPr>
                <w:rFonts w:ascii="Times New Roman" w:eastAsia="ＭＳ Ｐゴシック" w:hAnsi="Times New Roman" w:cs="Times New Roman"/>
                <w:color w:val="000000"/>
                <w:kern w:val="0"/>
                <w:sz w:val="22"/>
              </w:rPr>
              <w:t>aminectom</w:t>
            </w:r>
            <w:r w:rsidR="00394D16">
              <w:rPr>
                <w:rFonts w:ascii="Times New Roman" w:eastAsia="ＭＳ Ｐゴシック" w:hAnsi="Times New Roman" w:cs="Times New Roman"/>
                <w:color w:val="000000"/>
                <w:kern w:val="0"/>
                <w:sz w:val="22"/>
              </w:rPr>
              <w:t>y</w:t>
            </w:r>
            <w:r w:rsidR="00B45A03" w:rsidRPr="00B45A03">
              <w:rPr>
                <w:rFonts w:ascii="Times New Roman" w:eastAsia="ＭＳ Ｐゴシック" w:hAnsi="Times New Roman" w:cs="Times New Roman"/>
                <w:color w:val="000000"/>
                <w:kern w:val="0"/>
                <w:sz w:val="22"/>
              </w:rPr>
              <w:t xml:space="preserve"> </w:t>
            </w:r>
            <w:r w:rsidR="00394D16">
              <w:rPr>
                <w:rFonts w:ascii="Times New Roman" w:eastAsia="ＭＳ Ｐゴシック" w:hAnsi="Times New Roman" w:cs="Times New Roman"/>
                <w:color w:val="000000"/>
                <w:kern w:val="0"/>
                <w:sz w:val="22"/>
              </w:rPr>
              <w:t>a</w:t>
            </w:r>
            <w:r w:rsidR="00B45A03" w:rsidRPr="00B45A03">
              <w:rPr>
                <w:rFonts w:ascii="Times New Roman" w:eastAsia="ＭＳ Ｐゴシック" w:hAnsi="Times New Roman" w:cs="Times New Roman"/>
                <w:color w:val="000000"/>
                <w:kern w:val="0"/>
                <w:sz w:val="22"/>
              </w:rPr>
              <w:t>nd other spinal cord surgery</w:t>
            </w:r>
          </w:p>
        </w:tc>
        <w:tc>
          <w:tcPr>
            <w:tcW w:w="4160" w:type="dxa"/>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-0.699</w:t>
            </w:r>
          </w:p>
        </w:tc>
      </w:tr>
      <w:tr w:rsidR="00B45A03" w:rsidRPr="00B45A03" w:rsidTr="007F1CD0">
        <w:trPr>
          <w:trHeight w:val="260"/>
        </w:trPr>
        <w:tc>
          <w:tcPr>
            <w:tcW w:w="4264" w:type="dxa"/>
            <w:shd w:val="clear" w:color="auto" w:fill="auto"/>
            <w:noWrap/>
            <w:vAlign w:val="bottom"/>
            <w:hideMark/>
          </w:tcPr>
          <w:p w:rsidR="00B45A03" w:rsidRPr="00B45A03" w:rsidRDefault="00231334" w:rsidP="00B45A03">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t>H</w:t>
            </w:r>
            <w:r w:rsidR="00B45A03" w:rsidRPr="00B45A03">
              <w:rPr>
                <w:rFonts w:ascii="Times New Roman" w:eastAsia="ＭＳ Ｐゴシック" w:hAnsi="Times New Roman" w:cs="Times New Roman"/>
                <w:color w:val="000000"/>
                <w:kern w:val="0"/>
                <w:sz w:val="22"/>
              </w:rPr>
              <w:t>emorrhagic shock</w:t>
            </w:r>
          </w:p>
        </w:tc>
        <w:tc>
          <w:tcPr>
            <w:tcW w:w="4160" w:type="dxa"/>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-0.682</w:t>
            </w:r>
          </w:p>
        </w:tc>
      </w:tr>
      <w:tr w:rsidR="00B45A03" w:rsidRPr="00B45A03" w:rsidTr="007F1CD0">
        <w:trPr>
          <w:trHeight w:val="260"/>
        </w:trPr>
        <w:tc>
          <w:tcPr>
            <w:tcW w:w="4264" w:type="dxa"/>
            <w:shd w:val="clear" w:color="auto" w:fill="auto"/>
            <w:noWrap/>
            <w:vAlign w:val="bottom"/>
            <w:hideMark/>
          </w:tcPr>
          <w:p w:rsidR="00B45A03" w:rsidRPr="00B45A03" w:rsidRDefault="00394D16" w:rsidP="00B45A03">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t>GI</w:t>
            </w:r>
            <w:r w:rsidR="00B45A03" w:rsidRPr="00B45A03">
              <w:rPr>
                <w:rFonts w:ascii="Times New Roman" w:eastAsia="ＭＳ Ｐゴシック" w:hAnsi="Times New Roman" w:cs="Times New Roman"/>
                <w:color w:val="000000"/>
                <w:kern w:val="0"/>
                <w:sz w:val="22"/>
              </w:rPr>
              <w:t xml:space="preserve"> bleeding</w:t>
            </w:r>
          </w:p>
        </w:tc>
        <w:tc>
          <w:tcPr>
            <w:tcW w:w="4160" w:type="dxa"/>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-0.617</w:t>
            </w:r>
          </w:p>
        </w:tc>
      </w:tr>
      <w:tr w:rsidR="00B45A03" w:rsidRPr="00B45A03" w:rsidTr="007F1CD0">
        <w:trPr>
          <w:trHeight w:val="260"/>
        </w:trPr>
        <w:tc>
          <w:tcPr>
            <w:tcW w:w="4264" w:type="dxa"/>
            <w:shd w:val="clear" w:color="auto" w:fill="auto"/>
            <w:noWrap/>
            <w:vAlign w:val="bottom"/>
            <w:hideMark/>
          </w:tcPr>
          <w:p w:rsidR="00B45A03" w:rsidRPr="00B45A03" w:rsidRDefault="00394D16" w:rsidP="00B45A03">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t>GI</w:t>
            </w:r>
            <w:r w:rsidR="00B45A03" w:rsidRPr="00B45A03">
              <w:rPr>
                <w:rFonts w:ascii="Times New Roman" w:eastAsia="ＭＳ Ｐゴシック" w:hAnsi="Times New Roman" w:cs="Times New Roman"/>
                <w:color w:val="000000"/>
                <w:kern w:val="0"/>
                <w:sz w:val="22"/>
              </w:rPr>
              <w:t xml:space="preserve"> surgery for neoplasm</w:t>
            </w:r>
          </w:p>
        </w:tc>
        <w:tc>
          <w:tcPr>
            <w:tcW w:w="4160" w:type="dxa"/>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-0.248</w:t>
            </w:r>
          </w:p>
        </w:tc>
      </w:tr>
      <w:tr w:rsidR="00B45A03" w:rsidRPr="00B45A03" w:rsidTr="007F1CD0">
        <w:trPr>
          <w:trHeight w:val="260"/>
        </w:trPr>
        <w:tc>
          <w:tcPr>
            <w:tcW w:w="4264" w:type="dxa"/>
            <w:shd w:val="clear" w:color="auto" w:fill="auto"/>
            <w:noWrap/>
            <w:vAlign w:val="bottom"/>
            <w:hideMark/>
          </w:tcPr>
          <w:p w:rsidR="00B45A03" w:rsidRPr="00B45A03" w:rsidRDefault="00231334" w:rsidP="00B45A03">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t>R</w:t>
            </w:r>
            <w:r w:rsidR="00B45A03" w:rsidRPr="00B45A03">
              <w:rPr>
                <w:rFonts w:ascii="Times New Roman" w:eastAsia="ＭＳ Ｐゴシック" w:hAnsi="Times New Roman" w:cs="Times New Roman"/>
                <w:color w:val="000000"/>
                <w:kern w:val="0"/>
                <w:sz w:val="22"/>
              </w:rPr>
              <w:t>espiratory insufficiency after surgery</w:t>
            </w:r>
          </w:p>
        </w:tc>
        <w:tc>
          <w:tcPr>
            <w:tcW w:w="4160" w:type="dxa"/>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-0.14</w:t>
            </w:r>
            <w:r w:rsidR="00654E03">
              <w:rPr>
                <w:rFonts w:ascii="Times New Roman" w:eastAsia="ＭＳ Ｐゴシック" w:hAnsi="Times New Roman" w:cs="Times New Roman"/>
                <w:color w:val="000000"/>
                <w:kern w:val="0"/>
                <w:sz w:val="22"/>
              </w:rPr>
              <w:t>0</w:t>
            </w:r>
          </w:p>
        </w:tc>
      </w:tr>
      <w:tr w:rsidR="00B45A03" w:rsidRPr="00B45A03" w:rsidTr="007F1CD0">
        <w:trPr>
          <w:trHeight w:val="260"/>
        </w:trPr>
        <w:tc>
          <w:tcPr>
            <w:tcW w:w="4264" w:type="dxa"/>
            <w:shd w:val="clear" w:color="auto" w:fill="auto"/>
            <w:noWrap/>
            <w:vAlign w:val="bottom"/>
            <w:hideMark/>
          </w:tcPr>
          <w:p w:rsidR="00B45A03" w:rsidRPr="00B45A03" w:rsidRDefault="00B45A03" w:rsidP="00B45A03">
            <w:pPr>
              <w:widowControl/>
              <w:jc w:val="lef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GI perforation/</w:t>
            </w:r>
            <w:r w:rsidR="00231334" w:rsidRPr="00B45A03">
              <w:rPr>
                <w:rFonts w:ascii="Times New Roman" w:eastAsia="ＭＳ Ｐゴシック" w:hAnsi="Times New Roman" w:cs="Times New Roman"/>
                <w:color w:val="000000"/>
                <w:kern w:val="0"/>
                <w:sz w:val="22"/>
              </w:rPr>
              <w:t>obstruction</w:t>
            </w:r>
          </w:p>
        </w:tc>
        <w:tc>
          <w:tcPr>
            <w:tcW w:w="4160" w:type="dxa"/>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0.06</w:t>
            </w:r>
            <w:r w:rsidR="00654E03">
              <w:rPr>
                <w:rFonts w:ascii="Times New Roman" w:eastAsia="ＭＳ Ｐゴシック" w:hAnsi="Times New Roman" w:cs="Times New Roman"/>
                <w:color w:val="000000"/>
                <w:kern w:val="0"/>
                <w:sz w:val="22"/>
              </w:rPr>
              <w:t>0</w:t>
            </w:r>
          </w:p>
        </w:tc>
      </w:tr>
      <w:tr w:rsidR="00B45A03" w:rsidRPr="00B45A03" w:rsidTr="0048088F">
        <w:trPr>
          <w:trHeight w:val="260"/>
        </w:trPr>
        <w:tc>
          <w:tcPr>
            <w:tcW w:w="4264" w:type="dxa"/>
            <w:tcBorders>
              <w:bottom w:val="nil"/>
            </w:tcBorders>
            <w:shd w:val="clear" w:color="auto" w:fill="auto"/>
            <w:noWrap/>
            <w:vAlign w:val="bottom"/>
            <w:hideMark/>
          </w:tcPr>
          <w:p w:rsidR="00B45A03" w:rsidRPr="00B45A03" w:rsidRDefault="00231334" w:rsidP="00B45A03">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t>S</w:t>
            </w:r>
            <w:r w:rsidR="00B45A03" w:rsidRPr="00B45A03">
              <w:rPr>
                <w:rFonts w:ascii="Times New Roman" w:eastAsia="ＭＳ Ｐゴシック" w:hAnsi="Times New Roman" w:cs="Times New Roman"/>
                <w:color w:val="000000"/>
                <w:kern w:val="0"/>
                <w:sz w:val="22"/>
              </w:rPr>
              <w:t>epsis</w:t>
            </w:r>
          </w:p>
        </w:tc>
        <w:tc>
          <w:tcPr>
            <w:tcW w:w="4160" w:type="dxa"/>
            <w:tcBorders>
              <w:bottom w:val="nil"/>
            </w:tcBorders>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0.113</w:t>
            </w:r>
          </w:p>
        </w:tc>
      </w:tr>
      <w:tr w:rsidR="00B45A03" w:rsidRPr="00B45A03" w:rsidTr="0048088F">
        <w:trPr>
          <w:trHeight w:val="260"/>
        </w:trPr>
        <w:tc>
          <w:tcPr>
            <w:tcW w:w="4264" w:type="dxa"/>
            <w:tcBorders>
              <w:top w:val="nil"/>
              <w:bottom w:val="dashed" w:sz="4" w:space="0" w:color="auto"/>
            </w:tcBorders>
            <w:shd w:val="clear" w:color="auto" w:fill="auto"/>
            <w:noWrap/>
            <w:vAlign w:val="bottom"/>
            <w:hideMark/>
          </w:tcPr>
          <w:p w:rsidR="00B45A03" w:rsidRPr="00B45A03" w:rsidRDefault="00231334" w:rsidP="00B45A03">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t>P</w:t>
            </w:r>
            <w:r w:rsidR="00B45A03" w:rsidRPr="00B45A03">
              <w:rPr>
                <w:rFonts w:ascii="Times New Roman" w:eastAsia="ＭＳ Ｐゴシック" w:hAnsi="Times New Roman" w:cs="Times New Roman"/>
                <w:color w:val="000000"/>
                <w:kern w:val="0"/>
                <w:sz w:val="22"/>
              </w:rPr>
              <w:t>ostarrest</w:t>
            </w:r>
          </w:p>
        </w:tc>
        <w:tc>
          <w:tcPr>
            <w:tcW w:w="4160" w:type="dxa"/>
            <w:tcBorders>
              <w:top w:val="nil"/>
              <w:bottom w:val="dashed" w:sz="4" w:space="0" w:color="auto"/>
            </w:tcBorders>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0.393</w:t>
            </w:r>
          </w:p>
        </w:tc>
      </w:tr>
      <w:tr w:rsidR="00B45A03" w:rsidRPr="00B45A03" w:rsidTr="0048088F">
        <w:trPr>
          <w:trHeight w:val="260"/>
        </w:trPr>
        <w:tc>
          <w:tcPr>
            <w:tcW w:w="8424" w:type="dxa"/>
            <w:gridSpan w:val="2"/>
            <w:tcBorders>
              <w:top w:val="dashed" w:sz="4" w:space="0" w:color="auto"/>
              <w:bottom w:val="dashed" w:sz="4" w:space="0" w:color="auto"/>
            </w:tcBorders>
            <w:shd w:val="clear" w:color="auto" w:fill="auto"/>
            <w:noWrap/>
            <w:vAlign w:val="bottom"/>
            <w:hideMark/>
          </w:tcPr>
          <w:p w:rsidR="00B45A03" w:rsidRPr="00B45A03" w:rsidRDefault="00B45A03" w:rsidP="00B45A03">
            <w:pPr>
              <w:widowControl/>
              <w:jc w:val="lef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If not in one of the specific groups above, then which major vital organ system was the principal reason for admission?</w:t>
            </w:r>
          </w:p>
        </w:tc>
      </w:tr>
      <w:tr w:rsidR="00B45A03" w:rsidRPr="00B45A03" w:rsidTr="0048088F">
        <w:trPr>
          <w:trHeight w:val="260"/>
        </w:trPr>
        <w:tc>
          <w:tcPr>
            <w:tcW w:w="4264" w:type="dxa"/>
            <w:tcBorders>
              <w:top w:val="dashed" w:sz="4" w:space="0" w:color="auto"/>
              <w:bottom w:val="nil"/>
            </w:tcBorders>
            <w:shd w:val="clear" w:color="auto" w:fill="auto"/>
            <w:noWrap/>
            <w:vAlign w:val="bottom"/>
            <w:hideMark/>
          </w:tcPr>
          <w:p w:rsidR="00B45A03" w:rsidRPr="00B45A03" w:rsidRDefault="00231334" w:rsidP="00B45A03">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t>N</w:t>
            </w:r>
            <w:r w:rsidR="00B45A03" w:rsidRPr="00B45A03">
              <w:rPr>
                <w:rFonts w:ascii="Times New Roman" w:eastAsia="ＭＳ Ｐゴシック" w:hAnsi="Times New Roman" w:cs="Times New Roman"/>
                <w:color w:val="000000"/>
                <w:kern w:val="0"/>
                <w:sz w:val="22"/>
              </w:rPr>
              <w:t>eurologic</w:t>
            </w:r>
          </w:p>
        </w:tc>
        <w:tc>
          <w:tcPr>
            <w:tcW w:w="4160" w:type="dxa"/>
            <w:tcBorders>
              <w:top w:val="dashed" w:sz="4" w:space="0" w:color="auto"/>
              <w:bottom w:val="nil"/>
            </w:tcBorders>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-1.15</w:t>
            </w:r>
            <w:r w:rsidR="004E09AB">
              <w:rPr>
                <w:rFonts w:ascii="Times New Roman" w:eastAsia="ＭＳ Ｐゴシック" w:hAnsi="Times New Roman" w:cs="Times New Roman"/>
                <w:color w:val="000000"/>
                <w:kern w:val="0"/>
                <w:sz w:val="22"/>
              </w:rPr>
              <w:t>0</w:t>
            </w:r>
          </w:p>
        </w:tc>
      </w:tr>
      <w:tr w:rsidR="00B45A03" w:rsidRPr="00B45A03" w:rsidTr="0048088F">
        <w:trPr>
          <w:trHeight w:val="260"/>
        </w:trPr>
        <w:tc>
          <w:tcPr>
            <w:tcW w:w="4264" w:type="dxa"/>
            <w:tcBorders>
              <w:top w:val="nil"/>
            </w:tcBorders>
            <w:shd w:val="clear" w:color="auto" w:fill="auto"/>
            <w:noWrap/>
            <w:vAlign w:val="bottom"/>
            <w:hideMark/>
          </w:tcPr>
          <w:p w:rsidR="00B45A03" w:rsidRPr="00B45A03" w:rsidRDefault="00231334" w:rsidP="00B45A03">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t>C</w:t>
            </w:r>
            <w:r w:rsidR="00B45A03" w:rsidRPr="00B45A03">
              <w:rPr>
                <w:rFonts w:ascii="Times New Roman" w:eastAsia="ＭＳ Ｐゴシック" w:hAnsi="Times New Roman" w:cs="Times New Roman"/>
                <w:color w:val="000000"/>
                <w:kern w:val="0"/>
                <w:sz w:val="22"/>
              </w:rPr>
              <w:t>ardiovascular failure or insufficiency from</w:t>
            </w:r>
          </w:p>
        </w:tc>
        <w:tc>
          <w:tcPr>
            <w:tcW w:w="4160" w:type="dxa"/>
            <w:tcBorders>
              <w:top w:val="nil"/>
            </w:tcBorders>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-0.797</w:t>
            </w:r>
          </w:p>
        </w:tc>
      </w:tr>
      <w:tr w:rsidR="00B45A03" w:rsidRPr="00B45A03" w:rsidTr="007F1CD0">
        <w:trPr>
          <w:trHeight w:val="260"/>
        </w:trPr>
        <w:tc>
          <w:tcPr>
            <w:tcW w:w="4264" w:type="dxa"/>
            <w:shd w:val="clear" w:color="auto" w:fill="auto"/>
            <w:noWrap/>
            <w:vAlign w:val="bottom"/>
            <w:hideMark/>
          </w:tcPr>
          <w:p w:rsidR="00B45A03" w:rsidRPr="00B45A03" w:rsidRDefault="00231334" w:rsidP="00B45A03">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t>R</w:t>
            </w:r>
            <w:r w:rsidR="00394D16" w:rsidRPr="00B45A03">
              <w:rPr>
                <w:rFonts w:ascii="Times New Roman" w:eastAsia="ＭＳ Ｐゴシック" w:hAnsi="Times New Roman" w:cs="Times New Roman"/>
                <w:color w:val="000000"/>
                <w:kern w:val="0"/>
                <w:sz w:val="22"/>
              </w:rPr>
              <w:t>espiratory</w:t>
            </w:r>
          </w:p>
        </w:tc>
        <w:tc>
          <w:tcPr>
            <w:tcW w:w="4160" w:type="dxa"/>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-0.61</w:t>
            </w:r>
            <w:r w:rsidR="004E09AB">
              <w:rPr>
                <w:rFonts w:ascii="Times New Roman" w:eastAsia="ＭＳ Ｐゴシック" w:hAnsi="Times New Roman" w:cs="Times New Roman"/>
                <w:color w:val="000000"/>
                <w:kern w:val="0"/>
                <w:sz w:val="22"/>
              </w:rPr>
              <w:t>0</w:t>
            </w:r>
          </w:p>
        </w:tc>
      </w:tr>
      <w:tr w:rsidR="00B45A03" w:rsidRPr="00B45A03" w:rsidTr="007F1CD0">
        <w:trPr>
          <w:trHeight w:val="260"/>
        </w:trPr>
        <w:tc>
          <w:tcPr>
            <w:tcW w:w="4264" w:type="dxa"/>
            <w:shd w:val="clear" w:color="auto" w:fill="auto"/>
            <w:noWrap/>
            <w:vAlign w:val="bottom"/>
            <w:hideMark/>
          </w:tcPr>
          <w:p w:rsidR="00B45A03" w:rsidRPr="00B45A03" w:rsidRDefault="00231334" w:rsidP="00B45A03">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t>G</w:t>
            </w:r>
            <w:r w:rsidR="00B45A03" w:rsidRPr="00B45A03">
              <w:rPr>
                <w:rFonts w:ascii="Times New Roman" w:eastAsia="ＭＳ Ｐゴシック" w:hAnsi="Times New Roman" w:cs="Times New Roman"/>
                <w:color w:val="000000"/>
                <w:kern w:val="0"/>
                <w:sz w:val="22"/>
              </w:rPr>
              <w:t>astrointestinal</w:t>
            </w:r>
          </w:p>
        </w:tc>
        <w:tc>
          <w:tcPr>
            <w:tcW w:w="4160" w:type="dxa"/>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-0.613</w:t>
            </w:r>
          </w:p>
        </w:tc>
      </w:tr>
      <w:tr w:rsidR="00B45A03" w:rsidRPr="00B45A03" w:rsidTr="007F1CD0">
        <w:trPr>
          <w:trHeight w:val="260"/>
        </w:trPr>
        <w:tc>
          <w:tcPr>
            <w:tcW w:w="4264" w:type="dxa"/>
            <w:shd w:val="clear" w:color="auto" w:fill="auto"/>
            <w:noWrap/>
            <w:vAlign w:val="bottom"/>
            <w:hideMark/>
          </w:tcPr>
          <w:p w:rsidR="00B45A03" w:rsidRPr="00B45A03" w:rsidRDefault="00231334" w:rsidP="00B45A03">
            <w:pPr>
              <w:widowControl/>
              <w:jc w:val="left"/>
              <w:rPr>
                <w:rFonts w:ascii="Times New Roman" w:eastAsia="ＭＳ Ｐゴシック" w:hAnsi="Times New Roman" w:cs="Times New Roman"/>
                <w:color w:val="000000"/>
                <w:kern w:val="0"/>
                <w:sz w:val="22"/>
              </w:rPr>
            </w:pPr>
            <w:r>
              <w:rPr>
                <w:rFonts w:ascii="Times New Roman" w:eastAsia="ＭＳ Ｐゴシック" w:hAnsi="Times New Roman" w:cs="Times New Roman"/>
                <w:color w:val="000000"/>
                <w:kern w:val="0"/>
                <w:sz w:val="22"/>
              </w:rPr>
              <w:t>M</w:t>
            </w:r>
            <w:r w:rsidR="00B45A03" w:rsidRPr="00B45A03">
              <w:rPr>
                <w:rFonts w:ascii="Times New Roman" w:eastAsia="ＭＳ Ｐゴシック" w:hAnsi="Times New Roman" w:cs="Times New Roman"/>
                <w:color w:val="000000"/>
                <w:kern w:val="0"/>
                <w:sz w:val="22"/>
              </w:rPr>
              <w:t>etabolic/renal</w:t>
            </w:r>
          </w:p>
        </w:tc>
        <w:tc>
          <w:tcPr>
            <w:tcW w:w="4160" w:type="dxa"/>
            <w:shd w:val="clear" w:color="auto" w:fill="auto"/>
            <w:noWrap/>
            <w:vAlign w:val="bottom"/>
            <w:hideMark/>
          </w:tcPr>
          <w:p w:rsidR="00B45A03" w:rsidRPr="00B45A03" w:rsidRDefault="00B45A03" w:rsidP="00B45A03">
            <w:pPr>
              <w:widowControl/>
              <w:jc w:val="right"/>
              <w:rPr>
                <w:rFonts w:ascii="Times New Roman" w:eastAsia="ＭＳ Ｐゴシック" w:hAnsi="Times New Roman" w:cs="Times New Roman"/>
                <w:color w:val="000000"/>
                <w:kern w:val="0"/>
                <w:sz w:val="22"/>
              </w:rPr>
            </w:pPr>
            <w:r w:rsidRPr="00B45A03">
              <w:rPr>
                <w:rFonts w:ascii="Times New Roman" w:eastAsia="ＭＳ Ｐゴシック" w:hAnsi="Times New Roman" w:cs="Times New Roman"/>
                <w:color w:val="000000"/>
                <w:kern w:val="0"/>
                <w:sz w:val="22"/>
              </w:rPr>
              <w:t>-0.196</w:t>
            </w:r>
          </w:p>
        </w:tc>
      </w:tr>
    </w:tbl>
    <w:p w:rsidR="00B45A03" w:rsidRDefault="00B45A03">
      <w:pPr>
        <w:rPr>
          <w:rFonts w:ascii="Times New Roman" w:hAnsi="Times New Roman" w:cs="Times New Roman"/>
          <w:sz w:val="24"/>
          <w:szCs w:val="24"/>
        </w:rPr>
      </w:pPr>
      <w:r>
        <w:rPr>
          <w:rFonts w:ascii="Times New Roman" w:hAnsi="Times New Roman" w:cs="Times New Roman" w:hint="eastAsia"/>
          <w:sz w:val="24"/>
          <w:szCs w:val="24"/>
        </w:rPr>
        <w:t>Table S1: Coefficients f</w:t>
      </w:r>
      <w:r>
        <w:rPr>
          <w:rFonts w:ascii="Times New Roman" w:hAnsi="Times New Roman" w:cs="Times New Roman"/>
          <w:sz w:val="24"/>
          <w:szCs w:val="24"/>
        </w:rPr>
        <w:t>or estimating the predicted mortality.</w:t>
      </w:r>
      <w:r w:rsidR="0075393F">
        <w:rPr>
          <w:rFonts w:ascii="Times New Roman" w:hAnsi="Times New Roman" w:cs="Times New Roman"/>
          <w:sz w:val="24"/>
          <w:szCs w:val="24"/>
        </w:rPr>
        <w:t xml:space="preserve"> ICH; </w:t>
      </w:r>
      <w:r w:rsidR="00CA0FE2">
        <w:rPr>
          <w:rFonts w:ascii="Times New Roman" w:hAnsi="Times New Roman" w:cs="Times New Roman"/>
          <w:sz w:val="24"/>
          <w:szCs w:val="24"/>
        </w:rPr>
        <w:t>intracranial</w:t>
      </w:r>
      <w:r w:rsidR="0075393F">
        <w:rPr>
          <w:rFonts w:ascii="Times New Roman" w:hAnsi="Times New Roman" w:cs="Times New Roman"/>
          <w:sz w:val="24"/>
          <w:szCs w:val="24"/>
        </w:rPr>
        <w:t xml:space="preserve"> hemorrhage, SDH; subdural hemorrhage, SAH; </w:t>
      </w:r>
      <w:r w:rsidR="00CA0FE2">
        <w:rPr>
          <w:rFonts w:ascii="Times New Roman" w:hAnsi="Times New Roman" w:cs="Times New Roman"/>
          <w:sz w:val="24"/>
          <w:szCs w:val="24"/>
        </w:rPr>
        <w:t>subarachnoid</w:t>
      </w:r>
      <w:r w:rsidR="0075393F">
        <w:rPr>
          <w:rFonts w:ascii="Times New Roman" w:hAnsi="Times New Roman" w:cs="Times New Roman"/>
          <w:sz w:val="24"/>
          <w:szCs w:val="24"/>
        </w:rPr>
        <w:t xml:space="preserve"> hemorrhage, GI; gastrointestinal.</w:t>
      </w:r>
    </w:p>
    <w:p w:rsidR="00492718" w:rsidRDefault="00492718">
      <w:pPr>
        <w:rPr>
          <w:rFonts w:ascii="Times New Roman" w:hAnsi="Times New Roman" w:cs="Times New Roman"/>
          <w:sz w:val="24"/>
          <w:szCs w:val="24"/>
        </w:rPr>
      </w:pPr>
    </w:p>
    <w:p w:rsidR="00492718" w:rsidRDefault="00492718">
      <w:pPr>
        <w:rPr>
          <w:rFonts w:ascii="Times New Roman" w:hAnsi="Times New Roman" w:cs="Times New Roman"/>
          <w:sz w:val="24"/>
          <w:szCs w:val="24"/>
        </w:rPr>
      </w:pPr>
      <w:r>
        <w:rPr>
          <w:rFonts w:ascii="Times New Roman" w:hAnsi="Times New Roman" w:cs="Times New Roman" w:hint="eastAsia"/>
          <w:sz w:val="24"/>
          <w:szCs w:val="24"/>
        </w:rPr>
        <w:t>Reference</w:t>
      </w:r>
    </w:p>
    <w:p w:rsidR="00254948" w:rsidRPr="00254948" w:rsidRDefault="00492718" w:rsidP="00254948">
      <w:pPr>
        <w:pStyle w:val="a4"/>
        <w:rPr>
          <w:rFonts w:ascii="Times New Roman" w:hAnsi="Times New Roman" w:cs="Times New Roman"/>
          <w:sz w:val="24"/>
        </w:rPr>
      </w:pPr>
      <w:r>
        <w:fldChar w:fldCharType="begin"/>
      </w:r>
      <w:r w:rsidR="00254948">
        <w:instrText xml:space="preserve"> ADDIN ZOTERO_BIBL {"uncited":[],"omitted":[],"custom":[]} CSL_BIBLIOGRAPHY </w:instrText>
      </w:r>
      <w:r>
        <w:fldChar w:fldCharType="separate"/>
      </w:r>
      <w:r w:rsidR="00254948" w:rsidRPr="00254948">
        <w:rPr>
          <w:rFonts w:ascii="Times New Roman" w:hAnsi="Times New Roman" w:cs="Times New Roman"/>
          <w:sz w:val="24"/>
        </w:rPr>
        <w:t xml:space="preserve">1. </w:t>
      </w:r>
      <w:r w:rsidR="00254948" w:rsidRPr="00254948">
        <w:rPr>
          <w:rFonts w:ascii="Times New Roman" w:hAnsi="Times New Roman" w:cs="Times New Roman"/>
          <w:sz w:val="24"/>
        </w:rPr>
        <w:tab/>
        <w:t xml:space="preserve">Knaus WA, Draper EA, Wagner DP, Zimmerman JE. APACHE II: a severity of disease classification system. Crit Care Med. 1985 Oct;13(10):818–29. </w:t>
      </w:r>
    </w:p>
    <w:p w:rsidR="00492718" w:rsidRPr="00C1215D" w:rsidRDefault="00492718">
      <w:pPr>
        <w:rPr>
          <w:rFonts w:ascii="Times New Roman" w:hAnsi="Times New Roman" w:cs="Times New Roman"/>
          <w:sz w:val="24"/>
          <w:szCs w:val="24"/>
        </w:rPr>
      </w:pPr>
      <w:r>
        <w:rPr>
          <w:rFonts w:ascii="Times New Roman" w:hAnsi="Times New Roman" w:cs="Times New Roman"/>
          <w:sz w:val="24"/>
          <w:szCs w:val="24"/>
        </w:rPr>
        <w:fldChar w:fldCharType="end"/>
      </w:r>
    </w:p>
    <w:sectPr w:rsidR="00492718" w:rsidRPr="00C1215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668E" w:rsidRDefault="00E0668E" w:rsidP="006130AC">
      <w:r>
        <w:separator/>
      </w:r>
    </w:p>
  </w:endnote>
  <w:endnote w:type="continuationSeparator" w:id="0">
    <w:p w:rsidR="00E0668E" w:rsidRDefault="00E0668E" w:rsidP="00613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668E" w:rsidRDefault="00E0668E" w:rsidP="006130AC">
      <w:r>
        <w:separator/>
      </w:r>
    </w:p>
  </w:footnote>
  <w:footnote w:type="continuationSeparator" w:id="0">
    <w:p w:rsidR="00E0668E" w:rsidRDefault="00E0668E" w:rsidP="006130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E2NTUxMDW0MDOxsDRT0lEKTi0uzszPAykwrQUAfJoQDCwAAAA="/>
  </w:docVars>
  <w:rsids>
    <w:rsidRoot w:val="007B00B4"/>
    <w:rsid w:val="00034B1B"/>
    <w:rsid w:val="000378F1"/>
    <w:rsid w:val="0005756F"/>
    <w:rsid w:val="00080C99"/>
    <w:rsid w:val="000C1263"/>
    <w:rsid w:val="001321FC"/>
    <w:rsid w:val="00142DB8"/>
    <w:rsid w:val="00231334"/>
    <w:rsid w:val="00254948"/>
    <w:rsid w:val="00256BD9"/>
    <w:rsid w:val="002D5D8E"/>
    <w:rsid w:val="003377AB"/>
    <w:rsid w:val="00371695"/>
    <w:rsid w:val="00394D16"/>
    <w:rsid w:val="003F2F38"/>
    <w:rsid w:val="0048088F"/>
    <w:rsid w:val="00492718"/>
    <w:rsid w:val="004E09AB"/>
    <w:rsid w:val="005121BB"/>
    <w:rsid w:val="006130AC"/>
    <w:rsid w:val="00654E03"/>
    <w:rsid w:val="007068B4"/>
    <w:rsid w:val="0075393F"/>
    <w:rsid w:val="007B00B4"/>
    <w:rsid w:val="007E6420"/>
    <w:rsid w:val="007F1CD0"/>
    <w:rsid w:val="008C407B"/>
    <w:rsid w:val="00941A6C"/>
    <w:rsid w:val="009B11AA"/>
    <w:rsid w:val="00B37A9B"/>
    <w:rsid w:val="00B45A03"/>
    <w:rsid w:val="00B958AD"/>
    <w:rsid w:val="00C00732"/>
    <w:rsid w:val="00C1215D"/>
    <w:rsid w:val="00C167CD"/>
    <w:rsid w:val="00C2692F"/>
    <w:rsid w:val="00C93862"/>
    <w:rsid w:val="00CA0FE2"/>
    <w:rsid w:val="00E0668E"/>
    <w:rsid w:val="00E56CCD"/>
    <w:rsid w:val="00EF24D2"/>
    <w:rsid w:val="00F442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F06E520D-95D3-4E6A-A1C5-B0244461D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1215D"/>
    <w:rPr>
      <w:color w:val="808080"/>
    </w:rPr>
  </w:style>
  <w:style w:type="paragraph" w:styleId="a4">
    <w:name w:val="Bibliography"/>
    <w:basedOn w:val="a"/>
    <w:next w:val="a"/>
    <w:uiPriority w:val="37"/>
    <w:unhideWhenUsed/>
    <w:rsid w:val="00492718"/>
    <w:pPr>
      <w:tabs>
        <w:tab w:val="left" w:pos="384"/>
      </w:tabs>
      <w:spacing w:after="240"/>
      <w:ind w:left="384" w:hanging="384"/>
    </w:pPr>
  </w:style>
  <w:style w:type="paragraph" w:styleId="a5">
    <w:name w:val="header"/>
    <w:basedOn w:val="a"/>
    <w:link w:val="a6"/>
    <w:uiPriority w:val="99"/>
    <w:unhideWhenUsed/>
    <w:rsid w:val="006130AC"/>
    <w:pPr>
      <w:tabs>
        <w:tab w:val="center" w:pos="4252"/>
        <w:tab w:val="right" w:pos="8504"/>
      </w:tabs>
      <w:snapToGrid w:val="0"/>
    </w:pPr>
  </w:style>
  <w:style w:type="character" w:customStyle="1" w:styleId="a6">
    <w:name w:val="ヘッダー (文字)"/>
    <w:basedOn w:val="a0"/>
    <w:link w:val="a5"/>
    <w:uiPriority w:val="99"/>
    <w:rsid w:val="006130AC"/>
  </w:style>
  <w:style w:type="paragraph" w:styleId="a7">
    <w:name w:val="footer"/>
    <w:basedOn w:val="a"/>
    <w:link w:val="a8"/>
    <w:uiPriority w:val="99"/>
    <w:unhideWhenUsed/>
    <w:rsid w:val="006130AC"/>
    <w:pPr>
      <w:tabs>
        <w:tab w:val="center" w:pos="4252"/>
        <w:tab w:val="right" w:pos="8504"/>
      </w:tabs>
      <w:snapToGrid w:val="0"/>
    </w:pPr>
  </w:style>
  <w:style w:type="character" w:customStyle="1" w:styleId="a8">
    <w:name w:val="フッター (文字)"/>
    <w:basedOn w:val="a0"/>
    <w:link w:val="a7"/>
    <w:uiPriority w:val="99"/>
    <w:rsid w:val="006130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676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3</Pages>
  <Words>664</Words>
  <Characters>3786</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アカウント</dc:creator>
  <cp:keywords/>
  <dc:description/>
  <cp:lastModifiedBy>Microsoft アカウント</cp:lastModifiedBy>
  <cp:revision>39</cp:revision>
  <dcterms:created xsi:type="dcterms:W3CDTF">2022-08-07T14:16:00Z</dcterms:created>
  <dcterms:modified xsi:type="dcterms:W3CDTF">2022-11-05T15:44:00Z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zotero-version="6.0.7"&gt;&lt;session id="ZaeEShut"/&gt;&lt;style id="http://www.zotero.org/styles/vancouver" locale="en-US" hasBibliography="1" bibliographyStyleHasBeenSet="1"/&gt;&lt;prefs&gt;&lt;pref name="fieldType" value="Field"/&gt;&lt;pref name="automatic</vt:lpwstr>
  </property>
  <property fmtid="{D5CDD505-2E9C-101B-9397-08002B2CF9AE}" pid="3" name="ZOTERO_PREF_2">
    <vt:lpwstr>JournalAbbreviations" value="true"/&gt;&lt;/prefs&gt;&lt;/data&gt;</vt:lpwstr>
  </property>
</Properties>
</file>