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1FC6D" w14:textId="77777777" w:rsidR="00CA2D2C" w:rsidRDefault="00CA2D2C">
      <w:r>
        <w:t>Addendum 1.</w:t>
      </w:r>
    </w:p>
    <w:p w14:paraId="6CED26D8" w14:textId="77777777" w:rsidR="00CA2D2C" w:rsidRDefault="00CA2D2C"/>
    <w:p w14:paraId="28D9F6A2" w14:textId="77777777" w:rsidR="00CA2D2C" w:rsidRDefault="00CA2D2C"/>
    <w:p w14:paraId="5AB4B281" w14:textId="60F818BD" w:rsidR="005A72F4" w:rsidRDefault="007A33F4">
      <w:r>
        <w:t>Arthroplasty Patient Care Protocol</w:t>
      </w:r>
    </w:p>
    <w:p w14:paraId="0A27B71F" w14:textId="30A8CEDE" w:rsidR="007A33F4" w:rsidRDefault="007A33F4"/>
    <w:p w14:paraId="5714F3BD" w14:textId="5F780CE2" w:rsidR="007A33F4" w:rsidRDefault="007A33F4">
      <w:r>
        <w:t>PREOPERATIVE</w:t>
      </w:r>
    </w:p>
    <w:p w14:paraId="1B9312BF" w14:textId="0A83B3A9" w:rsidR="007A33F4" w:rsidRDefault="007A33F4">
      <w:r>
        <w:t>Patient is booked for surgery and stratified according to urgency</w:t>
      </w:r>
    </w:p>
    <w:p w14:paraId="1E872859" w14:textId="6E16884B" w:rsidR="007A33F4" w:rsidRDefault="007A33F4" w:rsidP="007A33F4">
      <w:r>
        <w:t xml:space="preserve">Patient is referred to </w:t>
      </w:r>
      <w:proofErr w:type="spellStart"/>
      <w:r>
        <w:t>Anesthesiology</w:t>
      </w:r>
      <w:proofErr w:type="spellEnd"/>
      <w:r>
        <w:t xml:space="preserve"> for assessment, and physiotherapy for </w:t>
      </w:r>
      <w:proofErr w:type="spellStart"/>
      <w:r>
        <w:t>prehabilitation</w:t>
      </w:r>
      <w:proofErr w:type="spellEnd"/>
    </w:p>
    <w:p w14:paraId="71778D2B" w14:textId="66669E8F" w:rsidR="007A33F4" w:rsidRDefault="007A33F4" w:rsidP="007A33F4">
      <w:r>
        <w:t>Primary care physician is advised of upcoming surgery, and to taper dose of any opioid medications</w:t>
      </w:r>
    </w:p>
    <w:p w14:paraId="09DDCE76" w14:textId="032D7377" w:rsidR="007A33F4" w:rsidRDefault="007A33F4" w:rsidP="007A33F4">
      <w:r>
        <w:t>Regular use of simple analgesia is advised</w:t>
      </w:r>
    </w:p>
    <w:p w14:paraId="29D27ACE" w14:textId="51933F51" w:rsidR="007A33F4" w:rsidRDefault="007A33F4" w:rsidP="007A33F4">
      <w:r>
        <w:t>Patient attends a mandatory patient education session 4 weeks prior to surgery</w:t>
      </w:r>
    </w:p>
    <w:p w14:paraId="18F0E729" w14:textId="01B34046" w:rsidR="007A33F4" w:rsidRDefault="007A33F4" w:rsidP="007A33F4"/>
    <w:p w14:paraId="54B57F11" w14:textId="4F973929" w:rsidR="007A33F4" w:rsidRDefault="007A33F4" w:rsidP="007A33F4">
      <w:r>
        <w:t>INTRAOPERATIVE</w:t>
      </w:r>
    </w:p>
    <w:p w14:paraId="7778C736" w14:textId="61CF98C0" w:rsidR="007A33F4" w:rsidRDefault="007A33F4" w:rsidP="007A33F4">
      <w:r>
        <w:t>Premedication of oral paracetamol</w:t>
      </w:r>
    </w:p>
    <w:p w14:paraId="7423F076" w14:textId="596DA0E5" w:rsidR="007A33F4" w:rsidRDefault="007A33F4" w:rsidP="007A33F4">
      <w:proofErr w:type="spellStart"/>
      <w:r>
        <w:t>Anesthesia</w:t>
      </w:r>
      <w:proofErr w:type="spellEnd"/>
      <w:r>
        <w:t xml:space="preserve"> technique is suggested to be spinal </w:t>
      </w:r>
      <w:proofErr w:type="spellStart"/>
      <w:r>
        <w:t>anesthesia</w:t>
      </w:r>
      <w:proofErr w:type="spellEnd"/>
      <w:r>
        <w:t>, and use of regional blocks:</w:t>
      </w:r>
    </w:p>
    <w:p w14:paraId="5DC25764" w14:textId="650AE0BE" w:rsidR="007A33F4" w:rsidRDefault="007A33F4" w:rsidP="007A33F4">
      <w:r>
        <w:t>PENG (Pericapsular Nerve Group) block for hip replacement</w:t>
      </w:r>
      <w:r w:rsidR="009253E0">
        <w:t xml:space="preserve"> is recommended</w:t>
      </w:r>
    </w:p>
    <w:p w14:paraId="5B6540AB" w14:textId="7D873179" w:rsidR="007A33F4" w:rsidRDefault="007A33F4" w:rsidP="007A33F4">
      <w:r>
        <w:t>Adductor canal +/- IPACK (Infiltration between the Popliteal Artery and Condyles of the Knee) block for knee replacement</w:t>
      </w:r>
    </w:p>
    <w:p w14:paraId="68D63A4B" w14:textId="3CF1E972" w:rsidR="007A33F4" w:rsidRDefault="007A33F4" w:rsidP="007A33F4">
      <w:r>
        <w:t>No intrathecal morphine, or low dose (100mcg) only</w:t>
      </w:r>
    </w:p>
    <w:p w14:paraId="2795A09E" w14:textId="11F29CA2" w:rsidR="007A33F4" w:rsidRDefault="007A33F4" w:rsidP="007A33F4">
      <w:r>
        <w:t>LIA (Local Infiltration Analgesia) 100mLs of 0.1% ropivacaine</w:t>
      </w:r>
    </w:p>
    <w:p w14:paraId="4FC64D64" w14:textId="236FAFFF" w:rsidR="007A33F4" w:rsidRDefault="007A33F4" w:rsidP="007A33F4"/>
    <w:p w14:paraId="0EBF8582" w14:textId="69328470" w:rsidR="007A33F4" w:rsidRDefault="007A33F4" w:rsidP="007A33F4">
      <w:r>
        <w:t>POSTOPERATIVE</w:t>
      </w:r>
    </w:p>
    <w:p w14:paraId="520FBC97" w14:textId="6D5CD0D5" w:rsidR="007A33F4" w:rsidRDefault="007A33F4" w:rsidP="007A33F4">
      <w:r>
        <w:t>Early mobilisation with physiotherapy, same day as surgery</w:t>
      </w:r>
    </w:p>
    <w:p w14:paraId="3010323F" w14:textId="5EEE37A5" w:rsidR="00CA2D2C" w:rsidRDefault="00CA2D2C" w:rsidP="007A33F4">
      <w:r>
        <w:t>Regular simple analgesia</w:t>
      </w:r>
    </w:p>
    <w:p w14:paraId="19A6F414" w14:textId="58FC0F59" w:rsidR="007A33F4" w:rsidRDefault="00CA2D2C" w:rsidP="007A33F4">
      <w:r>
        <w:t>Opioid based medication allowed on a PRN only basis, if indicated as inpatient</w:t>
      </w:r>
    </w:p>
    <w:p w14:paraId="58E5A112" w14:textId="2805001B" w:rsidR="00CA2D2C" w:rsidRDefault="00CA2D2C" w:rsidP="007A33F4">
      <w:r>
        <w:t>Cessation of any slow-release opioid medication</w:t>
      </w:r>
    </w:p>
    <w:p w14:paraId="62E1C2F4" w14:textId="5BEE5B43" w:rsidR="00CA2D2C" w:rsidRDefault="00CA2D2C" w:rsidP="007A33F4">
      <w:r>
        <w:t>Daily or twice daily physiotherapy</w:t>
      </w:r>
    </w:p>
    <w:p w14:paraId="622FFE1E" w14:textId="4A5022BE" w:rsidR="00CA2D2C" w:rsidRDefault="00CA2D2C" w:rsidP="007A33F4">
      <w:r>
        <w:t>Daily ward rounds with reinforcement that the patient should be aiming to be opioid free</w:t>
      </w:r>
    </w:p>
    <w:p w14:paraId="2777F5CC" w14:textId="26AB62BD" w:rsidR="00CA2D2C" w:rsidRDefault="00EC50C6" w:rsidP="00EC50C6">
      <w:r>
        <w:t>Daily review by Acute Pain Service with reinforcement that the patient should be aiming to be opioid free</w:t>
      </w:r>
    </w:p>
    <w:p w14:paraId="17F7AEF9" w14:textId="77777777" w:rsidR="00EC50C6" w:rsidRDefault="00EC50C6" w:rsidP="00EC50C6"/>
    <w:p w14:paraId="3E913582" w14:textId="73D992E6" w:rsidR="00CA2D2C" w:rsidRDefault="00CA2D2C" w:rsidP="007A33F4">
      <w:r>
        <w:t>DISCHARGE</w:t>
      </w:r>
    </w:p>
    <w:p w14:paraId="7CE57936" w14:textId="17BF6E5B" w:rsidR="00CA2D2C" w:rsidRDefault="00CA2D2C" w:rsidP="007A33F4">
      <w:r>
        <w:t>Advised to continue regular simple analgesia if needed</w:t>
      </w:r>
    </w:p>
    <w:p w14:paraId="362ECC19" w14:textId="6C18E5FA" w:rsidR="00CA2D2C" w:rsidRDefault="00CA2D2C" w:rsidP="00CA2D2C">
      <w:r>
        <w:t>Preference for no opioid on discharge. If opioid discharge script given- provided for a maximum of ten tablets, no repeats</w:t>
      </w:r>
    </w:p>
    <w:p w14:paraId="7E552482" w14:textId="0397F2A4" w:rsidR="00CA2D2C" w:rsidRDefault="00CA2D2C" w:rsidP="007A33F4">
      <w:r>
        <w:t>Follow-up appointments with arthroplasty team at six weeks and three months</w:t>
      </w:r>
    </w:p>
    <w:p w14:paraId="77443133" w14:textId="11B0DEC8" w:rsidR="00CA2D2C" w:rsidRDefault="00CA2D2C" w:rsidP="007A33F4">
      <w:r>
        <w:t>Written communication to primary care physician, reinforcing expectation of opioid-free postoperative trajectory</w:t>
      </w:r>
    </w:p>
    <w:p w14:paraId="495F4D90" w14:textId="417E723A" w:rsidR="00CA2D2C" w:rsidRDefault="00CA2D2C" w:rsidP="007A33F4">
      <w:r>
        <w:t>Follow-up with research assistant at six weeks, six months and one year to assess PROMs, patient satisfaction and opioid use.</w:t>
      </w:r>
    </w:p>
    <w:p w14:paraId="2AF0E840" w14:textId="77777777" w:rsidR="00CA2D2C" w:rsidRDefault="00CA2D2C" w:rsidP="007A33F4"/>
    <w:p w14:paraId="304A289E" w14:textId="77777777" w:rsidR="00CA2D2C" w:rsidRDefault="00CA2D2C" w:rsidP="007A33F4"/>
    <w:p w14:paraId="3FCE04F5" w14:textId="77777777" w:rsidR="00CA2D2C" w:rsidRDefault="00CA2D2C" w:rsidP="007A33F4"/>
    <w:sectPr w:rsidR="00CA2D2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3F4"/>
    <w:rsid w:val="00774450"/>
    <w:rsid w:val="00783589"/>
    <w:rsid w:val="007A33F4"/>
    <w:rsid w:val="00907E8D"/>
    <w:rsid w:val="009253E0"/>
    <w:rsid w:val="00951BF2"/>
    <w:rsid w:val="00BE6938"/>
    <w:rsid w:val="00C2141A"/>
    <w:rsid w:val="00C92E1C"/>
    <w:rsid w:val="00CA2D2C"/>
    <w:rsid w:val="00EC5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C91250F"/>
  <w15:chartTrackingRefBased/>
  <w15:docId w15:val="{F2A0A5B4-967D-8342-8561-27091019B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A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275</Words>
  <Characters>1574</Characters>
  <Application>Microsoft Office Word</Application>
  <DocSecurity>0</DocSecurity>
  <Lines>13</Lines>
  <Paragraphs>3</Paragraphs>
  <ScaleCrop>false</ScaleCrop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 Lin</dc:creator>
  <cp:keywords/>
  <dc:description/>
  <cp:lastModifiedBy>D Lin</cp:lastModifiedBy>
  <cp:revision>4</cp:revision>
  <dcterms:created xsi:type="dcterms:W3CDTF">2021-10-16T04:00:00Z</dcterms:created>
  <dcterms:modified xsi:type="dcterms:W3CDTF">2022-08-12T05:22:00Z</dcterms:modified>
</cp:coreProperties>
</file>