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64278" w14:textId="1CEFC155" w:rsidR="000F43F0" w:rsidRPr="00146EB8" w:rsidRDefault="000C784F" w:rsidP="00150CF2">
      <w:pPr>
        <w:widowControl/>
        <w:spacing w:after="160" w:line="480" w:lineRule="auto"/>
        <w:ind w:firstLine="0"/>
        <w:rPr>
          <w:rFonts w:ascii="Times New Roman" w:hAnsi="Times New Roman" w:cs="Times New Roman"/>
          <w:kern w:val="0"/>
          <w:szCs w:val="24"/>
        </w:rPr>
      </w:pPr>
      <w:r>
        <w:rPr>
          <w:rFonts w:ascii="Times New Roman" w:hAnsi="Times New Roman" w:cs="Times New Roman"/>
          <w:kern w:val="0"/>
          <w:szCs w:val="24"/>
        </w:rPr>
        <w:t>Additional file 2</w:t>
      </w:r>
      <w:r w:rsidR="00BC5836" w:rsidRPr="00146EB8">
        <w:rPr>
          <w:rFonts w:ascii="Times New Roman" w:hAnsi="Times New Roman" w:cs="Times New Roman"/>
          <w:kern w:val="0"/>
          <w:szCs w:val="24"/>
        </w:rPr>
        <w:t xml:space="preserve">. </w:t>
      </w:r>
      <w:r w:rsidR="00366B85" w:rsidRPr="00146EB8">
        <w:rPr>
          <w:rFonts w:ascii="Times New Roman" w:hAnsi="Times New Roman" w:cs="Times New Roman"/>
          <w:kern w:val="0"/>
          <w:szCs w:val="24"/>
        </w:rPr>
        <w:t xml:space="preserve">Demographic </w:t>
      </w:r>
      <w:r w:rsidR="00BC5836" w:rsidRPr="00146EB8">
        <w:rPr>
          <w:rFonts w:ascii="Times New Roman" w:hAnsi="Times New Roman" w:cs="Times New Roman"/>
          <w:kern w:val="0"/>
          <w:szCs w:val="24"/>
        </w:rPr>
        <w:t xml:space="preserve">characteristic </w:t>
      </w:r>
      <w:r w:rsidR="00EB6DBB" w:rsidRPr="00146EB8">
        <w:rPr>
          <w:rFonts w:ascii="Times New Roman" w:hAnsi="Times New Roman" w:cs="Times New Roman"/>
          <w:kern w:val="0"/>
          <w:szCs w:val="24"/>
        </w:rPr>
        <w:t xml:space="preserve">of </w:t>
      </w:r>
      <w:r w:rsidR="00BC5836" w:rsidRPr="00146EB8">
        <w:rPr>
          <w:rFonts w:ascii="Times New Roman" w:hAnsi="Times New Roman" w:cs="Times New Roman"/>
          <w:kern w:val="0"/>
          <w:szCs w:val="24"/>
        </w:rPr>
        <w:t xml:space="preserve">PCA users before and after intraoperative </w:t>
      </w:r>
      <w:proofErr w:type="spellStart"/>
      <w:r w:rsidR="00BC5836" w:rsidRPr="00146EB8">
        <w:rPr>
          <w:rFonts w:ascii="Times New Roman" w:hAnsi="Times New Roman" w:cs="Times New Roman"/>
          <w:kern w:val="0"/>
          <w:szCs w:val="24"/>
        </w:rPr>
        <w:t>pEEG</w:t>
      </w:r>
      <w:proofErr w:type="spellEnd"/>
      <w:r w:rsidR="00BC5836" w:rsidRPr="00146EB8">
        <w:rPr>
          <w:rFonts w:ascii="Times New Roman" w:hAnsi="Times New Roman" w:cs="Times New Roman"/>
          <w:kern w:val="0"/>
          <w:szCs w:val="24"/>
        </w:rPr>
        <w:t xml:space="preserve"> implemented</w:t>
      </w:r>
      <w:r w:rsidR="00BC5836" w:rsidRPr="00146EB8">
        <w:rPr>
          <w:rFonts w:ascii="Times New Roman" w:eastAsia="Arial Unicode MS" w:hAnsi="Times New Roman" w:cs="Times New Roman"/>
          <w:b/>
          <w:bCs/>
          <w:szCs w:val="24"/>
        </w:rPr>
        <w:t xml:space="preserve">  </w:t>
      </w:r>
    </w:p>
    <w:tbl>
      <w:tblPr>
        <w:tblStyle w:val="a3"/>
        <w:tblW w:w="8864" w:type="dxa"/>
        <w:tblInd w:w="-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608"/>
        <w:gridCol w:w="1607"/>
        <w:gridCol w:w="1111"/>
        <w:gridCol w:w="1277"/>
      </w:tblGrid>
      <w:tr w:rsidR="008E1D8A" w:rsidRPr="00146EB8" w14:paraId="4A913E50" w14:textId="77777777" w:rsidTr="00791244">
        <w:tc>
          <w:tcPr>
            <w:tcW w:w="3261" w:type="dxa"/>
            <w:tcBorders>
              <w:bottom w:val="nil"/>
            </w:tcBorders>
          </w:tcPr>
          <w:p w14:paraId="60D0A53F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Variable</w:t>
            </w:r>
          </w:p>
        </w:tc>
        <w:tc>
          <w:tcPr>
            <w:tcW w:w="1608" w:type="dxa"/>
            <w:tcBorders>
              <w:bottom w:val="nil"/>
            </w:tcBorders>
          </w:tcPr>
          <w:p w14:paraId="3F604FCF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Before EEG implemented N (%)</w:t>
            </w:r>
          </w:p>
        </w:tc>
        <w:tc>
          <w:tcPr>
            <w:tcW w:w="1607" w:type="dxa"/>
            <w:tcBorders>
              <w:bottom w:val="nil"/>
            </w:tcBorders>
          </w:tcPr>
          <w:p w14:paraId="6CE27D95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After EEG implemented N (%)</w:t>
            </w:r>
          </w:p>
        </w:tc>
        <w:tc>
          <w:tcPr>
            <w:tcW w:w="1111" w:type="dxa"/>
            <w:tcBorders>
              <w:bottom w:val="nil"/>
            </w:tcBorders>
          </w:tcPr>
          <w:p w14:paraId="47F89E9C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i/>
                <w:iCs/>
                <w:szCs w:val="24"/>
              </w:rPr>
              <w:t>P</w:t>
            </w:r>
            <w:r w:rsidRPr="00146EB8">
              <w:rPr>
                <w:rFonts w:ascii="Times New Roman" w:eastAsia="Arial Unicode MS" w:hAnsi="Times New Roman" w:cs="Times New Roman"/>
                <w:szCs w:val="24"/>
              </w:rPr>
              <w:t>-value</w:t>
            </w:r>
          </w:p>
        </w:tc>
        <w:tc>
          <w:tcPr>
            <w:tcW w:w="1277" w:type="dxa"/>
            <w:tcBorders>
              <w:bottom w:val="nil"/>
            </w:tcBorders>
          </w:tcPr>
          <w:p w14:paraId="27E9ACA7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SMD</w:t>
            </w:r>
          </w:p>
        </w:tc>
      </w:tr>
      <w:tr w:rsidR="008E1D8A" w:rsidRPr="00146EB8" w14:paraId="750E3E31" w14:textId="77777777" w:rsidTr="00791244">
        <w:tc>
          <w:tcPr>
            <w:tcW w:w="3261" w:type="dxa"/>
            <w:tcBorders>
              <w:top w:val="nil"/>
              <w:bottom w:val="single" w:sz="4" w:space="0" w:color="auto"/>
            </w:tcBorders>
          </w:tcPr>
          <w:p w14:paraId="41104D04" w14:textId="77777777" w:rsidR="000F43F0" w:rsidRPr="00146EB8" w:rsidRDefault="000F43F0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608" w:type="dxa"/>
            <w:tcBorders>
              <w:top w:val="nil"/>
              <w:bottom w:val="single" w:sz="4" w:space="0" w:color="auto"/>
            </w:tcBorders>
          </w:tcPr>
          <w:p w14:paraId="29677702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3907 (100)</w:t>
            </w:r>
          </w:p>
        </w:tc>
        <w:tc>
          <w:tcPr>
            <w:tcW w:w="1607" w:type="dxa"/>
            <w:tcBorders>
              <w:top w:val="nil"/>
              <w:bottom w:val="single" w:sz="4" w:space="0" w:color="auto"/>
            </w:tcBorders>
          </w:tcPr>
          <w:p w14:paraId="014D586E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3411 (100)</w:t>
            </w:r>
          </w:p>
        </w:tc>
        <w:tc>
          <w:tcPr>
            <w:tcW w:w="1111" w:type="dxa"/>
            <w:tcBorders>
              <w:top w:val="nil"/>
              <w:bottom w:val="single" w:sz="4" w:space="0" w:color="auto"/>
            </w:tcBorders>
          </w:tcPr>
          <w:p w14:paraId="0F461921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  <w:tcBorders>
              <w:top w:val="nil"/>
              <w:bottom w:val="single" w:sz="4" w:space="0" w:color="auto"/>
            </w:tcBorders>
          </w:tcPr>
          <w:p w14:paraId="0F3EBE11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29F5F91D" w14:textId="77777777" w:rsidTr="00791244">
        <w:tc>
          <w:tcPr>
            <w:tcW w:w="3261" w:type="dxa"/>
            <w:tcBorders>
              <w:top w:val="single" w:sz="4" w:space="0" w:color="auto"/>
            </w:tcBorders>
          </w:tcPr>
          <w:p w14:paraId="3E74E635" w14:textId="323440C2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Age, </w:t>
            </w:r>
            <w:r w:rsidR="00146EB8" w:rsidRPr="00146EB8">
              <w:rPr>
                <w:rFonts w:ascii="Times New Roman" w:eastAsia="Arial Unicode MS" w:hAnsi="Times New Roman" w:cs="Times New Roman"/>
                <w:szCs w:val="24"/>
              </w:rPr>
              <w:t xml:space="preserve">mean </w:t>
            </w:r>
            <w:r w:rsidRPr="00146EB8">
              <w:rPr>
                <w:rFonts w:ascii="Times New Roman" w:eastAsia="Arial Unicode MS" w:hAnsi="Times New Roman" w:cs="Times New Roman"/>
                <w:szCs w:val="24"/>
              </w:rPr>
              <w:t>± SD</w:t>
            </w:r>
          </w:p>
        </w:tc>
        <w:tc>
          <w:tcPr>
            <w:tcW w:w="1608" w:type="dxa"/>
            <w:tcBorders>
              <w:top w:val="single" w:sz="4" w:space="0" w:color="auto"/>
            </w:tcBorders>
          </w:tcPr>
          <w:p w14:paraId="25B05FFD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57.25±15.82</w:t>
            </w:r>
          </w:p>
        </w:tc>
        <w:tc>
          <w:tcPr>
            <w:tcW w:w="1607" w:type="dxa"/>
            <w:tcBorders>
              <w:top w:val="single" w:sz="4" w:space="0" w:color="auto"/>
            </w:tcBorders>
          </w:tcPr>
          <w:p w14:paraId="7A5F337D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57.17±15.48</w:t>
            </w:r>
          </w:p>
        </w:tc>
        <w:tc>
          <w:tcPr>
            <w:tcW w:w="1111" w:type="dxa"/>
            <w:tcBorders>
              <w:top w:val="single" w:sz="4" w:space="0" w:color="auto"/>
            </w:tcBorders>
          </w:tcPr>
          <w:p w14:paraId="314746A9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0.824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66E8BCD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0.050</w:t>
            </w:r>
          </w:p>
        </w:tc>
      </w:tr>
      <w:tr w:rsidR="008E1D8A" w:rsidRPr="00146EB8" w14:paraId="264D472C" w14:textId="77777777" w:rsidTr="00791244">
        <w:tc>
          <w:tcPr>
            <w:tcW w:w="3261" w:type="dxa"/>
          </w:tcPr>
          <w:p w14:paraId="5C628581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Sex</w:t>
            </w:r>
          </w:p>
        </w:tc>
        <w:tc>
          <w:tcPr>
            <w:tcW w:w="1608" w:type="dxa"/>
          </w:tcPr>
          <w:p w14:paraId="4AA89A00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607" w:type="dxa"/>
          </w:tcPr>
          <w:p w14:paraId="4128E0AB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111" w:type="dxa"/>
          </w:tcPr>
          <w:p w14:paraId="583FE4D3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263A514A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2B3E90D2" w14:textId="77777777" w:rsidTr="00791244">
        <w:tc>
          <w:tcPr>
            <w:tcW w:w="3261" w:type="dxa"/>
          </w:tcPr>
          <w:p w14:paraId="7DB01ACD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Male</w:t>
            </w:r>
          </w:p>
        </w:tc>
        <w:tc>
          <w:tcPr>
            <w:tcW w:w="1608" w:type="dxa"/>
            <w:vAlign w:val="bottom"/>
          </w:tcPr>
          <w:p w14:paraId="68013709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1783 (45.64)</w:t>
            </w:r>
          </w:p>
        </w:tc>
        <w:tc>
          <w:tcPr>
            <w:tcW w:w="1607" w:type="dxa"/>
            <w:vAlign w:val="bottom"/>
          </w:tcPr>
          <w:p w14:paraId="11A94B2F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1547 (45.35)</w:t>
            </w:r>
          </w:p>
        </w:tc>
        <w:tc>
          <w:tcPr>
            <w:tcW w:w="1111" w:type="dxa"/>
          </w:tcPr>
          <w:p w14:paraId="26B607AB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0.809</w:t>
            </w:r>
          </w:p>
        </w:tc>
        <w:tc>
          <w:tcPr>
            <w:tcW w:w="1277" w:type="dxa"/>
          </w:tcPr>
          <w:p w14:paraId="3050EA70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0.050</w:t>
            </w:r>
          </w:p>
        </w:tc>
      </w:tr>
      <w:tr w:rsidR="008E1D8A" w:rsidRPr="00146EB8" w14:paraId="667060CE" w14:textId="77777777" w:rsidTr="00791244">
        <w:tc>
          <w:tcPr>
            <w:tcW w:w="3261" w:type="dxa"/>
          </w:tcPr>
          <w:p w14:paraId="1A46A2BB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Female</w:t>
            </w:r>
          </w:p>
        </w:tc>
        <w:tc>
          <w:tcPr>
            <w:tcW w:w="1608" w:type="dxa"/>
            <w:vAlign w:val="bottom"/>
          </w:tcPr>
          <w:p w14:paraId="22DD9CA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2124 (54.36)</w:t>
            </w:r>
          </w:p>
        </w:tc>
        <w:tc>
          <w:tcPr>
            <w:tcW w:w="1607" w:type="dxa"/>
            <w:vAlign w:val="bottom"/>
          </w:tcPr>
          <w:p w14:paraId="2ACE84E9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1864 (54.65)</w:t>
            </w:r>
          </w:p>
        </w:tc>
        <w:tc>
          <w:tcPr>
            <w:tcW w:w="1111" w:type="dxa"/>
          </w:tcPr>
          <w:p w14:paraId="4FCDAFDE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20E0AD98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0A8B04B6" w14:textId="77777777" w:rsidTr="00791244">
        <w:tc>
          <w:tcPr>
            <w:tcW w:w="3261" w:type="dxa"/>
          </w:tcPr>
          <w:p w14:paraId="003EAEB5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Formula</w:t>
            </w:r>
          </w:p>
        </w:tc>
        <w:tc>
          <w:tcPr>
            <w:tcW w:w="1608" w:type="dxa"/>
          </w:tcPr>
          <w:p w14:paraId="7FC1107E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607" w:type="dxa"/>
          </w:tcPr>
          <w:p w14:paraId="2CA2C190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111" w:type="dxa"/>
          </w:tcPr>
          <w:p w14:paraId="7AE8890D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45DEAC76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55428DEC" w14:textId="77777777" w:rsidTr="00791244">
        <w:tc>
          <w:tcPr>
            <w:tcW w:w="3261" w:type="dxa"/>
          </w:tcPr>
          <w:p w14:paraId="1240656E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I (morphine)</w:t>
            </w:r>
          </w:p>
        </w:tc>
        <w:tc>
          <w:tcPr>
            <w:tcW w:w="1608" w:type="dxa"/>
            <w:vAlign w:val="bottom"/>
          </w:tcPr>
          <w:p w14:paraId="4B7FDFFD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2014 (51.55)</w:t>
            </w:r>
          </w:p>
        </w:tc>
        <w:tc>
          <w:tcPr>
            <w:tcW w:w="1607" w:type="dxa"/>
            <w:vAlign w:val="bottom"/>
          </w:tcPr>
          <w:p w14:paraId="03C0BB24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1935 (56.73)</w:t>
            </w:r>
          </w:p>
        </w:tc>
        <w:tc>
          <w:tcPr>
            <w:tcW w:w="1111" w:type="dxa"/>
          </w:tcPr>
          <w:p w14:paraId="13D7F978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&lt;0.001</w:t>
            </w:r>
          </w:p>
        </w:tc>
        <w:tc>
          <w:tcPr>
            <w:tcW w:w="1277" w:type="dxa"/>
          </w:tcPr>
          <w:p w14:paraId="5F8A3C92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0.166</w:t>
            </w:r>
          </w:p>
        </w:tc>
      </w:tr>
      <w:tr w:rsidR="008E1D8A" w:rsidRPr="00146EB8" w14:paraId="20B8E2F1" w14:textId="77777777" w:rsidTr="00791244">
        <w:tc>
          <w:tcPr>
            <w:tcW w:w="3261" w:type="dxa"/>
          </w:tcPr>
          <w:p w14:paraId="754B6B40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II (</w:t>
            </w:r>
            <w:proofErr w:type="spellStart"/>
            <w:r w:rsidRPr="00146EB8">
              <w:rPr>
                <w:rFonts w:ascii="Times New Roman" w:eastAsia="Arial Unicode MS" w:hAnsi="Times New Roman" w:cs="Times New Roman"/>
                <w:szCs w:val="24"/>
              </w:rPr>
              <w:t>morphine+keto</w:t>
            </w:r>
            <w:proofErr w:type="spellEnd"/>
            <w:r w:rsidRPr="00146EB8">
              <w:rPr>
                <w:rFonts w:ascii="Times New Roman" w:eastAsia="Arial Unicode MS" w:hAnsi="Times New Roman" w:cs="Times New Roman"/>
                <w:szCs w:val="24"/>
              </w:rPr>
              <w:t>)</w:t>
            </w:r>
          </w:p>
        </w:tc>
        <w:tc>
          <w:tcPr>
            <w:tcW w:w="1608" w:type="dxa"/>
            <w:vAlign w:val="bottom"/>
          </w:tcPr>
          <w:p w14:paraId="695E724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1792 (45.87)</w:t>
            </w:r>
          </w:p>
        </w:tc>
        <w:tc>
          <w:tcPr>
            <w:tcW w:w="1607" w:type="dxa"/>
            <w:vAlign w:val="bottom"/>
          </w:tcPr>
          <w:p w14:paraId="6752192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1442 (42.27)</w:t>
            </w:r>
          </w:p>
        </w:tc>
        <w:tc>
          <w:tcPr>
            <w:tcW w:w="1111" w:type="dxa"/>
          </w:tcPr>
          <w:p w14:paraId="539AE7F2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78C10A66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16EB07F5" w14:textId="77777777" w:rsidTr="00791244">
        <w:tc>
          <w:tcPr>
            <w:tcW w:w="3261" w:type="dxa"/>
          </w:tcPr>
          <w:p w14:paraId="6FE70300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III (fentanyl)</w:t>
            </w:r>
          </w:p>
        </w:tc>
        <w:tc>
          <w:tcPr>
            <w:tcW w:w="1608" w:type="dxa"/>
            <w:vAlign w:val="bottom"/>
          </w:tcPr>
          <w:p w14:paraId="0C6B13D6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85 (2.18)</w:t>
            </w:r>
          </w:p>
        </w:tc>
        <w:tc>
          <w:tcPr>
            <w:tcW w:w="1607" w:type="dxa"/>
            <w:vAlign w:val="bottom"/>
          </w:tcPr>
          <w:p w14:paraId="02E49D89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24 (0.70)</w:t>
            </w:r>
          </w:p>
        </w:tc>
        <w:tc>
          <w:tcPr>
            <w:tcW w:w="1111" w:type="dxa"/>
          </w:tcPr>
          <w:p w14:paraId="177C4B5E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16640A47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0C098E43" w14:textId="77777777" w:rsidTr="00791244">
        <w:tc>
          <w:tcPr>
            <w:tcW w:w="3261" w:type="dxa"/>
          </w:tcPr>
          <w:p w14:paraId="519D0464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IV (</w:t>
            </w:r>
            <w:proofErr w:type="spellStart"/>
            <w:r w:rsidRPr="00146EB8">
              <w:rPr>
                <w:rFonts w:ascii="Times New Roman" w:eastAsia="Arial Unicode MS" w:hAnsi="Times New Roman" w:cs="Times New Roman"/>
                <w:szCs w:val="24"/>
              </w:rPr>
              <w:t>fentanyl+keto</w:t>
            </w:r>
            <w:proofErr w:type="spellEnd"/>
            <w:r w:rsidRPr="00146EB8">
              <w:rPr>
                <w:rFonts w:ascii="Times New Roman" w:eastAsia="Arial Unicode MS" w:hAnsi="Times New Roman" w:cs="Times New Roman"/>
                <w:szCs w:val="24"/>
              </w:rPr>
              <w:t>)</w:t>
            </w:r>
          </w:p>
        </w:tc>
        <w:tc>
          <w:tcPr>
            <w:tcW w:w="1608" w:type="dxa"/>
            <w:vAlign w:val="bottom"/>
          </w:tcPr>
          <w:p w14:paraId="0FBE479F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4 (0.10)</w:t>
            </w:r>
          </w:p>
        </w:tc>
        <w:tc>
          <w:tcPr>
            <w:tcW w:w="1607" w:type="dxa"/>
            <w:vAlign w:val="bottom"/>
          </w:tcPr>
          <w:p w14:paraId="11CE69B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8 (0.23)</w:t>
            </w:r>
          </w:p>
        </w:tc>
        <w:tc>
          <w:tcPr>
            <w:tcW w:w="1111" w:type="dxa"/>
          </w:tcPr>
          <w:p w14:paraId="36B9775B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04249F8D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03CCB545" w14:textId="77777777" w:rsidTr="00791244">
        <w:tc>
          <w:tcPr>
            <w:tcW w:w="3261" w:type="dxa"/>
          </w:tcPr>
          <w:p w14:paraId="65A34FFE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V (</w:t>
            </w:r>
            <w:proofErr w:type="spellStart"/>
            <w:r w:rsidRPr="00146EB8">
              <w:rPr>
                <w:rFonts w:ascii="Times New Roman" w:eastAsia="Arial Unicode MS" w:hAnsi="Times New Roman" w:cs="Times New Roman"/>
                <w:szCs w:val="24"/>
              </w:rPr>
              <w:t>morphine+ketamine</w:t>
            </w:r>
            <w:proofErr w:type="spellEnd"/>
            <w:r w:rsidRPr="00146EB8">
              <w:rPr>
                <w:rFonts w:ascii="Times New Roman" w:eastAsia="Arial Unicode MS" w:hAnsi="Times New Roman" w:cs="Times New Roman"/>
                <w:szCs w:val="24"/>
              </w:rPr>
              <w:t>)</w:t>
            </w:r>
          </w:p>
        </w:tc>
        <w:tc>
          <w:tcPr>
            <w:tcW w:w="1608" w:type="dxa"/>
            <w:vAlign w:val="bottom"/>
          </w:tcPr>
          <w:p w14:paraId="4540B13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12 (0.31)</w:t>
            </w:r>
          </w:p>
        </w:tc>
        <w:tc>
          <w:tcPr>
            <w:tcW w:w="1607" w:type="dxa"/>
            <w:vAlign w:val="bottom"/>
          </w:tcPr>
          <w:p w14:paraId="5DDA908C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 (0.06)</w:t>
            </w:r>
          </w:p>
        </w:tc>
        <w:tc>
          <w:tcPr>
            <w:tcW w:w="1111" w:type="dxa"/>
          </w:tcPr>
          <w:p w14:paraId="24E82C58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79F9EB81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6FA5B348" w14:textId="77777777" w:rsidTr="00791244">
        <w:tc>
          <w:tcPr>
            <w:tcW w:w="3261" w:type="dxa"/>
          </w:tcPr>
          <w:p w14:paraId="5F52BFDA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ASA classification</w:t>
            </w:r>
          </w:p>
        </w:tc>
        <w:tc>
          <w:tcPr>
            <w:tcW w:w="1608" w:type="dxa"/>
          </w:tcPr>
          <w:p w14:paraId="0496F959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607" w:type="dxa"/>
          </w:tcPr>
          <w:p w14:paraId="2EE87512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111" w:type="dxa"/>
          </w:tcPr>
          <w:p w14:paraId="26DFEDAF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77AE2A9D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27E3AF21" w14:textId="77777777" w:rsidTr="00791244">
        <w:tc>
          <w:tcPr>
            <w:tcW w:w="3261" w:type="dxa"/>
          </w:tcPr>
          <w:p w14:paraId="42DBC0E0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&lt;3</w:t>
            </w:r>
          </w:p>
        </w:tc>
        <w:tc>
          <w:tcPr>
            <w:tcW w:w="1608" w:type="dxa"/>
            <w:vAlign w:val="bottom"/>
          </w:tcPr>
          <w:p w14:paraId="038324A0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1468 (37.57)</w:t>
            </w:r>
          </w:p>
        </w:tc>
        <w:tc>
          <w:tcPr>
            <w:tcW w:w="1607" w:type="dxa"/>
            <w:vAlign w:val="bottom"/>
          </w:tcPr>
          <w:p w14:paraId="5920BA08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1401 (41.07)</w:t>
            </w:r>
          </w:p>
        </w:tc>
        <w:tc>
          <w:tcPr>
            <w:tcW w:w="1111" w:type="dxa"/>
          </w:tcPr>
          <w:p w14:paraId="578DAFAE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0.002</w:t>
            </w:r>
          </w:p>
        </w:tc>
        <w:tc>
          <w:tcPr>
            <w:tcW w:w="1277" w:type="dxa"/>
          </w:tcPr>
          <w:p w14:paraId="719979D4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0.072</w:t>
            </w:r>
          </w:p>
        </w:tc>
      </w:tr>
      <w:tr w:rsidR="008E1D8A" w:rsidRPr="00146EB8" w14:paraId="17DCE3C4" w14:textId="77777777" w:rsidTr="00791244">
        <w:tc>
          <w:tcPr>
            <w:tcW w:w="3261" w:type="dxa"/>
          </w:tcPr>
          <w:p w14:paraId="64C25B3B" w14:textId="19A50DAC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 xml:space="preserve"> </w:t>
            </w:r>
            <w:r w:rsidR="00146EB8">
              <w:rPr>
                <w:rFonts w:ascii="Cambria Math" w:eastAsia="新細明體" w:hAnsi="Cambria Math" w:cs="Cambria Math"/>
                <w:szCs w:val="24"/>
              </w:rPr>
              <w:t>≥</w:t>
            </w:r>
            <w:r w:rsidRPr="00146EB8">
              <w:rPr>
                <w:rFonts w:ascii="Times New Roman" w:eastAsia="Arial Unicode MS" w:hAnsi="Times New Roman" w:cs="Times New Roman"/>
                <w:szCs w:val="24"/>
              </w:rPr>
              <w:t>3</w:t>
            </w:r>
          </w:p>
        </w:tc>
        <w:tc>
          <w:tcPr>
            <w:tcW w:w="1608" w:type="dxa"/>
            <w:vAlign w:val="bottom"/>
          </w:tcPr>
          <w:p w14:paraId="0F32C2E6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2439 (62.43)</w:t>
            </w:r>
          </w:p>
        </w:tc>
        <w:tc>
          <w:tcPr>
            <w:tcW w:w="1607" w:type="dxa"/>
            <w:vAlign w:val="bottom"/>
          </w:tcPr>
          <w:p w14:paraId="296BAA94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2010 (58.93)</w:t>
            </w:r>
          </w:p>
        </w:tc>
        <w:tc>
          <w:tcPr>
            <w:tcW w:w="1111" w:type="dxa"/>
          </w:tcPr>
          <w:p w14:paraId="227BAC03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7D82A410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65584AA6" w14:textId="77777777" w:rsidTr="00791244">
        <w:tc>
          <w:tcPr>
            <w:tcW w:w="3261" w:type="dxa"/>
          </w:tcPr>
          <w:p w14:paraId="101A83B0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Emergency</w:t>
            </w:r>
          </w:p>
        </w:tc>
        <w:tc>
          <w:tcPr>
            <w:tcW w:w="1608" w:type="dxa"/>
            <w:vAlign w:val="bottom"/>
          </w:tcPr>
          <w:p w14:paraId="643AB43A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147 (3.76)</w:t>
            </w:r>
          </w:p>
        </w:tc>
        <w:tc>
          <w:tcPr>
            <w:tcW w:w="1607" w:type="dxa"/>
            <w:vAlign w:val="bottom"/>
          </w:tcPr>
          <w:p w14:paraId="3B21053D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235 (6.89)</w:t>
            </w:r>
          </w:p>
        </w:tc>
        <w:tc>
          <w:tcPr>
            <w:tcW w:w="1111" w:type="dxa"/>
          </w:tcPr>
          <w:p w14:paraId="7CD2CBC6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&lt;0.001</w:t>
            </w:r>
          </w:p>
        </w:tc>
        <w:tc>
          <w:tcPr>
            <w:tcW w:w="1277" w:type="dxa"/>
          </w:tcPr>
          <w:p w14:paraId="3DE06A3C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0.140</w:t>
            </w:r>
          </w:p>
        </w:tc>
      </w:tr>
      <w:tr w:rsidR="008E1D8A" w:rsidRPr="00146EB8" w14:paraId="27C11A46" w14:textId="77777777" w:rsidTr="00791244">
        <w:tc>
          <w:tcPr>
            <w:tcW w:w="3261" w:type="dxa"/>
          </w:tcPr>
          <w:p w14:paraId="0734ADC1" w14:textId="77777777" w:rsidR="000F43F0" w:rsidRPr="00146EB8" w:rsidRDefault="00BC5836" w:rsidP="004B6198">
            <w:pPr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Surgery type</w:t>
            </w:r>
          </w:p>
        </w:tc>
        <w:tc>
          <w:tcPr>
            <w:tcW w:w="1608" w:type="dxa"/>
          </w:tcPr>
          <w:p w14:paraId="0AFA8ABA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607" w:type="dxa"/>
          </w:tcPr>
          <w:p w14:paraId="48A8AB3B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111" w:type="dxa"/>
          </w:tcPr>
          <w:p w14:paraId="09BDCFFA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51E05F9E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370B1921" w14:textId="77777777" w:rsidTr="00791244">
        <w:tc>
          <w:tcPr>
            <w:tcW w:w="3261" w:type="dxa"/>
            <w:vAlign w:val="bottom"/>
          </w:tcPr>
          <w:p w14:paraId="3619BC28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Nervous system</w:t>
            </w:r>
          </w:p>
        </w:tc>
        <w:tc>
          <w:tcPr>
            <w:tcW w:w="1608" w:type="dxa"/>
            <w:vAlign w:val="bottom"/>
          </w:tcPr>
          <w:p w14:paraId="14542460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29 (0.74)</w:t>
            </w:r>
          </w:p>
        </w:tc>
        <w:tc>
          <w:tcPr>
            <w:tcW w:w="1607" w:type="dxa"/>
            <w:vAlign w:val="bottom"/>
          </w:tcPr>
          <w:p w14:paraId="7B04222E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22 (0.64)</w:t>
            </w:r>
          </w:p>
        </w:tc>
        <w:tc>
          <w:tcPr>
            <w:tcW w:w="1111" w:type="dxa"/>
          </w:tcPr>
          <w:p w14:paraId="68A03E76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0.026</w:t>
            </w:r>
          </w:p>
        </w:tc>
        <w:tc>
          <w:tcPr>
            <w:tcW w:w="1277" w:type="dxa"/>
          </w:tcPr>
          <w:p w14:paraId="66892987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0.119</w:t>
            </w:r>
          </w:p>
        </w:tc>
      </w:tr>
      <w:tr w:rsidR="008E1D8A" w:rsidRPr="00146EB8" w14:paraId="5E240FB9" w14:textId="77777777" w:rsidTr="00791244">
        <w:tc>
          <w:tcPr>
            <w:tcW w:w="3261" w:type="dxa"/>
            <w:vAlign w:val="bottom"/>
          </w:tcPr>
          <w:p w14:paraId="3FCFCED8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Endocrine system</w:t>
            </w:r>
          </w:p>
        </w:tc>
        <w:tc>
          <w:tcPr>
            <w:tcW w:w="1608" w:type="dxa"/>
            <w:vAlign w:val="bottom"/>
          </w:tcPr>
          <w:p w14:paraId="223F15BA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32 (0.82)</w:t>
            </w:r>
          </w:p>
        </w:tc>
        <w:tc>
          <w:tcPr>
            <w:tcW w:w="1607" w:type="dxa"/>
            <w:vAlign w:val="bottom"/>
          </w:tcPr>
          <w:p w14:paraId="6931519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27 (0.79)</w:t>
            </w:r>
          </w:p>
        </w:tc>
        <w:tc>
          <w:tcPr>
            <w:tcW w:w="1111" w:type="dxa"/>
          </w:tcPr>
          <w:p w14:paraId="24130F14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0A363F38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63DE5196" w14:textId="77777777" w:rsidTr="00791244">
        <w:tc>
          <w:tcPr>
            <w:tcW w:w="3261" w:type="dxa"/>
            <w:vAlign w:val="bottom"/>
          </w:tcPr>
          <w:p w14:paraId="287C17E1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Eye</w:t>
            </w:r>
          </w:p>
        </w:tc>
        <w:tc>
          <w:tcPr>
            <w:tcW w:w="1608" w:type="dxa"/>
            <w:vAlign w:val="bottom"/>
          </w:tcPr>
          <w:p w14:paraId="3BACED4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 (0.03)</w:t>
            </w:r>
          </w:p>
        </w:tc>
        <w:tc>
          <w:tcPr>
            <w:tcW w:w="1607" w:type="dxa"/>
            <w:vAlign w:val="bottom"/>
          </w:tcPr>
          <w:p w14:paraId="74169A45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 (0.03)</w:t>
            </w:r>
          </w:p>
        </w:tc>
        <w:tc>
          <w:tcPr>
            <w:tcW w:w="1111" w:type="dxa"/>
          </w:tcPr>
          <w:p w14:paraId="22294A18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250C4C78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35EE4A84" w14:textId="77777777" w:rsidTr="00791244">
        <w:tc>
          <w:tcPr>
            <w:tcW w:w="3261" w:type="dxa"/>
            <w:vAlign w:val="bottom"/>
          </w:tcPr>
          <w:p w14:paraId="62ECD7F5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Nose, month, and pharynx</w:t>
            </w:r>
          </w:p>
        </w:tc>
        <w:tc>
          <w:tcPr>
            <w:tcW w:w="1608" w:type="dxa"/>
            <w:vAlign w:val="bottom"/>
          </w:tcPr>
          <w:p w14:paraId="3325C47F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111 (2.84)</w:t>
            </w:r>
          </w:p>
        </w:tc>
        <w:tc>
          <w:tcPr>
            <w:tcW w:w="1607" w:type="dxa"/>
            <w:vAlign w:val="bottom"/>
          </w:tcPr>
          <w:p w14:paraId="4AF00498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88 (2.58)</w:t>
            </w:r>
          </w:p>
        </w:tc>
        <w:tc>
          <w:tcPr>
            <w:tcW w:w="1111" w:type="dxa"/>
          </w:tcPr>
          <w:p w14:paraId="74ED077E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44456987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6586F19A" w14:textId="77777777" w:rsidTr="00791244">
        <w:tc>
          <w:tcPr>
            <w:tcW w:w="3261" w:type="dxa"/>
            <w:vAlign w:val="bottom"/>
          </w:tcPr>
          <w:p w14:paraId="11AD8811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Respiratory system</w:t>
            </w:r>
          </w:p>
        </w:tc>
        <w:tc>
          <w:tcPr>
            <w:tcW w:w="1608" w:type="dxa"/>
            <w:vAlign w:val="bottom"/>
          </w:tcPr>
          <w:p w14:paraId="4949AD0C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215 (5.50)</w:t>
            </w:r>
          </w:p>
        </w:tc>
        <w:tc>
          <w:tcPr>
            <w:tcW w:w="1607" w:type="dxa"/>
            <w:vAlign w:val="bottom"/>
          </w:tcPr>
          <w:p w14:paraId="2A807A08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222 (6.51)</w:t>
            </w:r>
          </w:p>
        </w:tc>
        <w:tc>
          <w:tcPr>
            <w:tcW w:w="1111" w:type="dxa"/>
          </w:tcPr>
          <w:p w14:paraId="1DD64220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3FB38876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48959BC6" w14:textId="77777777" w:rsidTr="00791244">
        <w:tc>
          <w:tcPr>
            <w:tcW w:w="3261" w:type="dxa"/>
            <w:vAlign w:val="bottom"/>
          </w:tcPr>
          <w:p w14:paraId="04EF9FE1" w14:textId="25FCA66D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Vascular system</w:t>
            </w:r>
          </w:p>
        </w:tc>
        <w:tc>
          <w:tcPr>
            <w:tcW w:w="1608" w:type="dxa"/>
            <w:vAlign w:val="bottom"/>
          </w:tcPr>
          <w:p w14:paraId="77D522AC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22 (0.56)</w:t>
            </w:r>
          </w:p>
        </w:tc>
        <w:tc>
          <w:tcPr>
            <w:tcW w:w="1607" w:type="dxa"/>
            <w:vAlign w:val="bottom"/>
          </w:tcPr>
          <w:p w14:paraId="46A01992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20 (0.59)</w:t>
            </w:r>
          </w:p>
        </w:tc>
        <w:tc>
          <w:tcPr>
            <w:tcW w:w="1111" w:type="dxa"/>
          </w:tcPr>
          <w:p w14:paraId="0701BDE6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68DEDB72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0AB5E974" w14:textId="77777777" w:rsidTr="00791244">
        <w:tc>
          <w:tcPr>
            <w:tcW w:w="3261" w:type="dxa"/>
            <w:vAlign w:val="bottom"/>
          </w:tcPr>
          <w:p w14:paraId="2E85E255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Hemic and lymphatic system</w:t>
            </w:r>
          </w:p>
        </w:tc>
        <w:tc>
          <w:tcPr>
            <w:tcW w:w="1608" w:type="dxa"/>
            <w:vAlign w:val="bottom"/>
          </w:tcPr>
          <w:p w14:paraId="6148A3D4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4 (0.10)</w:t>
            </w:r>
          </w:p>
        </w:tc>
        <w:tc>
          <w:tcPr>
            <w:tcW w:w="1607" w:type="dxa"/>
            <w:vAlign w:val="bottom"/>
          </w:tcPr>
          <w:p w14:paraId="3AC1EAC3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5 (0.15)</w:t>
            </w:r>
          </w:p>
        </w:tc>
        <w:tc>
          <w:tcPr>
            <w:tcW w:w="1111" w:type="dxa"/>
          </w:tcPr>
          <w:p w14:paraId="3C580026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170A8C52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53855B57" w14:textId="77777777" w:rsidTr="00791244">
        <w:tc>
          <w:tcPr>
            <w:tcW w:w="3261" w:type="dxa"/>
            <w:vAlign w:val="bottom"/>
          </w:tcPr>
          <w:p w14:paraId="7FC9BB70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Digestive system</w:t>
            </w:r>
          </w:p>
        </w:tc>
        <w:tc>
          <w:tcPr>
            <w:tcW w:w="1608" w:type="dxa"/>
            <w:vAlign w:val="bottom"/>
          </w:tcPr>
          <w:p w14:paraId="7928AFA5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1110 (28.41)</w:t>
            </w:r>
          </w:p>
        </w:tc>
        <w:tc>
          <w:tcPr>
            <w:tcW w:w="1607" w:type="dxa"/>
            <w:vAlign w:val="bottom"/>
          </w:tcPr>
          <w:p w14:paraId="28E745CD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914 (26.80)</w:t>
            </w:r>
          </w:p>
        </w:tc>
        <w:tc>
          <w:tcPr>
            <w:tcW w:w="1111" w:type="dxa"/>
          </w:tcPr>
          <w:p w14:paraId="4B6DA2DD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480DC683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446C96F3" w14:textId="77777777" w:rsidTr="00791244">
        <w:tc>
          <w:tcPr>
            <w:tcW w:w="3261" w:type="dxa"/>
            <w:vAlign w:val="bottom"/>
          </w:tcPr>
          <w:p w14:paraId="3E0E0AF2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Urinary system</w:t>
            </w:r>
          </w:p>
        </w:tc>
        <w:tc>
          <w:tcPr>
            <w:tcW w:w="1608" w:type="dxa"/>
            <w:vAlign w:val="bottom"/>
          </w:tcPr>
          <w:p w14:paraId="3BC6C6CC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136 (3.48)</w:t>
            </w:r>
          </w:p>
        </w:tc>
        <w:tc>
          <w:tcPr>
            <w:tcW w:w="1607" w:type="dxa"/>
            <w:vAlign w:val="bottom"/>
          </w:tcPr>
          <w:p w14:paraId="53C554A1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104 (3.05)</w:t>
            </w:r>
          </w:p>
        </w:tc>
        <w:tc>
          <w:tcPr>
            <w:tcW w:w="1111" w:type="dxa"/>
          </w:tcPr>
          <w:p w14:paraId="544C7A21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14F6356F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3FA1B272" w14:textId="77777777" w:rsidTr="00791244">
        <w:tc>
          <w:tcPr>
            <w:tcW w:w="3261" w:type="dxa"/>
            <w:vAlign w:val="bottom"/>
          </w:tcPr>
          <w:p w14:paraId="14E7C7E4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Male genital organs</w:t>
            </w:r>
          </w:p>
        </w:tc>
        <w:tc>
          <w:tcPr>
            <w:tcW w:w="1608" w:type="dxa"/>
            <w:vAlign w:val="bottom"/>
          </w:tcPr>
          <w:p w14:paraId="1AEC209D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28 (0.72)</w:t>
            </w:r>
          </w:p>
        </w:tc>
        <w:tc>
          <w:tcPr>
            <w:tcW w:w="1607" w:type="dxa"/>
            <w:vAlign w:val="bottom"/>
          </w:tcPr>
          <w:p w14:paraId="6FABF602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31 (0.91)</w:t>
            </w:r>
          </w:p>
        </w:tc>
        <w:tc>
          <w:tcPr>
            <w:tcW w:w="1111" w:type="dxa"/>
          </w:tcPr>
          <w:p w14:paraId="330995CD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11C4A2AE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62D09E0A" w14:textId="77777777" w:rsidTr="00791244">
        <w:tc>
          <w:tcPr>
            <w:tcW w:w="3261" w:type="dxa"/>
            <w:vAlign w:val="bottom"/>
          </w:tcPr>
          <w:p w14:paraId="394792F6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Female genital organs</w:t>
            </w:r>
          </w:p>
        </w:tc>
        <w:tc>
          <w:tcPr>
            <w:tcW w:w="1608" w:type="dxa"/>
            <w:vAlign w:val="bottom"/>
          </w:tcPr>
          <w:p w14:paraId="09DDAF27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333 (8.52)</w:t>
            </w:r>
          </w:p>
        </w:tc>
        <w:tc>
          <w:tcPr>
            <w:tcW w:w="1607" w:type="dxa"/>
            <w:vAlign w:val="bottom"/>
          </w:tcPr>
          <w:p w14:paraId="18951F19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362 (10.61)</w:t>
            </w:r>
          </w:p>
        </w:tc>
        <w:tc>
          <w:tcPr>
            <w:tcW w:w="1111" w:type="dxa"/>
          </w:tcPr>
          <w:p w14:paraId="2BD6B0D7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664AE8C4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1A1E0E19" w14:textId="77777777" w:rsidTr="00791244">
        <w:tc>
          <w:tcPr>
            <w:tcW w:w="3261" w:type="dxa"/>
            <w:vAlign w:val="bottom"/>
          </w:tcPr>
          <w:p w14:paraId="784BC29E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Obstetrical procedures</w:t>
            </w:r>
          </w:p>
        </w:tc>
        <w:tc>
          <w:tcPr>
            <w:tcW w:w="1608" w:type="dxa"/>
            <w:vAlign w:val="bottom"/>
          </w:tcPr>
          <w:p w14:paraId="0D761133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 (0.03)</w:t>
            </w:r>
          </w:p>
        </w:tc>
        <w:tc>
          <w:tcPr>
            <w:tcW w:w="1607" w:type="dxa"/>
            <w:vAlign w:val="bottom"/>
          </w:tcPr>
          <w:p w14:paraId="057E974A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5 (0.15)</w:t>
            </w:r>
          </w:p>
        </w:tc>
        <w:tc>
          <w:tcPr>
            <w:tcW w:w="1111" w:type="dxa"/>
          </w:tcPr>
          <w:p w14:paraId="647EA97A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6A38A4FB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5A27C22A" w14:textId="77777777" w:rsidTr="00791244">
        <w:tc>
          <w:tcPr>
            <w:tcW w:w="3261" w:type="dxa"/>
            <w:vAlign w:val="bottom"/>
          </w:tcPr>
          <w:p w14:paraId="0E0F918D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lastRenderedPageBreak/>
              <w:t>Musculoskeletal system</w:t>
            </w:r>
          </w:p>
        </w:tc>
        <w:tc>
          <w:tcPr>
            <w:tcW w:w="1608" w:type="dxa"/>
            <w:vAlign w:val="bottom"/>
          </w:tcPr>
          <w:p w14:paraId="064F981B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1548 (39.62)</w:t>
            </w:r>
          </w:p>
        </w:tc>
        <w:tc>
          <w:tcPr>
            <w:tcW w:w="1607" w:type="dxa"/>
            <w:vAlign w:val="bottom"/>
          </w:tcPr>
          <w:p w14:paraId="368AFB08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1349 (39.55)</w:t>
            </w:r>
          </w:p>
        </w:tc>
        <w:tc>
          <w:tcPr>
            <w:tcW w:w="1111" w:type="dxa"/>
          </w:tcPr>
          <w:p w14:paraId="0CCD36BB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37B948B9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2B9D5B18" w14:textId="77777777" w:rsidTr="00791244">
        <w:tc>
          <w:tcPr>
            <w:tcW w:w="3261" w:type="dxa"/>
            <w:vAlign w:val="bottom"/>
          </w:tcPr>
          <w:p w14:paraId="4250A0BF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Integumentary system</w:t>
            </w:r>
          </w:p>
        </w:tc>
        <w:tc>
          <w:tcPr>
            <w:tcW w:w="1608" w:type="dxa"/>
            <w:vAlign w:val="bottom"/>
          </w:tcPr>
          <w:p w14:paraId="2A3390E9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259 (6.63)</w:t>
            </w:r>
          </w:p>
        </w:tc>
        <w:tc>
          <w:tcPr>
            <w:tcW w:w="1607" w:type="dxa"/>
            <w:vAlign w:val="bottom"/>
          </w:tcPr>
          <w:p w14:paraId="174B061A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219 (6.42)</w:t>
            </w:r>
          </w:p>
        </w:tc>
        <w:tc>
          <w:tcPr>
            <w:tcW w:w="1111" w:type="dxa"/>
          </w:tcPr>
          <w:p w14:paraId="3435C38D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0D9BC33B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  <w:tr w:rsidR="008E1D8A" w:rsidRPr="00146EB8" w14:paraId="176B99F2" w14:textId="77777777" w:rsidTr="00791244">
        <w:tc>
          <w:tcPr>
            <w:tcW w:w="3261" w:type="dxa"/>
            <w:vAlign w:val="bottom"/>
          </w:tcPr>
          <w:p w14:paraId="4EBC6516" w14:textId="77777777" w:rsidR="000F43F0" w:rsidRPr="00146EB8" w:rsidRDefault="00BC5836" w:rsidP="004B6198">
            <w:pPr>
              <w:ind w:firstLineChars="100" w:firstLine="240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Others</w:t>
            </w:r>
          </w:p>
        </w:tc>
        <w:tc>
          <w:tcPr>
            <w:tcW w:w="1608" w:type="dxa"/>
            <w:vAlign w:val="bottom"/>
          </w:tcPr>
          <w:p w14:paraId="2C7ECDC4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78 (2.00)</w:t>
            </w:r>
          </w:p>
        </w:tc>
        <w:tc>
          <w:tcPr>
            <w:tcW w:w="1607" w:type="dxa"/>
            <w:vAlign w:val="bottom"/>
          </w:tcPr>
          <w:p w14:paraId="17A8AAB4" w14:textId="77777777" w:rsidR="000F43F0" w:rsidRPr="00146EB8" w:rsidRDefault="00BC5836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  <w:r w:rsidRPr="00146EB8">
              <w:rPr>
                <w:rFonts w:ascii="Times New Roman" w:eastAsia="Arial Unicode MS" w:hAnsi="Times New Roman" w:cs="Times New Roman"/>
                <w:szCs w:val="24"/>
              </w:rPr>
              <w:t>42 (1.23)</w:t>
            </w:r>
          </w:p>
        </w:tc>
        <w:tc>
          <w:tcPr>
            <w:tcW w:w="1111" w:type="dxa"/>
          </w:tcPr>
          <w:p w14:paraId="3CA96E58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  <w:tc>
          <w:tcPr>
            <w:tcW w:w="1277" w:type="dxa"/>
          </w:tcPr>
          <w:p w14:paraId="4AFAED3A" w14:textId="77777777" w:rsidR="000F43F0" w:rsidRPr="00146EB8" w:rsidRDefault="000F43F0" w:rsidP="004B6198">
            <w:pPr>
              <w:jc w:val="center"/>
              <w:rPr>
                <w:rFonts w:ascii="Times New Roman" w:eastAsia="Arial Unicode MS" w:hAnsi="Times New Roman" w:cs="Times New Roman"/>
                <w:szCs w:val="24"/>
              </w:rPr>
            </w:pPr>
          </w:p>
        </w:tc>
      </w:tr>
    </w:tbl>
    <w:p w14:paraId="15FDA485" w14:textId="612BF830" w:rsidR="000F43F0" w:rsidRPr="00146EB8" w:rsidRDefault="00BC5836" w:rsidP="004B6198">
      <w:pPr>
        <w:widowControl/>
        <w:ind w:firstLine="0"/>
        <w:rPr>
          <w:rFonts w:ascii="Times New Roman" w:eastAsia="Arial Unicode MS" w:hAnsi="Times New Roman" w:cs="Times New Roman"/>
          <w:szCs w:val="24"/>
        </w:rPr>
      </w:pPr>
      <w:r w:rsidRPr="00146EB8">
        <w:rPr>
          <w:rFonts w:ascii="Times New Roman" w:eastAsia="Arial Unicode MS" w:hAnsi="Times New Roman" w:cs="Times New Roman"/>
          <w:szCs w:val="24"/>
        </w:rPr>
        <w:t>*</w:t>
      </w:r>
      <w:r w:rsidRPr="00146EB8">
        <w:rPr>
          <w:rFonts w:ascii="Times New Roman" w:eastAsia="Arial Unicode MS" w:hAnsi="Times New Roman" w:cs="Times New Roman"/>
          <w:i/>
          <w:iCs/>
          <w:szCs w:val="24"/>
        </w:rPr>
        <w:t>P</w:t>
      </w:r>
      <w:r w:rsidRPr="00146EB8">
        <w:rPr>
          <w:rFonts w:ascii="Times New Roman" w:eastAsia="Arial Unicode MS" w:hAnsi="Times New Roman" w:cs="Times New Roman"/>
          <w:szCs w:val="24"/>
        </w:rPr>
        <w:t xml:space="preserve">-value was derived from Pearson’s </w:t>
      </w:r>
      <w:r w:rsidR="00146EB8">
        <w:rPr>
          <w:rFonts w:ascii="Times New Roman" w:eastAsia="Arial Unicode MS" w:hAnsi="Times New Roman" w:cs="Times New Roman"/>
          <w:szCs w:val="24"/>
        </w:rPr>
        <w:t>chi</w:t>
      </w:r>
      <w:r w:rsidRPr="00146EB8">
        <w:rPr>
          <w:rFonts w:ascii="Times New Roman" w:eastAsia="Arial Unicode MS" w:hAnsi="Times New Roman" w:cs="Times New Roman"/>
          <w:szCs w:val="24"/>
        </w:rPr>
        <w:t xml:space="preserve">-square test for categorical variables and Student’s </w:t>
      </w:r>
      <w:r w:rsidR="005C4B69">
        <w:rPr>
          <w:rFonts w:ascii="Times New Roman" w:eastAsia="Arial Unicode MS" w:hAnsi="Times New Roman" w:cs="Times New Roman"/>
          <w:szCs w:val="24"/>
        </w:rPr>
        <w:t>t</w:t>
      </w:r>
      <w:r w:rsidRPr="00146EB8">
        <w:rPr>
          <w:rFonts w:ascii="Times New Roman" w:eastAsia="Arial Unicode MS" w:hAnsi="Times New Roman" w:cs="Times New Roman"/>
          <w:szCs w:val="24"/>
        </w:rPr>
        <w:t>-test for continuous variable</w:t>
      </w:r>
      <w:r w:rsidR="00807B34" w:rsidRPr="00146EB8">
        <w:rPr>
          <w:rFonts w:ascii="Times New Roman" w:eastAsia="Arial Unicode MS" w:hAnsi="Times New Roman" w:cs="Times New Roman"/>
          <w:szCs w:val="24"/>
        </w:rPr>
        <w:t>s</w:t>
      </w:r>
      <w:r w:rsidRPr="00146EB8">
        <w:rPr>
          <w:rFonts w:ascii="Times New Roman" w:eastAsia="Arial Unicode MS" w:hAnsi="Times New Roman" w:cs="Times New Roman"/>
          <w:szCs w:val="24"/>
        </w:rPr>
        <w:t>. SMD: Standardized mean difference taken absolute value.</w:t>
      </w:r>
    </w:p>
    <w:p w14:paraId="3E9D405C" w14:textId="109536C2" w:rsidR="000F43F0" w:rsidRPr="00146EB8" w:rsidRDefault="00BC5836" w:rsidP="004B6198">
      <w:pPr>
        <w:widowControl/>
        <w:ind w:firstLine="0"/>
        <w:rPr>
          <w:rFonts w:ascii="Times New Roman" w:eastAsia="Arial Unicode MS" w:hAnsi="Times New Roman" w:cs="Times New Roman"/>
          <w:szCs w:val="24"/>
        </w:rPr>
      </w:pPr>
      <w:r w:rsidRPr="00146EB8">
        <w:rPr>
          <w:rFonts w:ascii="Times New Roman" w:eastAsia="Arial Unicode MS" w:hAnsi="Times New Roman" w:cs="Times New Roman"/>
          <w:szCs w:val="24"/>
        </w:rPr>
        <w:t xml:space="preserve">PCA: patient-controlled analgesia; </w:t>
      </w:r>
      <w:proofErr w:type="spellStart"/>
      <w:r w:rsidRPr="00146EB8">
        <w:rPr>
          <w:rFonts w:ascii="Times New Roman" w:eastAsia="Arial Unicode MS" w:hAnsi="Times New Roman" w:cs="Times New Roman"/>
          <w:szCs w:val="24"/>
        </w:rPr>
        <w:t>pEEG</w:t>
      </w:r>
      <w:proofErr w:type="spellEnd"/>
      <w:r w:rsidRPr="00146EB8">
        <w:rPr>
          <w:rFonts w:ascii="Times New Roman" w:eastAsia="Arial Unicode MS" w:hAnsi="Times New Roman" w:cs="Times New Roman"/>
          <w:szCs w:val="24"/>
        </w:rPr>
        <w:t xml:space="preserve">: processed electroencephalography; ASA: </w:t>
      </w:r>
      <w:r w:rsidRPr="00146EB8">
        <w:rPr>
          <w:rFonts w:ascii="Times New Roman" w:eastAsia="Arial Unicode MS" w:hAnsi="Times New Roman" w:cs="Times New Roman"/>
          <w:bCs/>
          <w:szCs w:val="24"/>
        </w:rPr>
        <w:t>American Society of Anesthesiologists.</w:t>
      </w:r>
    </w:p>
    <w:p w14:paraId="7C2CB274" w14:textId="27BD957E" w:rsidR="000F43F0" w:rsidRPr="00146EB8" w:rsidRDefault="00BC5836" w:rsidP="004B6198">
      <w:pPr>
        <w:ind w:firstLine="0"/>
        <w:rPr>
          <w:rFonts w:ascii="Times New Roman" w:eastAsia="Arial Unicode MS" w:hAnsi="Times New Roman" w:cs="Times New Roman"/>
          <w:szCs w:val="24"/>
        </w:rPr>
      </w:pPr>
      <w:r w:rsidRPr="00146EB8">
        <w:rPr>
          <w:rFonts w:ascii="Times New Roman" w:eastAsia="Arial Unicode MS" w:hAnsi="Times New Roman" w:cs="Times New Roman"/>
          <w:szCs w:val="24"/>
        </w:rPr>
        <w:br w:type="page"/>
      </w:r>
    </w:p>
    <w:p w14:paraId="0D254A79" w14:textId="42C765E0" w:rsidR="000F43F0" w:rsidRPr="00146EB8" w:rsidRDefault="00BC5836" w:rsidP="004B6198">
      <w:pPr>
        <w:widowControl/>
        <w:ind w:firstLine="0"/>
        <w:rPr>
          <w:rFonts w:ascii="Times New Roman" w:hAnsi="Times New Roman" w:cs="Times New Roman"/>
          <w:b/>
          <w:bCs/>
          <w:szCs w:val="24"/>
        </w:rPr>
      </w:pPr>
      <w:proofErr w:type="spellStart"/>
      <w:r w:rsidRPr="00146EB8">
        <w:rPr>
          <w:rFonts w:ascii="Times New Roman" w:hAnsi="Times New Roman" w:cs="Times New Roman"/>
          <w:b/>
          <w:bCs/>
          <w:szCs w:val="24"/>
        </w:rPr>
        <w:lastRenderedPageBreak/>
        <w:t>eTable</w:t>
      </w:r>
      <w:proofErr w:type="spellEnd"/>
      <w:r w:rsidRPr="00146EB8">
        <w:rPr>
          <w:rFonts w:ascii="Times New Roman" w:hAnsi="Times New Roman" w:cs="Times New Roman"/>
          <w:b/>
          <w:bCs/>
          <w:szCs w:val="24"/>
        </w:rPr>
        <w:t xml:space="preserve"> </w:t>
      </w:r>
      <w:r w:rsidR="004B4F3D" w:rsidRPr="00146EB8">
        <w:rPr>
          <w:rFonts w:ascii="Times New Roman" w:hAnsi="Times New Roman" w:cs="Times New Roman"/>
          <w:b/>
          <w:bCs/>
          <w:szCs w:val="24"/>
        </w:rPr>
        <w:t>B.</w:t>
      </w:r>
      <w:r w:rsidRPr="00146EB8">
        <w:rPr>
          <w:rFonts w:ascii="Times New Roman" w:hAnsi="Times New Roman" w:cs="Times New Roman"/>
          <w:b/>
          <w:bCs/>
          <w:szCs w:val="24"/>
        </w:rPr>
        <w:t>2. The distribution of surgery types for patients enrolled.</w:t>
      </w:r>
    </w:p>
    <w:tbl>
      <w:tblPr>
        <w:tblStyle w:val="a3"/>
        <w:tblW w:w="7088" w:type="dxa"/>
        <w:tblInd w:w="-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1843"/>
        <w:gridCol w:w="1842"/>
      </w:tblGrid>
      <w:tr w:rsidR="008E1D8A" w:rsidRPr="00146EB8" w14:paraId="19520AAF" w14:textId="77777777" w:rsidTr="00791244">
        <w:tc>
          <w:tcPr>
            <w:tcW w:w="3403" w:type="dxa"/>
            <w:tcBorders>
              <w:bottom w:val="nil"/>
            </w:tcBorders>
          </w:tcPr>
          <w:p w14:paraId="6AA6B6FB" w14:textId="77777777" w:rsidR="000F43F0" w:rsidRPr="00146EB8" w:rsidRDefault="00BC5836" w:rsidP="004B6198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Variable</w:t>
            </w:r>
          </w:p>
        </w:tc>
        <w:tc>
          <w:tcPr>
            <w:tcW w:w="3685" w:type="dxa"/>
            <w:gridSpan w:val="2"/>
            <w:tcBorders>
              <w:bottom w:val="nil"/>
            </w:tcBorders>
          </w:tcPr>
          <w:p w14:paraId="18C6AFC6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POD, N (%)</w:t>
            </w:r>
          </w:p>
        </w:tc>
      </w:tr>
      <w:tr w:rsidR="008E1D8A" w:rsidRPr="00146EB8" w14:paraId="535FB6A6" w14:textId="77777777" w:rsidTr="00791244">
        <w:tc>
          <w:tcPr>
            <w:tcW w:w="3403" w:type="dxa"/>
            <w:tcBorders>
              <w:top w:val="nil"/>
              <w:bottom w:val="single" w:sz="4" w:space="0" w:color="auto"/>
            </w:tcBorders>
          </w:tcPr>
          <w:p w14:paraId="7B70A78C" w14:textId="77777777" w:rsidR="000F43F0" w:rsidRPr="00146EB8" w:rsidRDefault="000F43F0" w:rsidP="004B6198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</w:tcPr>
          <w:p w14:paraId="2BD8AD1B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Control group</w:t>
            </w:r>
          </w:p>
          <w:p w14:paraId="3275B967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7258 (100)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</w:tcPr>
          <w:p w14:paraId="69568107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Case group</w:t>
            </w:r>
          </w:p>
          <w:p w14:paraId="36A0D6DD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60 (100)</w:t>
            </w:r>
          </w:p>
        </w:tc>
      </w:tr>
      <w:tr w:rsidR="008E1D8A" w:rsidRPr="00146EB8" w14:paraId="3624C27B" w14:textId="77777777" w:rsidTr="00791244">
        <w:tc>
          <w:tcPr>
            <w:tcW w:w="3403" w:type="dxa"/>
            <w:tcBorders>
              <w:top w:val="single" w:sz="4" w:space="0" w:color="auto"/>
            </w:tcBorders>
          </w:tcPr>
          <w:p w14:paraId="19EEDA65" w14:textId="77777777" w:rsidR="000F43F0" w:rsidRPr="00146EB8" w:rsidRDefault="00BC5836" w:rsidP="004B6198">
            <w:pPr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Surgery type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B3D113B" w14:textId="77777777" w:rsidR="000F43F0" w:rsidRPr="00146EB8" w:rsidRDefault="000F43F0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0CAFBA4" w14:textId="77777777" w:rsidR="000F43F0" w:rsidRPr="00146EB8" w:rsidRDefault="000F43F0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E1D8A" w:rsidRPr="00146EB8" w14:paraId="047EBEC9" w14:textId="77777777" w:rsidTr="00791244">
        <w:tc>
          <w:tcPr>
            <w:tcW w:w="3403" w:type="dxa"/>
            <w:vAlign w:val="bottom"/>
          </w:tcPr>
          <w:p w14:paraId="3B45C4EC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Nervous system</w:t>
            </w:r>
          </w:p>
        </w:tc>
        <w:tc>
          <w:tcPr>
            <w:tcW w:w="1843" w:type="dxa"/>
            <w:vAlign w:val="bottom"/>
          </w:tcPr>
          <w:p w14:paraId="7EA05C36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51 (100.00)</w:t>
            </w:r>
          </w:p>
        </w:tc>
        <w:tc>
          <w:tcPr>
            <w:tcW w:w="1842" w:type="dxa"/>
            <w:vAlign w:val="bottom"/>
          </w:tcPr>
          <w:p w14:paraId="68FE7295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0 (0.00)</w:t>
            </w:r>
          </w:p>
        </w:tc>
      </w:tr>
      <w:tr w:rsidR="008E1D8A" w:rsidRPr="00146EB8" w14:paraId="5F46F14E" w14:textId="77777777" w:rsidTr="00791244">
        <w:tc>
          <w:tcPr>
            <w:tcW w:w="3403" w:type="dxa"/>
            <w:vAlign w:val="bottom"/>
          </w:tcPr>
          <w:p w14:paraId="0D69D3C7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Endocrine system</w:t>
            </w:r>
          </w:p>
        </w:tc>
        <w:tc>
          <w:tcPr>
            <w:tcW w:w="1843" w:type="dxa"/>
            <w:vAlign w:val="bottom"/>
          </w:tcPr>
          <w:p w14:paraId="2FEE39F5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58 (98.31)</w:t>
            </w:r>
          </w:p>
        </w:tc>
        <w:tc>
          <w:tcPr>
            <w:tcW w:w="1842" w:type="dxa"/>
            <w:vAlign w:val="bottom"/>
          </w:tcPr>
          <w:p w14:paraId="61323C7A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1 (1.69)</w:t>
            </w:r>
          </w:p>
        </w:tc>
      </w:tr>
      <w:tr w:rsidR="008E1D8A" w:rsidRPr="00146EB8" w14:paraId="3B1292AB" w14:textId="77777777" w:rsidTr="00791244">
        <w:tc>
          <w:tcPr>
            <w:tcW w:w="3403" w:type="dxa"/>
            <w:vAlign w:val="bottom"/>
          </w:tcPr>
          <w:p w14:paraId="3FA42723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Eye</w:t>
            </w:r>
          </w:p>
        </w:tc>
        <w:tc>
          <w:tcPr>
            <w:tcW w:w="1843" w:type="dxa"/>
            <w:vAlign w:val="bottom"/>
          </w:tcPr>
          <w:p w14:paraId="177E2F7A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2 (100.00)</w:t>
            </w:r>
          </w:p>
        </w:tc>
        <w:tc>
          <w:tcPr>
            <w:tcW w:w="1842" w:type="dxa"/>
            <w:vAlign w:val="bottom"/>
          </w:tcPr>
          <w:p w14:paraId="5EF012EA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0 (0.00)</w:t>
            </w:r>
          </w:p>
        </w:tc>
      </w:tr>
      <w:tr w:rsidR="008E1D8A" w:rsidRPr="00146EB8" w14:paraId="7517D7B7" w14:textId="77777777" w:rsidTr="00791244">
        <w:tc>
          <w:tcPr>
            <w:tcW w:w="3403" w:type="dxa"/>
            <w:vAlign w:val="bottom"/>
          </w:tcPr>
          <w:p w14:paraId="52918708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Nose, month, and pharynx</w:t>
            </w:r>
          </w:p>
        </w:tc>
        <w:tc>
          <w:tcPr>
            <w:tcW w:w="1843" w:type="dxa"/>
            <w:vAlign w:val="bottom"/>
          </w:tcPr>
          <w:p w14:paraId="33F620BD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199 (100.00)</w:t>
            </w:r>
          </w:p>
        </w:tc>
        <w:tc>
          <w:tcPr>
            <w:tcW w:w="1842" w:type="dxa"/>
            <w:vAlign w:val="bottom"/>
          </w:tcPr>
          <w:p w14:paraId="0452BC8B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0 (0.00)</w:t>
            </w:r>
          </w:p>
        </w:tc>
      </w:tr>
      <w:tr w:rsidR="008E1D8A" w:rsidRPr="00146EB8" w14:paraId="6E1B9C6E" w14:textId="77777777" w:rsidTr="00791244">
        <w:tc>
          <w:tcPr>
            <w:tcW w:w="3403" w:type="dxa"/>
            <w:vAlign w:val="bottom"/>
          </w:tcPr>
          <w:p w14:paraId="2EBB82AA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Respiratory system</w:t>
            </w:r>
          </w:p>
        </w:tc>
        <w:tc>
          <w:tcPr>
            <w:tcW w:w="1843" w:type="dxa"/>
            <w:vAlign w:val="bottom"/>
          </w:tcPr>
          <w:p w14:paraId="6A907EE9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435 (99.54)</w:t>
            </w:r>
          </w:p>
        </w:tc>
        <w:tc>
          <w:tcPr>
            <w:tcW w:w="1842" w:type="dxa"/>
            <w:vAlign w:val="bottom"/>
          </w:tcPr>
          <w:p w14:paraId="4461919A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2 (0.46)</w:t>
            </w:r>
          </w:p>
        </w:tc>
      </w:tr>
      <w:tr w:rsidR="008E1D8A" w:rsidRPr="00146EB8" w14:paraId="47970DEA" w14:textId="77777777" w:rsidTr="00791244">
        <w:tc>
          <w:tcPr>
            <w:tcW w:w="3403" w:type="dxa"/>
            <w:vAlign w:val="bottom"/>
          </w:tcPr>
          <w:p w14:paraId="344D1FD9" w14:textId="45C32FBC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Vascular system</w:t>
            </w:r>
          </w:p>
        </w:tc>
        <w:tc>
          <w:tcPr>
            <w:tcW w:w="1843" w:type="dxa"/>
            <w:vAlign w:val="bottom"/>
          </w:tcPr>
          <w:p w14:paraId="0DCB934A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41 (97.62)</w:t>
            </w:r>
          </w:p>
        </w:tc>
        <w:tc>
          <w:tcPr>
            <w:tcW w:w="1842" w:type="dxa"/>
            <w:vAlign w:val="bottom"/>
          </w:tcPr>
          <w:p w14:paraId="55DE2DFC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1 (2.38)</w:t>
            </w:r>
          </w:p>
        </w:tc>
      </w:tr>
      <w:tr w:rsidR="008E1D8A" w:rsidRPr="00146EB8" w14:paraId="36DD7463" w14:textId="77777777" w:rsidTr="00791244">
        <w:tc>
          <w:tcPr>
            <w:tcW w:w="3403" w:type="dxa"/>
            <w:vAlign w:val="bottom"/>
          </w:tcPr>
          <w:p w14:paraId="08FD9D08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Hemic and lymphatic system</w:t>
            </w:r>
          </w:p>
        </w:tc>
        <w:tc>
          <w:tcPr>
            <w:tcW w:w="1843" w:type="dxa"/>
            <w:vAlign w:val="bottom"/>
          </w:tcPr>
          <w:p w14:paraId="047DF947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9 (100.00)</w:t>
            </w:r>
          </w:p>
        </w:tc>
        <w:tc>
          <w:tcPr>
            <w:tcW w:w="1842" w:type="dxa"/>
            <w:vAlign w:val="bottom"/>
          </w:tcPr>
          <w:p w14:paraId="6FD0C333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0 (0.00)</w:t>
            </w:r>
          </w:p>
        </w:tc>
      </w:tr>
      <w:tr w:rsidR="008E1D8A" w:rsidRPr="00146EB8" w14:paraId="5E886D68" w14:textId="77777777" w:rsidTr="00791244">
        <w:tc>
          <w:tcPr>
            <w:tcW w:w="3403" w:type="dxa"/>
            <w:vAlign w:val="bottom"/>
          </w:tcPr>
          <w:p w14:paraId="68C6D35A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Digestive system</w:t>
            </w:r>
          </w:p>
        </w:tc>
        <w:tc>
          <w:tcPr>
            <w:tcW w:w="1843" w:type="dxa"/>
            <w:vAlign w:val="bottom"/>
          </w:tcPr>
          <w:p w14:paraId="2EA71849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2007 (99.16)</w:t>
            </w:r>
          </w:p>
        </w:tc>
        <w:tc>
          <w:tcPr>
            <w:tcW w:w="1842" w:type="dxa"/>
            <w:vAlign w:val="bottom"/>
          </w:tcPr>
          <w:p w14:paraId="5B5B7445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17 (0.84)</w:t>
            </w:r>
          </w:p>
        </w:tc>
      </w:tr>
      <w:tr w:rsidR="008E1D8A" w:rsidRPr="00146EB8" w14:paraId="703E11D7" w14:textId="77777777" w:rsidTr="00791244">
        <w:tc>
          <w:tcPr>
            <w:tcW w:w="3403" w:type="dxa"/>
            <w:vAlign w:val="bottom"/>
          </w:tcPr>
          <w:p w14:paraId="32DA0FAA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Urinary system</w:t>
            </w:r>
          </w:p>
        </w:tc>
        <w:tc>
          <w:tcPr>
            <w:tcW w:w="1843" w:type="dxa"/>
            <w:vAlign w:val="bottom"/>
          </w:tcPr>
          <w:p w14:paraId="7297C146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238 (99.17)</w:t>
            </w:r>
          </w:p>
        </w:tc>
        <w:tc>
          <w:tcPr>
            <w:tcW w:w="1842" w:type="dxa"/>
            <w:vAlign w:val="bottom"/>
          </w:tcPr>
          <w:p w14:paraId="42DE9670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2 (0.83)</w:t>
            </w:r>
          </w:p>
        </w:tc>
      </w:tr>
      <w:tr w:rsidR="008E1D8A" w:rsidRPr="00146EB8" w14:paraId="07EB1D60" w14:textId="77777777" w:rsidTr="00791244">
        <w:tc>
          <w:tcPr>
            <w:tcW w:w="3403" w:type="dxa"/>
            <w:vAlign w:val="bottom"/>
          </w:tcPr>
          <w:p w14:paraId="183F4611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Male genital organs</w:t>
            </w:r>
          </w:p>
        </w:tc>
        <w:tc>
          <w:tcPr>
            <w:tcW w:w="1843" w:type="dxa"/>
            <w:vAlign w:val="bottom"/>
          </w:tcPr>
          <w:p w14:paraId="4E6FAF73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59 (100.00)</w:t>
            </w:r>
          </w:p>
        </w:tc>
        <w:tc>
          <w:tcPr>
            <w:tcW w:w="1842" w:type="dxa"/>
            <w:vAlign w:val="bottom"/>
          </w:tcPr>
          <w:p w14:paraId="2DAAAE3D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0 (0.00)</w:t>
            </w:r>
          </w:p>
        </w:tc>
      </w:tr>
      <w:tr w:rsidR="008E1D8A" w:rsidRPr="00146EB8" w14:paraId="6787B142" w14:textId="77777777" w:rsidTr="00791244">
        <w:tc>
          <w:tcPr>
            <w:tcW w:w="3403" w:type="dxa"/>
            <w:vAlign w:val="bottom"/>
          </w:tcPr>
          <w:p w14:paraId="61D29CBA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Female genital organs</w:t>
            </w:r>
          </w:p>
        </w:tc>
        <w:tc>
          <w:tcPr>
            <w:tcW w:w="1843" w:type="dxa"/>
            <w:vAlign w:val="bottom"/>
          </w:tcPr>
          <w:p w14:paraId="67D375E4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695 (100.00)</w:t>
            </w:r>
          </w:p>
        </w:tc>
        <w:tc>
          <w:tcPr>
            <w:tcW w:w="1842" w:type="dxa"/>
            <w:vAlign w:val="bottom"/>
          </w:tcPr>
          <w:p w14:paraId="365EA25E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0 (0.00)</w:t>
            </w:r>
          </w:p>
        </w:tc>
      </w:tr>
      <w:tr w:rsidR="008E1D8A" w:rsidRPr="00146EB8" w14:paraId="333F617B" w14:textId="77777777" w:rsidTr="00791244">
        <w:tc>
          <w:tcPr>
            <w:tcW w:w="3403" w:type="dxa"/>
            <w:vAlign w:val="bottom"/>
          </w:tcPr>
          <w:p w14:paraId="5BA82B42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Obstetrical procedures</w:t>
            </w:r>
          </w:p>
        </w:tc>
        <w:tc>
          <w:tcPr>
            <w:tcW w:w="1843" w:type="dxa"/>
            <w:vAlign w:val="bottom"/>
          </w:tcPr>
          <w:p w14:paraId="5D906D99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6 (100.00)</w:t>
            </w:r>
          </w:p>
        </w:tc>
        <w:tc>
          <w:tcPr>
            <w:tcW w:w="1842" w:type="dxa"/>
            <w:vAlign w:val="bottom"/>
          </w:tcPr>
          <w:p w14:paraId="08C972A2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0 (0.00)</w:t>
            </w:r>
          </w:p>
        </w:tc>
      </w:tr>
      <w:tr w:rsidR="008E1D8A" w:rsidRPr="00146EB8" w14:paraId="11130B68" w14:textId="77777777" w:rsidTr="00791244">
        <w:tc>
          <w:tcPr>
            <w:tcW w:w="3403" w:type="dxa"/>
            <w:vAlign w:val="bottom"/>
          </w:tcPr>
          <w:p w14:paraId="218B811B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Musculoskeletal system</w:t>
            </w:r>
          </w:p>
        </w:tc>
        <w:tc>
          <w:tcPr>
            <w:tcW w:w="1843" w:type="dxa"/>
            <w:vAlign w:val="bottom"/>
          </w:tcPr>
          <w:p w14:paraId="7FE49EFA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2864 (98.86)</w:t>
            </w:r>
          </w:p>
        </w:tc>
        <w:tc>
          <w:tcPr>
            <w:tcW w:w="1842" w:type="dxa"/>
            <w:vAlign w:val="bottom"/>
          </w:tcPr>
          <w:p w14:paraId="00B3E98A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33 (1.14)</w:t>
            </w:r>
          </w:p>
        </w:tc>
      </w:tr>
      <w:tr w:rsidR="008E1D8A" w:rsidRPr="00146EB8" w14:paraId="4173CDDA" w14:textId="77777777" w:rsidTr="00791244">
        <w:tc>
          <w:tcPr>
            <w:tcW w:w="3403" w:type="dxa"/>
            <w:vAlign w:val="bottom"/>
          </w:tcPr>
          <w:p w14:paraId="22A95812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Integumentary system</w:t>
            </w:r>
          </w:p>
        </w:tc>
        <w:tc>
          <w:tcPr>
            <w:tcW w:w="1843" w:type="dxa"/>
            <w:vAlign w:val="bottom"/>
          </w:tcPr>
          <w:p w14:paraId="55A46DDC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476 (99.58)</w:t>
            </w:r>
          </w:p>
        </w:tc>
        <w:tc>
          <w:tcPr>
            <w:tcW w:w="1842" w:type="dxa"/>
            <w:vAlign w:val="bottom"/>
          </w:tcPr>
          <w:p w14:paraId="201785C6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146EB8">
              <w:rPr>
                <w:rFonts w:ascii="Times New Roman" w:hAnsi="Times New Roman" w:cs="Times New Roman"/>
                <w:color w:val="000000"/>
                <w:szCs w:val="24"/>
              </w:rPr>
              <w:t>2 (0.42)</w:t>
            </w:r>
          </w:p>
        </w:tc>
      </w:tr>
      <w:tr w:rsidR="008E1D8A" w:rsidRPr="00146EB8" w14:paraId="49ABCB9E" w14:textId="77777777" w:rsidTr="00791244">
        <w:tc>
          <w:tcPr>
            <w:tcW w:w="3403" w:type="dxa"/>
            <w:vAlign w:val="bottom"/>
          </w:tcPr>
          <w:p w14:paraId="12AD04A2" w14:textId="77777777" w:rsidR="000F43F0" w:rsidRPr="00146EB8" w:rsidRDefault="00BC5836" w:rsidP="004B6198">
            <w:pPr>
              <w:ind w:firstLineChars="100" w:firstLine="240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146EB8">
              <w:rPr>
                <w:rFonts w:ascii="Times New Roman" w:hAnsi="Times New Roman" w:cs="Times New Roman"/>
                <w:b/>
                <w:bCs/>
                <w:szCs w:val="24"/>
              </w:rPr>
              <w:t>Others</w:t>
            </w:r>
          </w:p>
        </w:tc>
        <w:tc>
          <w:tcPr>
            <w:tcW w:w="1843" w:type="dxa"/>
          </w:tcPr>
          <w:p w14:paraId="12976590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46EB8">
              <w:rPr>
                <w:rFonts w:ascii="Times New Roman" w:hAnsi="Times New Roman" w:cs="Times New Roman"/>
                <w:szCs w:val="24"/>
              </w:rPr>
              <w:t>118 (98.33)</w:t>
            </w:r>
          </w:p>
        </w:tc>
        <w:tc>
          <w:tcPr>
            <w:tcW w:w="1842" w:type="dxa"/>
          </w:tcPr>
          <w:p w14:paraId="55200D51" w14:textId="77777777" w:rsidR="000F43F0" w:rsidRPr="00146EB8" w:rsidRDefault="00BC5836" w:rsidP="004B6198">
            <w:pPr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146EB8">
              <w:rPr>
                <w:rFonts w:ascii="Times New Roman" w:hAnsi="Times New Roman" w:cs="Times New Roman"/>
                <w:szCs w:val="24"/>
              </w:rPr>
              <w:t>2 (1.67)</w:t>
            </w:r>
          </w:p>
        </w:tc>
      </w:tr>
    </w:tbl>
    <w:p w14:paraId="5EAF5B84" w14:textId="77777777" w:rsidR="000F43F0" w:rsidRPr="00146EB8" w:rsidRDefault="00BC5836" w:rsidP="004B6198">
      <w:pPr>
        <w:ind w:firstLine="0"/>
        <w:rPr>
          <w:rFonts w:ascii="Times New Roman" w:hAnsi="Times New Roman" w:cs="Times New Roman"/>
          <w:szCs w:val="24"/>
        </w:rPr>
      </w:pPr>
      <w:r w:rsidRPr="00146EB8">
        <w:rPr>
          <w:rFonts w:ascii="Times New Roman" w:hAnsi="Times New Roman" w:cs="Times New Roman"/>
          <w:szCs w:val="24"/>
        </w:rPr>
        <w:t>POD: postoperative delirium</w:t>
      </w:r>
    </w:p>
    <w:p w14:paraId="2F1CBF2B" w14:textId="77777777" w:rsidR="000F43F0" w:rsidRPr="00146EB8" w:rsidRDefault="000F43F0" w:rsidP="004B6198">
      <w:pPr>
        <w:ind w:firstLine="0"/>
        <w:rPr>
          <w:rFonts w:ascii="Times New Roman" w:hAnsi="Times New Roman" w:cs="Times New Roman"/>
          <w:szCs w:val="24"/>
        </w:rPr>
      </w:pPr>
    </w:p>
    <w:sectPr w:rsidR="000F43F0" w:rsidRPr="00146EB8" w:rsidSect="00120399">
      <w:pgSz w:w="12240" w:h="15840"/>
      <w:pgMar w:top="1440" w:right="1800" w:bottom="1440" w:left="1800" w:header="720" w:footer="720" w:gutter="0"/>
      <w:cols w:space="72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zNbawNDO3MDE1MTRX0lEKTi0uzszPAykwrgUAoo0cpywAAAA="/>
  </w:docVars>
  <w:rsids>
    <w:rsidRoot w:val="00E922C3"/>
    <w:rsid w:val="00034A0B"/>
    <w:rsid w:val="00075C2F"/>
    <w:rsid w:val="000C784F"/>
    <w:rsid w:val="000F43F0"/>
    <w:rsid w:val="00120399"/>
    <w:rsid w:val="00146EB8"/>
    <w:rsid w:val="00150CF2"/>
    <w:rsid w:val="00263340"/>
    <w:rsid w:val="00281750"/>
    <w:rsid w:val="003217E3"/>
    <w:rsid w:val="00355DF5"/>
    <w:rsid w:val="00366B85"/>
    <w:rsid w:val="00452DE1"/>
    <w:rsid w:val="004B4F3D"/>
    <w:rsid w:val="004B6198"/>
    <w:rsid w:val="005C4B69"/>
    <w:rsid w:val="006D02C7"/>
    <w:rsid w:val="00716CA3"/>
    <w:rsid w:val="00807B34"/>
    <w:rsid w:val="008E1D8A"/>
    <w:rsid w:val="00A470E5"/>
    <w:rsid w:val="00A82911"/>
    <w:rsid w:val="00A96666"/>
    <w:rsid w:val="00BC5836"/>
    <w:rsid w:val="00BF52F2"/>
    <w:rsid w:val="00D241F3"/>
    <w:rsid w:val="00D50E5B"/>
    <w:rsid w:val="00E24810"/>
    <w:rsid w:val="00E30D32"/>
    <w:rsid w:val="00E922C3"/>
    <w:rsid w:val="00EB6DBB"/>
    <w:rsid w:val="00FC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92DD4"/>
  <w15:chartTrackingRefBased/>
  <w15:docId w15:val="{0C5E30E8-769B-4866-B584-9D9675FC3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widowControl w:val="0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43F0"/>
    <w:pPr>
      <w:widowControl/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0E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50E5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50E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50E5B"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BC583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C5836"/>
    <w:rPr>
      <w:sz w:val="20"/>
      <w:szCs w:val="20"/>
    </w:rPr>
  </w:style>
  <w:style w:type="character" w:customStyle="1" w:styleId="aa">
    <w:name w:val="註解文字 字元"/>
    <w:basedOn w:val="a0"/>
    <w:link w:val="a9"/>
    <w:uiPriority w:val="99"/>
    <w:semiHidden/>
    <w:rsid w:val="00BC583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C5836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BC5836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BC5836"/>
    <w:rPr>
      <w:rFonts w:ascii="Segoe UI" w:hAnsi="Segoe UI" w:cs="Segoe U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C5836"/>
    <w:rPr>
      <w:rFonts w:ascii="Segoe UI" w:hAnsi="Segoe UI" w:cs="Segoe UI"/>
      <w:sz w:val="18"/>
      <w:szCs w:val="18"/>
    </w:rPr>
  </w:style>
  <w:style w:type="paragraph" w:styleId="af">
    <w:name w:val="Revision"/>
    <w:hidden/>
    <w:uiPriority w:val="99"/>
    <w:semiHidden/>
    <w:rsid w:val="00807B34"/>
    <w:pPr>
      <w:widowControl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keywords>fileTagC:ec85b62543d2c7c36b050fb750c39a0bee611e36</cp:keywords>
  <cp:lastModifiedBy>Victor Yu</cp:lastModifiedBy>
  <cp:revision>15</cp:revision>
  <dcterms:created xsi:type="dcterms:W3CDTF">2023-01-16T10:02:00Z</dcterms:created>
  <dcterms:modified xsi:type="dcterms:W3CDTF">2023-03-20T15:33:00Z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1a1cb280b32f671bbad62cf94f6c1133afecdfac69330e595dd178c5b7a38a74</vt:lpwstr>
  </property>
</Properties>
</file>