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D4F40E" w14:textId="7120487A" w:rsidR="00F9393F" w:rsidRPr="00F9393F" w:rsidRDefault="00F9393F" w:rsidP="00F9393F">
      <w:pPr>
        <w:spacing w:after="60" w:line="480" w:lineRule="auto"/>
        <w:rPr>
          <w:rFonts w:ascii="Arial" w:hAnsi="Arial" w:cs="Arial"/>
          <w:b/>
          <w:bCs/>
          <w:lang w:val="en-GB"/>
        </w:rPr>
      </w:pPr>
      <w:r w:rsidRPr="00F9393F">
        <w:rPr>
          <w:rFonts w:ascii="Arial" w:hAnsi="Arial" w:cs="Arial"/>
          <w:b/>
          <w:bCs/>
          <w:lang w:val="en-GB"/>
        </w:rPr>
        <w:t>Esophageal pressure as estimation of pleural pressure: a study in a model of evisce</w:t>
      </w:r>
      <w:bookmarkStart w:id="0" w:name="_GoBack"/>
      <w:bookmarkEnd w:id="0"/>
      <w:r w:rsidRPr="00F9393F">
        <w:rPr>
          <w:rFonts w:ascii="Arial" w:hAnsi="Arial" w:cs="Arial"/>
          <w:b/>
          <w:bCs/>
          <w:lang w:val="en-GB"/>
        </w:rPr>
        <w:t>rated chest</w:t>
      </w:r>
    </w:p>
    <w:p w14:paraId="7F218A9A" w14:textId="5D774622" w:rsidR="00C56A7E" w:rsidRPr="00144CC8" w:rsidRDefault="00C56A7E" w:rsidP="00C56A7E">
      <w:pPr>
        <w:pStyle w:val="NormalWeb"/>
        <w:spacing w:line="480" w:lineRule="auto"/>
        <w:rPr>
          <w:lang w:val="it-IT"/>
        </w:rPr>
      </w:pPr>
      <w:r w:rsidRPr="00144CC8">
        <w:rPr>
          <w:lang w:val="it-IT"/>
        </w:rPr>
        <w:t>Gaetano Florio</w:t>
      </w:r>
      <w:r w:rsidRPr="00144CC8">
        <w:rPr>
          <w:position w:val="8"/>
          <w:lang w:val="it-IT"/>
        </w:rPr>
        <w:t>*</w:t>
      </w:r>
      <w:r w:rsidRPr="00144CC8">
        <w:rPr>
          <w:lang w:val="it-IT"/>
        </w:rPr>
        <w:t>, Eleonora Carlesso</w:t>
      </w:r>
      <w:r w:rsidRPr="00144CC8">
        <w:rPr>
          <w:position w:val="8"/>
          <w:lang w:val="it-IT"/>
        </w:rPr>
        <w:t>*</w:t>
      </w:r>
      <w:r w:rsidRPr="00144CC8">
        <w:rPr>
          <w:lang w:val="it-IT"/>
        </w:rPr>
        <w:t xml:space="preserve">, Francesco Mojoli, </w:t>
      </w:r>
      <w:r w:rsidR="00826639" w:rsidRPr="00144CC8">
        <w:rPr>
          <w:lang w:val="it-IT"/>
        </w:rPr>
        <w:t>Fabiana Madotto</w:t>
      </w:r>
      <w:r w:rsidR="00826639">
        <w:rPr>
          <w:lang w:val="it-IT"/>
        </w:rPr>
        <w:t>,</w:t>
      </w:r>
      <w:r w:rsidR="00826639" w:rsidRPr="00144CC8">
        <w:rPr>
          <w:lang w:val="it-IT"/>
        </w:rPr>
        <w:t xml:space="preserve"> </w:t>
      </w:r>
      <w:r w:rsidRPr="00144CC8">
        <w:rPr>
          <w:lang w:val="it-IT"/>
        </w:rPr>
        <w:t xml:space="preserve">Luigi Vivona, Chiara Minaudo, Michele Battistin, </w:t>
      </w:r>
      <w:r w:rsidR="00F23FD0">
        <w:rPr>
          <w:lang w:val="it-IT"/>
        </w:rPr>
        <w:t xml:space="preserve">Sebastiano M. Colombo, </w:t>
      </w:r>
      <w:r w:rsidRPr="00144CC8">
        <w:rPr>
          <w:lang w:val="it-IT"/>
        </w:rPr>
        <w:t>Stefano Gatti, Simone Sosio, Antonio Pesenti, Giacomo Grasselli, Alberto Zanella.</w:t>
      </w:r>
    </w:p>
    <w:p w14:paraId="44CF2C8F" w14:textId="77777777" w:rsidR="00C56A7E" w:rsidRPr="00144CC8" w:rsidRDefault="00C56A7E" w:rsidP="00C56A7E">
      <w:pPr>
        <w:pStyle w:val="NormalWeb"/>
        <w:spacing w:line="480" w:lineRule="auto"/>
        <w:rPr>
          <w:lang w:val="it-IT"/>
        </w:rPr>
      </w:pPr>
    </w:p>
    <w:p w14:paraId="5AED321B" w14:textId="77777777" w:rsidR="00EF2915" w:rsidRDefault="00EF2915" w:rsidP="00EF2915">
      <w:pPr>
        <w:jc w:val="center"/>
        <w:rPr>
          <w:lang w:val="en-US"/>
        </w:rPr>
      </w:pPr>
      <w:r w:rsidRPr="00EF2915">
        <w:rPr>
          <w:rFonts w:ascii="Times New Roman" w:hAnsi="Times New Roman" w:cs="Times New Roman"/>
          <w:b/>
          <w:sz w:val="44"/>
          <w:szCs w:val="44"/>
          <w:lang w:val="en-US"/>
        </w:rPr>
        <w:t>Online Data Supplement</w:t>
      </w:r>
    </w:p>
    <w:p w14:paraId="58A80C93" w14:textId="77777777" w:rsidR="00EF2915" w:rsidRDefault="00EF2915">
      <w:pPr>
        <w:rPr>
          <w:lang w:val="en-US"/>
        </w:rPr>
      </w:pPr>
    </w:p>
    <w:p w14:paraId="41F74A47" w14:textId="77777777" w:rsidR="001E7516" w:rsidRPr="00357FBD" w:rsidRDefault="001E7516">
      <w:pPr>
        <w:rPr>
          <w:lang w:val="en-US"/>
        </w:rPr>
      </w:pPr>
      <w:r w:rsidRPr="00357FBD">
        <w:rPr>
          <w:lang w:val="en-US"/>
        </w:rPr>
        <w:br w:type="page"/>
      </w:r>
    </w:p>
    <w:sdt>
      <w:sdtPr>
        <w:rPr>
          <w:rFonts w:ascii="Times New Roman" w:eastAsiaTheme="minorHAnsi" w:hAnsi="Times New Roman" w:cs="Times New Roman"/>
          <w:color w:val="auto"/>
          <w:sz w:val="22"/>
          <w:szCs w:val="22"/>
          <w:lang w:eastAsia="en-US"/>
        </w:rPr>
        <w:id w:val="162754774"/>
        <w:docPartObj>
          <w:docPartGallery w:val="Table of Contents"/>
          <w:docPartUnique/>
        </w:docPartObj>
      </w:sdtPr>
      <w:sdtEndPr>
        <w:rPr>
          <w:rFonts w:asciiTheme="minorHAnsi" w:hAnsiTheme="minorHAnsi" w:cstheme="minorBidi"/>
          <w:b/>
          <w:bCs/>
        </w:rPr>
      </w:sdtEndPr>
      <w:sdtContent>
        <w:p w14:paraId="4B14920D" w14:textId="52281294" w:rsidR="004912B8" w:rsidRPr="00656D5C" w:rsidRDefault="004912B8" w:rsidP="004912B8">
          <w:pPr>
            <w:pStyle w:val="TOCHeading"/>
            <w:spacing w:after="240"/>
            <w:rPr>
              <w:rStyle w:val="Heading2Char"/>
              <w:rFonts w:cs="Times New Roman"/>
            </w:rPr>
          </w:pPr>
          <w:r w:rsidRPr="00656D5C">
            <w:rPr>
              <w:rStyle w:val="Heading2Char"/>
              <w:rFonts w:cs="Times New Roman"/>
            </w:rPr>
            <w:t>INDEX</w:t>
          </w:r>
        </w:p>
        <w:p w14:paraId="59222068" w14:textId="7457A26D" w:rsidR="0065517D" w:rsidRDefault="004912B8">
          <w:pPr>
            <w:pStyle w:val="TOC2"/>
            <w:tabs>
              <w:tab w:val="right" w:leader="dot" w:pos="9628"/>
            </w:tabs>
            <w:rPr>
              <w:rFonts w:eastAsiaTheme="minorEastAsia"/>
              <w:noProof/>
              <w:lang w:eastAsia="it-IT"/>
            </w:rPr>
          </w:pPr>
          <w:r w:rsidRPr="00656D5C">
            <w:rPr>
              <w:rFonts w:ascii="Times New Roman" w:hAnsi="Times New Roman" w:cs="Times New Roman"/>
            </w:rPr>
            <w:fldChar w:fldCharType="begin"/>
          </w:r>
          <w:r w:rsidRPr="00656D5C">
            <w:rPr>
              <w:rFonts w:ascii="Times New Roman" w:hAnsi="Times New Roman" w:cs="Times New Roman"/>
            </w:rPr>
            <w:instrText xml:space="preserve"> TOC \o "1-3" \h \z \u </w:instrText>
          </w:r>
          <w:r w:rsidRPr="00656D5C">
            <w:rPr>
              <w:rFonts w:ascii="Times New Roman" w:hAnsi="Times New Roman" w:cs="Times New Roman"/>
            </w:rPr>
            <w:fldChar w:fldCharType="separate"/>
          </w:r>
          <w:hyperlink w:anchor="_Toc179375119" w:history="1">
            <w:r w:rsidR="0065517D" w:rsidRPr="004B5574">
              <w:rPr>
                <w:rStyle w:val="Hyperlink"/>
                <w:noProof/>
                <w:lang w:val="en-US"/>
              </w:rPr>
              <w:t>ADDITIONAL MATERIALS AND METHODS</w:t>
            </w:r>
            <w:r w:rsidR="0065517D">
              <w:rPr>
                <w:noProof/>
                <w:webHidden/>
              </w:rPr>
              <w:tab/>
            </w:r>
            <w:r w:rsidR="0065517D">
              <w:rPr>
                <w:noProof/>
                <w:webHidden/>
              </w:rPr>
              <w:fldChar w:fldCharType="begin"/>
            </w:r>
            <w:r w:rsidR="0065517D">
              <w:rPr>
                <w:noProof/>
                <w:webHidden/>
              </w:rPr>
              <w:instrText xml:space="preserve"> PAGEREF _Toc179375119 \h </w:instrText>
            </w:r>
            <w:r w:rsidR="0065517D">
              <w:rPr>
                <w:noProof/>
                <w:webHidden/>
              </w:rPr>
            </w:r>
            <w:r w:rsidR="0065517D">
              <w:rPr>
                <w:noProof/>
                <w:webHidden/>
              </w:rPr>
              <w:fldChar w:fldCharType="separate"/>
            </w:r>
            <w:r w:rsidR="0065517D">
              <w:rPr>
                <w:noProof/>
                <w:webHidden/>
              </w:rPr>
              <w:t>3</w:t>
            </w:r>
            <w:r w:rsidR="0065517D">
              <w:rPr>
                <w:noProof/>
                <w:webHidden/>
              </w:rPr>
              <w:fldChar w:fldCharType="end"/>
            </w:r>
          </w:hyperlink>
        </w:p>
        <w:p w14:paraId="0D421E4F" w14:textId="51E9AE98" w:rsidR="0065517D" w:rsidRDefault="00BD2E51">
          <w:pPr>
            <w:pStyle w:val="TOC3"/>
            <w:rPr>
              <w:rFonts w:eastAsiaTheme="minorEastAsia"/>
              <w:noProof/>
              <w:lang w:eastAsia="it-IT"/>
            </w:rPr>
          </w:pPr>
          <w:hyperlink w:anchor="_Toc179375120" w:history="1">
            <w:r w:rsidR="0065517D" w:rsidRPr="004B5574">
              <w:rPr>
                <w:rStyle w:val="Hyperlink"/>
                <w:noProof/>
                <w:lang w:val="en-US"/>
              </w:rPr>
              <w:t>STUDY DESIGN</w:t>
            </w:r>
            <w:r w:rsidR="0065517D">
              <w:rPr>
                <w:noProof/>
                <w:webHidden/>
              </w:rPr>
              <w:tab/>
            </w:r>
            <w:r w:rsidR="0065517D">
              <w:rPr>
                <w:noProof/>
                <w:webHidden/>
              </w:rPr>
              <w:fldChar w:fldCharType="begin"/>
            </w:r>
            <w:r w:rsidR="0065517D">
              <w:rPr>
                <w:noProof/>
                <w:webHidden/>
              </w:rPr>
              <w:instrText xml:space="preserve"> PAGEREF _Toc179375120 \h </w:instrText>
            </w:r>
            <w:r w:rsidR="0065517D">
              <w:rPr>
                <w:noProof/>
                <w:webHidden/>
              </w:rPr>
            </w:r>
            <w:r w:rsidR="0065517D">
              <w:rPr>
                <w:noProof/>
                <w:webHidden/>
              </w:rPr>
              <w:fldChar w:fldCharType="separate"/>
            </w:r>
            <w:r w:rsidR="0065517D">
              <w:rPr>
                <w:noProof/>
                <w:webHidden/>
              </w:rPr>
              <w:t>3</w:t>
            </w:r>
            <w:r w:rsidR="0065517D">
              <w:rPr>
                <w:noProof/>
                <w:webHidden/>
              </w:rPr>
              <w:fldChar w:fldCharType="end"/>
            </w:r>
          </w:hyperlink>
        </w:p>
        <w:p w14:paraId="3C917F16" w14:textId="201386D5" w:rsidR="0065517D" w:rsidRDefault="00BD2E51">
          <w:pPr>
            <w:pStyle w:val="TOC3"/>
            <w:rPr>
              <w:rFonts w:eastAsiaTheme="minorEastAsia"/>
              <w:noProof/>
              <w:lang w:eastAsia="it-IT"/>
            </w:rPr>
          </w:pPr>
          <w:hyperlink w:anchor="_Toc179375121" w:history="1">
            <w:r w:rsidR="0065517D" w:rsidRPr="004B5574">
              <w:rPr>
                <w:rStyle w:val="Hyperlink"/>
                <w:noProof/>
                <w:lang w:val="en-US"/>
              </w:rPr>
              <w:t>COMPUTATIONS</w:t>
            </w:r>
            <w:r w:rsidR="0065517D">
              <w:rPr>
                <w:noProof/>
                <w:webHidden/>
              </w:rPr>
              <w:tab/>
            </w:r>
            <w:r w:rsidR="0065517D">
              <w:rPr>
                <w:noProof/>
                <w:webHidden/>
              </w:rPr>
              <w:fldChar w:fldCharType="begin"/>
            </w:r>
            <w:r w:rsidR="0065517D">
              <w:rPr>
                <w:noProof/>
                <w:webHidden/>
              </w:rPr>
              <w:instrText xml:space="preserve"> PAGEREF _Toc179375121 \h </w:instrText>
            </w:r>
            <w:r w:rsidR="0065517D">
              <w:rPr>
                <w:noProof/>
                <w:webHidden/>
              </w:rPr>
            </w:r>
            <w:r w:rsidR="0065517D">
              <w:rPr>
                <w:noProof/>
                <w:webHidden/>
              </w:rPr>
              <w:fldChar w:fldCharType="separate"/>
            </w:r>
            <w:r w:rsidR="0065517D">
              <w:rPr>
                <w:noProof/>
                <w:webHidden/>
              </w:rPr>
              <w:t>4</w:t>
            </w:r>
            <w:r w:rsidR="0065517D">
              <w:rPr>
                <w:noProof/>
                <w:webHidden/>
              </w:rPr>
              <w:fldChar w:fldCharType="end"/>
            </w:r>
          </w:hyperlink>
        </w:p>
        <w:p w14:paraId="34C54649" w14:textId="0BC2EDBF" w:rsidR="0065517D" w:rsidRDefault="00BD2E51">
          <w:pPr>
            <w:pStyle w:val="TOC3"/>
            <w:rPr>
              <w:rFonts w:eastAsiaTheme="minorEastAsia"/>
              <w:noProof/>
              <w:lang w:eastAsia="it-IT"/>
            </w:rPr>
          </w:pPr>
          <w:hyperlink w:anchor="_Toc179375122" w:history="1">
            <w:r w:rsidR="0065517D" w:rsidRPr="004B5574">
              <w:rPr>
                <w:rStyle w:val="Hyperlink"/>
                <w:noProof/>
                <w:lang w:val="en-US"/>
              </w:rPr>
              <w:t>COMPARISON BETWEEN ESOPHAGEAL PRESSURE MEASURED AT PRODUCER BALLOON INFLATION VOLUME AND INTRATHORACIC PRESSURE</w:t>
            </w:r>
            <w:r w:rsidR="0065517D">
              <w:rPr>
                <w:noProof/>
                <w:webHidden/>
              </w:rPr>
              <w:tab/>
            </w:r>
            <w:r w:rsidR="0065517D">
              <w:rPr>
                <w:noProof/>
                <w:webHidden/>
              </w:rPr>
              <w:fldChar w:fldCharType="begin"/>
            </w:r>
            <w:r w:rsidR="0065517D">
              <w:rPr>
                <w:noProof/>
                <w:webHidden/>
              </w:rPr>
              <w:instrText xml:space="preserve"> PAGEREF _Toc179375122 \h </w:instrText>
            </w:r>
            <w:r w:rsidR="0065517D">
              <w:rPr>
                <w:noProof/>
                <w:webHidden/>
              </w:rPr>
            </w:r>
            <w:r w:rsidR="0065517D">
              <w:rPr>
                <w:noProof/>
                <w:webHidden/>
              </w:rPr>
              <w:fldChar w:fldCharType="separate"/>
            </w:r>
            <w:r w:rsidR="0065517D">
              <w:rPr>
                <w:noProof/>
                <w:webHidden/>
              </w:rPr>
              <w:t>4</w:t>
            </w:r>
            <w:r w:rsidR="0065517D">
              <w:rPr>
                <w:noProof/>
                <w:webHidden/>
              </w:rPr>
              <w:fldChar w:fldCharType="end"/>
            </w:r>
          </w:hyperlink>
        </w:p>
        <w:p w14:paraId="0F262973" w14:textId="53D28234" w:rsidR="0065517D" w:rsidRDefault="00BD2E51">
          <w:pPr>
            <w:pStyle w:val="TOC3"/>
            <w:rPr>
              <w:rFonts w:eastAsiaTheme="minorEastAsia"/>
              <w:noProof/>
              <w:lang w:eastAsia="it-IT"/>
            </w:rPr>
          </w:pPr>
          <w:hyperlink w:anchor="_Toc179375123" w:history="1">
            <w:r w:rsidR="0065517D" w:rsidRPr="004B5574">
              <w:rPr>
                <w:rStyle w:val="Hyperlink"/>
                <w:noProof/>
                <w:lang w:val="en-US"/>
              </w:rPr>
              <w:t>BALLOON FILLING VOLUME SELECTION (V</w:t>
            </w:r>
            <w:r w:rsidR="0065517D" w:rsidRPr="004B5574">
              <w:rPr>
                <w:rStyle w:val="Hyperlink"/>
                <w:noProof/>
                <w:vertAlign w:val="subscript"/>
                <w:lang w:val="en-US"/>
              </w:rPr>
              <w:t>BEST</w:t>
            </w:r>
            <w:r w:rsidR="0065517D" w:rsidRPr="004B5574">
              <w:rPr>
                <w:rStyle w:val="Hyperlink"/>
                <w:noProof/>
                <w:lang w:val="en-US"/>
              </w:rPr>
              <w:t>)</w:t>
            </w:r>
            <w:r w:rsidR="0065517D">
              <w:rPr>
                <w:noProof/>
                <w:webHidden/>
              </w:rPr>
              <w:tab/>
            </w:r>
            <w:r w:rsidR="0065517D">
              <w:rPr>
                <w:noProof/>
                <w:webHidden/>
              </w:rPr>
              <w:fldChar w:fldCharType="begin"/>
            </w:r>
            <w:r w:rsidR="0065517D">
              <w:rPr>
                <w:noProof/>
                <w:webHidden/>
              </w:rPr>
              <w:instrText xml:space="preserve"> PAGEREF _Toc179375123 \h </w:instrText>
            </w:r>
            <w:r w:rsidR="0065517D">
              <w:rPr>
                <w:noProof/>
                <w:webHidden/>
              </w:rPr>
            </w:r>
            <w:r w:rsidR="0065517D">
              <w:rPr>
                <w:noProof/>
                <w:webHidden/>
              </w:rPr>
              <w:fldChar w:fldCharType="separate"/>
            </w:r>
            <w:r w:rsidR="0065517D">
              <w:rPr>
                <w:noProof/>
                <w:webHidden/>
              </w:rPr>
              <w:t>4</w:t>
            </w:r>
            <w:r w:rsidR="0065517D">
              <w:rPr>
                <w:noProof/>
                <w:webHidden/>
              </w:rPr>
              <w:fldChar w:fldCharType="end"/>
            </w:r>
          </w:hyperlink>
        </w:p>
        <w:p w14:paraId="4610ECD4" w14:textId="53BA5AE1" w:rsidR="0065517D" w:rsidRDefault="00BD2E51">
          <w:pPr>
            <w:pStyle w:val="TOC3"/>
            <w:rPr>
              <w:rFonts w:eastAsiaTheme="minorEastAsia"/>
              <w:noProof/>
              <w:lang w:eastAsia="it-IT"/>
            </w:rPr>
          </w:pPr>
          <w:hyperlink w:anchor="_Toc179375124" w:history="1">
            <w:r w:rsidR="0065517D" w:rsidRPr="004B5574">
              <w:rPr>
                <w:rStyle w:val="Hyperlink"/>
                <w:noProof/>
                <w:lang w:val="en-US"/>
              </w:rPr>
              <w:t>CORRECTION</w:t>
            </w:r>
            <w:r w:rsidR="0065517D">
              <w:rPr>
                <w:noProof/>
                <w:webHidden/>
              </w:rPr>
              <w:tab/>
            </w:r>
            <w:r w:rsidR="0065517D">
              <w:rPr>
                <w:noProof/>
                <w:webHidden/>
              </w:rPr>
              <w:fldChar w:fldCharType="begin"/>
            </w:r>
            <w:r w:rsidR="0065517D">
              <w:rPr>
                <w:noProof/>
                <w:webHidden/>
              </w:rPr>
              <w:instrText xml:space="preserve"> PAGEREF _Toc179375124 \h </w:instrText>
            </w:r>
            <w:r w:rsidR="0065517D">
              <w:rPr>
                <w:noProof/>
                <w:webHidden/>
              </w:rPr>
            </w:r>
            <w:r w:rsidR="0065517D">
              <w:rPr>
                <w:noProof/>
                <w:webHidden/>
              </w:rPr>
              <w:fldChar w:fldCharType="separate"/>
            </w:r>
            <w:r w:rsidR="0065517D">
              <w:rPr>
                <w:noProof/>
                <w:webHidden/>
              </w:rPr>
              <w:t>6</w:t>
            </w:r>
            <w:r w:rsidR="0065517D">
              <w:rPr>
                <w:noProof/>
                <w:webHidden/>
              </w:rPr>
              <w:fldChar w:fldCharType="end"/>
            </w:r>
          </w:hyperlink>
        </w:p>
        <w:p w14:paraId="125A68DF" w14:textId="47D71BF4" w:rsidR="0065517D" w:rsidRDefault="00BD2E51">
          <w:pPr>
            <w:pStyle w:val="TOC3"/>
            <w:rPr>
              <w:rFonts w:eastAsiaTheme="minorEastAsia"/>
              <w:noProof/>
              <w:lang w:eastAsia="it-IT"/>
            </w:rPr>
          </w:pPr>
          <w:hyperlink w:anchor="_Toc179375125" w:history="1">
            <w:r w:rsidR="0065517D" w:rsidRPr="004B5574">
              <w:rPr>
                <w:rStyle w:val="Hyperlink"/>
                <w:noProof/>
                <w:lang w:val="en-US"/>
              </w:rPr>
              <w:t>EXAMPLE OF VBEST SELECTION AND OF ESOPHAGEAL PRESSURE VALUES CORRECTION</w:t>
            </w:r>
            <w:r w:rsidR="0065517D">
              <w:rPr>
                <w:noProof/>
                <w:webHidden/>
              </w:rPr>
              <w:tab/>
            </w:r>
            <w:r w:rsidR="0065517D">
              <w:rPr>
                <w:noProof/>
                <w:webHidden/>
              </w:rPr>
              <w:fldChar w:fldCharType="begin"/>
            </w:r>
            <w:r w:rsidR="0065517D">
              <w:rPr>
                <w:noProof/>
                <w:webHidden/>
              </w:rPr>
              <w:instrText xml:space="preserve"> PAGEREF _Toc179375125 \h </w:instrText>
            </w:r>
            <w:r w:rsidR="0065517D">
              <w:rPr>
                <w:noProof/>
                <w:webHidden/>
              </w:rPr>
            </w:r>
            <w:r w:rsidR="0065517D">
              <w:rPr>
                <w:noProof/>
                <w:webHidden/>
              </w:rPr>
              <w:fldChar w:fldCharType="separate"/>
            </w:r>
            <w:r w:rsidR="0065517D">
              <w:rPr>
                <w:noProof/>
                <w:webHidden/>
              </w:rPr>
              <w:t>6</w:t>
            </w:r>
            <w:r w:rsidR="0065517D">
              <w:rPr>
                <w:noProof/>
                <w:webHidden/>
              </w:rPr>
              <w:fldChar w:fldCharType="end"/>
            </w:r>
          </w:hyperlink>
        </w:p>
        <w:p w14:paraId="3175DD0C" w14:textId="4D7F3E7B" w:rsidR="0065517D" w:rsidRDefault="00BD2E51">
          <w:pPr>
            <w:pStyle w:val="TOC3"/>
            <w:rPr>
              <w:rFonts w:eastAsiaTheme="minorEastAsia"/>
              <w:noProof/>
              <w:lang w:eastAsia="it-IT"/>
            </w:rPr>
          </w:pPr>
          <w:hyperlink w:anchor="_Toc179375126" w:history="1">
            <w:r w:rsidR="0065517D" w:rsidRPr="004B5574">
              <w:rPr>
                <w:rStyle w:val="Hyperlink"/>
                <w:noProof/>
                <w:lang w:val="en-US"/>
              </w:rPr>
              <w:t>COMPARISON BETWEEN ESOPHAGEAL PRESSURE (MEASURED AT V</w:t>
            </w:r>
            <w:r w:rsidR="0065517D" w:rsidRPr="004B5574">
              <w:rPr>
                <w:rStyle w:val="Hyperlink"/>
                <w:noProof/>
                <w:vertAlign w:val="subscript"/>
                <w:lang w:val="en-US"/>
              </w:rPr>
              <w:t>BEST</w:t>
            </w:r>
            <w:r w:rsidR="0065517D" w:rsidRPr="004B5574">
              <w:rPr>
                <w:rStyle w:val="Hyperlink"/>
                <w:noProof/>
                <w:lang w:val="en-US"/>
              </w:rPr>
              <w:t xml:space="preserve"> and at PRODUCER VOLUME) AND INTRATHORACIC PRESSURE. EFFECT OF CORRECTION.</w:t>
            </w:r>
            <w:r w:rsidR="0065517D">
              <w:rPr>
                <w:noProof/>
                <w:webHidden/>
              </w:rPr>
              <w:tab/>
            </w:r>
            <w:r w:rsidR="0065517D">
              <w:rPr>
                <w:noProof/>
                <w:webHidden/>
              </w:rPr>
              <w:fldChar w:fldCharType="begin"/>
            </w:r>
            <w:r w:rsidR="0065517D">
              <w:rPr>
                <w:noProof/>
                <w:webHidden/>
              </w:rPr>
              <w:instrText xml:space="preserve"> PAGEREF _Toc179375126 \h </w:instrText>
            </w:r>
            <w:r w:rsidR="0065517D">
              <w:rPr>
                <w:noProof/>
                <w:webHidden/>
              </w:rPr>
            </w:r>
            <w:r w:rsidR="0065517D">
              <w:rPr>
                <w:noProof/>
                <w:webHidden/>
              </w:rPr>
              <w:fldChar w:fldCharType="separate"/>
            </w:r>
            <w:r w:rsidR="0065517D">
              <w:rPr>
                <w:noProof/>
                <w:webHidden/>
              </w:rPr>
              <w:t>9</w:t>
            </w:r>
            <w:r w:rsidR="0065517D">
              <w:rPr>
                <w:noProof/>
                <w:webHidden/>
              </w:rPr>
              <w:fldChar w:fldCharType="end"/>
            </w:r>
          </w:hyperlink>
        </w:p>
        <w:p w14:paraId="11ADEB61" w14:textId="3F29DD4F" w:rsidR="0065517D" w:rsidRDefault="00BD2E51">
          <w:pPr>
            <w:pStyle w:val="TOC3"/>
            <w:rPr>
              <w:rFonts w:eastAsiaTheme="minorEastAsia"/>
              <w:noProof/>
              <w:lang w:eastAsia="it-IT"/>
            </w:rPr>
          </w:pPr>
          <w:hyperlink w:anchor="_Toc179375127" w:history="1">
            <w:r w:rsidR="0065517D" w:rsidRPr="004B5574">
              <w:rPr>
                <w:rStyle w:val="Hyperlink"/>
                <w:noProof/>
                <w:lang w:val="en-US"/>
              </w:rPr>
              <w:t>COMPARISON BETWEEN ESOPHAGUS-ESOPHAGEAL BALLOON ELASTANCES AT THE BEGINNING AND AT THE END OF THE STUDY.</w:t>
            </w:r>
            <w:r w:rsidR="0065517D">
              <w:rPr>
                <w:noProof/>
                <w:webHidden/>
              </w:rPr>
              <w:tab/>
            </w:r>
            <w:r w:rsidR="0065517D">
              <w:rPr>
                <w:noProof/>
                <w:webHidden/>
              </w:rPr>
              <w:fldChar w:fldCharType="begin"/>
            </w:r>
            <w:r w:rsidR="0065517D">
              <w:rPr>
                <w:noProof/>
                <w:webHidden/>
              </w:rPr>
              <w:instrText xml:space="preserve"> PAGEREF _Toc179375127 \h </w:instrText>
            </w:r>
            <w:r w:rsidR="0065517D">
              <w:rPr>
                <w:noProof/>
                <w:webHidden/>
              </w:rPr>
            </w:r>
            <w:r w:rsidR="0065517D">
              <w:rPr>
                <w:noProof/>
                <w:webHidden/>
              </w:rPr>
              <w:fldChar w:fldCharType="separate"/>
            </w:r>
            <w:r w:rsidR="0065517D">
              <w:rPr>
                <w:noProof/>
                <w:webHidden/>
              </w:rPr>
              <w:t>9</w:t>
            </w:r>
            <w:r w:rsidR="0065517D">
              <w:rPr>
                <w:noProof/>
                <w:webHidden/>
              </w:rPr>
              <w:fldChar w:fldCharType="end"/>
            </w:r>
          </w:hyperlink>
        </w:p>
        <w:p w14:paraId="582BAFCB" w14:textId="0597DBAB" w:rsidR="0065517D" w:rsidRDefault="00BD2E51">
          <w:pPr>
            <w:pStyle w:val="TOC2"/>
            <w:tabs>
              <w:tab w:val="right" w:leader="dot" w:pos="9628"/>
            </w:tabs>
            <w:rPr>
              <w:rFonts w:eastAsiaTheme="minorEastAsia"/>
              <w:noProof/>
              <w:lang w:eastAsia="it-IT"/>
            </w:rPr>
          </w:pPr>
          <w:hyperlink w:anchor="_Toc179375128" w:history="1">
            <w:r w:rsidR="0065517D" w:rsidRPr="004B5574">
              <w:rPr>
                <w:rStyle w:val="Hyperlink"/>
                <w:noProof/>
                <w:lang w:val="en-GB"/>
              </w:rPr>
              <w:t>ADDITIONAL RESULTS</w:t>
            </w:r>
            <w:r w:rsidR="0065517D">
              <w:rPr>
                <w:noProof/>
                <w:webHidden/>
              </w:rPr>
              <w:tab/>
            </w:r>
            <w:r w:rsidR="0065517D">
              <w:rPr>
                <w:noProof/>
                <w:webHidden/>
              </w:rPr>
              <w:fldChar w:fldCharType="begin"/>
            </w:r>
            <w:r w:rsidR="0065517D">
              <w:rPr>
                <w:noProof/>
                <w:webHidden/>
              </w:rPr>
              <w:instrText xml:space="preserve"> PAGEREF _Toc179375128 \h </w:instrText>
            </w:r>
            <w:r w:rsidR="0065517D">
              <w:rPr>
                <w:noProof/>
                <w:webHidden/>
              </w:rPr>
            </w:r>
            <w:r w:rsidR="0065517D">
              <w:rPr>
                <w:noProof/>
                <w:webHidden/>
              </w:rPr>
              <w:fldChar w:fldCharType="separate"/>
            </w:r>
            <w:r w:rsidR="0065517D">
              <w:rPr>
                <w:noProof/>
                <w:webHidden/>
              </w:rPr>
              <w:t>10</w:t>
            </w:r>
            <w:r w:rsidR="0065517D">
              <w:rPr>
                <w:noProof/>
                <w:webHidden/>
              </w:rPr>
              <w:fldChar w:fldCharType="end"/>
            </w:r>
          </w:hyperlink>
        </w:p>
        <w:p w14:paraId="1F03EA7F" w14:textId="0BA25AFD" w:rsidR="0065517D" w:rsidRDefault="00BD2E51">
          <w:pPr>
            <w:pStyle w:val="TOC3"/>
            <w:rPr>
              <w:rFonts w:eastAsiaTheme="minorEastAsia"/>
              <w:noProof/>
              <w:lang w:eastAsia="it-IT"/>
            </w:rPr>
          </w:pPr>
          <w:hyperlink w:anchor="_Toc179375129" w:history="1">
            <w:r w:rsidR="0065517D" w:rsidRPr="004B5574">
              <w:rPr>
                <w:rStyle w:val="Hyperlink"/>
                <w:noProof/>
                <w:lang w:val="en-US"/>
              </w:rPr>
              <w:t>Chest wall compliance</w:t>
            </w:r>
            <w:r w:rsidR="0065517D">
              <w:rPr>
                <w:noProof/>
                <w:webHidden/>
              </w:rPr>
              <w:tab/>
            </w:r>
            <w:r w:rsidR="0065517D">
              <w:rPr>
                <w:noProof/>
                <w:webHidden/>
              </w:rPr>
              <w:fldChar w:fldCharType="begin"/>
            </w:r>
            <w:r w:rsidR="0065517D">
              <w:rPr>
                <w:noProof/>
                <w:webHidden/>
              </w:rPr>
              <w:instrText xml:space="preserve"> PAGEREF _Toc179375129 \h </w:instrText>
            </w:r>
            <w:r w:rsidR="0065517D">
              <w:rPr>
                <w:noProof/>
                <w:webHidden/>
              </w:rPr>
            </w:r>
            <w:r w:rsidR="0065517D">
              <w:rPr>
                <w:noProof/>
                <w:webHidden/>
              </w:rPr>
              <w:fldChar w:fldCharType="separate"/>
            </w:r>
            <w:r w:rsidR="0065517D">
              <w:rPr>
                <w:noProof/>
                <w:webHidden/>
              </w:rPr>
              <w:t>10</w:t>
            </w:r>
            <w:r w:rsidR="0065517D">
              <w:rPr>
                <w:noProof/>
                <w:webHidden/>
              </w:rPr>
              <w:fldChar w:fldCharType="end"/>
            </w:r>
          </w:hyperlink>
        </w:p>
        <w:p w14:paraId="7447C541" w14:textId="04864CB8" w:rsidR="0065517D" w:rsidRDefault="00BD2E51">
          <w:pPr>
            <w:pStyle w:val="TOC3"/>
            <w:rPr>
              <w:rFonts w:eastAsiaTheme="minorEastAsia"/>
              <w:noProof/>
              <w:lang w:eastAsia="it-IT"/>
            </w:rPr>
          </w:pPr>
          <w:hyperlink w:anchor="_Toc179375130" w:history="1">
            <w:r w:rsidR="0065517D" w:rsidRPr="004B5574">
              <w:rPr>
                <w:rStyle w:val="Hyperlink"/>
                <w:noProof/>
                <w:lang w:val="en-US"/>
              </w:rPr>
              <w:t>Average esophageal balloon volume-pressure curves</w:t>
            </w:r>
            <w:r w:rsidR="0065517D">
              <w:rPr>
                <w:noProof/>
                <w:webHidden/>
              </w:rPr>
              <w:tab/>
            </w:r>
            <w:r w:rsidR="0065517D">
              <w:rPr>
                <w:noProof/>
                <w:webHidden/>
              </w:rPr>
              <w:fldChar w:fldCharType="begin"/>
            </w:r>
            <w:r w:rsidR="0065517D">
              <w:rPr>
                <w:noProof/>
                <w:webHidden/>
              </w:rPr>
              <w:instrText xml:space="preserve"> PAGEREF _Toc179375130 \h </w:instrText>
            </w:r>
            <w:r w:rsidR="0065517D">
              <w:rPr>
                <w:noProof/>
                <w:webHidden/>
              </w:rPr>
            </w:r>
            <w:r w:rsidR="0065517D">
              <w:rPr>
                <w:noProof/>
                <w:webHidden/>
              </w:rPr>
              <w:fldChar w:fldCharType="separate"/>
            </w:r>
            <w:r w:rsidR="0065517D">
              <w:rPr>
                <w:noProof/>
                <w:webHidden/>
              </w:rPr>
              <w:t>11</w:t>
            </w:r>
            <w:r w:rsidR="0065517D">
              <w:rPr>
                <w:noProof/>
                <w:webHidden/>
              </w:rPr>
              <w:fldChar w:fldCharType="end"/>
            </w:r>
          </w:hyperlink>
        </w:p>
        <w:p w14:paraId="00673485" w14:textId="23D84B4B" w:rsidR="0065517D" w:rsidRDefault="00BD2E51">
          <w:pPr>
            <w:pStyle w:val="TOC3"/>
            <w:rPr>
              <w:rFonts w:eastAsiaTheme="minorEastAsia"/>
              <w:noProof/>
              <w:lang w:eastAsia="it-IT"/>
            </w:rPr>
          </w:pPr>
          <w:hyperlink w:anchor="_Toc179375131" w:history="1">
            <w:r w:rsidR="0065517D" w:rsidRPr="004B5574">
              <w:rPr>
                <w:rStyle w:val="Hyperlink"/>
                <w:noProof/>
                <w:lang w:val="en-US"/>
              </w:rPr>
              <w:t>Figure E6-Figure E15. Esophageal balloon volume-pressure curves fittings</w:t>
            </w:r>
            <w:r w:rsidR="0065517D">
              <w:rPr>
                <w:noProof/>
                <w:webHidden/>
              </w:rPr>
              <w:tab/>
            </w:r>
            <w:r w:rsidR="0065517D">
              <w:rPr>
                <w:noProof/>
                <w:webHidden/>
              </w:rPr>
              <w:fldChar w:fldCharType="begin"/>
            </w:r>
            <w:r w:rsidR="0065517D">
              <w:rPr>
                <w:noProof/>
                <w:webHidden/>
              </w:rPr>
              <w:instrText xml:space="preserve"> PAGEREF _Toc179375131 \h </w:instrText>
            </w:r>
            <w:r w:rsidR="0065517D">
              <w:rPr>
                <w:noProof/>
                <w:webHidden/>
              </w:rPr>
            </w:r>
            <w:r w:rsidR="0065517D">
              <w:rPr>
                <w:noProof/>
                <w:webHidden/>
              </w:rPr>
              <w:fldChar w:fldCharType="separate"/>
            </w:r>
            <w:r w:rsidR="0065517D">
              <w:rPr>
                <w:noProof/>
                <w:webHidden/>
              </w:rPr>
              <w:t>13</w:t>
            </w:r>
            <w:r w:rsidR="0065517D">
              <w:rPr>
                <w:noProof/>
                <w:webHidden/>
              </w:rPr>
              <w:fldChar w:fldCharType="end"/>
            </w:r>
          </w:hyperlink>
        </w:p>
        <w:p w14:paraId="125686FE" w14:textId="206F90D2" w:rsidR="0065517D" w:rsidRDefault="00BD2E51">
          <w:pPr>
            <w:pStyle w:val="TOC3"/>
            <w:rPr>
              <w:rFonts w:eastAsiaTheme="minorEastAsia"/>
              <w:noProof/>
              <w:lang w:eastAsia="it-IT"/>
            </w:rPr>
          </w:pPr>
          <w:hyperlink w:anchor="_Toc179375132" w:history="1">
            <w:r w:rsidR="0065517D" w:rsidRPr="004B5574">
              <w:rPr>
                <w:rStyle w:val="Hyperlink"/>
                <w:noProof/>
                <w:lang w:val="en-US"/>
              </w:rPr>
              <w:t>TABLE E1-E2. Parameters of end-expiratory sigmoidal curve, according to catheter.</w:t>
            </w:r>
            <w:r w:rsidR="0065517D">
              <w:rPr>
                <w:noProof/>
                <w:webHidden/>
              </w:rPr>
              <w:tab/>
            </w:r>
            <w:r w:rsidR="0065517D">
              <w:rPr>
                <w:noProof/>
                <w:webHidden/>
              </w:rPr>
              <w:fldChar w:fldCharType="begin"/>
            </w:r>
            <w:r w:rsidR="0065517D">
              <w:rPr>
                <w:noProof/>
                <w:webHidden/>
              </w:rPr>
              <w:instrText xml:space="preserve"> PAGEREF _Toc179375132 \h </w:instrText>
            </w:r>
            <w:r w:rsidR="0065517D">
              <w:rPr>
                <w:noProof/>
                <w:webHidden/>
              </w:rPr>
            </w:r>
            <w:r w:rsidR="0065517D">
              <w:rPr>
                <w:noProof/>
                <w:webHidden/>
              </w:rPr>
              <w:fldChar w:fldCharType="separate"/>
            </w:r>
            <w:r w:rsidR="0065517D">
              <w:rPr>
                <w:noProof/>
                <w:webHidden/>
              </w:rPr>
              <w:t>23</w:t>
            </w:r>
            <w:r w:rsidR="0065517D">
              <w:rPr>
                <w:noProof/>
                <w:webHidden/>
              </w:rPr>
              <w:fldChar w:fldCharType="end"/>
            </w:r>
          </w:hyperlink>
        </w:p>
        <w:p w14:paraId="1C858C5A" w14:textId="7E86571A" w:rsidR="0065517D" w:rsidRDefault="00BD2E51">
          <w:pPr>
            <w:pStyle w:val="TOC3"/>
            <w:rPr>
              <w:rFonts w:eastAsiaTheme="minorEastAsia"/>
              <w:noProof/>
              <w:lang w:eastAsia="it-IT"/>
            </w:rPr>
          </w:pPr>
          <w:hyperlink w:anchor="_Toc179375133" w:history="1">
            <w:r w:rsidR="0065517D" w:rsidRPr="004B5574">
              <w:rPr>
                <w:rStyle w:val="Hyperlink"/>
                <w:noProof/>
                <w:lang w:val="en-US"/>
              </w:rPr>
              <w:t>TABLE E3-E4. Parameters of end-inspiratory sigmoidal curve, according to catheter.</w:t>
            </w:r>
            <w:r w:rsidR="0065517D">
              <w:rPr>
                <w:noProof/>
                <w:webHidden/>
              </w:rPr>
              <w:tab/>
            </w:r>
            <w:r w:rsidR="0065517D">
              <w:rPr>
                <w:noProof/>
                <w:webHidden/>
              </w:rPr>
              <w:fldChar w:fldCharType="begin"/>
            </w:r>
            <w:r w:rsidR="0065517D">
              <w:rPr>
                <w:noProof/>
                <w:webHidden/>
              </w:rPr>
              <w:instrText xml:space="preserve"> PAGEREF _Toc179375133 \h </w:instrText>
            </w:r>
            <w:r w:rsidR="0065517D">
              <w:rPr>
                <w:noProof/>
                <w:webHidden/>
              </w:rPr>
            </w:r>
            <w:r w:rsidR="0065517D">
              <w:rPr>
                <w:noProof/>
                <w:webHidden/>
              </w:rPr>
              <w:fldChar w:fldCharType="separate"/>
            </w:r>
            <w:r w:rsidR="0065517D">
              <w:rPr>
                <w:noProof/>
                <w:webHidden/>
              </w:rPr>
              <w:t>24</w:t>
            </w:r>
            <w:r w:rsidR="0065517D">
              <w:rPr>
                <w:noProof/>
                <w:webHidden/>
              </w:rPr>
              <w:fldChar w:fldCharType="end"/>
            </w:r>
          </w:hyperlink>
        </w:p>
        <w:p w14:paraId="4A6624E1" w14:textId="64071F1E" w:rsidR="0065517D" w:rsidRDefault="00BD2E51">
          <w:pPr>
            <w:pStyle w:val="TOC3"/>
            <w:rPr>
              <w:rFonts w:eastAsiaTheme="minorEastAsia"/>
              <w:noProof/>
              <w:lang w:eastAsia="it-IT"/>
            </w:rPr>
          </w:pPr>
          <w:hyperlink w:anchor="_Toc179375134" w:history="1">
            <w:r w:rsidR="0065517D" w:rsidRPr="004B5574">
              <w:rPr>
                <w:rStyle w:val="Hyperlink"/>
                <w:noProof/>
                <w:lang w:val="en-US"/>
              </w:rPr>
              <w:t>TABLE E5-E6. Parameters estimated during the CORRECTION, according to catheter.</w:t>
            </w:r>
            <w:r w:rsidR="0065517D">
              <w:rPr>
                <w:noProof/>
                <w:webHidden/>
              </w:rPr>
              <w:tab/>
            </w:r>
            <w:r w:rsidR="0065517D">
              <w:rPr>
                <w:noProof/>
                <w:webHidden/>
              </w:rPr>
              <w:fldChar w:fldCharType="begin"/>
            </w:r>
            <w:r w:rsidR="0065517D">
              <w:rPr>
                <w:noProof/>
                <w:webHidden/>
              </w:rPr>
              <w:instrText xml:space="preserve"> PAGEREF _Toc179375134 \h </w:instrText>
            </w:r>
            <w:r w:rsidR="0065517D">
              <w:rPr>
                <w:noProof/>
                <w:webHidden/>
              </w:rPr>
            </w:r>
            <w:r w:rsidR="0065517D">
              <w:rPr>
                <w:noProof/>
                <w:webHidden/>
              </w:rPr>
              <w:fldChar w:fldCharType="separate"/>
            </w:r>
            <w:r w:rsidR="0065517D">
              <w:rPr>
                <w:noProof/>
                <w:webHidden/>
              </w:rPr>
              <w:t>25</w:t>
            </w:r>
            <w:r w:rsidR="0065517D">
              <w:rPr>
                <w:noProof/>
                <w:webHidden/>
              </w:rPr>
              <w:fldChar w:fldCharType="end"/>
            </w:r>
          </w:hyperlink>
        </w:p>
        <w:p w14:paraId="4BA1A308" w14:textId="325D23C4" w:rsidR="0065517D" w:rsidRDefault="00BD2E51">
          <w:pPr>
            <w:pStyle w:val="TOC3"/>
            <w:rPr>
              <w:rFonts w:eastAsiaTheme="minorEastAsia"/>
              <w:noProof/>
              <w:lang w:eastAsia="it-IT"/>
            </w:rPr>
          </w:pPr>
          <w:hyperlink w:anchor="_Toc179375135" w:history="1">
            <w:r w:rsidR="0065517D" w:rsidRPr="004B5574">
              <w:rPr>
                <w:rStyle w:val="Hyperlink"/>
                <w:noProof/>
                <w:lang w:val="en-US"/>
              </w:rPr>
              <w:t>TABLE E7-E16. LINEAR REGRESSIONS RESULTS</w:t>
            </w:r>
            <w:r w:rsidR="0065517D">
              <w:rPr>
                <w:noProof/>
                <w:webHidden/>
              </w:rPr>
              <w:tab/>
            </w:r>
            <w:r w:rsidR="0065517D">
              <w:rPr>
                <w:noProof/>
                <w:webHidden/>
              </w:rPr>
              <w:fldChar w:fldCharType="begin"/>
            </w:r>
            <w:r w:rsidR="0065517D">
              <w:rPr>
                <w:noProof/>
                <w:webHidden/>
              </w:rPr>
              <w:instrText xml:space="preserve"> PAGEREF _Toc179375135 \h </w:instrText>
            </w:r>
            <w:r w:rsidR="0065517D">
              <w:rPr>
                <w:noProof/>
                <w:webHidden/>
              </w:rPr>
            </w:r>
            <w:r w:rsidR="0065517D">
              <w:rPr>
                <w:noProof/>
                <w:webHidden/>
              </w:rPr>
              <w:fldChar w:fldCharType="separate"/>
            </w:r>
            <w:r w:rsidR="0065517D">
              <w:rPr>
                <w:noProof/>
                <w:webHidden/>
              </w:rPr>
              <w:t>28</w:t>
            </w:r>
            <w:r w:rsidR="0065517D">
              <w:rPr>
                <w:noProof/>
                <w:webHidden/>
              </w:rPr>
              <w:fldChar w:fldCharType="end"/>
            </w:r>
          </w:hyperlink>
        </w:p>
        <w:p w14:paraId="12F834D6" w14:textId="19889883" w:rsidR="0065517D" w:rsidRDefault="00BD2E51">
          <w:pPr>
            <w:pStyle w:val="TOC3"/>
            <w:rPr>
              <w:rFonts w:eastAsiaTheme="minorEastAsia"/>
              <w:noProof/>
              <w:lang w:eastAsia="it-IT"/>
            </w:rPr>
          </w:pPr>
          <w:hyperlink w:anchor="_Toc179375136" w:history="1">
            <w:r w:rsidR="0065517D" w:rsidRPr="004B5574">
              <w:rPr>
                <w:rStyle w:val="Hyperlink"/>
                <w:noProof/>
                <w:lang w:val="en-US"/>
              </w:rPr>
              <w:t>Table E17-E19. Estimated parameters of each linear regression model and comparison with those of identity line (intercept=0 and regression coefficient =1) (F test), according to pressures.</w:t>
            </w:r>
            <w:r w:rsidR="0065517D">
              <w:rPr>
                <w:noProof/>
                <w:webHidden/>
              </w:rPr>
              <w:tab/>
            </w:r>
            <w:r w:rsidR="0065517D">
              <w:rPr>
                <w:noProof/>
                <w:webHidden/>
              </w:rPr>
              <w:fldChar w:fldCharType="begin"/>
            </w:r>
            <w:r w:rsidR="0065517D">
              <w:rPr>
                <w:noProof/>
                <w:webHidden/>
              </w:rPr>
              <w:instrText xml:space="preserve"> PAGEREF _Toc179375136 \h </w:instrText>
            </w:r>
            <w:r w:rsidR="0065517D">
              <w:rPr>
                <w:noProof/>
                <w:webHidden/>
              </w:rPr>
            </w:r>
            <w:r w:rsidR="0065517D">
              <w:rPr>
                <w:noProof/>
                <w:webHidden/>
              </w:rPr>
              <w:fldChar w:fldCharType="separate"/>
            </w:r>
            <w:r w:rsidR="0065517D">
              <w:rPr>
                <w:noProof/>
                <w:webHidden/>
              </w:rPr>
              <w:t>33</w:t>
            </w:r>
            <w:r w:rsidR="0065517D">
              <w:rPr>
                <w:noProof/>
                <w:webHidden/>
              </w:rPr>
              <w:fldChar w:fldCharType="end"/>
            </w:r>
          </w:hyperlink>
        </w:p>
        <w:p w14:paraId="570FC1CB" w14:textId="58D9FB53" w:rsidR="0065517D" w:rsidRDefault="00BD2E51">
          <w:pPr>
            <w:pStyle w:val="TOC3"/>
            <w:rPr>
              <w:rFonts w:eastAsiaTheme="minorEastAsia"/>
              <w:noProof/>
              <w:lang w:eastAsia="it-IT"/>
            </w:rPr>
          </w:pPr>
          <w:hyperlink w:anchor="_Toc179375137" w:history="1">
            <w:r w:rsidR="0065517D" w:rsidRPr="004B5574">
              <w:rPr>
                <w:rStyle w:val="Hyperlink"/>
                <w:noProof/>
                <w:lang w:val="en-US"/>
              </w:rPr>
              <w:t>MODEL SELECTION</w:t>
            </w:r>
            <w:r w:rsidR="0065517D">
              <w:rPr>
                <w:noProof/>
                <w:webHidden/>
              </w:rPr>
              <w:tab/>
            </w:r>
            <w:r w:rsidR="0065517D">
              <w:rPr>
                <w:noProof/>
                <w:webHidden/>
              </w:rPr>
              <w:fldChar w:fldCharType="begin"/>
            </w:r>
            <w:r w:rsidR="0065517D">
              <w:rPr>
                <w:noProof/>
                <w:webHidden/>
              </w:rPr>
              <w:instrText xml:space="preserve"> PAGEREF _Toc179375137 \h </w:instrText>
            </w:r>
            <w:r w:rsidR="0065517D">
              <w:rPr>
                <w:noProof/>
                <w:webHidden/>
              </w:rPr>
            </w:r>
            <w:r w:rsidR="0065517D">
              <w:rPr>
                <w:noProof/>
                <w:webHidden/>
              </w:rPr>
              <w:fldChar w:fldCharType="separate"/>
            </w:r>
            <w:r w:rsidR="0065517D">
              <w:rPr>
                <w:noProof/>
                <w:webHidden/>
              </w:rPr>
              <w:t>36</w:t>
            </w:r>
            <w:r w:rsidR="0065517D">
              <w:rPr>
                <w:noProof/>
                <w:webHidden/>
              </w:rPr>
              <w:fldChar w:fldCharType="end"/>
            </w:r>
          </w:hyperlink>
        </w:p>
        <w:p w14:paraId="128A709A" w14:textId="2F3B13F6" w:rsidR="0065517D" w:rsidRDefault="00BD2E51">
          <w:pPr>
            <w:pStyle w:val="TOC3"/>
            <w:rPr>
              <w:rFonts w:eastAsiaTheme="minorEastAsia"/>
              <w:noProof/>
              <w:lang w:eastAsia="it-IT"/>
            </w:rPr>
          </w:pPr>
          <w:hyperlink w:anchor="_Toc179375138" w:history="1">
            <w:r w:rsidR="0065517D" w:rsidRPr="004B5574">
              <w:rPr>
                <w:rStyle w:val="Hyperlink"/>
                <w:noProof/>
                <w:lang w:val="en-US"/>
              </w:rPr>
              <w:t xml:space="preserve">RESULTS OF GENERAL LINEAR MIXED MODELS APPLIED TO END-EXPIRATORY PRESSURE DURING </w:t>
            </w:r>
            <w:r w:rsidR="0065517D" w:rsidRPr="004B5574">
              <w:rPr>
                <w:rStyle w:val="Hyperlink"/>
                <w:rFonts w:eastAsia="Times New Roman"/>
                <w:bCs/>
                <w:noProof/>
                <w:lang w:val="en-US" w:eastAsia="it-IT"/>
              </w:rPr>
              <w:t>MANUAL INCREMENTAL STEP INFLATION</w:t>
            </w:r>
            <w:r w:rsidR="0065517D">
              <w:rPr>
                <w:noProof/>
                <w:webHidden/>
              </w:rPr>
              <w:tab/>
            </w:r>
            <w:r w:rsidR="0065517D">
              <w:rPr>
                <w:noProof/>
                <w:webHidden/>
              </w:rPr>
              <w:fldChar w:fldCharType="begin"/>
            </w:r>
            <w:r w:rsidR="0065517D">
              <w:rPr>
                <w:noProof/>
                <w:webHidden/>
              </w:rPr>
              <w:instrText xml:space="preserve"> PAGEREF _Toc179375138 \h </w:instrText>
            </w:r>
            <w:r w:rsidR="0065517D">
              <w:rPr>
                <w:noProof/>
                <w:webHidden/>
              </w:rPr>
            </w:r>
            <w:r w:rsidR="0065517D">
              <w:rPr>
                <w:noProof/>
                <w:webHidden/>
              </w:rPr>
              <w:fldChar w:fldCharType="separate"/>
            </w:r>
            <w:r w:rsidR="0065517D">
              <w:rPr>
                <w:noProof/>
                <w:webHidden/>
              </w:rPr>
              <w:t>38</w:t>
            </w:r>
            <w:r w:rsidR="0065517D">
              <w:rPr>
                <w:noProof/>
                <w:webHidden/>
              </w:rPr>
              <w:fldChar w:fldCharType="end"/>
            </w:r>
          </w:hyperlink>
        </w:p>
        <w:p w14:paraId="640E6DFA" w14:textId="0AB4D75E" w:rsidR="0065517D" w:rsidRDefault="00BD2E51">
          <w:pPr>
            <w:pStyle w:val="TOC3"/>
            <w:rPr>
              <w:rFonts w:eastAsiaTheme="minorEastAsia"/>
              <w:noProof/>
              <w:lang w:eastAsia="it-IT"/>
            </w:rPr>
          </w:pPr>
          <w:hyperlink w:anchor="_Toc179375139" w:history="1">
            <w:r w:rsidR="0065517D" w:rsidRPr="004B5574">
              <w:rPr>
                <w:rStyle w:val="Hyperlink"/>
                <w:noProof/>
                <w:lang w:val="en-US"/>
              </w:rPr>
              <w:t xml:space="preserve">RESULTS OF GENERAL LINEAR MIXED MODELS APPLIED TO END-INSPIRATORY PRESSURE DURING </w:t>
            </w:r>
            <w:r w:rsidR="0065517D" w:rsidRPr="004B5574">
              <w:rPr>
                <w:rStyle w:val="Hyperlink"/>
                <w:rFonts w:eastAsia="Times New Roman"/>
                <w:bCs/>
                <w:noProof/>
                <w:lang w:val="en-US" w:eastAsia="it-IT"/>
              </w:rPr>
              <w:t>MANUAL INCREMENTAL STEP INFLATION</w:t>
            </w:r>
            <w:r w:rsidR="0065517D">
              <w:rPr>
                <w:noProof/>
                <w:webHidden/>
              </w:rPr>
              <w:tab/>
            </w:r>
            <w:r w:rsidR="0065517D">
              <w:rPr>
                <w:noProof/>
                <w:webHidden/>
              </w:rPr>
              <w:fldChar w:fldCharType="begin"/>
            </w:r>
            <w:r w:rsidR="0065517D">
              <w:rPr>
                <w:noProof/>
                <w:webHidden/>
              </w:rPr>
              <w:instrText xml:space="preserve"> PAGEREF _Toc179375139 \h </w:instrText>
            </w:r>
            <w:r w:rsidR="0065517D">
              <w:rPr>
                <w:noProof/>
                <w:webHidden/>
              </w:rPr>
            </w:r>
            <w:r w:rsidR="0065517D">
              <w:rPr>
                <w:noProof/>
                <w:webHidden/>
              </w:rPr>
              <w:fldChar w:fldCharType="separate"/>
            </w:r>
            <w:r w:rsidR="0065517D">
              <w:rPr>
                <w:noProof/>
                <w:webHidden/>
              </w:rPr>
              <w:t>40</w:t>
            </w:r>
            <w:r w:rsidR="0065517D">
              <w:rPr>
                <w:noProof/>
                <w:webHidden/>
              </w:rPr>
              <w:fldChar w:fldCharType="end"/>
            </w:r>
          </w:hyperlink>
        </w:p>
        <w:p w14:paraId="189E0C34" w14:textId="1057FC55" w:rsidR="0065517D" w:rsidRDefault="00BD2E51">
          <w:pPr>
            <w:pStyle w:val="TOC3"/>
            <w:rPr>
              <w:rFonts w:eastAsiaTheme="minorEastAsia"/>
              <w:noProof/>
              <w:lang w:eastAsia="it-IT"/>
            </w:rPr>
          </w:pPr>
          <w:hyperlink w:anchor="_Toc179375140" w:history="1">
            <w:r w:rsidR="0065517D" w:rsidRPr="004B5574">
              <w:rPr>
                <w:rStyle w:val="Hyperlink"/>
                <w:noProof/>
                <w:lang w:val="en-US"/>
              </w:rPr>
              <w:t xml:space="preserve">RESULTS OF GENERAL LINEAR MIXED MODELS APPLIED TO PRESSURE SWINGS DURING </w:t>
            </w:r>
            <w:r w:rsidR="0065517D" w:rsidRPr="004B5574">
              <w:rPr>
                <w:rStyle w:val="Hyperlink"/>
                <w:rFonts w:eastAsia="Times New Roman"/>
                <w:bCs/>
                <w:noProof/>
                <w:lang w:val="en-US" w:eastAsia="it-IT"/>
              </w:rPr>
              <w:t>MANUAL INCREMENTAL STEP INFLATION</w:t>
            </w:r>
            <w:r w:rsidR="0065517D">
              <w:rPr>
                <w:noProof/>
                <w:webHidden/>
              </w:rPr>
              <w:tab/>
            </w:r>
            <w:r w:rsidR="0065517D">
              <w:rPr>
                <w:noProof/>
                <w:webHidden/>
              </w:rPr>
              <w:fldChar w:fldCharType="begin"/>
            </w:r>
            <w:r w:rsidR="0065517D">
              <w:rPr>
                <w:noProof/>
                <w:webHidden/>
              </w:rPr>
              <w:instrText xml:space="preserve"> PAGEREF _Toc179375140 \h </w:instrText>
            </w:r>
            <w:r w:rsidR="0065517D">
              <w:rPr>
                <w:noProof/>
                <w:webHidden/>
              </w:rPr>
            </w:r>
            <w:r w:rsidR="0065517D">
              <w:rPr>
                <w:noProof/>
                <w:webHidden/>
              </w:rPr>
              <w:fldChar w:fldCharType="separate"/>
            </w:r>
            <w:r w:rsidR="0065517D">
              <w:rPr>
                <w:noProof/>
                <w:webHidden/>
              </w:rPr>
              <w:t>42</w:t>
            </w:r>
            <w:r w:rsidR="0065517D">
              <w:rPr>
                <w:noProof/>
                <w:webHidden/>
              </w:rPr>
              <w:fldChar w:fldCharType="end"/>
            </w:r>
          </w:hyperlink>
        </w:p>
        <w:p w14:paraId="0246EE74" w14:textId="757A3BC4" w:rsidR="0065517D" w:rsidRDefault="00BD2E51">
          <w:pPr>
            <w:pStyle w:val="TOC3"/>
            <w:rPr>
              <w:rFonts w:eastAsiaTheme="minorEastAsia"/>
              <w:noProof/>
              <w:lang w:eastAsia="it-IT"/>
            </w:rPr>
          </w:pPr>
          <w:hyperlink w:anchor="_Toc179375141" w:history="1">
            <w:r w:rsidR="0065517D" w:rsidRPr="004B5574">
              <w:rPr>
                <w:rStyle w:val="Hyperlink"/>
                <w:noProof/>
                <w:lang w:val="en-US"/>
              </w:rPr>
              <w:t>COMPARISON BETWEEN ESOPHAGUS-ESOPHAGEAL BALLOON ELASTANCES AT THE BEGINNING AND AT THE END OF THE STUDY</w:t>
            </w:r>
            <w:r w:rsidR="0065517D">
              <w:rPr>
                <w:noProof/>
                <w:webHidden/>
              </w:rPr>
              <w:tab/>
            </w:r>
            <w:r w:rsidR="0065517D">
              <w:rPr>
                <w:noProof/>
                <w:webHidden/>
              </w:rPr>
              <w:fldChar w:fldCharType="begin"/>
            </w:r>
            <w:r w:rsidR="0065517D">
              <w:rPr>
                <w:noProof/>
                <w:webHidden/>
              </w:rPr>
              <w:instrText xml:space="preserve"> PAGEREF _Toc179375141 \h </w:instrText>
            </w:r>
            <w:r w:rsidR="0065517D">
              <w:rPr>
                <w:noProof/>
                <w:webHidden/>
              </w:rPr>
            </w:r>
            <w:r w:rsidR="0065517D">
              <w:rPr>
                <w:noProof/>
                <w:webHidden/>
              </w:rPr>
              <w:fldChar w:fldCharType="separate"/>
            </w:r>
            <w:r w:rsidR="0065517D">
              <w:rPr>
                <w:noProof/>
                <w:webHidden/>
              </w:rPr>
              <w:t>44</w:t>
            </w:r>
            <w:r w:rsidR="0065517D">
              <w:rPr>
                <w:noProof/>
                <w:webHidden/>
              </w:rPr>
              <w:fldChar w:fldCharType="end"/>
            </w:r>
          </w:hyperlink>
        </w:p>
        <w:p w14:paraId="76367728" w14:textId="60FE8B96" w:rsidR="0065517D" w:rsidRDefault="00BD2E51">
          <w:pPr>
            <w:pStyle w:val="TOC3"/>
            <w:rPr>
              <w:rFonts w:eastAsiaTheme="minorEastAsia"/>
              <w:noProof/>
              <w:lang w:eastAsia="it-IT"/>
            </w:rPr>
          </w:pPr>
          <w:hyperlink w:anchor="_Toc179375142" w:history="1">
            <w:r w:rsidR="0065517D" w:rsidRPr="004B5574">
              <w:rPr>
                <w:rStyle w:val="Hyperlink"/>
                <w:noProof/>
                <w:lang w:val="en-GB"/>
              </w:rPr>
              <w:t>PRODUCER VOLUME</w:t>
            </w:r>
            <w:r w:rsidR="0065517D">
              <w:rPr>
                <w:noProof/>
                <w:webHidden/>
              </w:rPr>
              <w:tab/>
            </w:r>
            <w:r w:rsidR="0065517D">
              <w:rPr>
                <w:noProof/>
                <w:webHidden/>
              </w:rPr>
              <w:fldChar w:fldCharType="begin"/>
            </w:r>
            <w:r w:rsidR="0065517D">
              <w:rPr>
                <w:noProof/>
                <w:webHidden/>
              </w:rPr>
              <w:instrText xml:space="preserve"> PAGEREF _Toc179375142 \h </w:instrText>
            </w:r>
            <w:r w:rsidR="0065517D">
              <w:rPr>
                <w:noProof/>
                <w:webHidden/>
              </w:rPr>
            </w:r>
            <w:r w:rsidR="0065517D">
              <w:rPr>
                <w:noProof/>
                <w:webHidden/>
              </w:rPr>
              <w:fldChar w:fldCharType="separate"/>
            </w:r>
            <w:r w:rsidR="0065517D">
              <w:rPr>
                <w:noProof/>
                <w:webHidden/>
              </w:rPr>
              <w:t>45</w:t>
            </w:r>
            <w:r w:rsidR="0065517D">
              <w:rPr>
                <w:noProof/>
                <w:webHidden/>
              </w:rPr>
              <w:fldChar w:fldCharType="end"/>
            </w:r>
          </w:hyperlink>
        </w:p>
        <w:p w14:paraId="22864161" w14:textId="73FB9C36" w:rsidR="0065517D" w:rsidRDefault="00BD2E51">
          <w:pPr>
            <w:pStyle w:val="TOC3"/>
            <w:rPr>
              <w:rFonts w:eastAsiaTheme="minorEastAsia"/>
              <w:noProof/>
              <w:lang w:eastAsia="it-IT"/>
            </w:rPr>
          </w:pPr>
          <w:hyperlink w:anchor="_Toc179375143" w:history="1">
            <w:r w:rsidR="0065517D" w:rsidRPr="004B5574">
              <w:rPr>
                <w:rStyle w:val="Hyperlink"/>
                <w:noProof/>
                <w:lang w:val="en-US"/>
              </w:rPr>
              <w:t>MODEL SELECTION</w:t>
            </w:r>
            <w:r w:rsidR="0065517D">
              <w:rPr>
                <w:noProof/>
                <w:webHidden/>
              </w:rPr>
              <w:tab/>
            </w:r>
            <w:r w:rsidR="0065517D">
              <w:rPr>
                <w:noProof/>
                <w:webHidden/>
              </w:rPr>
              <w:fldChar w:fldCharType="begin"/>
            </w:r>
            <w:r w:rsidR="0065517D">
              <w:rPr>
                <w:noProof/>
                <w:webHidden/>
              </w:rPr>
              <w:instrText xml:space="preserve"> PAGEREF _Toc179375143 \h </w:instrText>
            </w:r>
            <w:r w:rsidR="0065517D">
              <w:rPr>
                <w:noProof/>
                <w:webHidden/>
              </w:rPr>
            </w:r>
            <w:r w:rsidR="0065517D">
              <w:rPr>
                <w:noProof/>
                <w:webHidden/>
              </w:rPr>
              <w:fldChar w:fldCharType="separate"/>
            </w:r>
            <w:r w:rsidR="0065517D">
              <w:rPr>
                <w:noProof/>
                <w:webHidden/>
              </w:rPr>
              <w:t>45</w:t>
            </w:r>
            <w:r w:rsidR="0065517D">
              <w:rPr>
                <w:noProof/>
                <w:webHidden/>
              </w:rPr>
              <w:fldChar w:fldCharType="end"/>
            </w:r>
          </w:hyperlink>
        </w:p>
        <w:p w14:paraId="1386FCC9" w14:textId="6EB85399" w:rsidR="0065517D" w:rsidRDefault="00BD2E51">
          <w:pPr>
            <w:pStyle w:val="TOC3"/>
            <w:rPr>
              <w:rFonts w:eastAsiaTheme="minorEastAsia"/>
              <w:noProof/>
              <w:lang w:eastAsia="it-IT"/>
            </w:rPr>
          </w:pPr>
          <w:hyperlink w:anchor="_Toc179375144" w:history="1">
            <w:r w:rsidR="0065517D" w:rsidRPr="004B5574">
              <w:rPr>
                <w:rStyle w:val="Hyperlink"/>
                <w:noProof/>
                <w:lang w:val="en-GB"/>
              </w:rPr>
              <w:t>RESULTS OF GENERAL LINEAR MIXED MODELS APPLIED TO END-EXPIRATORY PRESSURE DURING MANUAL INCREMENTAL STEP INFLATION - Esophageal balloon inflated at v</w:t>
            </w:r>
            <w:r w:rsidR="0065517D" w:rsidRPr="004B5574">
              <w:rPr>
                <w:rStyle w:val="Hyperlink"/>
                <w:noProof/>
                <w:vertAlign w:val="subscript"/>
                <w:lang w:val="en-GB"/>
              </w:rPr>
              <w:t>producer</w:t>
            </w:r>
            <w:r w:rsidR="0065517D">
              <w:rPr>
                <w:noProof/>
                <w:webHidden/>
              </w:rPr>
              <w:tab/>
            </w:r>
            <w:r w:rsidR="0065517D">
              <w:rPr>
                <w:noProof/>
                <w:webHidden/>
              </w:rPr>
              <w:fldChar w:fldCharType="begin"/>
            </w:r>
            <w:r w:rsidR="0065517D">
              <w:rPr>
                <w:noProof/>
                <w:webHidden/>
              </w:rPr>
              <w:instrText xml:space="preserve"> PAGEREF _Toc179375144 \h </w:instrText>
            </w:r>
            <w:r w:rsidR="0065517D">
              <w:rPr>
                <w:noProof/>
                <w:webHidden/>
              </w:rPr>
            </w:r>
            <w:r w:rsidR="0065517D">
              <w:rPr>
                <w:noProof/>
                <w:webHidden/>
              </w:rPr>
              <w:fldChar w:fldCharType="separate"/>
            </w:r>
            <w:r w:rsidR="0065517D">
              <w:rPr>
                <w:noProof/>
                <w:webHidden/>
              </w:rPr>
              <w:t>46</w:t>
            </w:r>
            <w:r w:rsidR="0065517D">
              <w:rPr>
                <w:noProof/>
                <w:webHidden/>
              </w:rPr>
              <w:fldChar w:fldCharType="end"/>
            </w:r>
          </w:hyperlink>
        </w:p>
        <w:p w14:paraId="3C9C56A1" w14:textId="4F509D78" w:rsidR="0065517D" w:rsidRDefault="00BD2E51">
          <w:pPr>
            <w:pStyle w:val="TOC3"/>
            <w:rPr>
              <w:rFonts w:eastAsiaTheme="minorEastAsia"/>
              <w:noProof/>
              <w:lang w:eastAsia="it-IT"/>
            </w:rPr>
          </w:pPr>
          <w:hyperlink w:anchor="_Toc179375145" w:history="1">
            <w:r w:rsidR="0065517D" w:rsidRPr="004B5574">
              <w:rPr>
                <w:rStyle w:val="Hyperlink"/>
                <w:noProof/>
                <w:lang w:val="en-GB"/>
              </w:rPr>
              <w:t>RESULTS OF GENERAL LINEAR MIXED MODELS APPLIED TO END-INSPIRATORY PRESSURE DURING MANUAL INCREMENTAL STEP INFLATION - Esophageal balloon inflated at v</w:t>
            </w:r>
            <w:r w:rsidR="0065517D" w:rsidRPr="004B5574">
              <w:rPr>
                <w:rStyle w:val="Hyperlink"/>
                <w:noProof/>
                <w:vertAlign w:val="subscript"/>
                <w:lang w:val="en-GB"/>
              </w:rPr>
              <w:t>producer</w:t>
            </w:r>
            <w:r w:rsidR="0065517D">
              <w:rPr>
                <w:noProof/>
                <w:webHidden/>
              </w:rPr>
              <w:tab/>
            </w:r>
            <w:r w:rsidR="0065517D">
              <w:rPr>
                <w:noProof/>
                <w:webHidden/>
              </w:rPr>
              <w:fldChar w:fldCharType="begin"/>
            </w:r>
            <w:r w:rsidR="0065517D">
              <w:rPr>
                <w:noProof/>
                <w:webHidden/>
              </w:rPr>
              <w:instrText xml:space="preserve"> PAGEREF _Toc179375145 \h </w:instrText>
            </w:r>
            <w:r w:rsidR="0065517D">
              <w:rPr>
                <w:noProof/>
                <w:webHidden/>
              </w:rPr>
            </w:r>
            <w:r w:rsidR="0065517D">
              <w:rPr>
                <w:noProof/>
                <w:webHidden/>
              </w:rPr>
              <w:fldChar w:fldCharType="separate"/>
            </w:r>
            <w:r w:rsidR="0065517D">
              <w:rPr>
                <w:noProof/>
                <w:webHidden/>
              </w:rPr>
              <w:t>48</w:t>
            </w:r>
            <w:r w:rsidR="0065517D">
              <w:rPr>
                <w:noProof/>
                <w:webHidden/>
              </w:rPr>
              <w:fldChar w:fldCharType="end"/>
            </w:r>
          </w:hyperlink>
        </w:p>
        <w:p w14:paraId="54B42D63" w14:textId="59175509" w:rsidR="0065517D" w:rsidRDefault="00BD2E51">
          <w:pPr>
            <w:pStyle w:val="TOC3"/>
            <w:rPr>
              <w:rFonts w:eastAsiaTheme="minorEastAsia"/>
              <w:noProof/>
              <w:lang w:eastAsia="it-IT"/>
            </w:rPr>
          </w:pPr>
          <w:hyperlink w:anchor="_Toc179375146" w:history="1">
            <w:r w:rsidR="0065517D" w:rsidRPr="004B5574">
              <w:rPr>
                <w:rStyle w:val="Hyperlink"/>
                <w:noProof/>
                <w:lang w:val="en-US"/>
              </w:rPr>
              <w:t xml:space="preserve">RESULTS OF GENERAL LINEAR MIXED MODELS APPLIED TO PRESSURE SWINGS DURING </w:t>
            </w:r>
            <w:r w:rsidR="0065517D" w:rsidRPr="004B5574">
              <w:rPr>
                <w:rStyle w:val="Hyperlink"/>
                <w:rFonts w:eastAsia="Times New Roman"/>
                <w:bCs/>
                <w:noProof/>
                <w:lang w:val="en-US" w:eastAsia="it-IT"/>
              </w:rPr>
              <w:t>MANUAL INCREMENTAL STEP INFLATION - Esophageal balloon inflated at v</w:t>
            </w:r>
            <w:r w:rsidR="0065517D" w:rsidRPr="004B5574">
              <w:rPr>
                <w:rStyle w:val="Hyperlink"/>
                <w:rFonts w:eastAsia="Times New Roman"/>
                <w:bCs/>
                <w:noProof/>
                <w:vertAlign w:val="subscript"/>
                <w:lang w:val="en-US" w:eastAsia="it-IT"/>
              </w:rPr>
              <w:t>producer</w:t>
            </w:r>
            <w:r w:rsidR="0065517D">
              <w:rPr>
                <w:noProof/>
                <w:webHidden/>
              </w:rPr>
              <w:tab/>
            </w:r>
            <w:r w:rsidR="0065517D">
              <w:rPr>
                <w:noProof/>
                <w:webHidden/>
              </w:rPr>
              <w:fldChar w:fldCharType="begin"/>
            </w:r>
            <w:r w:rsidR="0065517D">
              <w:rPr>
                <w:noProof/>
                <w:webHidden/>
              </w:rPr>
              <w:instrText xml:space="preserve"> PAGEREF _Toc179375146 \h </w:instrText>
            </w:r>
            <w:r w:rsidR="0065517D">
              <w:rPr>
                <w:noProof/>
                <w:webHidden/>
              </w:rPr>
            </w:r>
            <w:r w:rsidR="0065517D">
              <w:rPr>
                <w:noProof/>
                <w:webHidden/>
              </w:rPr>
              <w:fldChar w:fldCharType="separate"/>
            </w:r>
            <w:r w:rsidR="0065517D">
              <w:rPr>
                <w:noProof/>
                <w:webHidden/>
              </w:rPr>
              <w:t>50</w:t>
            </w:r>
            <w:r w:rsidR="0065517D">
              <w:rPr>
                <w:noProof/>
                <w:webHidden/>
              </w:rPr>
              <w:fldChar w:fldCharType="end"/>
            </w:r>
          </w:hyperlink>
        </w:p>
        <w:p w14:paraId="63E95FB7" w14:textId="35B0C27E" w:rsidR="0010010A" w:rsidRDefault="004912B8">
          <w:pPr>
            <w:rPr>
              <w:b/>
              <w:bCs/>
            </w:rPr>
          </w:pPr>
          <w:r w:rsidRPr="00656D5C">
            <w:rPr>
              <w:rFonts w:ascii="Times New Roman" w:hAnsi="Times New Roman" w:cs="Times New Roman"/>
              <w:b/>
              <w:bCs/>
            </w:rPr>
            <w:fldChar w:fldCharType="end"/>
          </w:r>
        </w:p>
      </w:sdtContent>
    </w:sdt>
    <w:p w14:paraId="6F85BF54" w14:textId="77777777" w:rsidR="0065517D" w:rsidRDefault="0065517D" w:rsidP="00E862D3">
      <w:pPr>
        <w:pStyle w:val="Heading2"/>
        <w:rPr>
          <w:lang w:val="en-US"/>
        </w:rPr>
      </w:pPr>
      <w:bookmarkStart w:id="1" w:name="_Toc179375119"/>
      <w:r>
        <w:rPr>
          <w:lang w:val="en-US"/>
        </w:rPr>
        <w:br w:type="page"/>
      </w:r>
    </w:p>
    <w:p w14:paraId="46E96EB1" w14:textId="2476757B" w:rsidR="001E7516" w:rsidRPr="00357FBD" w:rsidRDefault="001E7516" w:rsidP="00E862D3">
      <w:pPr>
        <w:pStyle w:val="Heading2"/>
        <w:rPr>
          <w:lang w:val="en-US"/>
        </w:rPr>
      </w:pPr>
      <w:r w:rsidRPr="00357FBD">
        <w:rPr>
          <w:lang w:val="en-US"/>
        </w:rPr>
        <w:lastRenderedPageBreak/>
        <w:t>ADDITIONAL MATERIALS AND METHODS</w:t>
      </w:r>
      <w:bookmarkEnd w:id="1"/>
    </w:p>
    <w:p w14:paraId="04486188" w14:textId="77777777" w:rsidR="00DA6836" w:rsidRPr="00357FBD" w:rsidRDefault="001E7516" w:rsidP="00E862D3">
      <w:pPr>
        <w:pStyle w:val="Heading3"/>
        <w:rPr>
          <w:lang w:val="en-US"/>
        </w:rPr>
      </w:pPr>
      <w:bookmarkStart w:id="2" w:name="_Toc179375120"/>
      <w:r w:rsidRPr="00357FBD">
        <w:rPr>
          <w:lang w:val="en-US"/>
        </w:rPr>
        <w:t>STUDY DESIGN</w:t>
      </w:r>
      <w:bookmarkEnd w:id="2"/>
    </w:p>
    <w:p w14:paraId="67D26117" w14:textId="0F26876D" w:rsidR="001E7516" w:rsidRPr="00357FBD" w:rsidRDefault="001E7516">
      <w:pPr>
        <w:rPr>
          <w:rFonts w:ascii="Times New Roman" w:hAnsi="Times New Roman" w:cs="Times New Roman"/>
          <w:i/>
          <w:sz w:val="24"/>
          <w:szCs w:val="24"/>
          <w:lang w:val="en-US"/>
        </w:rPr>
      </w:pPr>
      <w:r w:rsidRPr="00357FBD">
        <w:rPr>
          <w:rFonts w:ascii="Times New Roman" w:hAnsi="Times New Roman" w:cs="Times New Roman"/>
          <w:b/>
          <w:sz w:val="24"/>
          <w:szCs w:val="24"/>
          <w:lang w:val="en-US"/>
        </w:rPr>
        <w:t xml:space="preserve">Figure </w:t>
      </w:r>
      <w:r w:rsidR="00205F57" w:rsidRPr="00357FBD">
        <w:rPr>
          <w:rFonts w:ascii="Times New Roman" w:hAnsi="Times New Roman" w:cs="Times New Roman"/>
          <w:b/>
          <w:sz w:val="24"/>
          <w:szCs w:val="24"/>
          <w:lang w:val="en-US"/>
        </w:rPr>
        <w:t>E</w:t>
      </w:r>
      <w:r w:rsidRPr="00357FBD">
        <w:rPr>
          <w:rFonts w:ascii="Times New Roman" w:hAnsi="Times New Roman" w:cs="Times New Roman"/>
          <w:b/>
          <w:sz w:val="24"/>
          <w:szCs w:val="24"/>
          <w:lang w:val="en-US"/>
        </w:rPr>
        <w:t xml:space="preserve">1: </w:t>
      </w:r>
      <w:r w:rsidRPr="00357FBD">
        <w:rPr>
          <w:rFonts w:ascii="Times New Roman" w:hAnsi="Times New Roman" w:cs="Times New Roman"/>
          <w:i/>
          <w:sz w:val="24"/>
          <w:szCs w:val="24"/>
          <w:lang w:val="en-US"/>
        </w:rPr>
        <w:t xml:space="preserve">figure represents the study design. All 5 pigs underwent </w:t>
      </w:r>
      <w:r w:rsidR="00195976">
        <w:rPr>
          <w:rFonts w:ascii="Times New Roman" w:hAnsi="Times New Roman" w:cs="Times New Roman"/>
          <w:i/>
          <w:sz w:val="24"/>
          <w:szCs w:val="24"/>
          <w:lang w:val="en-US"/>
        </w:rPr>
        <w:t>8</w:t>
      </w:r>
      <w:r w:rsidR="00195976" w:rsidRPr="00357FBD">
        <w:rPr>
          <w:rFonts w:ascii="Times New Roman" w:hAnsi="Times New Roman" w:cs="Times New Roman"/>
          <w:i/>
          <w:sz w:val="24"/>
          <w:szCs w:val="24"/>
          <w:lang w:val="en-US"/>
        </w:rPr>
        <w:t xml:space="preserve"> </w:t>
      </w:r>
      <w:r w:rsidRPr="00357FBD">
        <w:rPr>
          <w:rFonts w:ascii="Times New Roman" w:hAnsi="Times New Roman" w:cs="Times New Roman"/>
          <w:i/>
          <w:sz w:val="24"/>
          <w:szCs w:val="24"/>
          <w:lang w:val="en-US"/>
        </w:rPr>
        <w:t>combinations of catheter (2) and PEEP values (4) applied in random order.</w:t>
      </w:r>
    </w:p>
    <w:p w14:paraId="0CE3A286" w14:textId="77777777" w:rsidR="001E7516" w:rsidRPr="00357FBD" w:rsidRDefault="001E7516" w:rsidP="001E7516">
      <w:pPr>
        <w:jc w:val="center"/>
        <w:rPr>
          <w:rFonts w:ascii="Times New Roman" w:hAnsi="Times New Roman" w:cs="Times New Roman"/>
          <w:lang w:val="en-US" w:eastAsia="it-IT"/>
        </w:rPr>
      </w:pPr>
      <w:r w:rsidRPr="00357FBD">
        <w:rPr>
          <w:rFonts w:ascii="Times New Roman" w:hAnsi="Times New Roman" w:cs="Times New Roman"/>
          <w:noProof/>
          <w:lang w:val="en-PH" w:eastAsia="en-PH"/>
        </w:rPr>
        <mc:AlternateContent>
          <mc:Choice Requires="wps">
            <w:drawing>
              <wp:anchor distT="0" distB="0" distL="114300" distR="114300" simplePos="0" relativeHeight="251662336" behindDoc="0" locked="0" layoutInCell="1" allowOverlap="1" wp14:anchorId="46E72737" wp14:editId="2CD83A81">
                <wp:simplePos x="0" y="0"/>
                <wp:positionH relativeFrom="column">
                  <wp:posOffset>80010</wp:posOffset>
                </wp:positionH>
                <wp:positionV relativeFrom="paragraph">
                  <wp:posOffset>967105</wp:posOffset>
                </wp:positionV>
                <wp:extent cx="2832100" cy="209550"/>
                <wp:effectExtent l="38100" t="0" r="6350" b="19050"/>
                <wp:wrapNone/>
                <wp:docPr id="4" name="Freccia in giù 4"/>
                <wp:cNvGraphicFramePr/>
                <a:graphic xmlns:a="http://schemas.openxmlformats.org/drawingml/2006/main">
                  <a:graphicData uri="http://schemas.microsoft.com/office/word/2010/wordprocessingShape">
                    <wps:wsp>
                      <wps:cNvSpPr/>
                      <wps:spPr>
                        <a:xfrm>
                          <a:off x="0" y="0"/>
                          <a:ext cx="2832100" cy="209550"/>
                        </a:xfrm>
                        <a:prstGeom prst="downArrow">
                          <a:avLst>
                            <a:gd name="adj1" fmla="val 50000"/>
                            <a:gd name="adj2" fmla="val 34848"/>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EDF32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reccia in giù 4" o:spid="_x0000_s1026" type="#_x0000_t67" style="position:absolute;margin-left:6.3pt;margin-top:76.15pt;width:223pt;height:16.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" adj="14073" fillcolor="#deeaf6 [660]" strokecolor="#1f4d78 [1604]" strokeweight="1pt"/>
            </w:pict>
          </mc:Fallback>
        </mc:AlternateContent>
      </w:r>
      <w:r w:rsidRPr="00357FBD">
        <w:rPr>
          <w:rFonts w:ascii="Times New Roman" w:hAnsi="Times New Roman" w:cs="Times New Roman"/>
          <w:noProof/>
          <w:lang w:val="en-PH" w:eastAsia="en-PH"/>
        </w:rPr>
        <mc:AlternateContent>
          <mc:Choice Requires="wps">
            <w:drawing>
              <wp:anchor distT="0" distB="0" distL="114300" distR="114300" simplePos="0" relativeHeight="251659264" behindDoc="0" locked="0" layoutInCell="1" allowOverlap="1" wp14:anchorId="7E493250" wp14:editId="591C23E4">
                <wp:simplePos x="0" y="0"/>
                <wp:positionH relativeFrom="column">
                  <wp:posOffset>80010</wp:posOffset>
                </wp:positionH>
                <wp:positionV relativeFrom="paragraph">
                  <wp:posOffset>52705</wp:posOffset>
                </wp:positionV>
                <wp:extent cx="2863850" cy="914400"/>
                <wp:effectExtent l="0" t="0" r="12700" b="19050"/>
                <wp:wrapNone/>
                <wp:docPr id="1" name="Rettangolo 1"/>
                <wp:cNvGraphicFramePr/>
                <a:graphic xmlns:a="http://schemas.openxmlformats.org/drawingml/2006/main">
                  <a:graphicData uri="http://schemas.microsoft.com/office/word/2010/wordprocessingShape">
                    <wps:wsp>
                      <wps:cNvSpPr/>
                      <wps:spPr>
                        <a:xfrm>
                          <a:off x="0" y="0"/>
                          <a:ext cx="286385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8C2C8F" w14:textId="77777777" w:rsidR="00F2783B" w:rsidRPr="001E1EFB" w:rsidRDefault="00F2783B" w:rsidP="001E7516">
                            <w:pPr>
                              <w:pStyle w:val="ListParagraph"/>
                              <w:rPr>
                                <w:rFonts w:ascii="Times New Roman" w:hAnsi="Times New Roman" w:cs="Times New Roman"/>
                              </w:rPr>
                            </w:pPr>
                            <w:r w:rsidRPr="001E1EFB">
                              <w:rPr>
                                <w:rFonts w:ascii="Times New Roman" w:hAnsi="Times New Roman" w:cs="Times New Roman"/>
                              </w:rPr>
                              <w:t>CATHETER</w:t>
                            </w:r>
                          </w:p>
                          <w:p w14:paraId="40966AE7" w14:textId="77777777" w:rsidR="00F2783B" w:rsidRPr="001E1EFB" w:rsidRDefault="00F2783B" w:rsidP="001E7516">
                            <w:pPr>
                              <w:pStyle w:val="ListParagraph"/>
                              <w:rPr>
                                <w:rFonts w:ascii="Times New Roman" w:hAnsi="Times New Roman" w:cs="Times New Roman"/>
                              </w:rPr>
                            </w:pPr>
                            <w:r w:rsidRPr="001E1EFB">
                              <w:rPr>
                                <w:rFonts w:ascii="Times New Roman" w:hAnsi="Times New Roman" w:cs="Times New Roman"/>
                              </w:rPr>
                              <w:t xml:space="preserve">(RANDOM ORDER): </w:t>
                            </w:r>
                          </w:p>
                          <w:p w14:paraId="658FEA9F" w14:textId="77777777" w:rsidR="00F2783B" w:rsidRPr="001E1EFB" w:rsidRDefault="00F2783B" w:rsidP="001E7516">
                            <w:pPr>
                              <w:pStyle w:val="ListParagraph"/>
                              <w:numPr>
                                <w:ilvl w:val="0"/>
                                <w:numId w:val="1"/>
                              </w:numPr>
                              <w:rPr>
                                <w:rFonts w:ascii="Times New Roman" w:hAnsi="Times New Roman" w:cs="Times New Roman"/>
                              </w:rPr>
                            </w:pPr>
                            <w:r w:rsidRPr="001E1EFB">
                              <w:rPr>
                                <w:rFonts w:ascii="Times New Roman" w:hAnsi="Times New Roman" w:cs="Times New Roman"/>
                              </w:rPr>
                              <w:t>COOPER</w:t>
                            </w:r>
                          </w:p>
                          <w:p w14:paraId="5D28B345" w14:textId="77777777" w:rsidR="00F2783B" w:rsidRDefault="00F2783B" w:rsidP="001E7516">
                            <w:pPr>
                              <w:pStyle w:val="ListParagraph"/>
                              <w:numPr>
                                <w:ilvl w:val="0"/>
                                <w:numId w:val="1"/>
                              </w:numPr>
                            </w:pPr>
                            <w:r w:rsidRPr="001E1EFB">
                              <w:rPr>
                                <w:rFonts w:ascii="Times New Roman" w:hAnsi="Times New Roman" w:cs="Times New Roman"/>
                              </w:rPr>
                              <w:t>NUTRIVENT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493250" id="Rettangolo 1" o:spid="_x0000_s1026" style="position:absolute;left:0;text-align:left;margin-left:6.3pt;margin-top:4.15pt;width:225.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" fillcolor="#5b9bd5 [3204]" strokecolor="#1f4d78 [1604]" strokeweight="1pt">
                <v:textbox>
                  <w:txbxContent>
                    <w:p w14:paraId="748C2C8F" w14:textId="77777777" w:rsidR="00F2783B" w:rsidRPr="001E1EFB" w:rsidRDefault="00F2783B" w:rsidP="001E7516">
                      <w:pPr>
                        <w:pStyle w:val="Paragrafoelenco"/>
                        <w:rPr>
                          <w:rFonts w:ascii="Times New Roman" w:hAnsi="Times New Roman" w:cs="Times New Roman"/>
                        </w:rPr>
                      </w:pPr>
                      <w:r w:rsidRPr="001E1EFB">
                        <w:rPr>
                          <w:rFonts w:ascii="Times New Roman" w:hAnsi="Times New Roman" w:cs="Times New Roman"/>
                        </w:rPr>
                        <w:t>CATHETER</w:t>
                      </w:r>
                    </w:p>
                    <w:p w14:paraId="40966AE7" w14:textId="77777777" w:rsidR="00F2783B" w:rsidRPr="001E1EFB" w:rsidRDefault="00F2783B" w:rsidP="001E7516">
                      <w:pPr>
                        <w:pStyle w:val="Paragrafoelenco"/>
                        <w:rPr>
                          <w:rFonts w:ascii="Times New Roman" w:hAnsi="Times New Roman" w:cs="Times New Roman"/>
                        </w:rPr>
                      </w:pPr>
                      <w:r w:rsidRPr="001E1EFB">
                        <w:rPr>
                          <w:rFonts w:ascii="Times New Roman" w:hAnsi="Times New Roman" w:cs="Times New Roman"/>
                        </w:rPr>
                        <w:t xml:space="preserve">(RANDOM ORDER): </w:t>
                      </w:r>
                    </w:p>
                    <w:p w14:paraId="658FEA9F" w14:textId="77777777" w:rsidR="00F2783B" w:rsidRPr="001E1EFB" w:rsidRDefault="00F2783B" w:rsidP="001E7516">
                      <w:pPr>
                        <w:pStyle w:val="Paragrafoelenco"/>
                        <w:numPr>
                          <w:ilvl w:val="0"/>
                          <w:numId w:val="1"/>
                        </w:numPr>
                        <w:rPr>
                          <w:rFonts w:ascii="Times New Roman" w:hAnsi="Times New Roman" w:cs="Times New Roman"/>
                        </w:rPr>
                      </w:pPr>
                      <w:r w:rsidRPr="001E1EFB">
                        <w:rPr>
                          <w:rFonts w:ascii="Times New Roman" w:hAnsi="Times New Roman" w:cs="Times New Roman"/>
                        </w:rPr>
                        <w:t>COOPER</w:t>
                      </w:r>
                    </w:p>
                    <w:p w14:paraId="5D28B345" w14:textId="77777777" w:rsidR="00F2783B" w:rsidRDefault="00F2783B" w:rsidP="001E7516">
                      <w:pPr>
                        <w:pStyle w:val="Paragrafoelenco"/>
                        <w:numPr>
                          <w:ilvl w:val="0"/>
                          <w:numId w:val="1"/>
                        </w:numPr>
                      </w:pPr>
                      <w:r w:rsidRPr="001E1EFB">
                        <w:rPr>
                          <w:rFonts w:ascii="Times New Roman" w:hAnsi="Times New Roman" w:cs="Times New Roman"/>
                        </w:rPr>
                        <w:t>NUTRIVENT</w:t>
                      </w:r>
                    </w:p>
                  </w:txbxContent>
                </v:textbox>
              </v:rect>
            </w:pict>
          </mc:Fallback>
        </mc:AlternateContent>
      </w:r>
    </w:p>
    <w:p w14:paraId="13DEA920" w14:textId="2FD258B8" w:rsidR="004F64C1" w:rsidRPr="00357FBD" w:rsidRDefault="004F64C1" w:rsidP="001E7516">
      <w:pPr>
        <w:jc w:val="center"/>
        <w:rPr>
          <w:rFonts w:ascii="Times New Roman" w:hAnsi="Times New Roman" w:cs="Times New Roman"/>
          <w:b/>
          <w:sz w:val="24"/>
          <w:szCs w:val="24"/>
          <w:lang w:val="en-US"/>
        </w:rPr>
      </w:pPr>
    </w:p>
    <w:p w14:paraId="600AFE2D" w14:textId="77777777" w:rsidR="004F64C1" w:rsidRPr="00357FBD" w:rsidRDefault="004F64C1" w:rsidP="004F64C1">
      <w:pPr>
        <w:rPr>
          <w:rFonts w:ascii="Times New Roman" w:hAnsi="Times New Roman" w:cs="Times New Roman"/>
          <w:sz w:val="24"/>
          <w:szCs w:val="24"/>
          <w:lang w:val="en-US"/>
        </w:rPr>
      </w:pPr>
    </w:p>
    <w:p w14:paraId="20C5DE1D" w14:textId="77777777" w:rsidR="004F64C1" w:rsidRPr="00357FBD" w:rsidRDefault="004F64C1" w:rsidP="004F64C1">
      <w:pPr>
        <w:rPr>
          <w:rFonts w:ascii="Times New Roman" w:hAnsi="Times New Roman" w:cs="Times New Roman"/>
          <w:sz w:val="24"/>
          <w:szCs w:val="24"/>
          <w:lang w:val="en-US"/>
        </w:rPr>
      </w:pPr>
    </w:p>
    <w:p w14:paraId="61E6C93D" w14:textId="23558238" w:rsidR="004F64C1" w:rsidRPr="00357FBD" w:rsidRDefault="00195976" w:rsidP="004F64C1">
      <w:pPr>
        <w:rPr>
          <w:rFonts w:ascii="Times New Roman" w:hAnsi="Times New Roman" w:cs="Times New Roman"/>
          <w:sz w:val="24"/>
          <w:szCs w:val="24"/>
          <w:lang w:val="en-US"/>
        </w:rPr>
      </w:pPr>
      <w:r w:rsidRPr="00357FBD">
        <w:rPr>
          <w:rFonts w:ascii="Times New Roman" w:hAnsi="Times New Roman" w:cs="Times New Roman"/>
          <w:noProof/>
          <w:lang w:val="en-PH" w:eastAsia="en-PH"/>
        </w:rPr>
        <mc:AlternateContent>
          <mc:Choice Requires="wps">
            <w:drawing>
              <wp:anchor distT="0" distB="0" distL="114300" distR="114300" simplePos="0" relativeHeight="251661312" behindDoc="0" locked="0" layoutInCell="1" allowOverlap="1" wp14:anchorId="50C22AE8" wp14:editId="202AF742">
                <wp:simplePos x="0" y="0"/>
                <wp:positionH relativeFrom="column">
                  <wp:posOffset>80010</wp:posOffset>
                </wp:positionH>
                <wp:positionV relativeFrom="paragraph">
                  <wp:posOffset>131445</wp:posOffset>
                </wp:positionV>
                <wp:extent cx="2863850" cy="1320800"/>
                <wp:effectExtent l="0" t="0" r="12700" b="12700"/>
                <wp:wrapNone/>
                <wp:docPr id="3" name="Rettangolo 3"/>
                <wp:cNvGraphicFramePr/>
                <a:graphic xmlns:a="http://schemas.openxmlformats.org/drawingml/2006/main">
                  <a:graphicData uri="http://schemas.microsoft.com/office/word/2010/wordprocessingShape">
                    <wps:wsp>
                      <wps:cNvSpPr/>
                      <wps:spPr>
                        <a:xfrm>
                          <a:off x="0" y="0"/>
                          <a:ext cx="2863850" cy="1320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5C1E7B" w14:textId="77777777" w:rsidR="00F2783B" w:rsidRPr="001E1EFB" w:rsidRDefault="00F2783B" w:rsidP="001E7516">
                            <w:pPr>
                              <w:pStyle w:val="ListParagraph"/>
                              <w:rPr>
                                <w:rFonts w:ascii="Times New Roman" w:hAnsi="Times New Roman" w:cs="Times New Roman"/>
                              </w:rPr>
                            </w:pPr>
                            <w:r w:rsidRPr="001E1EFB">
                              <w:rPr>
                                <w:rFonts w:ascii="Times New Roman" w:hAnsi="Times New Roman" w:cs="Times New Roman"/>
                              </w:rPr>
                              <w:t>PEEP</w:t>
                            </w:r>
                          </w:p>
                          <w:p w14:paraId="6E0A22FB" w14:textId="77777777" w:rsidR="00F2783B" w:rsidRPr="001E1EFB" w:rsidRDefault="00F2783B" w:rsidP="001E7516">
                            <w:pPr>
                              <w:pStyle w:val="ListParagraph"/>
                              <w:rPr>
                                <w:rFonts w:ascii="Times New Roman" w:hAnsi="Times New Roman" w:cs="Times New Roman"/>
                              </w:rPr>
                            </w:pPr>
                            <w:r w:rsidRPr="001E1EFB">
                              <w:rPr>
                                <w:rFonts w:ascii="Times New Roman" w:hAnsi="Times New Roman" w:cs="Times New Roman"/>
                              </w:rPr>
                              <w:t xml:space="preserve">(RANDOM ORDER): </w:t>
                            </w:r>
                          </w:p>
                          <w:p w14:paraId="15ECF045" w14:textId="77777777" w:rsidR="00F2783B" w:rsidRPr="001E1EFB" w:rsidRDefault="00F2783B" w:rsidP="001E7516">
                            <w:pPr>
                              <w:pStyle w:val="ListParagraph"/>
                              <w:numPr>
                                <w:ilvl w:val="0"/>
                                <w:numId w:val="1"/>
                              </w:numPr>
                              <w:rPr>
                                <w:rFonts w:ascii="Times New Roman" w:hAnsi="Times New Roman" w:cs="Times New Roman"/>
                              </w:rPr>
                            </w:pPr>
                            <w:r w:rsidRPr="001E1EFB">
                              <w:rPr>
                                <w:rFonts w:ascii="Times New Roman" w:hAnsi="Times New Roman" w:cs="Times New Roman"/>
                              </w:rPr>
                              <w:t>0 cmH</w:t>
                            </w:r>
                            <w:r w:rsidRPr="001E1EFB">
                              <w:rPr>
                                <w:rFonts w:ascii="Times New Roman" w:hAnsi="Times New Roman" w:cs="Times New Roman"/>
                                <w:vertAlign w:val="subscript"/>
                              </w:rPr>
                              <w:t>2</w:t>
                            </w:r>
                            <w:r w:rsidRPr="001E1EFB">
                              <w:rPr>
                                <w:rFonts w:ascii="Times New Roman" w:hAnsi="Times New Roman" w:cs="Times New Roman"/>
                              </w:rPr>
                              <w:t>O</w:t>
                            </w:r>
                          </w:p>
                          <w:p w14:paraId="3DCA4EEC" w14:textId="77777777" w:rsidR="00F2783B" w:rsidRPr="001E1EFB" w:rsidRDefault="00F2783B" w:rsidP="001E7516">
                            <w:pPr>
                              <w:pStyle w:val="ListParagraph"/>
                              <w:numPr>
                                <w:ilvl w:val="0"/>
                                <w:numId w:val="1"/>
                              </w:numPr>
                              <w:rPr>
                                <w:rFonts w:ascii="Times New Roman" w:hAnsi="Times New Roman" w:cs="Times New Roman"/>
                              </w:rPr>
                            </w:pPr>
                            <w:r w:rsidRPr="001E1EFB">
                              <w:rPr>
                                <w:rFonts w:ascii="Times New Roman" w:hAnsi="Times New Roman" w:cs="Times New Roman"/>
                              </w:rPr>
                              <w:t>5 cmH</w:t>
                            </w:r>
                            <w:r w:rsidRPr="001E1EFB">
                              <w:rPr>
                                <w:rFonts w:ascii="Times New Roman" w:hAnsi="Times New Roman" w:cs="Times New Roman"/>
                                <w:vertAlign w:val="subscript"/>
                              </w:rPr>
                              <w:t>2</w:t>
                            </w:r>
                            <w:r w:rsidRPr="001E1EFB">
                              <w:rPr>
                                <w:rFonts w:ascii="Times New Roman" w:hAnsi="Times New Roman" w:cs="Times New Roman"/>
                              </w:rPr>
                              <w:t>O</w:t>
                            </w:r>
                          </w:p>
                          <w:p w14:paraId="154294FF" w14:textId="77777777" w:rsidR="00F2783B" w:rsidRPr="001E1EFB" w:rsidRDefault="00F2783B" w:rsidP="001E7516">
                            <w:pPr>
                              <w:pStyle w:val="ListParagraph"/>
                              <w:numPr>
                                <w:ilvl w:val="0"/>
                                <w:numId w:val="1"/>
                              </w:numPr>
                              <w:rPr>
                                <w:rFonts w:ascii="Times New Roman" w:hAnsi="Times New Roman" w:cs="Times New Roman"/>
                              </w:rPr>
                            </w:pPr>
                            <w:r w:rsidRPr="001E1EFB">
                              <w:rPr>
                                <w:rFonts w:ascii="Times New Roman" w:hAnsi="Times New Roman" w:cs="Times New Roman"/>
                              </w:rPr>
                              <w:t>10 cmH</w:t>
                            </w:r>
                            <w:r w:rsidRPr="001E1EFB">
                              <w:rPr>
                                <w:rFonts w:ascii="Times New Roman" w:hAnsi="Times New Roman" w:cs="Times New Roman"/>
                                <w:vertAlign w:val="subscript"/>
                              </w:rPr>
                              <w:t>2</w:t>
                            </w:r>
                            <w:r w:rsidRPr="001E1EFB">
                              <w:rPr>
                                <w:rFonts w:ascii="Times New Roman" w:hAnsi="Times New Roman" w:cs="Times New Roman"/>
                              </w:rPr>
                              <w:t>O</w:t>
                            </w:r>
                          </w:p>
                          <w:p w14:paraId="365AA546" w14:textId="77777777" w:rsidR="00F2783B" w:rsidRPr="001E1EFB" w:rsidRDefault="00F2783B" w:rsidP="001E7516">
                            <w:pPr>
                              <w:pStyle w:val="ListParagraph"/>
                              <w:numPr>
                                <w:ilvl w:val="0"/>
                                <w:numId w:val="1"/>
                              </w:numPr>
                              <w:rPr>
                                <w:rFonts w:ascii="Times New Roman" w:hAnsi="Times New Roman" w:cs="Times New Roman"/>
                              </w:rPr>
                            </w:pPr>
                            <w:r w:rsidRPr="001E1EFB">
                              <w:rPr>
                                <w:rFonts w:ascii="Times New Roman" w:hAnsi="Times New Roman" w:cs="Times New Roman"/>
                              </w:rPr>
                              <w:t>15 cmH</w:t>
                            </w:r>
                            <w:r w:rsidRPr="001E1EFB">
                              <w:rPr>
                                <w:rFonts w:ascii="Times New Roman" w:hAnsi="Times New Roman" w:cs="Times New Roman"/>
                                <w:vertAlign w:val="subscript"/>
                              </w:rPr>
                              <w:t>2</w:t>
                            </w:r>
                            <w:r w:rsidRPr="001E1EFB">
                              <w:rPr>
                                <w:rFonts w:ascii="Times New Roman" w:hAnsi="Times New Roman" w:cs="Times New Roman"/>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C22AE8" id="Rettangolo 3" o:spid="_x0000_s1027" style="position:absolute;margin-left:6.3pt;margin-top:10.35pt;width:225.5pt;height:1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" fillcolor="#5b9bd5 [3204]" strokecolor="#1f4d78 [1604]" strokeweight="1pt">
                <v:textbox>
                  <w:txbxContent>
                    <w:p w14:paraId="495C1E7B" w14:textId="77777777" w:rsidR="00F2783B" w:rsidRPr="001E1EFB" w:rsidRDefault="00F2783B" w:rsidP="001E7516">
                      <w:pPr>
                        <w:pStyle w:val="Paragrafoelenco"/>
                        <w:rPr>
                          <w:rFonts w:ascii="Times New Roman" w:hAnsi="Times New Roman" w:cs="Times New Roman"/>
                        </w:rPr>
                      </w:pPr>
                      <w:r w:rsidRPr="001E1EFB">
                        <w:rPr>
                          <w:rFonts w:ascii="Times New Roman" w:hAnsi="Times New Roman" w:cs="Times New Roman"/>
                        </w:rPr>
                        <w:t>PEEP</w:t>
                      </w:r>
                    </w:p>
                    <w:p w14:paraId="6E0A22FB" w14:textId="77777777" w:rsidR="00F2783B" w:rsidRPr="001E1EFB" w:rsidRDefault="00F2783B" w:rsidP="001E7516">
                      <w:pPr>
                        <w:pStyle w:val="Paragrafoelenco"/>
                        <w:rPr>
                          <w:rFonts w:ascii="Times New Roman" w:hAnsi="Times New Roman" w:cs="Times New Roman"/>
                        </w:rPr>
                      </w:pPr>
                      <w:r w:rsidRPr="001E1EFB">
                        <w:rPr>
                          <w:rFonts w:ascii="Times New Roman" w:hAnsi="Times New Roman" w:cs="Times New Roman"/>
                        </w:rPr>
                        <w:t xml:space="preserve">(RANDOM ORDER): </w:t>
                      </w:r>
                    </w:p>
                    <w:p w14:paraId="15ECF045" w14:textId="77777777" w:rsidR="00F2783B" w:rsidRPr="001E1EFB" w:rsidRDefault="00F2783B" w:rsidP="001E7516">
                      <w:pPr>
                        <w:pStyle w:val="Paragrafoelenco"/>
                        <w:numPr>
                          <w:ilvl w:val="0"/>
                          <w:numId w:val="1"/>
                        </w:numPr>
                        <w:rPr>
                          <w:rFonts w:ascii="Times New Roman" w:hAnsi="Times New Roman" w:cs="Times New Roman"/>
                        </w:rPr>
                      </w:pPr>
                      <w:r w:rsidRPr="001E1EFB">
                        <w:rPr>
                          <w:rFonts w:ascii="Times New Roman" w:hAnsi="Times New Roman" w:cs="Times New Roman"/>
                        </w:rPr>
                        <w:t>0 cmH</w:t>
                      </w:r>
                      <w:r w:rsidRPr="001E1EFB">
                        <w:rPr>
                          <w:rFonts w:ascii="Times New Roman" w:hAnsi="Times New Roman" w:cs="Times New Roman"/>
                          <w:vertAlign w:val="subscript"/>
                        </w:rPr>
                        <w:t>2</w:t>
                      </w:r>
                      <w:r w:rsidRPr="001E1EFB">
                        <w:rPr>
                          <w:rFonts w:ascii="Times New Roman" w:hAnsi="Times New Roman" w:cs="Times New Roman"/>
                        </w:rPr>
                        <w:t>O</w:t>
                      </w:r>
                    </w:p>
                    <w:p w14:paraId="3DCA4EEC" w14:textId="77777777" w:rsidR="00F2783B" w:rsidRPr="001E1EFB" w:rsidRDefault="00F2783B" w:rsidP="001E7516">
                      <w:pPr>
                        <w:pStyle w:val="Paragrafoelenco"/>
                        <w:numPr>
                          <w:ilvl w:val="0"/>
                          <w:numId w:val="1"/>
                        </w:numPr>
                        <w:rPr>
                          <w:rFonts w:ascii="Times New Roman" w:hAnsi="Times New Roman" w:cs="Times New Roman"/>
                        </w:rPr>
                      </w:pPr>
                      <w:r w:rsidRPr="001E1EFB">
                        <w:rPr>
                          <w:rFonts w:ascii="Times New Roman" w:hAnsi="Times New Roman" w:cs="Times New Roman"/>
                        </w:rPr>
                        <w:t>5 cmH</w:t>
                      </w:r>
                      <w:r w:rsidRPr="001E1EFB">
                        <w:rPr>
                          <w:rFonts w:ascii="Times New Roman" w:hAnsi="Times New Roman" w:cs="Times New Roman"/>
                          <w:vertAlign w:val="subscript"/>
                        </w:rPr>
                        <w:t>2</w:t>
                      </w:r>
                      <w:r w:rsidRPr="001E1EFB">
                        <w:rPr>
                          <w:rFonts w:ascii="Times New Roman" w:hAnsi="Times New Roman" w:cs="Times New Roman"/>
                        </w:rPr>
                        <w:t>O</w:t>
                      </w:r>
                    </w:p>
                    <w:p w14:paraId="154294FF" w14:textId="77777777" w:rsidR="00F2783B" w:rsidRPr="001E1EFB" w:rsidRDefault="00F2783B" w:rsidP="001E7516">
                      <w:pPr>
                        <w:pStyle w:val="Paragrafoelenco"/>
                        <w:numPr>
                          <w:ilvl w:val="0"/>
                          <w:numId w:val="1"/>
                        </w:numPr>
                        <w:rPr>
                          <w:rFonts w:ascii="Times New Roman" w:hAnsi="Times New Roman" w:cs="Times New Roman"/>
                        </w:rPr>
                      </w:pPr>
                      <w:r w:rsidRPr="001E1EFB">
                        <w:rPr>
                          <w:rFonts w:ascii="Times New Roman" w:hAnsi="Times New Roman" w:cs="Times New Roman"/>
                        </w:rPr>
                        <w:t>10 cmH</w:t>
                      </w:r>
                      <w:r w:rsidRPr="001E1EFB">
                        <w:rPr>
                          <w:rFonts w:ascii="Times New Roman" w:hAnsi="Times New Roman" w:cs="Times New Roman"/>
                          <w:vertAlign w:val="subscript"/>
                        </w:rPr>
                        <w:t>2</w:t>
                      </w:r>
                      <w:r w:rsidRPr="001E1EFB">
                        <w:rPr>
                          <w:rFonts w:ascii="Times New Roman" w:hAnsi="Times New Roman" w:cs="Times New Roman"/>
                        </w:rPr>
                        <w:t>O</w:t>
                      </w:r>
                    </w:p>
                    <w:p w14:paraId="365AA546" w14:textId="77777777" w:rsidR="00F2783B" w:rsidRPr="001E1EFB" w:rsidRDefault="00F2783B" w:rsidP="001E7516">
                      <w:pPr>
                        <w:pStyle w:val="Paragrafoelenco"/>
                        <w:numPr>
                          <w:ilvl w:val="0"/>
                          <w:numId w:val="1"/>
                        </w:numPr>
                        <w:rPr>
                          <w:rFonts w:ascii="Times New Roman" w:hAnsi="Times New Roman" w:cs="Times New Roman"/>
                        </w:rPr>
                      </w:pPr>
                      <w:r w:rsidRPr="001E1EFB">
                        <w:rPr>
                          <w:rFonts w:ascii="Times New Roman" w:hAnsi="Times New Roman" w:cs="Times New Roman"/>
                        </w:rPr>
                        <w:t>15 cmH</w:t>
                      </w:r>
                      <w:r w:rsidRPr="001E1EFB">
                        <w:rPr>
                          <w:rFonts w:ascii="Times New Roman" w:hAnsi="Times New Roman" w:cs="Times New Roman"/>
                          <w:vertAlign w:val="subscript"/>
                        </w:rPr>
                        <w:t>2</w:t>
                      </w:r>
                      <w:r w:rsidRPr="001E1EFB">
                        <w:rPr>
                          <w:rFonts w:ascii="Times New Roman" w:hAnsi="Times New Roman" w:cs="Times New Roman"/>
                        </w:rPr>
                        <w:t>O</w:t>
                      </w:r>
                    </w:p>
                  </w:txbxContent>
                </v:textbox>
              </v:rect>
            </w:pict>
          </mc:Fallback>
        </mc:AlternateContent>
      </w:r>
    </w:p>
    <w:p w14:paraId="6DC306AB" w14:textId="668F524F" w:rsidR="004F64C1" w:rsidRPr="00357FBD" w:rsidRDefault="004F64C1" w:rsidP="004F64C1">
      <w:pPr>
        <w:rPr>
          <w:rFonts w:ascii="Times New Roman" w:hAnsi="Times New Roman" w:cs="Times New Roman"/>
          <w:sz w:val="24"/>
          <w:szCs w:val="24"/>
          <w:lang w:val="en-US"/>
        </w:rPr>
      </w:pPr>
    </w:p>
    <w:p w14:paraId="6DE3C255" w14:textId="3F6C44F5" w:rsidR="004F64C1" w:rsidRPr="00357FBD" w:rsidRDefault="004F64C1" w:rsidP="004F64C1">
      <w:pPr>
        <w:rPr>
          <w:rFonts w:ascii="Times New Roman" w:hAnsi="Times New Roman" w:cs="Times New Roman"/>
          <w:sz w:val="24"/>
          <w:szCs w:val="24"/>
          <w:lang w:val="en-US"/>
        </w:rPr>
      </w:pPr>
    </w:p>
    <w:p w14:paraId="55A32C97" w14:textId="3F882795" w:rsidR="004F64C1" w:rsidRPr="00357FBD" w:rsidRDefault="004F64C1" w:rsidP="004F64C1">
      <w:pPr>
        <w:rPr>
          <w:rFonts w:ascii="Times New Roman" w:hAnsi="Times New Roman" w:cs="Times New Roman"/>
          <w:sz w:val="24"/>
          <w:szCs w:val="24"/>
          <w:lang w:val="en-US"/>
        </w:rPr>
      </w:pPr>
    </w:p>
    <w:p w14:paraId="6FF2847B" w14:textId="7876C56F" w:rsidR="004F64C1" w:rsidRPr="00357FBD" w:rsidRDefault="004F64C1" w:rsidP="004F64C1">
      <w:pPr>
        <w:rPr>
          <w:rFonts w:ascii="Times New Roman" w:hAnsi="Times New Roman" w:cs="Times New Roman"/>
          <w:sz w:val="24"/>
          <w:szCs w:val="24"/>
          <w:lang w:val="en-US"/>
        </w:rPr>
      </w:pPr>
    </w:p>
    <w:p w14:paraId="2199EAA9" w14:textId="77777777" w:rsidR="004F64C1" w:rsidRPr="00357FBD" w:rsidRDefault="004F64C1" w:rsidP="004F64C1">
      <w:pPr>
        <w:rPr>
          <w:rFonts w:ascii="Times New Roman" w:hAnsi="Times New Roman" w:cs="Times New Roman"/>
          <w:sz w:val="24"/>
          <w:szCs w:val="24"/>
          <w:lang w:val="en-US"/>
        </w:rPr>
      </w:pPr>
    </w:p>
    <w:p w14:paraId="28CC1190" w14:textId="77777777" w:rsidR="001E7516" w:rsidRPr="00357FBD" w:rsidRDefault="001E7516" w:rsidP="004F64C1">
      <w:pPr>
        <w:jc w:val="center"/>
        <w:rPr>
          <w:rFonts w:ascii="Times New Roman" w:hAnsi="Times New Roman" w:cs="Times New Roman"/>
          <w:sz w:val="24"/>
          <w:szCs w:val="24"/>
          <w:lang w:val="en-US"/>
        </w:rPr>
      </w:pPr>
    </w:p>
    <w:p w14:paraId="37CA95AF" w14:textId="77777777" w:rsidR="004F64C1" w:rsidRPr="00357FBD" w:rsidRDefault="004F64C1">
      <w:pPr>
        <w:rPr>
          <w:rFonts w:ascii="Times New Roman" w:hAnsi="Times New Roman" w:cs="Times New Roman"/>
          <w:sz w:val="24"/>
          <w:szCs w:val="24"/>
          <w:lang w:val="en-US"/>
        </w:rPr>
      </w:pPr>
      <w:r w:rsidRPr="00357FBD">
        <w:rPr>
          <w:rFonts w:ascii="Times New Roman" w:hAnsi="Times New Roman" w:cs="Times New Roman"/>
          <w:sz w:val="24"/>
          <w:szCs w:val="24"/>
          <w:lang w:val="en-US"/>
        </w:rPr>
        <w:br w:type="page"/>
      </w:r>
    </w:p>
    <w:p w14:paraId="04372818" w14:textId="77777777" w:rsidR="004F64C1" w:rsidRPr="00357FBD" w:rsidRDefault="004F64C1" w:rsidP="00E862D3">
      <w:pPr>
        <w:pStyle w:val="Heading3"/>
        <w:rPr>
          <w:lang w:val="en-US"/>
        </w:rPr>
      </w:pPr>
      <w:bookmarkStart w:id="3" w:name="_Toc179375121"/>
      <w:r w:rsidRPr="00357FBD">
        <w:rPr>
          <w:lang w:val="en-US"/>
        </w:rPr>
        <w:lastRenderedPageBreak/>
        <w:t>COMPUTATIONS</w:t>
      </w:r>
      <w:bookmarkEnd w:id="3"/>
    </w:p>
    <w:p w14:paraId="5309D398" w14:textId="3140BCA2" w:rsidR="004F64C1" w:rsidRPr="00357FBD" w:rsidRDefault="004F64C1" w:rsidP="004F64C1">
      <w:pPr>
        <w:rPr>
          <w:rFonts w:ascii="Times New Roman" w:hAnsi="Times New Roman" w:cs="Times New Roman"/>
          <w:sz w:val="24"/>
          <w:lang w:val="en-US"/>
        </w:rPr>
      </w:pPr>
      <w:r w:rsidRPr="00357FBD">
        <w:rPr>
          <w:rFonts w:ascii="Times New Roman" w:hAnsi="Times New Roman" w:cs="Times New Roman"/>
          <w:sz w:val="24"/>
          <w:lang w:val="en-US"/>
        </w:rPr>
        <w:t xml:space="preserve">Chest-wall compliance was computed as the ratio of </w:t>
      </w:r>
      <w:r w:rsidR="00F9393F">
        <w:rPr>
          <w:rFonts w:ascii="Times New Roman" w:hAnsi="Times New Roman" w:cs="Times New Roman"/>
          <w:sz w:val="24"/>
          <w:lang w:val="en-US"/>
        </w:rPr>
        <w:t xml:space="preserve">tidal volume to </w:t>
      </w:r>
      <w:r w:rsidRPr="00357FBD">
        <w:rPr>
          <w:rFonts w:ascii="Times New Roman" w:hAnsi="Times New Roman" w:cs="Times New Roman"/>
          <w:sz w:val="24"/>
          <w:lang w:val="en-US"/>
        </w:rPr>
        <w:t>the difference of end-inspiratory and end-expiratory intrathoracic pressures.</w:t>
      </w:r>
    </w:p>
    <w:p w14:paraId="3B0754DF" w14:textId="757523C8" w:rsidR="004F64C1" w:rsidRPr="00357FBD" w:rsidRDefault="000479A0" w:rsidP="004F64C1">
      <w:pPr>
        <w:rPr>
          <w:rFonts w:ascii="Times New Roman" w:hAnsi="Times New Roman" w:cs="Times New Roman"/>
          <w:sz w:val="24"/>
          <w:lang w:val="en-US"/>
        </w:rPr>
      </w:pPr>
      <w:r w:rsidRPr="00357FBD">
        <w:rPr>
          <w:rFonts w:ascii="Times New Roman" w:hAnsi="Times New Roman" w:cs="Times New Roman"/>
          <w:sz w:val="24"/>
          <w:lang w:val="en-US"/>
        </w:rPr>
        <w:t>Swings</w:t>
      </w:r>
      <w:r w:rsidR="00251B12" w:rsidRPr="00357FBD">
        <w:rPr>
          <w:rFonts w:ascii="Times New Roman" w:hAnsi="Times New Roman" w:cs="Times New Roman"/>
          <w:sz w:val="24"/>
          <w:lang w:val="en-US"/>
        </w:rPr>
        <w:t xml:space="preserve"> were defined as differences between end-inspiratory and end-expiratory pressures.</w:t>
      </w:r>
    </w:p>
    <w:p w14:paraId="234FC302" w14:textId="77777777" w:rsidR="006622BF" w:rsidRDefault="006622BF" w:rsidP="004F64C1">
      <w:pPr>
        <w:rPr>
          <w:rFonts w:ascii="Times New Roman" w:hAnsi="Times New Roman" w:cs="Times New Roman"/>
          <w:b/>
          <w:sz w:val="24"/>
          <w:szCs w:val="24"/>
          <w:lang w:val="en-US"/>
        </w:rPr>
      </w:pPr>
    </w:p>
    <w:p w14:paraId="45F8EEF4" w14:textId="494120D8" w:rsidR="004F64C1" w:rsidRPr="00357FBD" w:rsidRDefault="004F64C1" w:rsidP="00E862D3">
      <w:pPr>
        <w:pStyle w:val="Heading3"/>
        <w:rPr>
          <w:lang w:val="en-US"/>
        </w:rPr>
      </w:pPr>
      <w:bookmarkStart w:id="4" w:name="_Toc179375122"/>
      <w:r w:rsidRPr="00357FBD">
        <w:rPr>
          <w:lang w:val="en-US"/>
        </w:rPr>
        <w:t xml:space="preserve">COMPARISON BETWEEN ESOPHAGEAL PRESSURE MEASURED AT </w:t>
      </w:r>
      <w:r w:rsidR="00972954">
        <w:rPr>
          <w:lang w:val="en-US"/>
        </w:rPr>
        <w:t>PRODUCER</w:t>
      </w:r>
      <w:r w:rsidRPr="00357FBD">
        <w:rPr>
          <w:lang w:val="en-US"/>
        </w:rPr>
        <w:t xml:space="preserve"> BALLOON INFLATION VOLUME AND INTRATHORACIC PRESSURE</w:t>
      </w:r>
      <w:bookmarkEnd w:id="4"/>
    </w:p>
    <w:p w14:paraId="79F3EE90" w14:textId="14A3888B" w:rsidR="004F64C1" w:rsidRPr="00357FBD" w:rsidRDefault="004F64C1" w:rsidP="004F64C1">
      <w:pPr>
        <w:rPr>
          <w:rFonts w:ascii="Times New Roman" w:hAnsi="Times New Roman" w:cs="Times New Roman"/>
          <w:b/>
          <w:sz w:val="24"/>
          <w:szCs w:val="24"/>
          <w:lang w:val="en-US"/>
        </w:rPr>
      </w:pPr>
      <w:r w:rsidRPr="00357FBD">
        <w:rPr>
          <w:rFonts w:ascii="Times New Roman" w:hAnsi="Times New Roman" w:cs="Times New Roman"/>
          <w:sz w:val="24"/>
          <w:szCs w:val="24"/>
          <w:lang w:val="en-US"/>
        </w:rPr>
        <w:t>Intratho</w:t>
      </w:r>
      <w:r w:rsidR="005B380B">
        <w:rPr>
          <w:rFonts w:ascii="Times New Roman" w:hAnsi="Times New Roman" w:cs="Times New Roman"/>
          <w:sz w:val="24"/>
          <w:szCs w:val="24"/>
          <w:lang w:val="en-US"/>
        </w:rPr>
        <w:t>r</w:t>
      </w:r>
      <w:r w:rsidRPr="00357FBD">
        <w:rPr>
          <w:rFonts w:ascii="Times New Roman" w:hAnsi="Times New Roman" w:cs="Times New Roman"/>
          <w:sz w:val="24"/>
          <w:szCs w:val="24"/>
          <w:lang w:val="en-US"/>
        </w:rPr>
        <w:t>acic pressure and esophagea</w:t>
      </w:r>
      <w:r w:rsidR="00142763" w:rsidRPr="00357FBD">
        <w:rPr>
          <w:rFonts w:ascii="Times New Roman" w:hAnsi="Times New Roman" w:cs="Times New Roman"/>
          <w:sz w:val="24"/>
          <w:szCs w:val="24"/>
          <w:lang w:val="en-US"/>
        </w:rPr>
        <w:t>l pressure (end-expiratory, end-</w:t>
      </w:r>
      <w:r w:rsidRPr="00357FBD">
        <w:rPr>
          <w:rFonts w:ascii="Times New Roman" w:hAnsi="Times New Roman" w:cs="Times New Roman"/>
          <w:sz w:val="24"/>
          <w:szCs w:val="24"/>
          <w:lang w:val="en-US"/>
        </w:rPr>
        <w:t xml:space="preserve">inspiratory and swings) measured at </w:t>
      </w:r>
      <w:r w:rsidR="00972954">
        <w:rPr>
          <w:rFonts w:ascii="Times New Roman" w:hAnsi="Times New Roman" w:cs="Times New Roman"/>
          <w:sz w:val="24"/>
          <w:szCs w:val="24"/>
          <w:lang w:val="en-US"/>
        </w:rPr>
        <w:t>producer</w:t>
      </w:r>
      <w:r w:rsidRPr="00357FBD">
        <w:rPr>
          <w:rFonts w:ascii="Times New Roman" w:hAnsi="Times New Roman" w:cs="Times New Roman"/>
          <w:sz w:val="24"/>
          <w:szCs w:val="24"/>
          <w:lang w:val="en-US"/>
        </w:rPr>
        <w:t xml:space="preserve"> balloon inflation volume were compared </w:t>
      </w:r>
      <w:r w:rsidRPr="00357FBD">
        <w:rPr>
          <w:rFonts w:ascii="Times New Roman" w:hAnsi="Times New Roman" w:cs="Times New Roman"/>
          <w:color w:val="000000" w:themeColor="text1"/>
          <w:sz w:val="24"/>
          <w:szCs w:val="20"/>
          <w:lang w:val="en-US"/>
        </w:rPr>
        <w:t>by generalized linear mixed models. The models included the type of pressure measurement (intrathoracic or esophageal), PEEP and their interaction as fixed effects. Intercept, PEEP and type of measurements were included as random effects at pig level</w:t>
      </w:r>
      <w:r w:rsidRPr="00357FBD">
        <w:rPr>
          <w:rFonts w:ascii="Times New Roman" w:hAnsi="Times New Roman" w:cs="Times New Roman"/>
          <w:sz w:val="24"/>
          <w:szCs w:val="24"/>
          <w:lang w:val="en-US"/>
        </w:rPr>
        <w:t>. Compound symmetry covariance structure was used. Tests were two-</w:t>
      </w:r>
      <w:r w:rsidR="00142763" w:rsidRPr="00357FBD">
        <w:rPr>
          <w:rFonts w:ascii="Times New Roman" w:hAnsi="Times New Roman" w:cs="Times New Roman"/>
          <w:sz w:val="24"/>
          <w:szCs w:val="24"/>
          <w:lang w:val="en-US"/>
        </w:rPr>
        <w:t>sided</w:t>
      </w:r>
      <w:r w:rsidRPr="00357FBD">
        <w:rPr>
          <w:rFonts w:ascii="Times New Roman" w:hAnsi="Times New Roman" w:cs="Times New Roman"/>
          <w:sz w:val="24"/>
          <w:szCs w:val="24"/>
          <w:lang w:val="en-US"/>
        </w:rPr>
        <w:t xml:space="preserve"> and</w:t>
      </w:r>
      <w:r w:rsidR="004A396C" w:rsidRPr="00357FBD">
        <w:rPr>
          <w:rFonts w:ascii="Times New Roman" w:hAnsi="Times New Roman" w:cs="Times New Roman"/>
          <w:sz w:val="24"/>
          <w:szCs w:val="24"/>
          <w:lang w:val="en-US"/>
        </w:rPr>
        <w:t xml:space="preserve"> P-</w:t>
      </w:r>
      <w:r w:rsidRPr="00357FBD">
        <w:rPr>
          <w:rFonts w:ascii="Times New Roman" w:hAnsi="Times New Roman" w:cs="Times New Roman"/>
          <w:sz w:val="24"/>
          <w:szCs w:val="24"/>
          <w:lang w:val="en-US"/>
        </w:rPr>
        <w:t xml:space="preserve">value &lt;0.05 was considered significant.  Multiple comparisons were adjusted with Bonferroni’s correction. </w:t>
      </w:r>
    </w:p>
    <w:p w14:paraId="1E14080B" w14:textId="77777777" w:rsidR="006622BF" w:rsidRDefault="006622BF" w:rsidP="004F64C1">
      <w:pPr>
        <w:rPr>
          <w:rFonts w:ascii="Times New Roman" w:hAnsi="Times New Roman" w:cs="Times New Roman"/>
          <w:b/>
          <w:sz w:val="24"/>
          <w:lang w:val="en-US"/>
        </w:rPr>
      </w:pPr>
    </w:p>
    <w:p w14:paraId="0185600C" w14:textId="77777777" w:rsidR="004F64C1" w:rsidRPr="00357FBD" w:rsidRDefault="004A396C" w:rsidP="00E862D3">
      <w:pPr>
        <w:pStyle w:val="Heading3"/>
        <w:rPr>
          <w:lang w:val="en-US"/>
        </w:rPr>
      </w:pPr>
      <w:bookmarkStart w:id="5" w:name="_Toc179375123"/>
      <w:r w:rsidRPr="00357FBD">
        <w:rPr>
          <w:lang w:val="en-US"/>
        </w:rPr>
        <w:t xml:space="preserve">BALLOON FILLING VOLUME SELECTION </w:t>
      </w:r>
      <w:r w:rsidR="004F64C1" w:rsidRPr="00357FBD">
        <w:rPr>
          <w:lang w:val="en-US"/>
        </w:rPr>
        <w:t>(V</w:t>
      </w:r>
      <w:r w:rsidR="004F64C1" w:rsidRPr="00357FBD">
        <w:rPr>
          <w:vertAlign w:val="subscript"/>
          <w:lang w:val="en-US"/>
        </w:rPr>
        <w:t>BEST</w:t>
      </w:r>
      <w:r w:rsidR="004F64C1" w:rsidRPr="00357FBD">
        <w:rPr>
          <w:lang w:val="en-US"/>
        </w:rPr>
        <w:t>)</w:t>
      </w:r>
      <w:bookmarkEnd w:id="5"/>
    </w:p>
    <w:p w14:paraId="74C25BDC" w14:textId="68EEA75D" w:rsidR="004F64C1" w:rsidRPr="00357FBD" w:rsidRDefault="004F64C1" w:rsidP="004F64C1">
      <w:pPr>
        <w:rPr>
          <w:rFonts w:ascii="Times New Roman" w:hAnsi="Times New Roman" w:cs="Times New Roman"/>
          <w:sz w:val="24"/>
          <w:lang w:val="en-US"/>
        </w:rPr>
      </w:pPr>
      <w:r w:rsidRPr="00357FBD">
        <w:rPr>
          <w:rFonts w:ascii="Times New Roman" w:hAnsi="Times New Roman" w:cs="Times New Roman"/>
          <w:sz w:val="24"/>
          <w:lang w:val="en-US"/>
        </w:rPr>
        <w:t xml:space="preserve">The appropriate balloon filling volumes of the 2 catheters tested were identified according to a </w:t>
      </w:r>
      <w:r w:rsidR="00195976">
        <w:rPr>
          <w:rFonts w:ascii="Times New Roman" w:hAnsi="Times New Roman" w:cs="Times New Roman"/>
          <w:sz w:val="24"/>
          <w:lang w:val="en-US"/>
        </w:rPr>
        <w:t>selection</w:t>
      </w:r>
      <w:r w:rsidR="00195976" w:rsidRPr="00357FBD">
        <w:rPr>
          <w:rFonts w:ascii="Times New Roman" w:hAnsi="Times New Roman" w:cs="Times New Roman"/>
          <w:sz w:val="24"/>
          <w:lang w:val="en-US"/>
        </w:rPr>
        <w:t xml:space="preserve"> </w:t>
      </w:r>
      <w:r w:rsidRPr="00357FBD">
        <w:rPr>
          <w:rFonts w:ascii="Times New Roman" w:hAnsi="Times New Roman" w:cs="Times New Roman"/>
          <w:sz w:val="24"/>
          <w:lang w:val="en-US"/>
        </w:rPr>
        <w:t xml:space="preserve">technique proposed by </w:t>
      </w:r>
      <w:r w:rsidRPr="00BF1DC8">
        <w:rPr>
          <w:rFonts w:ascii="Times New Roman" w:hAnsi="Times New Roman" w:cs="Times New Roman"/>
          <w:sz w:val="24"/>
          <w:lang w:val="en-US"/>
        </w:rPr>
        <w:t>Mojoli et al.</w:t>
      </w:r>
      <w:r w:rsidRPr="00357FBD">
        <w:rPr>
          <w:rFonts w:ascii="Times New Roman" w:hAnsi="Times New Roman" w:cs="Times New Roman"/>
          <w:sz w:val="24"/>
          <w:lang w:val="en-US"/>
        </w:rPr>
        <w:t xml:space="preserve"> </w:t>
      </w:r>
      <w:r w:rsidR="00655A3B">
        <w:rPr>
          <w:rFonts w:ascii="Times New Roman" w:hAnsi="Times New Roman" w:cs="Times New Roman"/>
          <w:sz w:val="24"/>
          <w:lang w:val="en-US"/>
        </w:rPr>
        <w:t>(</w:t>
      </w:r>
      <w:r w:rsidR="00BF1DC8">
        <w:rPr>
          <w:rFonts w:ascii="Times New Roman" w:hAnsi="Times New Roman" w:cs="Times New Roman"/>
          <w:sz w:val="24"/>
          <w:lang w:val="en-US"/>
        </w:rPr>
        <w:t xml:space="preserve">CRITICAL CARE 2016; 20:98). </w:t>
      </w:r>
      <w:r w:rsidRPr="00357FBD">
        <w:rPr>
          <w:rFonts w:ascii="Times New Roman" w:hAnsi="Times New Roman" w:cs="Times New Roman"/>
          <w:sz w:val="24"/>
          <w:lang w:val="en-US"/>
        </w:rPr>
        <w:t>According</w:t>
      </w:r>
      <w:r w:rsidR="00195976">
        <w:rPr>
          <w:rFonts w:ascii="Times New Roman" w:hAnsi="Times New Roman" w:cs="Times New Roman"/>
          <w:sz w:val="24"/>
          <w:lang w:val="en-US"/>
        </w:rPr>
        <w:t>ly</w:t>
      </w:r>
      <w:r w:rsidRPr="00357FBD">
        <w:rPr>
          <w:rFonts w:ascii="Times New Roman" w:hAnsi="Times New Roman" w:cs="Times New Roman"/>
          <w:sz w:val="24"/>
          <w:lang w:val="en-US"/>
        </w:rPr>
        <w:t xml:space="preserve">, the optimal working range of the balloon is the </w:t>
      </w:r>
      <w:r w:rsidR="005C33EF">
        <w:rPr>
          <w:rFonts w:ascii="Times New Roman" w:hAnsi="Times New Roman" w:cs="Times New Roman"/>
          <w:sz w:val="24"/>
          <w:lang w:val="en-US"/>
        </w:rPr>
        <w:t>quasi-</w:t>
      </w:r>
      <w:r w:rsidRPr="00357FBD">
        <w:rPr>
          <w:rFonts w:ascii="Times New Roman" w:hAnsi="Times New Roman" w:cs="Times New Roman"/>
          <w:sz w:val="24"/>
          <w:lang w:val="en-US"/>
        </w:rPr>
        <w:t>linear section of the end-expiratory relationships between balloon filling volume and esophageal pressure (VP curve). This section was delimited by V</w:t>
      </w:r>
      <w:r w:rsidRPr="00357FBD">
        <w:rPr>
          <w:rFonts w:ascii="Times New Roman" w:hAnsi="Times New Roman" w:cs="Times New Roman"/>
          <w:sz w:val="24"/>
          <w:vertAlign w:val="subscript"/>
          <w:lang w:val="en-US"/>
        </w:rPr>
        <w:t>MIN</w:t>
      </w:r>
      <w:r w:rsidRPr="00357FBD">
        <w:rPr>
          <w:rFonts w:ascii="Times New Roman" w:hAnsi="Times New Roman" w:cs="Times New Roman"/>
          <w:sz w:val="24"/>
          <w:lang w:val="en-US"/>
        </w:rPr>
        <w:t>, the smallest filling volume to pressurize the catheter at the same pressure surrounding the esophageal balloon, and V</w:t>
      </w:r>
      <w:r w:rsidRPr="00357FBD">
        <w:rPr>
          <w:rFonts w:ascii="Times New Roman" w:hAnsi="Times New Roman" w:cs="Times New Roman"/>
          <w:sz w:val="24"/>
          <w:vertAlign w:val="subscript"/>
          <w:lang w:val="en-US"/>
        </w:rPr>
        <w:t>MAX</w:t>
      </w:r>
      <w:r w:rsidRPr="00357FBD">
        <w:rPr>
          <w:rFonts w:ascii="Times New Roman" w:hAnsi="Times New Roman" w:cs="Times New Roman"/>
          <w:sz w:val="24"/>
          <w:lang w:val="en-US"/>
        </w:rPr>
        <w:t xml:space="preserve">, the larger filling volume that does not induce overstretch of the balloon wall.  </w:t>
      </w:r>
    </w:p>
    <w:p w14:paraId="5F4B0D45" w14:textId="3D16D86F" w:rsidR="004F64C1" w:rsidRPr="00357FBD" w:rsidRDefault="004F64C1" w:rsidP="00207B6A">
      <w:pPr>
        <w:rPr>
          <w:rFonts w:ascii="Times New Roman" w:hAnsi="Times New Roman" w:cs="Times New Roman"/>
          <w:sz w:val="24"/>
          <w:lang w:val="en-US"/>
        </w:rPr>
      </w:pPr>
      <w:r w:rsidRPr="00357FBD">
        <w:rPr>
          <w:rFonts w:ascii="Times New Roman" w:hAnsi="Times New Roman" w:cs="Times New Roman"/>
          <w:sz w:val="24"/>
          <w:lang w:val="en-US"/>
        </w:rPr>
        <w:t>To optimize the selection of V</w:t>
      </w:r>
      <w:r w:rsidRPr="00357FBD">
        <w:rPr>
          <w:rFonts w:ascii="Times New Roman" w:hAnsi="Times New Roman" w:cs="Times New Roman"/>
          <w:sz w:val="24"/>
          <w:vertAlign w:val="subscript"/>
          <w:lang w:val="en-US"/>
        </w:rPr>
        <w:t>MIN</w:t>
      </w:r>
      <w:r w:rsidRPr="00357FBD">
        <w:rPr>
          <w:rFonts w:ascii="Times New Roman" w:hAnsi="Times New Roman" w:cs="Times New Roman"/>
          <w:sz w:val="24"/>
          <w:lang w:val="en-US"/>
        </w:rPr>
        <w:t xml:space="preserve"> and V</w:t>
      </w:r>
      <w:r w:rsidRPr="00357FBD">
        <w:rPr>
          <w:rFonts w:ascii="Times New Roman" w:hAnsi="Times New Roman" w:cs="Times New Roman"/>
          <w:sz w:val="24"/>
          <w:vertAlign w:val="subscript"/>
          <w:lang w:val="en-US"/>
        </w:rPr>
        <w:t>MAX</w:t>
      </w:r>
      <w:r w:rsidRPr="00357FBD">
        <w:rPr>
          <w:rFonts w:ascii="Times New Roman" w:hAnsi="Times New Roman" w:cs="Times New Roman"/>
          <w:sz w:val="24"/>
          <w:lang w:val="en-US"/>
        </w:rPr>
        <w:t xml:space="preserve"> on the expiratory curves and to reduce interobserver/intraobserver variability, we fitted the experimental data points with a sigmoid equation introduced by Harris et al. to curve-fit </w:t>
      </w:r>
      <w:r w:rsidR="00F9393F">
        <w:rPr>
          <w:rFonts w:ascii="Times New Roman" w:hAnsi="Times New Roman" w:cs="Times New Roman"/>
          <w:sz w:val="24"/>
          <w:lang w:val="en-US"/>
        </w:rPr>
        <w:t>volume-</w:t>
      </w:r>
      <w:r w:rsidRPr="00357FBD">
        <w:rPr>
          <w:rFonts w:ascii="Times New Roman" w:hAnsi="Times New Roman" w:cs="Times New Roman"/>
          <w:sz w:val="24"/>
          <w:lang w:val="en-US"/>
        </w:rPr>
        <w:t xml:space="preserve">pressure </w:t>
      </w:r>
      <w:r w:rsidR="004A396C" w:rsidRPr="00357FBD">
        <w:rPr>
          <w:rFonts w:ascii="Times New Roman" w:hAnsi="Times New Roman" w:cs="Times New Roman"/>
          <w:sz w:val="24"/>
          <w:lang w:val="en-US"/>
        </w:rPr>
        <w:t>curve</w:t>
      </w:r>
      <w:r w:rsidRPr="00357FBD">
        <w:rPr>
          <w:rFonts w:ascii="Times New Roman" w:hAnsi="Times New Roman" w:cs="Times New Roman"/>
          <w:sz w:val="24"/>
          <w:lang w:val="en-US"/>
        </w:rPr>
        <w:t xml:space="preserve"> data sets of respiratory system (AM J RESPIR CRIT CARE MED 2000;161:432–439</w:t>
      </w:r>
      <w:r w:rsidR="00207B6A">
        <w:rPr>
          <w:rFonts w:ascii="Times New Roman" w:hAnsi="Times New Roman" w:cs="Times New Roman"/>
          <w:sz w:val="24"/>
          <w:lang w:val="en-US"/>
        </w:rPr>
        <w:t xml:space="preserve">; </w:t>
      </w:r>
      <w:r w:rsidR="00207B6A" w:rsidRPr="00207B6A">
        <w:rPr>
          <w:rFonts w:ascii="Times New Roman" w:hAnsi="Times New Roman" w:cs="Times New Roman"/>
          <w:sz w:val="24"/>
          <w:lang w:val="en-US"/>
        </w:rPr>
        <w:t>Intensive Care Med Exp 2017</w:t>
      </w:r>
      <w:r w:rsidR="00207B6A">
        <w:rPr>
          <w:rFonts w:ascii="Times New Roman" w:hAnsi="Times New Roman" w:cs="Times New Roman"/>
          <w:sz w:val="24"/>
          <w:lang w:val="en-US"/>
        </w:rPr>
        <w:t>;</w:t>
      </w:r>
      <w:r w:rsidR="00207B6A" w:rsidRPr="00207B6A">
        <w:rPr>
          <w:rFonts w:ascii="Times New Roman" w:hAnsi="Times New Roman" w:cs="Times New Roman"/>
          <w:sz w:val="24"/>
          <w:lang w:val="en-US"/>
        </w:rPr>
        <w:t>5(1):35</w:t>
      </w:r>
      <w:r w:rsidRPr="00357FBD">
        <w:rPr>
          <w:rFonts w:ascii="Times New Roman" w:hAnsi="Times New Roman" w:cs="Times New Roman"/>
          <w:sz w:val="24"/>
          <w:lang w:val="en-US"/>
        </w:rPr>
        <w:t>) and then we computed objective parameters:</w:t>
      </w:r>
    </w:p>
    <w:p w14:paraId="5D48E94E" w14:textId="77777777" w:rsidR="004F64C1" w:rsidRPr="00357FBD" w:rsidRDefault="004F64C1" w:rsidP="004F64C1">
      <w:pPr>
        <w:jc w:val="center"/>
        <w:rPr>
          <w:rFonts w:ascii="Times New Roman" w:hAnsi="Times New Roman" w:cs="Times New Roman"/>
          <w:sz w:val="24"/>
          <w:lang w:val="en-US"/>
        </w:rPr>
      </w:pPr>
      <m:oMath>
        <m:r>
          <w:rPr>
            <w:rFonts w:ascii="Cambria Math" w:hAnsi="Cambria Math" w:cs="Times New Roman"/>
            <w:sz w:val="24"/>
            <w:lang w:val="en-US"/>
          </w:rPr>
          <m:t xml:space="preserve">V =a+ </m:t>
        </m:r>
        <m:f>
          <m:fPr>
            <m:type m:val="lin"/>
            <m:ctrlPr>
              <w:rPr>
                <w:rFonts w:ascii="Cambria Math" w:hAnsi="Cambria Math" w:cs="Times New Roman"/>
                <w:i/>
                <w:sz w:val="24"/>
                <w:lang w:val="en-US"/>
              </w:rPr>
            </m:ctrlPr>
          </m:fPr>
          <m:num>
            <m:r>
              <w:rPr>
                <w:rFonts w:ascii="Cambria Math" w:hAnsi="Cambria Math" w:cs="Times New Roman"/>
                <w:sz w:val="24"/>
                <w:lang w:val="en-US"/>
              </w:rPr>
              <m:t>b</m:t>
            </m:r>
          </m:num>
          <m:den>
            <m:d>
              <m:dPr>
                <m:ctrlPr>
                  <w:rPr>
                    <w:rFonts w:ascii="Cambria Math" w:hAnsi="Cambria Math" w:cs="Times New Roman"/>
                    <w:i/>
                    <w:sz w:val="24"/>
                    <w:lang w:val="en-US"/>
                  </w:rPr>
                </m:ctrlPr>
              </m:dPr>
              <m:e>
                <m:r>
                  <w:rPr>
                    <w:rFonts w:ascii="Cambria Math" w:hAnsi="Cambria Math" w:cs="Times New Roman"/>
                    <w:sz w:val="24"/>
                    <w:lang w:val="en-US"/>
                  </w:rPr>
                  <m:t xml:space="preserve">1+ </m:t>
                </m:r>
                <m:sSup>
                  <m:sSupPr>
                    <m:ctrlPr>
                      <w:rPr>
                        <w:rFonts w:ascii="Cambria Math" w:hAnsi="Cambria Math" w:cs="Times New Roman"/>
                        <w:i/>
                        <w:sz w:val="24"/>
                        <w:lang w:val="en-US"/>
                      </w:rPr>
                    </m:ctrlPr>
                  </m:sSupPr>
                  <m:e>
                    <m:r>
                      <w:rPr>
                        <w:rFonts w:ascii="Cambria Math" w:hAnsi="Cambria Math" w:cs="Times New Roman"/>
                        <w:sz w:val="24"/>
                        <w:lang w:val="en-US"/>
                      </w:rPr>
                      <m:t>e</m:t>
                    </m:r>
                  </m:e>
                  <m:sup>
                    <m:f>
                      <m:fPr>
                        <m:type m:val="lin"/>
                        <m:ctrlPr>
                          <w:rPr>
                            <w:rFonts w:ascii="Cambria Math" w:hAnsi="Cambria Math" w:cs="Times New Roman"/>
                            <w:i/>
                            <w:sz w:val="24"/>
                            <w:lang w:val="en-US"/>
                          </w:rPr>
                        </m:ctrlPr>
                      </m:fPr>
                      <m:num>
                        <m:r>
                          <w:rPr>
                            <w:rFonts w:ascii="Cambria Math" w:hAnsi="Cambria Math" w:cs="Times New Roman"/>
                            <w:sz w:val="24"/>
                            <w:lang w:val="en-US"/>
                          </w:rPr>
                          <m:t>-</m:t>
                        </m:r>
                        <m:d>
                          <m:dPr>
                            <m:ctrlPr>
                              <w:rPr>
                                <w:rFonts w:ascii="Cambria Math" w:hAnsi="Cambria Math" w:cs="Times New Roman"/>
                                <w:i/>
                                <w:sz w:val="24"/>
                                <w:lang w:val="en-US"/>
                              </w:rPr>
                            </m:ctrlPr>
                          </m:dPr>
                          <m:e>
                            <m:r>
                              <w:rPr>
                                <w:rFonts w:ascii="Cambria Math" w:hAnsi="Cambria Math" w:cs="Times New Roman"/>
                                <w:sz w:val="24"/>
                                <w:lang w:val="en-US"/>
                              </w:rPr>
                              <m:t>P-c</m:t>
                            </m:r>
                          </m:e>
                        </m:d>
                      </m:num>
                      <m:den>
                        <m:r>
                          <w:rPr>
                            <w:rFonts w:ascii="Cambria Math" w:hAnsi="Cambria Math" w:cs="Times New Roman"/>
                            <w:sz w:val="24"/>
                            <w:lang w:val="en-US"/>
                          </w:rPr>
                          <m:t>d</m:t>
                        </m:r>
                      </m:den>
                    </m:f>
                  </m:sup>
                </m:sSup>
              </m:e>
            </m:d>
          </m:den>
        </m:f>
      </m:oMath>
      <w:r w:rsidRPr="00357FBD">
        <w:rPr>
          <w:rFonts w:ascii="Times New Roman" w:eastAsiaTheme="minorEastAsia" w:hAnsi="Times New Roman" w:cs="Times New Roman"/>
          <w:sz w:val="24"/>
          <w:lang w:val="en-US"/>
        </w:rPr>
        <w:t xml:space="preserve">  (eq. 1)</w:t>
      </w:r>
    </w:p>
    <w:p w14:paraId="512B3BFD" w14:textId="77777777" w:rsidR="004F64C1" w:rsidRPr="00357FBD" w:rsidRDefault="004F64C1" w:rsidP="00207B6A">
      <w:pPr>
        <w:autoSpaceDE w:val="0"/>
        <w:autoSpaceDN w:val="0"/>
        <w:adjustRightInd w:val="0"/>
        <w:spacing w:line="240" w:lineRule="auto"/>
        <w:rPr>
          <w:rFonts w:ascii="Times New Roman" w:hAnsi="Times New Roman" w:cs="Times New Roman"/>
          <w:sz w:val="24"/>
          <w:lang w:val="en-US"/>
        </w:rPr>
      </w:pPr>
      <w:r w:rsidRPr="00357FBD">
        <w:rPr>
          <w:rFonts w:ascii="Times New Roman" w:hAnsi="Times New Roman" w:cs="Times New Roman"/>
          <w:sz w:val="24"/>
          <w:lang w:val="en-US"/>
        </w:rPr>
        <w:t xml:space="preserve">Where V represents volume, P represents pressure, </w:t>
      </w:r>
      <w:r w:rsidRPr="00357FBD">
        <w:rPr>
          <w:rFonts w:ascii="Times New Roman" w:hAnsi="Times New Roman" w:cs="Times New Roman"/>
          <w:b/>
          <w:sz w:val="24"/>
          <w:lang w:val="en-US"/>
        </w:rPr>
        <w:t>a</w:t>
      </w:r>
      <w:r w:rsidRPr="00357FBD">
        <w:rPr>
          <w:rFonts w:ascii="Times New Roman" w:hAnsi="Times New Roman" w:cs="Times New Roman"/>
          <w:sz w:val="24"/>
          <w:lang w:val="en-US"/>
        </w:rPr>
        <w:t xml:space="preserve">, represents the lower asymptote of balloon filling volume; </w:t>
      </w:r>
      <w:r w:rsidRPr="00357FBD">
        <w:rPr>
          <w:rFonts w:ascii="Times New Roman" w:hAnsi="Times New Roman" w:cs="Times New Roman"/>
          <w:b/>
          <w:sz w:val="24"/>
          <w:lang w:val="en-US"/>
        </w:rPr>
        <w:t>b</w:t>
      </w:r>
      <w:r w:rsidRPr="00357FBD">
        <w:rPr>
          <w:rFonts w:ascii="Times New Roman" w:hAnsi="Times New Roman" w:cs="Times New Roman"/>
          <w:sz w:val="24"/>
          <w:lang w:val="en-US"/>
        </w:rPr>
        <w:t xml:space="preserve"> represents the distance from a to the upper asymptote of balloon filling volume; </w:t>
      </w:r>
      <w:r w:rsidRPr="00357FBD">
        <w:rPr>
          <w:rFonts w:ascii="Times New Roman" w:hAnsi="Times New Roman" w:cs="Times New Roman"/>
          <w:b/>
          <w:sz w:val="24"/>
          <w:lang w:val="en-US"/>
        </w:rPr>
        <w:t>c</w:t>
      </w:r>
      <w:r w:rsidRPr="00357FBD">
        <w:rPr>
          <w:rFonts w:ascii="Times New Roman" w:hAnsi="Times New Roman" w:cs="Times New Roman"/>
          <w:sz w:val="24"/>
          <w:lang w:val="en-US"/>
        </w:rPr>
        <w:t xml:space="preserve"> represents the pressure of the true inflection point of the curve (where concavity changes direction); </w:t>
      </w:r>
      <w:r w:rsidRPr="00357FBD">
        <w:rPr>
          <w:rFonts w:ascii="Times New Roman" w:hAnsi="Times New Roman" w:cs="Times New Roman"/>
          <w:b/>
          <w:sz w:val="24"/>
          <w:lang w:val="en-US"/>
        </w:rPr>
        <w:t>d</w:t>
      </w:r>
      <w:r w:rsidRPr="00357FBD">
        <w:rPr>
          <w:rFonts w:ascii="Times New Roman" w:hAnsi="Times New Roman" w:cs="Times New Roman"/>
          <w:sz w:val="24"/>
          <w:lang w:val="en-US"/>
        </w:rPr>
        <w:t xml:space="preserve"> represents the distance from </w:t>
      </w:r>
      <w:r w:rsidRPr="00357FBD">
        <w:rPr>
          <w:rFonts w:ascii="Times New Roman" w:hAnsi="Times New Roman" w:cs="Times New Roman"/>
          <w:b/>
          <w:sz w:val="24"/>
          <w:lang w:val="en-US"/>
        </w:rPr>
        <w:t>c</w:t>
      </w:r>
      <w:r w:rsidRPr="00357FBD">
        <w:rPr>
          <w:rFonts w:ascii="Times New Roman" w:hAnsi="Times New Roman" w:cs="Times New Roman"/>
          <w:sz w:val="24"/>
          <w:lang w:val="en-US"/>
        </w:rPr>
        <w:t xml:space="preserve"> of the zone of high slope of the curve. </w:t>
      </w:r>
    </w:p>
    <w:p w14:paraId="02A92CE9" w14:textId="77777777" w:rsidR="004F64C1" w:rsidRPr="00357FBD" w:rsidRDefault="004F64C1" w:rsidP="004F64C1">
      <w:pPr>
        <w:autoSpaceDE w:val="0"/>
        <w:autoSpaceDN w:val="0"/>
        <w:adjustRightInd w:val="0"/>
        <w:spacing w:after="0" w:line="240" w:lineRule="auto"/>
        <w:rPr>
          <w:lang w:val="en-US"/>
        </w:rPr>
      </w:pPr>
    </w:p>
    <w:p w14:paraId="2F2C8B83" w14:textId="77777777" w:rsidR="004F64C1" w:rsidRPr="00357FBD" w:rsidRDefault="004F64C1" w:rsidP="004F64C1">
      <w:pPr>
        <w:autoSpaceDE w:val="0"/>
        <w:autoSpaceDN w:val="0"/>
        <w:adjustRightInd w:val="0"/>
        <w:spacing w:after="0" w:line="240" w:lineRule="auto"/>
        <w:jc w:val="center"/>
        <w:rPr>
          <w:lang w:val="en-US"/>
        </w:rPr>
      </w:pPr>
      <w:r w:rsidRPr="00357FBD">
        <w:rPr>
          <w:noProof/>
          <w:lang w:val="en-PH" w:eastAsia="en-PH"/>
        </w:rPr>
        <w:lastRenderedPageBreak/>
        <w:drawing>
          <wp:inline distT="0" distB="0" distL="0" distR="0" wp14:anchorId="23C85CA0" wp14:editId="58963506">
            <wp:extent cx="5024674" cy="4182455"/>
            <wp:effectExtent l="0" t="0" r="5080" b="889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31405" cy="4188058"/>
                    </a:xfrm>
                    <a:prstGeom prst="rect">
                      <a:avLst/>
                    </a:prstGeom>
                    <a:noFill/>
                    <a:ln>
                      <a:noFill/>
                    </a:ln>
                  </pic:spPr>
                </pic:pic>
              </a:graphicData>
            </a:graphic>
          </wp:inline>
        </w:drawing>
      </w:r>
    </w:p>
    <w:p w14:paraId="5AF0E227" w14:textId="68ED8337" w:rsidR="004F64C1" w:rsidRPr="00357FBD" w:rsidRDefault="005660A0" w:rsidP="004F64C1">
      <w:pPr>
        <w:rPr>
          <w:rFonts w:ascii="Times New Roman" w:hAnsi="Times New Roman" w:cs="Times New Roman"/>
          <w:i/>
          <w:szCs w:val="24"/>
          <w:lang w:val="en-US"/>
        </w:rPr>
      </w:pPr>
      <w:r w:rsidRPr="00357FBD">
        <w:rPr>
          <w:rFonts w:ascii="Times New Roman" w:hAnsi="Times New Roman" w:cs="Times New Roman"/>
          <w:b/>
          <w:sz w:val="24"/>
          <w:szCs w:val="24"/>
          <w:lang w:val="en-US"/>
        </w:rPr>
        <w:t xml:space="preserve">Figure </w:t>
      </w:r>
      <w:r w:rsidR="00205F57" w:rsidRPr="00357FBD">
        <w:rPr>
          <w:rFonts w:ascii="Times New Roman" w:hAnsi="Times New Roman" w:cs="Times New Roman"/>
          <w:b/>
          <w:sz w:val="24"/>
          <w:szCs w:val="24"/>
          <w:lang w:val="en-US"/>
        </w:rPr>
        <w:t>E</w:t>
      </w:r>
      <w:r w:rsidRPr="00357FBD">
        <w:rPr>
          <w:rFonts w:ascii="Times New Roman" w:hAnsi="Times New Roman" w:cs="Times New Roman"/>
          <w:b/>
          <w:sz w:val="24"/>
          <w:szCs w:val="24"/>
          <w:lang w:val="en-US"/>
        </w:rPr>
        <w:t xml:space="preserve">2: </w:t>
      </w:r>
      <w:r w:rsidR="004F64C1" w:rsidRPr="00357FBD">
        <w:rPr>
          <w:rFonts w:ascii="Times New Roman" w:hAnsi="Times New Roman" w:cs="Times New Roman"/>
          <w:i/>
          <w:szCs w:val="24"/>
          <w:lang w:val="en-US"/>
        </w:rPr>
        <w:t xml:space="preserve">Figure shows an example of the sigmoidal curve drawn with the equation of Harris et al. The solid line represents the equation computed using the following parameter values: a=0, b=8000, c=5, d=1. Dashed lines represents the values of the curve parameters. Green vertical dashed lines represents the </w:t>
      </w:r>
      <w:r w:rsidR="005C33EF">
        <w:rPr>
          <w:rFonts w:ascii="Times New Roman" w:hAnsi="Times New Roman" w:cs="Times New Roman"/>
          <w:i/>
          <w:szCs w:val="24"/>
          <w:lang w:val="en-US"/>
        </w:rPr>
        <w:t>quasi-</w:t>
      </w:r>
      <w:r w:rsidR="004F64C1" w:rsidRPr="00357FBD">
        <w:rPr>
          <w:rFonts w:ascii="Times New Roman" w:hAnsi="Times New Roman" w:cs="Times New Roman"/>
          <w:i/>
          <w:szCs w:val="24"/>
          <w:lang w:val="en-US"/>
        </w:rPr>
        <w:t>linear portion of the curve. See text for further description.</w:t>
      </w:r>
    </w:p>
    <w:p w14:paraId="6620E089" w14:textId="2D624658" w:rsidR="004F64C1" w:rsidRPr="00357FBD" w:rsidRDefault="004F64C1" w:rsidP="004F64C1">
      <w:pPr>
        <w:rPr>
          <w:rFonts w:ascii="Times New Roman" w:hAnsi="Times New Roman" w:cs="Times New Roman"/>
          <w:sz w:val="24"/>
          <w:szCs w:val="24"/>
          <w:lang w:val="en-US"/>
        </w:rPr>
      </w:pPr>
      <w:r w:rsidRPr="00357FBD">
        <w:rPr>
          <w:rFonts w:ascii="Times New Roman" w:hAnsi="Times New Roman" w:cs="Times New Roman"/>
          <w:sz w:val="24"/>
          <w:szCs w:val="24"/>
          <w:lang w:val="en-US"/>
        </w:rPr>
        <w:t>To comply with the model of Harris et al. data were fitted using pressure as independent variable. The equation was fitted to the experimental data using the Marquardt iterative algorithm to minimize the sum of squared function values. The algorithm was set to run until the convergence was met (relative offset measure of Bates and Watts &gt; 10</w:t>
      </w:r>
      <w:r w:rsidRPr="00357FBD">
        <w:rPr>
          <w:rFonts w:ascii="Times New Roman" w:hAnsi="Times New Roman" w:cs="Times New Roman"/>
          <w:sz w:val="24"/>
          <w:szCs w:val="24"/>
          <w:vertAlign w:val="superscript"/>
          <w:lang w:val="en-US"/>
        </w:rPr>
        <w:t>-5</w:t>
      </w:r>
      <w:r w:rsidRPr="00357FBD">
        <w:rPr>
          <w:rFonts w:ascii="Times New Roman" w:hAnsi="Times New Roman" w:cs="Times New Roman"/>
          <w:sz w:val="24"/>
          <w:szCs w:val="24"/>
          <w:lang w:val="en-US"/>
        </w:rPr>
        <w:t xml:space="preserve"> in a maximum of 2000 iterations). The initial guess coefficients were: </w:t>
      </w:r>
      <w:r w:rsidRPr="00357FBD">
        <w:rPr>
          <w:rFonts w:ascii="Times New Roman" w:hAnsi="Times New Roman" w:cs="Times New Roman"/>
          <w:b/>
          <w:sz w:val="24"/>
          <w:szCs w:val="24"/>
          <w:lang w:val="en-US"/>
        </w:rPr>
        <w:t>a</w:t>
      </w:r>
      <w:r w:rsidRPr="00357FBD">
        <w:rPr>
          <w:rFonts w:ascii="Times New Roman" w:hAnsi="Times New Roman" w:cs="Times New Roman"/>
          <w:sz w:val="24"/>
          <w:szCs w:val="24"/>
          <w:lang w:val="en-US"/>
        </w:rPr>
        <w:t xml:space="preserve">=minimum volume; </w:t>
      </w:r>
      <w:r w:rsidRPr="00357FBD">
        <w:rPr>
          <w:rFonts w:ascii="Times New Roman" w:hAnsi="Times New Roman" w:cs="Times New Roman"/>
          <w:b/>
          <w:sz w:val="24"/>
          <w:szCs w:val="24"/>
          <w:lang w:val="en-US"/>
        </w:rPr>
        <w:t>b</w:t>
      </w:r>
      <w:r w:rsidRPr="00357FBD">
        <w:rPr>
          <w:rFonts w:ascii="Times New Roman" w:hAnsi="Times New Roman" w:cs="Times New Roman"/>
          <w:sz w:val="24"/>
          <w:szCs w:val="24"/>
          <w:lang w:val="en-US"/>
        </w:rPr>
        <w:t xml:space="preserve">=maximum volume - minimum volume; </w:t>
      </w:r>
      <w:r w:rsidRPr="00357FBD">
        <w:rPr>
          <w:rFonts w:ascii="Times New Roman" w:hAnsi="Times New Roman" w:cs="Times New Roman"/>
          <w:b/>
          <w:sz w:val="24"/>
          <w:szCs w:val="24"/>
          <w:lang w:val="en-US"/>
        </w:rPr>
        <w:t>c</w:t>
      </w:r>
      <w:r w:rsidRPr="00357FBD">
        <w:rPr>
          <w:rFonts w:ascii="Times New Roman" w:hAnsi="Times New Roman" w:cs="Times New Roman"/>
          <w:sz w:val="24"/>
          <w:szCs w:val="24"/>
          <w:lang w:val="en-US"/>
        </w:rPr>
        <w:t xml:space="preserve"> ranged from minimum esophageal pressure + (maximum esophageal pressure</w:t>
      </w:r>
      <w:r w:rsidRPr="00357FBD">
        <w:rPr>
          <w:rFonts w:ascii="Times New Roman" w:hAnsi="Times New Roman" w:cs="Times New Roman"/>
          <w:color w:val="000000"/>
          <w:sz w:val="24"/>
          <w:szCs w:val="24"/>
          <w:shd w:val="clear" w:color="auto" w:fill="FFFFFF"/>
          <w:lang w:val="en-US"/>
        </w:rPr>
        <w:t>-</w:t>
      </w:r>
      <w:r w:rsidRPr="00357FBD">
        <w:rPr>
          <w:rFonts w:ascii="Times New Roman" w:hAnsi="Times New Roman" w:cs="Times New Roman"/>
          <w:sz w:val="24"/>
          <w:szCs w:val="24"/>
          <w:lang w:val="en-US"/>
        </w:rPr>
        <w:t xml:space="preserve"> minimum esophageal pressure)/2 to maximum esophageal pressure; </w:t>
      </w:r>
      <w:r w:rsidRPr="00357FBD">
        <w:rPr>
          <w:rFonts w:ascii="Times New Roman" w:hAnsi="Times New Roman" w:cs="Times New Roman"/>
          <w:b/>
          <w:sz w:val="24"/>
          <w:szCs w:val="24"/>
          <w:lang w:val="en-US"/>
        </w:rPr>
        <w:t>d</w:t>
      </w:r>
      <w:r w:rsidR="00D74054" w:rsidRPr="00357FBD">
        <w:rPr>
          <w:rFonts w:ascii="Times New Roman" w:hAnsi="Times New Roman" w:cs="Times New Roman"/>
          <w:sz w:val="24"/>
          <w:szCs w:val="24"/>
          <w:lang w:val="en-US"/>
        </w:rPr>
        <w:t>= (</w:t>
      </w:r>
      <w:r w:rsidRPr="00357FBD">
        <w:rPr>
          <w:rFonts w:ascii="Times New Roman" w:hAnsi="Times New Roman" w:cs="Times New Roman"/>
          <w:sz w:val="24"/>
          <w:szCs w:val="24"/>
          <w:lang w:val="en-US"/>
        </w:rPr>
        <w:t>maximum esophageal pressure</w:t>
      </w:r>
      <w:r w:rsidRPr="00357FBD">
        <w:rPr>
          <w:rFonts w:ascii="Times New Roman" w:hAnsi="Times New Roman" w:cs="Times New Roman"/>
          <w:color w:val="000000"/>
          <w:sz w:val="24"/>
          <w:szCs w:val="24"/>
          <w:shd w:val="clear" w:color="auto" w:fill="FFFFFF"/>
          <w:lang w:val="en-US"/>
        </w:rPr>
        <w:t>-</w:t>
      </w:r>
      <w:r w:rsidRPr="00357FBD">
        <w:rPr>
          <w:rFonts w:ascii="Times New Roman" w:hAnsi="Times New Roman" w:cs="Times New Roman"/>
          <w:sz w:val="24"/>
          <w:szCs w:val="24"/>
          <w:lang w:val="en-US"/>
        </w:rPr>
        <w:t xml:space="preserve"> minimum esophageal pressure)/4.  </w:t>
      </w:r>
    </w:p>
    <w:p w14:paraId="1652D6F7" w14:textId="34BADC9D" w:rsidR="00634072" w:rsidRPr="00357FBD" w:rsidRDefault="004F64C1" w:rsidP="004F64C1">
      <w:pPr>
        <w:rPr>
          <w:rFonts w:ascii="Times New Roman" w:hAnsi="Times New Roman" w:cs="Times New Roman"/>
          <w:sz w:val="24"/>
          <w:szCs w:val="24"/>
          <w:lang w:val="en-US"/>
        </w:rPr>
      </w:pPr>
      <w:r w:rsidRPr="00357FBD">
        <w:rPr>
          <w:rFonts w:ascii="Times New Roman" w:hAnsi="Times New Roman" w:cs="Times New Roman"/>
          <w:sz w:val="24"/>
          <w:szCs w:val="24"/>
          <w:lang w:val="en-US"/>
        </w:rPr>
        <w:t xml:space="preserve">The </w:t>
      </w:r>
      <w:r w:rsidR="005C33EF">
        <w:rPr>
          <w:rFonts w:ascii="Times New Roman" w:hAnsi="Times New Roman" w:cs="Times New Roman"/>
          <w:sz w:val="24"/>
          <w:szCs w:val="24"/>
          <w:lang w:val="en-US"/>
        </w:rPr>
        <w:t>quasi-</w:t>
      </w:r>
      <w:r w:rsidRPr="00357FBD">
        <w:rPr>
          <w:rFonts w:ascii="Times New Roman" w:hAnsi="Times New Roman" w:cs="Times New Roman"/>
          <w:sz w:val="24"/>
          <w:szCs w:val="24"/>
          <w:lang w:val="en-US"/>
        </w:rPr>
        <w:t>linear section of the sigmoid curve was delimited by the pressure values at the point of maximum slope increase (P</w:t>
      </w:r>
      <w:r w:rsidRPr="00357FBD">
        <w:rPr>
          <w:rFonts w:ascii="Times New Roman" w:hAnsi="Times New Roman" w:cs="Times New Roman"/>
          <w:sz w:val="24"/>
          <w:szCs w:val="24"/>
          <w:vertAlign w:val="subscript"/>
          <w:lang w:val="en-US"/>
        </w:rPr>
        <w:t>MIN</w:t>
      </w:r>
      <w:r w:rsidRPr="00357FBD">
        <w:rPr>
          <w:rFonts w:ascii="Times New Roman" w:hAnsi="Times New Roman" w:cs="Times New Roman"/>
          <w:sz w:val="24"/>
          <w:szCs w:val="24"/>
          <w:lang w:val="en-US"/>
        </w:rPr>
        <w:t>=c-1.317</w:t>
      </w:r>
      <w:r w:rsidR="00634072" w:rsidRPr="00357FBD">
        <w:rPr>
          <w:rFonts w:ascii="Times New Roman" w:hAnsi="Times New Roman" w:cs="Times New Roman"/>
          <w:sz w:val="24"/>
          <w:szCs w:val="24"/>
          <w:lang w:val="en-US"/>
        </w:rPr>
        <w:t>×</w:t>
      </w:r>
      <w:r w:rsidRPr="00357FBD">
        <w:rPr>
          <w:rFonts w:ascii="Times New Roman" w:hAnsi="Times New Roman" w:cs="Times New Roman"/>
          <w:sz w:val="24"/>
          <w:szCs w:val="24"/>
          <w:lang w:val="en-US"/>
        </w:rPr>
        <w:t xml:space="preserve">d) and </w:t>
      </w:r>
      <w:r w:rsidR="00D74054" w:rsidRPr="00357FBD">
        <w:rPr>
          <w:rFonts w:ascii="Times New Roman" w:hAnsi="Times New Roman" w:cs="Times New Roman"/>
          <w:sz w:val="24"/>
          <w:szCs w:val="24"/>
          <w:lang w:val="en-US"/>
        </w:rPr>
        <w:t>maximum</w:t>
      </w:r>
      <w:r w:rsidRPr="00357FBD">
        <w:rPr>
          <w:rFonts w:ascii="Times New Roman" w:hAnsi="Times New Roman" w:cs="Times New Roman"/>
          <w:sz w:val="24"/>
          <w:szCs w:val="24"/>
          <w:lang w:val="en-US"/>
        </w:rPr>
        <w:t xml:space="preserve"> slope decrease (P</w:t>
      </w:r>
      <w:r w:rsidRPr="00357FBD">
        <w:rPr>
          <w:rFonts w:ascii="Times New Roman" w:hAnsi="Times New Roman" w:cs="Times New Roman"/>
          <w:sz w:val="24"/>
          <w:szCs w:val="24"/>
          <w:vertAlign w:val="subscript"/>
          <w:lang w:val="en-US"/>
        </w:rPr>
        <w:t>MAX</w:t>
      </w:r>
      <w:r w:rsidRPr="00357FBD">
        <w:rPr>
          <w:rFonts w:ascii="Times New Roman" w:hAnsi="Times New Roman" w:cs="Times New Roman"/>
          <w:sz w:val="24"/>
          <w:szCs w:val="24"/>
          <w:lang w:val="en-US"/>
        </w:rPr>
        <w:t>=c+1.317</w:t>
      </w:r>
      <w:r w:rsidR="00634072" w:rsidRPr="00357FBD">
        <w:rPr>
          <w:rFonts w:ascii="Times New Roman" w:hAnsi="Times New Roman" w:cs="Times New Roman"/>
          <w:sz w:val="24"/>
          <w:szCs w:val="24"/>
          <w:lang w:val="en-US"/>
        </w:rPr>
        <w:t>×</w:t>
      </w:r>
      <w:r w:rsidRPr="00357FBD">
        <w:rPr>
          <w:rFonts w:ascii="Times New Roman" w:hAnsi="Times New Roman" w:cs="Times New Roman"/>
          <w:sz w:val="24"/>
          <w:szCs w:val="24"/>
          <w:lang w:val="en-US"/>
        </w:rPr>
        <w:t xml:space="preserve">d). The corresponding </w:t>
      </w:r>
      <w:r w:rsidR="00634072" w:rsidRPr="00357FBD">
        <w:rPr>
          <w:rFonts w:ascii="Times New Roman" w:hAnsi="Times New Roman" w:cs="Times New Roman"/>
          <w:sz w:val="24"/>
          <w:szCs w:val="24"/>
          <w:lang w:val="en-US"/>
        </w:rPr>
        <w:t>balloon</w:t>
      </w:r>
      <w:r w:rsidRPr="00357FBD">
        <w:rPr>
          <w:rFonts w:ascii="Times New Roman" w:hAnsi="Times New Roman" w:cs="Times New Roman"/>
          <w:sz w:val="24"/>
          <w:szCs w:val="24"/>
          <w:lang w:val="en-US"/>
        </w:rPr>
        <w:t xml:space="preserve"> filling volumes, V</w:t>
      </w:r>
      <w:r w:rsidRPr="00357FBD">
        <w:rPr>
          <w:rFonts w:ascii="Times New Roman" w:hAnsi="Times New Roman" w:cs="Times New Roman"/>
          <w:sz w:val="24"/>
          <w:szCs w:val="24"/>
          <w:vertAlign w:val="subscript"/>
          <w:lang w:val="en-US"/>
        </w:rPr>
        <w:t>MIN</w:t>
      </w:r>
      <w:r w:rsidRPr="00357FBD">
        <w:rPr>
          <w:rFonts w:ascii="Times New Roman" w:hAnsi="Times New Roman" w:cs="Times New Roman"/>
          <w:sz w:val="24"/>
          <w:szCs w:val="24"/>
          <w:lang w:val="en-US"/>
        </w:rPr>
        <w:t xml:space="preserve"> and V</w:t>
      </w:r>
      <w:r w:rsidRPr="00357FBD">
        <w:rPr>
          <w:rFonts w:ascii="Times New Roman" w:hAnsi="Times New Roman" w:cs="Times New Roman"/>
          <w:sz w:val="24"/>
          <w:szCs w:val="24"/>
          <w:vertAlign w:val="subscript"/>
          <w:lang w:val="en-US"/>
        </w:rPr>
        <w:t>MAX</w:t>
      </w:r>
      <w:r w:rsidRPr="00357FBD">
        <w:rPr>
          <w:rFonts w:ascii="Times New Roman" w:hAnsi="Times New Roman" w:cs="Times New Roman"/>
          <w:sz w:val="24"/>
          <w:szCs w:val="24"/>
          <w:lang w:val="en-US"/>
        </w:rPr>
        <w:t>, were computed substituting P</w:t>
      </w:r>
      <w:r w:rsidRPr="00357FBD">
        <w:rPr>
          <w:rFonts w:ascii="Times New Roman" w:hAnsi="Times New Roman" w:cs="Times New Roman"/>
          <w:sz w:val="24"/>
          <w:szCs w:val="24"/>
          <w:vertAlign w:val="subscript"/>
          <w:lang w:val="en-US"/>
        </w:rPr>
        <w:t>MIN</w:t>
      </w:r>
      <w:r w:rsidRPr="00357FBD">
        <w:rPr>
          <w:rFonts w:ascii="Times New Roman" w:hAnsi="Times New Roman" w:cs="Times New Roman"/>
          <w:sz w:val="24"/>
          <w:szCs w:val="24"/>
          <w:lang w:val="en-US"/>
        </w:rPr>
        <w:t xml:space="preserve"> and P</w:t>
      </w:r>
      <w:r w:rsidRPr="00357FBD">
        <w:rPr>
          <w:rFonts w:ascii="Times New Roman" w:hAnsi="Times New Roman" w:cs="Times New Roman"/>
          <w:sz w:val="24"/>
          <w:szCs w:val="24"/>
          <w:vertAlign w:val="subscript"/>
          <w:lang w:val="en-US"/>
        </w:rPr>
        <w:t>MAX</w:t>
      </w:r>
      <w:r w:rsidRPr="00357FBD">
        <w:rPr>
          <w:rFonts w:ascii="Times New Roman" w:hAnsi="Times New Roman" w:cs="Times New Roman"/>
          <w:sz w:val="24"/>
          <w:szCs w:val="24"/>
          <w:lang w:val="en-US"/>
        </w:rPr>
        <w:t xml:space="preserve">, respectively, into equation 1. </w:t>
      </w:r>
    </w:p>
    <w:p w14:paraId="39869F33" w14:textId="5124F55E" w:rsidR="006622BF" w:rsidRDefault="00195976" w:rsidP="00195976">
      <w:pPr>
        <w:rPr>
          <w:rFonts w:ascii="Times New Roman" w:hAnsi="Times New Roman" w:cs="Times New Roman"/>
          <w:b/>
          <w:sz w:val="24"/>
          <w:szCs w:val="24"/>
          <w:lang w:val="en-US"/>
        </w:rPr>
      </w:pPr>
      <w:r w:rsidRPr="00357FBD">
        <w:rPr>
          <w:rFonts w:ascii="Times New Roman" w:hAnsi="Times New Roman" w:cs="Times New Roman"/>
          <w:sz w:val="24"/>
          <w:szCs w:val="24"/>
          <w:lang w:val="en-US"/>
        </w:rPr>
        <w:t>The appropriate catheter filling volume (V</w:t>
      </w:r>
      <w:r w:rsidRPr="00357FBD">
        <w:rPr>
          <w:rFonts w:ascii="Times New Roman" w:hAnsi="Times New Roman" w:cs="Times New Roman"/>
          <w:sz w:val="24"/>
          <w:szCs w:val="24"/>
          <w:vertAlign w:val="subscript"/>
          <w:lang w:val="en-US"/>
        </w:rPr>
        <w:t>BEST</w:t>
      </w:r>
      <w:r w:rsidRPr="00357FBD">
        <w:rPr>
          <w:rFonts w:ascii="Times New Roman" w:hAnsi="Times New Roman" w:cs="Times New Roman"/>
          <w:sz w:val="24"/>
          <w:szCs w:val="24"/>
          <w:lang w:val="en-US"/>
        </w:rPr>
        <w:t xml:space="preserve">) to measure esophageal pressure was identified within the </w:t>
      </w:r>
      <w:r w:rsidR="005C33EF">
        <w:rPr>
          <w:rFonts w:ascii="Times New Roman" w:hAnsi="Times New Roman" w:cs="Times New Roman"/>
          <w:sz w:val="24"/>
          <w:szCs w:val="24"/>
          <w:lang w:val="en-US"/>
        </w:rPr>
        <w:t>quasi-</w:t>
      </w:r>
      <w:r w:rsidRPr="00357FBD">
        <w:rPr>
          <w:rFonts w:ascii="Times New Roman" w:hAnsi="Times New Roman" w:cs="Times New Roman"/>
          <w:sz w:val="24"/>
          <w:szCs w:val="24"/>
          <w:lang w:val="en-US"/>
        </w:rPr>
        <w:t>linear range of the curve as the volume providing the maximum difference between end-inspiratory and end-expiratory esophageal pressures. In order to compute this difference, we also fitted the inspiratory curve with a sigmoidal equation and a procedure similar to the one applied for the expiratory limb of the curve.</w:t>
      </w:r>
    </w:p>
    <w:p w14:paraId="7C962D6F" w14:textId="0BC50A0B" w:rsidR="004F64C1" w:rsidRPr="00357FBD" w:rsidRDefault="00B12DBD" w:rsidP="00E862D3">
      <w:pPr>
        <w:pStyle w:val="Heading3"/>
        <w:rPr>
          <w:lang w:val="en-US"/>
        </w:rPr>
      </w:pPr>
      <w:bookmarkStart w:id="6" w:name="_Toc179375124"/>
      <w:r>
        <w:rPr>
          <w:lang w:val="en-US"/>
        </w:rPr>
        <w:lastRenderedPageBreak/>
        <w:t>CORRECTION</w:t>
      </w:r>
      <w:bookmarkEnd w:id="6"/>
    </w:p>
    <w:p w14:paraId="2859FE3A" w14:textId="6EF57C4D" w:rsidR="004F64C1" w:rsidRPr="00357FBD" w:rsidRDefault="004F64C1" w:rsidP="004F64C1">
      <w:pPr>
        <w:rPr>
          <w:rFonts w:ascii="Times New Roman" w:hAnsi="Times New Roman" w:cs="Times New Roman"/>
          <w:sz w:val="24"/>
          <w:szCs w:val="24"/>
          <w:lang w:val="en-US"/>
        </w:rPr>
      </w:pPr>
      <w:r w:rsidRPr="00357FBD">
        <w:rPr>
          <w:rFonts w:ascii="Times New Roman" w:hAnsi="Times New Roman" w:cs="Times New Roman"/>
          <w:sz w:val="24"/>
          <w:szCs w:val="24"/>
          <w:lang w:val="en-US"/>
        </w:rPr>
        <w:t xml:space="preserve">The </w:t>
      </w:r>
      <w:r w:rsidR="00A45495" w:rsidRPr="00357FBD">
        <w:rPr>
          <w:rFonts w:ascii="Times New Roman" w:hAnsi="Times New Roman" w:cs="Times New Roman"/>
          <w:sz w:val="24"/>
          <w:szCs w:val="24"/>
          <w:lang w:val="en-US"/>
        </w:rPr>
        <w:t>end-</w:t>
      </w:r>
      <w:r w:rsidRPr="00357FBD">
        <w:rPr>
          <w:rFonts w:ascii="Times New Roman" w:hAnsi="Times New Roman" w:cs="Times New Roman"/>
          <w:sz w:val="24"/>
          <w:szCs w:val="24"/>
          <w:lang w:val="en-US"/>
        </w:rPr>
        <w:t xml:space="preserve">expiratory and </w:t>
      </w:r>
      <w:r w:rsidR="00A45495" w:rsidRPr="00357FBD">
        <w:rPr>
          <w:rFonts w:ascii="Times New Roman" w:hAnsi="Times New Roman" w:cs="Times New Roman"/>
          <w:sz w:val="24"/>
          <w:szCs w:val="24"/>
          <w:lang w:val="en-US"/>
        </w:rPr>
        <w:t>end-</w:t>
      </w:r>
      <w:r w:rsidRPr="00357FBD">
        <w:rPr>
          <w:rFonts w:ascii="Times New Roman" w:hAnsi="Times New Roman" w:cs="Times New Roman"/>
          <w:sz w:val="24"/>
          <w:szCs w:val="24"/>
          <w:lang w:val="en-US"/>
        </w:rPr>
        <w:t>inspiratory esophageal pressures obtained at V</w:t>
      </w:r>
      <w:r w:rsidRPr="00357FBD">
        <w:rPr>
          <w:rFonts w:ascii="Times New Roman" w:hAnsi="Times New Roman" w:cs="Times New Roman"/>
          <w:sz w:val="24"/>
          <w:szCs w:val="24"/>
          <w:vertAlign w:val="subscript"/>
          <w:lang w:val="en-US"/>
        </w:rPr>
        <w:t>BEST</w:t>
      </w:r>
      <w:r w:rsidRPr="00357FBD">
        <w:rPr>
          <w:rFonts w:ascii="Times New Roman" w:hAnsi="Times New Roman" w:cs="Times New Roman"/>
          <w:sz w:val="24"/>
          <w:szCs w:val="24"/>
          <w:lang w:val="en-US"/>
        </w:rPr>
        <w:t xml:space="preserve"> were then </w:t>
      </w:r>
      <w:r w:rsidR="00B12DBD">
        <w:rPr>
          <w:rFonts w:ascii="Times New Roman" w:hAnsi="Times New Roman" w:cs="Times New Roman"/>
          <w:sz w:val="24"/>
          <w:szCs w:val="24"/>
          <w:lang w:val="en-US"/>
        </w:rPr>
        <w:t>corrected</w:t>
      </w:r>
      <w:r w:rsidRPr="00357FBD">
        <w:rPr>
          <w:rFonts w:ascii="Times New Roman" w:hAnsi="Times New Roman" w:cs="Times New Roman"/>
          <w:sz w:val="24"/>
          <w:szCs w:val="24"/>
          <w:lang w:val="en-US"/>
        </w:rPr>
        <w:t xml:space="preserve"> subtracting the </w:t>
      </w:r>
      <w:r w:rsidR="005C3CD4">
        <w:rPr>
          <w:rFonts w:ascii="Times New Roman" w:hAnsi="Times New Roman" w:cs="Times New Roman"/>
          <w:sz w:val="24"/>
          <w:szCs w:val="24"/>
          <w:lang w:val="en-US"/>
        </w:rPr>
        <w:t xml:space="preserve">artifactual increase of </w:t>
      </w:r>
      <w:r w:rsidRPr="00357FBD">
        <w:rPr>
          <w:rFonts w:ascii="Times New Roman" w:hAnsi="Times New Roman" w:cs="Times New Roman"/>
          <w:sz w:val="24"/>
          <w:szCs w:val="24"/>
          <w:lang w:val="en-US"/>
        </w:rPr>
        <w:t>pressure generated by the esophagus wall (P</w:t>
      </w:r>
      <w:r w:rsidR="00914D81" w:rsidRPr="00357FBD">
        <w:rPr>
          <w:rFonts w:ascii="Times New Roman" w:hAnsi="Times New Roman" w:cs="Times New Roman"/>
          <w:sz w:val="24"/>
          <w:szCs w:val="24"/>
          <w:vertAlign w:val="subscript"/>
          <w:lang w:val="en-US"/>
        </w:rPr>
        <w:t>EW</w:t>
      </w:r>
      <w:r w:rsidRPr="00357FBD">
        <w:rPr>
          <w:rFonts w:ascii="Times New Roman" w:hAnsi="Times New Roman" w:cs="Times New Roman"/>
          <w:sz w:val="24"/>
          <w:szCs w:val="24"/>
          <w:lang w:val="en-US"/>
        </w:rPr>
        <w:t xml:space="preserve">) </w:t>
      </w:r>
      <w:r w:rsidR="005C3CD4">
        <w:rPr>
          <w:rFonts w:ascii="Times New Roman" w:hAnsi="Times New Roman" w:cs="Times New Roman"/>
          <w:sz w:val="24"/>
          <w:szCs w:val="24"/>
          <w:lang w:val="en-US"/>
        </w:rPr>
        <w:t xml:space="preserve">due to the balloon filling and </w:t>
      </w:r>
      <w:r w:rsidRPr="00357FBD">
        <w:rPr>
          <w:rFonts w:ascii="Times New Roman" w:hAnsi="Times New Roman" w:cs="Times New Roman"/>
          <w:sz w:val="24"/>
          <w:szCs w:val="24"/>
          <w:lang w:val="en-US"/>
        </w:rPr>
        <w:t xml:space="preserve">calculated as: </w:t>
      </w:r>
    </w:p>
    <w:p w14:paraId="1F7AB723" w14:textId="1C95E423" w:rsidR="004F64C1" w:rsidRPr="00357FBD" w:rsidRDefault="004F64C1" w:rsidP="004F64C1">
      <w:pPr>
        <w:jc w:val="center"/>
        <w:rPr>
          <w:rFonts w:ascii="Times New Roman" w:hAnsi="Times New Roman" w:cs="Times New Roman"/>
          <w:sz w:val="24"/>
          <w:szCs w:val="24"/>
          <w:lang w:val="en-US"/>
        </w:rPr>
      </w:pPr>
      <w:r w:rsidRPr="00357FBD">
        <w:rPr>
          <w:rFonts w:ascii="Times New Roman" w:hAnsi="Times New Roman" w:cs="Times New Roman"/>
          <w:sz w:val="24"/>
          <w:szCs w:val="24"/>
          <w:lang w:val="en-US"/>
        </w:rPr>
        <w:t>P</w:t>
      </w:r>
      <w:r w:rsidR="00914D81" w:rsidRPr="00357FBD">
        <w:rPr>
          <w:rFonts w:ascii="Times New Roman" w:hAnsi="Times New Roman" w:cs="Times New Roman"/>
          <w:sz w:val="24"/>
          <w:szCs w:val="24"/>
          <w:vertAlign w:val="subscript"/>
          <w:lang w:val="en-US"/>
        </w:rPr>
        <w:t>EW</w:t>
      </w:r>
      <w:r w:rsidRPr="00357FBD">
        <w:rPr>
          <w:rFonts w:ascii="Times New Roman" w:hAnsi="Times New Roman" w:cs="Times New Roman"/>
          <w:sz w:val="24"/>
          <w:szCs w:val="24"/>
          <w:lang w:val="en-US"/>
        </w:rPr>
        <w:t xml:space="preserve"> = (V</w:t>
      </w:r>
      <w:r w:rsidR="00A45495" w:rsidRPr="00357FBD">
        <w:rPr>
          <w:rFonts w:ascii="Times New Roman" w:hAnsi="Times New Roman" w:cs="Times New Roman"/>
          <w:sz w:val="24"/>
          <w:szCs w:val="24"/>
          <w:vertAlign w:val="subscript"/>
          <w:lang w:val="en-US"/>
        </w:rPr>
        <w:t>X</w:t>
      </w:r>
      <w:r w:rsidRPr="00357FBD">
        <w:rPr>
          <w:rFonts w:ascii="Times New Roman" w:hAnsi="Times New Roman" w:cs="Times New Roman"/>
          <w:sz w:val="24"/>
          <w:szCs w:val="24"/>
          <w:vertAlign w:val="subscript"/>
          <w:lang w:val="en-US"/>
        </w:rPr>
        <w:t xml:space="preserve"> </w:t>
      </w:r>
      <w:r w:rsidRPr="00357FBD">
        <w:rPr>
          <w:rFonts w:ascii="Times New Roman" w:hAnsi="Times New Roman" w:cs="Times New Roman"/>
          <w:sz w:val="24"/>
          <w:szCs w:val="24"/>
          <w:lang w:val="en-US"/>
        </w:rPr>
        <w:t>– V</w:t>
      </w:r>
      <w:r w:rsidRPr="00357FBD">
        <w:rPr>
          <w:rFonts w:ascii="Times New Roman" w:hAnsi="Times New Roman" w:cs="Times New Roman"/>
          <w:sz w:val="24"/>
          <w:szCs w:val="24"/>
          <w:vertAlign w:val="subscript"/>
          <w:lang w:val="en-US"/>
        </w:rPr>
        <w:t>MIN</w:t>
      </w:r>
      <w:r w:rsidRPr="00357FBD">
        <w:rPr>
          <w:rFonts w:ascii="Times New Roman" w:hAnsi="Times New Roman" w:cs="Times New Roman"/>
          <w:sz w:val="24"/>
          <w:szCs w:val="24"/>
          <w:lang w:val="en-US"/>
        </w:rPr>
        <w:t>) * E</w:t>
      </w:r>
      <w:r w:rsidR="00B12DBD" w:rsidRPr="00B12DBD">
        <w:rPr>
          <w:rFonts w:ascii="Times New Roman" w:hAnsi="Times New Roman" w:cs="Times New Roman"/>
          <w:sz w:val="24"/>
          <w:szCs w:val="24"/>
          <w:vertAlign w:val="subscript"/>
          <w:lang w:val="en-US"/>
        </w:rPr>
        <w:t>ES</w:t>
      </w:r>
      <w:r w:rsidRPr="00357FBD">
        <w:rPr>
          <w:rFonts w:ascii="Times New Roman" w:hAnsi="Times New Roman" w:cs="Times New Roman"/>
          <w:sz w:val="24"/>
          <w:szCs w:val="24"/>
          <w:lang w:val="en-US"/>
        </w:rPr>
        <w:t xml:space="preserve"> (eq. 2)</w:t>
      </w:r>
    </w:p>
    <w:p w14:paraId="41D078CE" w14:textId="445F556A" w:rsidR="004F64C1" w:rsidRPr="00357FBD" w:rsidRDefault="004F64C1" w:rsidP="004F64C1">
      <w:pPr>
        <w:rPr>
          <w:rFonts w:ascii="Times New Roman" w:hAnsi="Times New Roman" w:cs="Times New Roman"/>
          <w:sz w:val="24"/>
          <w:szCs w:val="24"/>
          <w:lang w:val="en-US"/>
        </w:rPr>
      </w:pPr>
      <w:r w:rsidRPr="00357FBD">
        <w:rPr>
          <w:rFonts w:ascii="Times New Roman" w:hAnsi="Times New Roman" w:cs="Times New Roman"/>
          <w:sz w:val="24"/>
          <w:szCs w:val="24"/>
          <w:lang w:val="en-US"/>
        </w:rPr>
        <w:t>where V</w:t>
      </w:r>
      <w:r w:rsidR="00A45495" w:rsidRPr="00357FBD">
        <w:rPr>
          <w:rFonts w:ascii="Times New Roman" w:hAnsi="Times New Roman" w:cs="Times New Roman"/>
          <w:sz w:val="24"/>
          <w:szCs w:val="24"/>
          <w:vertAlign w:val="subscript"/>
          <w:lang w:val="en-US"/>
        </w:rPr>
        <w:t>X</w:t>
      </w:r>
      <w:r w:rsidRPr="00357FBD">
        <w:rPr>
          <w:rFonts w:ascii="Times New Roman" w:hAnsi="Times New Roman" w:cs="Times New Roman"/>
          <w:sz w:val="24"/>
          <w:szCs w:val="24"/>
          <w:lang w:val="en-US"/>
        </w:rPr>
        <w:t xml:space="preserve"> was any filling volume above V</w:t>
      </w:r>
      <w:r w:rsidRPr="00357FBD">
        <w:rPr>
          <w:rFonts w:ascii="Times New Roman" w:hAnsi="Times New Roman" w:cs="Times New Roman"/>
          <w:sz w:val="24"/>
          <w:szCs w:val="24"/>
          <w:vertAlign w:val="subscript"/>
          <w:lang w:val="en-US"/>
        </w:rPr>
        <w:t>MIN</w:t>
      </w:r>
      <w:r w:rsidRPr="00357FBD">
        <w:rPr>
          <w:rFonts w:ascii="Times New Roman" w:hAnsi="Times New Roman" w:cs="Times New Roman"/>
          <w:sz w:val="24"/>
          <w:szCs w:val="24"/>
          <w:lang w:val="en-US"/>
        </w:rPr>
        <w:t xml:space="preserve"> and E</w:t>
      </w:r>
      <w:r w:rsidR="00914D81" w:rsidRPr="00357FBD">
        <w:rPr>
          <w:rFonts w:ascii="Times New Roman" w:hAnsi="Times New Roman" w:cs="Times New Roman"/>
          <w:sz w:val="24"/>
          <w:szCs w:val="24"/>
          <w:vertAlign w:val="subscript"/>
          <w:lang w:val="en-US"/>
        </w:rPr>
        <w:t>ES</w:t>
      </w:r>
      <w:r w:rsidRPr="00357FBD">
        <w:rPr>
          <w:rFonts w:ascii="Times New Roman" w:hAnsi="Times New Roman" w:cs="Times New Roman"/>
          <w:sz w:val="24"/>
          <w:szCs w:val="24"/>
          <w:lang w:val="en-US"/>
        </w:rPr>
        <w:t xml:space="preserve"> was the slope of the </w:t>
      </w:r>
      <w:r w:rsidR="005C33EF">
        <w:rPr>
          <w:rFonts w:ascii="Times New Roman" w:hAnsi="Times New Roman" w:cs="Times New Roman"/>
          <w:sz w:val="24"/>
          <w:szCs w:val="24"/>
          <w:lang w:val="en-US"/>
        </w:rPr>
        <w:t>quasi-</w:t>
      </w:r>
      <w:r w:rsidRPr="00357FBD">
        <w:rPr>
          <w:rFonts w:ascii="Times New Roman" w:hAnsi="Times New Roman" w:cs="Times New Roman"/>
          <w:sz w:val="24"/>
          <w:szCs w:val="24"/>
          <w:lang w:val="en-US"/>
        </w:rPr>
        <w:t xml:space="preserve">linear section of the expiratory curve, which was considered the elastance of the </w:t>
      </w:r>
      <w:r w:rsidR="00C85D75">
        <w:rPr>
          <w:rFonts w:ascii="Times New Roman" w:hAnsi="Times New Roman" w:cs="Times New Roman"/>
          <w:sz w:val="24"/>
          <w:szCs w:val="24"/>
          <w:lang w:val="en-US"/>
        </w:rPr>
        <w:t xml:space="preserve">system </w:t>
      </w:r>
      <w:r w:rsidRPr="00357FBD">
        <w:rPr>
          <w:rFonts w:ascii="Times New Roman" w:hAnsi="Times New Roman" w:cs="Times New Roman"/>
          <w:sz w:val="24"/>
          <w:szCs w:val="24"/>
          <w:lang w:val="en-US"/>
        </w:rPr>
        <w:t>esophagus</w:t>
      </w:r>
      <w:r w:rsidR="00C85D75">
        <w:rPr>
          <w:rFonts w:ascii="Times New Roman" w:hAnsi="Times New Roman" w:cs="Times New Roman"/>
          <w:sz w:val="24"/>
          <w:szCs w:val="24"/>
          <w:lang w:val="en-US"/>
        </w:rPr>
        <w:t xml:space="preserve"> + esophageal balloon</w:t>
      </w:r>
      <w:r w:rsidRPr="00357FBD">
        <w:rPr>
          <w:rFonts w:ascii="Times New Roman" w:hAnsi="Times New Roman" w:cs="Times New Roman"/>
          <w:sz w:val="24"/>
          <w:szCs w:val="24"/>
          <w:lang w:val="en-US"/>
        </w:rPr>
        <w:t xml:space="preserve"> and was computed as the ratio of (P</w:t>
      </w:r>
      <w:r w:rsidRPr="00357FBD">
        <w:rPr>
          <w:rFonts w:ascii="Times New Roman" w:hAnsi="Times New Roman" w:cs="Times New Roman"/>
          <w:sz w:val="24"/>
          <w:szCs w:val="24"/>
          <w:vertAlign w:val="subscript"/>
          <w:lang w:val="en-US"/>
        </w:rPr>
        <w:t>MAX</w:t>
      </w:r>
      <w:r w:rsidRPr="00357FBD">
        <w:rPr>
          <w:rFonts w:ascii="Times New Roman" w:hAnsi="Times New Roman" w:cs="Times New Roman"/>
          <w:sz w:val="24"/>
          <w:szCs w:val="24"/>
          <w:lang w:val="en-US"/>
        </w:rPr>
        <w:t>-P</w:t>
      </w:r>
      <w:r w:rsidRPr="00357FBD">
        <w:rPr>
          <w:rFonts w:ascii="Times New Roman" w:hAnsi="Times New Roman" w:cs="Times New Roman"/>
          <w:sz w:val="24"/>
          <w:szCs w:val="24"/>
          <w:vertAlign w:val="subscript"/>
          <w:lang w:val="en-US"/>
        </w:rPr>
        <w:t>MIN</w:t>
      </w:r>
      <w:r w:rsidRPr="00357FBD">
        <w:rPr>
          <w:rFonts w:ascii="Times New Roman" w:hAnsi="Times New Roman" w:cs="Times New Roman"/>
          <w:sz w:val="24"/>
          <w:szCs w:val="24"/>
          <w:lang w:val="en-US"/>
        </w:rPr>
        <w:t>) to (V</w:t>
      </w:r>
      <w:r w:rsidRPr="00357FBD">
        <w:rPr>
          <w:rFonts w:ascii="Times New Roman" w:hAnsi="Times New Roman" w:cs="Times New Roman"/>
          <w:sz w:val="24"/>
          <w:szCs w:val="24"/>
          <w:vertAlign w:val="subscript"/>
          <w:lang w:val="en-US"/>
        </w:rPr>
        <w:t>MAX</w:t>
      </w:r>
      <w:r w:rsidRPr="00357FBD">
        <w:rPr>
          <w:rFonts w:ascii="Times New Roman" w:hAnsi="Times New Roman" w:cs="Times New Roman"/>
          <w:sz w:val="24"/>
          <w:szCs w:val="24"/>
          <w:lang w:val="en-US"/>
        </w:rPr>
        <w:t>-V</w:t>
      </w:r>
      <w:r w:rsidRPr="00357FBD">
        <w:rPr>
          <w:rFonts w:ascii="Times New Roman" w:hAnsi="Times New Roman" w:cs="Times New Roman"/>
          <w:sz w:val="24"/>
          <w:szCs w:val="24"/>
          <w:vertAlign w:val="subscript"/>
          <w:lang w:val="en-US"/>
        </w:rPr>
        <w:t>MIN</w:t>
      </w:r>
      <w:r w:rsidRPr="00357FBD">
        <w:rPr>
          <w:rFonts w:ascii="Times New Roman" w:hAnsi="Times New Roman" w:cs="Times New Roman"/>
          <w:sz w:val="24"/>
          <w:szCs w:val="24"/>
          <w:lang w:val="en-US"/>
        </w:rPr>
        <w:t xml:space="preserve">).  </w:t>
      </w:r>
    </w:p>
    <w:p w14:paraId="75B74E6D" w14:textId="77777777" w:rsidR="004F64C1" w:rsidRPr="00357FBD" w:rsidRDefault="004F64C1" w:rsidP="004F64C1">
      <w:pPr>
        <w:jc w:val="center"/>
        <w:rPr>
          <w:rFonts w:ascii="Times New Roman" w:hAnsi="Times New Roman" w:cs="Times New Roman"/>
          <w:b/>
          <w:sz w:val="24"/>
          <w:szCs w:val="24"/>
          <w:lang w:val="en-US"/>
        </w:rPr>
      </w:pPr>
      <w:r w:rsidRPr="00357FBD">
        <w:rPr>
          <w:rFonts w:ascii="Times New Roman" w:hAnsi="Times New Roman" w:cs="Times New Roman"/>
          <w:sz w:val="24"/>
          <w:szCs w:val="24"/>
          <w:lang w:val="en-US"/>
        </w:rPr>
        <w:t>E</w:t>
      </w:r>
      <w:r w:rsidR="00914D81" w:rsidRPr="00357FBD">
        <w:rPr>
          <w:rFonts w:ascii="Times New Roman" w:hAnsi="Times New Roman" w:cs="Times New Roman"/>
          <w:sz w:val="24"/>
          <w:szCs w:val="24"/>
          <w:vertAlign w:val="subscript"/>
          <w:lang w:val="en-US"/>
        </w:rPr>
        <w:t>ES</w:t>
      </w:r>
      <w:r w:rsidRPr="00357FBD">
        <w:rPr>
          <w:rFonts w:ascii="Times New Roman" w:hAnsi="Times New Roman" w:cs="Times New Roman"/>
          <w:sz w:val="24"/>
          <w:szCs w:val="24"/>
          <w:lang w:val="en-US"/>
        </w:rPr>
        <w:t xml:space="preserve"> = (P</w:t>
      </w:r>
      <w:r w:rsidRPr="00357FBD">
        <w:rPr>
          <w:rFonts w:ascii="Times New Roman" w:hAnsi="Times New Roman" w:cs="Times New Roman"/>
          <w:sz w:val="24"/>
          <w:szCs w:val="24"/>
          <w:vertAlign w:val="subscript"/>
          <w:lang w:val="en-US"/>
        </w:rPr>
        <w:t>MAX</w:t>
      </w:r>
      <w:r w:rsidRPr="00357FBD">
        <w:rPr>
          <w:rFonts w:ascii="Times New Roman" w:hAnsi="Times New Roman" w:cs="Times New Roman"/>
          <w:sz w:val="24"/>
          <w:szCs w:val="24"/>
          <w:lang w:val="en-US"/>
        </w:rPr>
        <w:t>-P</w:t>
      </w:r>
      <w:r w:rsidRPr="00357FBD">
        <w:rPr>
          <w:rFonts w:ascii="Times New Roman" w:hAnsi="Times New Roman" w:cs="Times New Roman"/>
          <w:sz w:val="24"/>
          <w:szCs w:val="24"/>
          <w:vertAlign w:val="subscript"/>
          <w:lang w:val="en-US"/>
        </w:rPr>
        <w:t>MIN</w:t>
      </w:r>
      <w:r w:rsidRPr="00357FBD">
        <w:rPr>
          <w:rFonts w:ascii="Times New Roman" w:hAnsi="Times New Roman" w:cs="Times New Roman"/>
          <w:sz w:val="24"/>
          <w:szCs w:val="24"/>
          <w:lang w:val="en-US"/>
        </w:rPr>
        <w:t>) / (V</w:t>
      </w:r>
      <w:r w:rsidRPr="00357FBD">
        <w:rPr>
          <w:rFonts w:ascii="Times New Roman" w:hAnsi="Times New Roman" w:cs="Times New Roman"/>
          <w:sz w:val="24"/>
          <w:szCs w:val="24"/>
          <w:vertAlign w:val="subscript"/>
          <w:lang w:val="en-US"/>
        </w:rPr>
        <w:t>MAX</w:t>
      </w:r>
      <w:r w:rsidRPr="00357FBD">
        <w:rPr>
          <w:rFonts w:ascii="Times New Roman" w:hAnsi="Times New Roman" w:cs="Times New Roman"/>
          <w:sz w:val="24"/>
          <w:szCs w:val="24"/>
          <w:lang w:val="en-US"/>
        </w:rPr>
        <w:t>-V</w:t>
      </w:r>
      <w:r w:rsidRPr="00357FBD">
        <w:rPr>
          <w:rFonts w:ascii="Times New Roman" w:hAnsi="Times New Roman" w:cs="Times New Roman"/>
          <w:sz w:val="24"/>
          <w:szCs w:val="24"/>
          <w:vertAlign w:val="subscript"/>
          <w:lang w:val="en-US"/>
        </w:rPr>
        <w:t>MIN</w:t>
      </w:r>
      <w:r w:rsidRPr="00357FBD">
        <w:rPr>
          <w:rFonts w:ascii="Times New Roman" w:hAnsi="Times New Roman" w:cs="Times New Roman"/>
          <w:sz w:val="24"/>
          <w:szCs w:val="24"/>
          <w:lang w:val="en-US"/>
        </w:rPr>
        <w:t>) (eq. 3)</w:t>
      </w:r>
    </w:p>
    <w:p w14:paraId="2CA23538" w14:textId="1F0661BC" w:rsidR="008846B4" w:rsidRDefault="00DE6DFF" w:rsidP="00EB768A">
      <w:pPr>
        <w:rPr>
          <w:rFonts w:ascii="Times New Roman" w:hAnsi="Times New Roman" w:cs="Times New Roman"/>
          <w:sz w:val="24"/>
          <w:szCs w:val="24"/>
          <w:lang w:val="en-US"/>
        </w:rPr>
      </w:pPr>
      <w:r w:rsidRPr="00030C53">
        <w:rPr>
          <w:rFonts w:ascii="Times New Roman" w:hAnsi="Times New Roman" w:cs="Times New Roman"/>
          <w:sz w:val="24"/>
          <w:szCs w:val="24"/>
          <w:lang w:val="en-US"/>
        </w:rPr>
        <w:t>The same correction procedure was also applied to end-expiratory and end-inspiratory esophageal pressures obtained at the balloon filling volume suggested by the producer (</w:t>
      </w:r>
      <w:r w:rsidR="00656D5C" w:rsidRPr="00030C53">
        <w:rPr>
          <w:rFonts w:ascii="Times New Roman" w:hAnsi="Times New Roman" w:cs="Times New Roman"/>
          <w:sz w:val="24"/>
          <w:szCs w:val="24"/>
          <w:lang w:val="en-US"/>
        </w:rPr>
        <w:t>4 ml for Nutrivent, 1 ml for Cooper</w:t>
      </w:r>
      <w:r w:rsidR="00EB768A" w:rsidRPr="00030C53">
        <w:rPr>
          <w:rFonts w:ascii="Times New Roman" w:hAnsi="Times New Roman" w:cs="Times New Roman"/>
          <w:sz w:val="24"/>
          <w:szCs w:val="24"/>
          <w:lang w:val="en-US"/>
        </w:rPr>
        <w:t>).</w:t>
      </w:r>
    </w:p>
    <w:p w14:paraId="4CD0F76E" w14:textId="50EC60F8" w:rsidR="00F2783B" w:rsidRPr="00F2783B" w:rsidRDefault="00F2783B" w:rsidP="00F2783B">
      <w:pPr>
        <w:rPr>
          <w:rFonts w:ascii="Times New Roman" w:hAnsi="Times New Roman" w:cs="Times New Roman"/>
          <w:sz w:val="24"/>
          <w:szCs w:val="24"/>
          <w:lang w:val="en-US"/>
        </w:rPr>
      </w:pPr>
      <w:bookmarkStart w:id="7" w:name="_Hlk180179502"/>
      <w:r>
        <w:rPr>
          <w:rFonts w:ascii="Times New Roman" w:hAnsi="Times New Roman" w:cs="Times New Roman"/>
          <w:sz w:val="24"/>
          <w:szCs w:val="24"/>
          <w:lang w:val="en-US"/>
        </w:rPr>
        <w:t xml:space="preserve">The same </w:t>
      </w:r>
      <w:r w:rsidRPr="00357FBD">
        <w:rPr>
          <w:rFonts w:ascii="Times New Roman" w:hAnsi="Times New Roman" w:cs="Times New Roman"/>
          <w:sz w:val="24"/>
          <w:szCs w:val="24"/>
          <w:lang w:val="en-US"/>
        </w:rPr>
        <w:t>P</w:t>
      </w:r>
      <w:r w:rsidRPr="00357FBD">
        <w:rPr>
          <w:rFonts w:ascii="Times New Roman" w:hAnsi="Times New Roman" w:cs="Times New Roman"/>
          <w:sz w:val="24"/>
          <w:szCs w:val="24"/>
          <w:vertAlign w:val="subscript"/>
          <w:lang w:val="en-US"/>
        </w:rPr>
        <w:t>EW</w:t>
      </w:r>
      <w:r>
        <w:rPr>
          <w:rFonts w:ascii="Times New Roman" w:hAnsi="Times New Roman" w:cs="Times New Roman"/>
          <w:sz w:val="24"/>
          <w:szCs w:val="24"/>
          <w:lang w:val="en-US"/>
        </w:rPr>
        <w:t xml:space="preserve"> correction factor was applied to correct both the end-expiratory and end-inspiratory esophageal pressure values.</w:t>
      </w:r>
    </w:p>
    <w:bookmarkEnd w:id="7"/>
    <w:p w14:paraId="52E02131" w14:textId="77777777" w:rsidR="00F2783B" w:rsidRDefault="00F2783B" w:rsidP="00EB768A">
      <w:pPr>
        <w:rPr>
          <w:rFonts w:ascii="Times New Roman" w:hAnsi="Times New Roman" w:cs="Times New Roman"/>
          <w:sz w:val="24"/>
          <w:szCs w:val="24"/>
          <w:lang w:val="en-US"/>
        </w:rPr>
      </w:pPr>
    </w:p>
    <w:p w14:paraId="0D59687B" w14:textId="5ECC7B03" w:rsidR="008846B4" w:rsidRDefault="003B0F21" w:rsidP="0065517D">
      <w:pPr>
        <w:pStyle w:val="Heading3"/>
        <w:rPr>
          <w:lang w:val="en-US"/>
        </w:rPr>
      </w:pPr>
      <w:bookmarkStart w:id="8" w:name="_Toc179375125"/>
      <w:r w:rsidRPr="0065517D">
        <w:rPr>
          <w:lang w:val="en-US"/>
        </w:rPr>
        <w:t>EXAMPLE</w:t>
      </w:r>
      <w:r>
        <w:rPr>
          <w:lang w:val="en-US"/>
        </w:rPr>
        <w:t xml:space="preserve"> OF VBEST SELECTION AND OF ESOPHAGEAL PRESSURE VALUES CORRECTION</w:t>
      </w:r>
      <w:bookmarkEnd w:id="8"/>
    </w:p>
    <w:p w14:paraId="494F7204" w14:textId="10D5B895" w:rsidR="003B0F21" w:rsidRPr="004D460A" w:rsidRDefault="003B0F21" w:rsidP="003B0F21">
      <w:pPr>
        <w:spacing w:after="240"/>
        <w:rPr>
          <w:rFonts w:ascii="Times New Roman" w:eastAsia="Times New Roman" w:hAnsi="Times New Roman" w:cs="Times New Roman"/>
          <w:sz w:val="24"/>
          <w:szCs w:val="24"/>
          <w:lang w:val="en-GB"/>
        </w:rPr>
      </w:pPr>
      <w:r>
        <w:rPr>
          <w:rFonts w:eastAsia="Times New Roman"/>
          <w:noProof/>
          <w:lang w:val="en-PH" w:eastAsia="en-PH"/>
        </w:rPr>
        <w:drawing>
          <wp:anchor distT="0" distB="0" distL="114300" distR="114300" simplePos="0" relativeHeight="251664384" behindDoc="0" locked="0" layoutInCell="1" allowOverlap="1" wp14:anchorId="1C5BAE23" wp14:editId="4D71FB39">
            <wp:simplePos x="0" y="0"/>
            <wp:positionH relativeFrom="column">
              <wp:posOffset>2724150</wp:posOffset>
            </wp:positionH>
            <wp:positionV relativeFrom="paragraph">
              <wp:posOffset>711835</wp:posOffset>
            </wp:positionV>
            <wp:extent cx="2806700" cy="2369820"/>
            <wp:effectExtent l="19050" t="19050" r="12700" b="11430"/>
            <wp:wrapSquare wrapText="bothSides"/>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a:extLst>
                        <a:ext uri="{28A0092B-C50C-407E-A947-70E740481C1C}">
                          <a14:useLocalDpi xmlns:a14="http://schemas.microsoft.com/office/drawing/2010/main" val="0"/>
                        </a:ext>
                      </a:extLst>
                    </a:blip>
                    <a:srcRect t="1583" r="27380"/>
                    <a:stretch/>
                  </pic:blipFill>
                  <pic:spPr bwMode="auto">
                    <a:xfrm>
                      <a:off x="0" y="0"/>
                      <a:ext cx="2806700" cy="236982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D460A">
        <w:rPr>
          <w:rFonts w:ascii="Times New Roman" w:eastAsia="Times New Roman" w:hAnsi="Times New Roman" w:cs="Times New Roman"/>
          <w:sz w:val="24"/>
          <w:szCs w:val="24"/>
          <w:lang w:val="en-GB"/>
        </w:rPr>
        <w:t>Experimental data point</w:t>
      </w:r>
      <w:r>
        <w:rPr>
          <w:rFonts w:ascii="Times New Roman" w:eastAsia="Times New Roman" w:hAnsi="Times New Roman" w:cs="Times New Roman"/>
          <w:sz w:val="24"/>
          <w:szCs w:val="24"/>
          <w:lang w:val="en-GB"/>
        </w:rPr>
        <w:t>s</w:t>
      </w:r>
      <w:r w:rsidRPr="004D460A">
        <w:rPr>
          <w:rFonts w:ascii="Times New Roman" w:eastAsia="Times New Roman" w:hAnsi="Times New Roman" w:cs="Times New Roman"/>
          <w:sz w:val="24"/>
          <w:szCs w:val="24"/>
          <w:lang w:val="en-GB"/>
        </w:rPr>
        <w:t xml:space="preserve"> of the esophageal balloon volume-pressure curves at PEEP 0 cmH</w:t>
      </w:r>
      <w:r w:rsidRPr="004D460A">
        <w:rPr>
          <w:rFonts w:ascii="Times New Roman" w:eastAsia="Times New Roman" w:hAnsi="Times New Roman" w:cs="Times New Roman"/>
          <w:sz w:val="24"/>
          <w:szCs w:val="24"/>
          <w:vertAlign w:val="subscript"/>
          <w:lang w:val="en-GB"/>
        </w:rPr>
        <w:t>2</w:t>
      </w:r>
      <w:r w:rsidRPr="004D460A">
        <w:rPr>
          <w:rFonts w:ascii="Times New Roman" w:eastAsia="Times New Roman" w:hAnsi="Times New Roman" w:cs="Times New Roman"/>
          <w:sz w:val="24"/>
          <w:szCs w:val="24"/>
          <w:lang w:val="en-GB"/>
        </w:rPr>
        <w:t xml:space="preserve">O measured during the application of manual incremental step inflation procedure with </w:t>
      </w:r>
      <w:r w:rsidRPr="004D460A">
        <w:rPr>
          <w:rFonts w:ascii="Times New Roman" w:eastAsia="Times New Roman" w:hAnsi="Times New Roman" w:cs="Times New Roman"/>
          <w:i/>
          <w:sz w:val="24"/>
          <w:szCs w:val="24"/>
          <w:lang w:val="en-GB"/>
        </w:rPr>
        <w:t>Nutrivent</w:t>
      </w:r>
      <w:r w:rsidRPr="004D460A">
        <w:rPr>
          <w:rFonts w:ascii="Times New Roman" w:eastAsia="Times New Roman" w:hAnsi="Times New Roman" w:cs="Times New Roman"/>
          <w:sz w:val="24"/>
          <w:szCs w:val="24"/>
          <w:lang w:val="en-GB"/>
        </w:rPr>
        <w:t xml:space="preserve"> catheter for pig n°4.</w:t>
      </w:r>
    </w:p>
    <w:tbl>
      <w:tblPr>
        <w:tblStyle w:val="TableGrid"/>
        <w:tblW w:w="3900" w:type="dxa"/>
        <w:tblLook w:val="04A0" w:firstRow="1" w:lastRow="0" w:firstColumn="1" w:lastColumn="0" w:noHBand="0" w:noVBand="1"/>
      </w:tblPr>
      <w:tblGrid>
        <w:gridCol w:w="1047"/>
        <w:gridCol w:w="1320"/>
        <w:gridCol w:w="1533"/>
      </w:tblGrid>
      <w:tr w:rsidR="003B0F21" w:rsidRPr="003B0F21" w14:paraId="2363231D" w14:textId="77777777" w:rsidTr="005C33EF">
        <w:trPr>
          <w:trHeight w:val="870"/>
        </w:trPr>
        <w:tc>
          <w:tcPr>
            <w:tcW w:w="960" w:type="dxa"/>
            <w:hideMark/>
          </w:tcPr>
          <w:p w14:paraId="61C850BE" w14:textId="77777777" w:rsidR="003B0F21" w:rsidRPr="00797E75" w:rsidRDefault="003B0F21" w:rsidP="005C33EF">
            <w:pPr>
              <w:jc w:val="center"/>
              <w:rPr>
                <w:rFonts w:ascii="Times New Roman" w:eastAsia="Times New Roman" w:hAnsi="Times New Roman" w:cs="Times New Roman"/>
                <w:b/>
                <w:bCs/>
                <w:color w:val="000000"/>
              </w:rPr>
            </w:pPr>
            <w:r w:rsidRPr="00797E75">
              <w:rPr>
                <w:rFonts w:ascii="Times New Roman" w:eastAsia="Times New Roman" w:hAnsi="Times New Roman" w:cs="Times New Roman"/>
                <w:b/>
                <w:bCs/>
                <w:color w:val="000000"/>
              </w:rPr>
              <w:t xml:space="preserve">Catheter Volume </w:t>
            </w:r>
          </w:p>
          <w:p w14:paraId="5CCE7F1C" w14:textId="77777777" w:rsidR="003B0F21" w:rsidRPr="00797E75" w:rsidRDefault="003B0F21" w:rsidP="005C33EF">
            <w:pPr>
              <w:jc w:val="center"/>
              <w:rPr>
                <w:rFonts w:ascii="Times New Roman" w:eastAsia="Times New Roman" w:hAnsi="Times New Roman" w:cs="Times New Roman"/>
                <w:b/>
                <w:bCs/>
                <w:color w:val="000000"/>
              </w:rPr>
            </w:pPr>
            <w:r w:rsidRPr="00797E75">
              <w:rPr>
                <w:rFonts w:ascii="Times New Roman" w:eastAsia="Times New Roman" w:hAnsi="Times New Roman" w:cs="Times New Roman"/>
                <w:b/>
                <w:bCs/>
                <w:color w:val="000000"/>
              </w:rPr>
              <w:t>(μL)</w:t>
            </w:r>
          </w:p>
        </w:tc>
        <w:tc>
          <w:tcPr>
            <w:tcW w:w="1320" w:type="dxa"/>
            <w:hideMark/>
          </w:tcPr>
          <w:p w14:paraId="78EF3933" w14:textId="77777777" w:rsidR="003B0F21" w:rsidRPr="00797E75" w:rsidRDefault="003B0F21" w:rsidP="005C33EF">
            <w:pPr>
              <w:jc w:val="center"/>
              <w:rPr>
                <w:rFonts w:ascii="Times New Roman" w:eastAsia="Times New Roman" w:hAnsi="Times New Roman" w:cs="Times New Roman"/>
                <w:b/>
                <w:bCs/>
                <w:color w:val="000000"/>
              </w:rPr>
            </w:pPr>
            <w:r w:rsidRPr="00797E75">
              <w:rPr>
                <w:rFonts w:ascii="Times New Roman" w:eastAsia="Times New Roman" w:hAnsi="Times New Roman" w:cs="Times New Roman"/>
                <w:b/>
                <w:bCs/>
                <w:color w:val="000000"/>
              </w:rPr>
              <w:t>Espiratory Esophageal Pressure</w:t>
            </w:r>
          </w:p>
          <w:p w14:paraId="0C72462D" w14:textId="77777777" w:rsidR="003B0F21" w:rsidRPr="00797E75" w:rsidRDefault="003B0F21" w:rsidP="005C33EF">
            <w:pPr>
              <w:jc w:val="center"/>
              <w:rPr>
                <w:rFonts w:ascii="Times New Roman" w:eastAsia="Times New Roman" w:hAnsi="Times New Roman" w:cs="Times New Roman"/>
                <w:b/>
                <w:bCs/>
                <w:color w:val="000000"/>
              </w:rPr>
            </w:pPr>
            <w:r w:rsidRPr="00797E75">
              <w:rPr>
                <w:rFonts w:ascii="Times New Roman" w:eastAsia="Times New Roman" w:hAnsi="Times New Roman" w:cs="Times New Roman"/>
                <w:b/>
                <w:lang w:val="en-GB"/>
              </w:rPr>
              <w:t>(cmH</w:t>
            </w:r>
            <w:r w:rsidRPr="00797E75">
              <w:rPr>
                <w:rFonts w:ascii="Times New Roman" w:eastAsia="Times New Roman" w:hAnsi="Times New Roman" w:cs="Times New Roman"/>
                <w:b/>
                <w:vertAlign w:val="subscript"/>
                <w:lang w:val="en-GB"/>
              </w:rPr>
              <w:t>2</w:t>
            </w:r>
            <w:r w:rsidRPr="00797E75">
              <w:rPr>
                <w:rFonts w:ascii="Times New Roman" w:eastAsia="Times New Roman" w:hAnsi="Times New Roman" w:cs="Times New Roman"/>
                <w:b/>
                <w:lang w:val="en-GB"/>
              </w:rPr>
              <w:t>O)</w:t>
            </w:r>
          </w:p>
        </w:tc>
        <w:tc>
          <w:tcPr>
            <w:tcW w:w="1620" w:type="dxa"/>
            <w:hideMark/>
          </w:tcPr>
          <w:p w14:paraId="16FAEE83" w14:textId="77777777" w:rsidR="003B0F21" w:rsidRPr="00797E75" w:rsidRDefault="003B0F21" w:rsidP="005C33EF">
            <w:pPr>
              <w:jc w:val="center"/>
              <w:rPr>
                <w:rFonts w:ascii="Times New Roman" w:eastAsia="Times New Roman" w:hAnsi="Times New Roman" w:cs="Times New Roman"/>
                <w:b/>
                <w:bCs/>
                <w:color w:val="000000"/>
              </w:rPr>
            </w:pPr>
            <w:r w:rsidRPr="00797E75">
              <w:rPr>
                <w:rFonts w:ascii="Times New Roman" w:eastAsia="Times New Roman" w:hAnsi="Times New Roman" w:cs="Times New Roman"/>
                <w:b/>
                <w:bCs/>
                <w:color w:val="000000"/>
              </w:rPr>
              <w:t>Inspiratory Esophageal Pressure</w:t>
            </w:r>
          </w:p>
          <w:p w14:paraId="339CD9FA" w14:textId="77777777" w:rsidR="003B0F21" w:rsidRPr="00797E75" w:rsidRDefault="003B0F21" w:rsidP="005C33EF">
            <w:pPr>
              <w:jc w:val="center"/>
              <w:rPr>
                <w:rFonts w:ascii="Times New Roman" w:eastAsia="Times New Roman" w:hAnsi="Times New Roman" w:cs="Times New Roman"/>
                <w:b/>
                <w:bCs/>
                <w:color w:val="000000"/>
              </w:rPr>
            </w:pPr>
            <w:r w:rsidRPr="00797E75">
              <w:rPr>
                <w:rFonts w:ascii="Times New Roman" w:eastAsia="Times New Roman" w:hAnsi="Times New Roman" w:cs="Times New Roman"/>
                <w:b/>
                <w:lang w:val="en-GB"/>
              </w:rPr>
              <w:t>(cmH</w:t>
            </w:r>
            <w:r w:rsidRPr="00797E75">
              <w:rPr>
                <w:rFonts w:ascii="Times New Roman" w:eastAsia="Times New Roman" w:hAnsi="Times New Roman" w:cs="Times New Roman"/>
                <w:b/>
                <w:vertAlign w:val="subscript"/>
                <w:lang w:val="en-GB"/>
              </w:rPr>
              <w:t>2</w:t>
            </w:r>
            <w:r w:rsidRPr="00797E75">
              <w:rPr>
                <w:rFonts w:ascii="Times New Roman" w:eastAsia="Times New Roman" w:hAnsi="Times New Roman" w:cs="Times New Roman"/>
                <w:b/>
                <w:lang w:val="en-GB"/>
              </w:rPr>
              <w:t>O)</w:t>
            </w:r>
          </w:p>
        </w:tc>
      </w:tr>
      <w:tr w:rsidR="003B0F21" w:rsidRPr="003B0F21" w14:paraId="68B0721F" w14:textId="77777777" w:rsidTr="005C33EF">
        <w:trPr>
          <w:trHeight w:val="290"/>
        </w:trPr>
        <w:tc>
          <w:tcPr>
            <w:tcW w:w="960" w:type="dxa"/>
            <w:hideMark/>
          </w:tcPr>
          <w:p w14:paraId="2D46DA77"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0</w:t>
            </w:r>
          </w:p>
        </w:tc>
        <w:tc>
          <w:tcPr>
            <w:tcW w:w="1320" w:type="dxa"/>
            <w:noWrap/>
            <w:hideMark/>
          </w:tcPr>
          <w:p w14:paraId="1237D349"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-4.087</w:t>
            </w:r>
          </w:p>
        </w:tc>
        <w:tc>
          <w:tcPr>
            <w:tcW w:w="1620" w:type="dxa"/>
            <w:hideMark/>
          </w:tcPr>
          <w:p w14:paraId="02B15903"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3.1998</w:t>
            </w:r>
          </w:p>
        </w:tc>
      </w:tr>
      <w:tr w:rsidR="003B0F21" w:rsidRPr="003B0F21" w14:paraId="68078304" w14:textId="77777777" w:rsidTr="005C33EF">
        <w:trPr>
          <w:trHeight w:val="290"/>
        </w:trPr>
        <w:tc>
          <w:tcPr>
            <w:tcW w:w="960" w:type="dxa"/>
            <w:hideMark/>
          </w:tcPr>
          <w:p w14:paraId="54170BA5"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1000</w:t>
            </w:r>
          </w:p>
        </w:tc>
        <w:tc>
          <w:tcPr>
            <w:tcW w:w="1320" w:type="dxa"/>
            <w:hideMark/>
          </w:tcPr>
          <w:p w14:paraId="13269781"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0.1462</w:t>
            </w:r>
          </w:p>
        </w:tc>
        <w:tc>
          <w:tcPr>
            <w:tcW w:w="1620" w:type="dxa"/>
            <w:hideMark/>
          </w:tcPr>
          <w:p w14:paraId="4A8EEC2E"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8.8957</w:t>
            </w:r>
          </w:p>
        </w:tc>
      </w:tr>
      <w:tr w:rsidR="003B0F21" w:rsidRPr="003B0F21" w14:paraId="4DDD3E83" w14:textId="77777777" w:rsidTr="005C33EF">
        <w:trPr>
          <w:trHeight w:val="290"/>
        </w:trPr>
        <w:tc>
          <w:tcPr>
            <w:tcW w:w="960" w:type="dxa"/>
            <w:hideMark/>
          </w:tcPr>
          <w:p w14:paraId="033A1649"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2000</w:t>
            </w:r>
          </w:p>
        </w:tc>
        <w:tc>
          <w:tcPr>
            <w:tcW w:w="1320" w:type="dxa"/>
            <w:hideMark/>
          </w:tcPr>
          <w:p w14:paraId="66759C39"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1.3992</w:t>
            </w:r>
          </w:p>
        </w:tc>
        <w:tc>
          <w:tcPr>
            <w:tcW w:w="1620" w:type="dxa"/>
            <w:hideMark/>
          </w:tcPr>
          <w:p w14:paraId="48F72F45"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10.4103</w:t>
            </w:r>
          </w:p>
        </w:tc>
      </w:tr>
      <w:tr w:rsidR="003B0F21" w:rsidRPr="003B0F21" w14:paraId="0C0E848B" w14:textId="77777777" w:rsidTr="005C33EF">
        <w:trPr>
          <w:trHeight w:val="290"/>
        </w:trPr>
        <w:tc>
          <w:tcPr>
            <w:tcW w:w="960" w:type="dxa"/>
            <w:hideMark/>
          </w:tcPr>
          <w:p w14:paraId="3BB3F644"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3000</w:t>
            </w:r>
          </w:p>
        </w:tc>
        <w:tc>
          <w:tcPr>
            <w:tcW w:w="1320" w:type="dxa"/>
            <w:hideMark/>
          </w:tcPr>
          <w:p w14:paraId="01FB5DE8"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2.2263</w:t>
            </w:r>
          </w:p>
        </w:tc>
        <w:tc>
          <w:tcPr>
            <w:tcW w:w="1620" w:type="dxa"/>
            <w:hideMark/>
          </w:tcPr>
          <w:p w14:paraId="234E4089"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11.2967</w:t>
            </w:r>
          </w:p>
        </w:tc>
      </w:tr>
      <w:tr w:rsidR="003B0F21" w:rsidRPr="003B0F21" w14:paraId="6589C622" w14:textId="77777777" w:rsidTr="005C33EF">
        <w:trPr>
          <w:trHeight w:val="290"/>
        </w:trPr>
        <w:tc>
          <w:tcPr>
            <w:tcW w:w="960" w:type="dxa"/>
            <w:hideMark/>
          </w:tcPr>
          <w:p w14:paraId="23FF7887"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4000</w:t>
            </w:r>
          </w:p>
        </w:tc>
        <w:tc>
          <w:tcPr>
            <w:tcW w:w="1320" w:type="dxa"/>
            <w:hideMark/>
          </w:tcPr>
          <w:p w14:paraId="1ABF9715"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3.156</w:t>
            </w:r>
          </w:p>
        </w:tc>
        <w:tc>
          <w:tcPr>
            <w:tcW w:w="1620" w:type="dxa"/>
            <w:hideMark/>
          </w:tcPr>
          <w:p w14:paraId="4313B168"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12.2413</w:t>
            </w:r>
          </w:p>
        </w:tc>
      </w:tr>
      <w:tr w:rsidR="003B0F21" w:rsidRPr="003B0F21" w14:paraId="05D61D5F" w14:textId="77777777" w:rsidTr="005C33EF">
        <w:trPr>
          <w:trHeight w:val="290"/>
        </w:trPr>
        <w:tc>
          <w:tcPr>
            <w:tcW w:w="960" w:type="dxa"/>
            <w:hideMark/>
          </w:tcPr>
          <w:p w14:paraId="71830102"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5000</w:t>
            </w:r>
          </w:p>
        </w:tc>
        <w:tc>
          <w:tcPr>
            <w:tcW w:w="1320" w:type="dxa"/>
            <w:hideMark/>
          </w:tcPr>
          <w:p w14:paraId="49CA90D4"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4.4523</w:t>
            </w:r>
          </w:p>
        </w:tc>
        <w:tc>
          <w:tcPr>
            <w:tcW w:w="1620" w:type="dxa"/>
            <w:hideMark/>
          </w:tcPr>
          <w:p w14:paraId="7B22EC74"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13.621</w:t>
            </w:r>
          </w:p>
        </w:tc>
      </w:tr>
      <w:tr w:rsidR="003B0F21" w:rsidRPr="003B0F21" w14:paraId="71C64427" w14:textId="77777777" w:rsidTr="005C33EF">
        <w:trPr>
          <w:trHeight w:val="290"/>
        </w:trPr>
        <w:tc>
          <w:tcPr>
            <w:tcW w:w="960" w:type="dxa"/>
            <w:hideMark/>
          </w:tcPr>
          <w:p w14:paraId="0231897A"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6000</w:t>
            </w:r>
          </w:p>
        </w:tc>
        <w:tc>
          <w:tcPr>
            <w:tcW w:w="1320" w:type="dxa"/>
            <w:hideMark/>
          </w:tcPr>
          <w:p w14:paraId="4173B721"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6.6022</w:t>
            </w:r>
          </w:p>
        </w:tc>
        <w:tc>
          <w:tcPr>
            <w:tcW w:w="1620" w:type="dxa"/>
            <w:hideMark/>
          </w:tcPr>
          <w:p w14:paraId="0F455478"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15.6205</w:t>
            </w:r>
          </w:p>
        </w:tc>
      </w:tr>
      <w:tr w:rsidR="003B0F21" w:rsidRPr="003B0F21" w14:paraId="20BCE24F" w14:textId="77777777" w:rsidTr="005C33EF">
        <w:trPr>
          <w:trHeight w:val="290"/>
        </w:trPr>
        <w:tc>
          <w:tcPr>
            <w:tcW w:w="960" w:type="dxa"/>
            <w:hideMark/>
          </w:tcPr>
          <w:p w14:paraId="5E316DB9"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7000</w:t>
            </w:r>
          </w:p>
        </w:tc>
        <w:tc>
          <w:tcPr>
            <w:tcW w:w="1320" w:type="dxa"/>
            <w:hideMark/>
          </w:tcPr>
          <w:p w14:paraId="294B3F3B"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9.7769</w:t>
            </w:r>
          </w:p>
        </w:tc>
        <w:tc>
          <w:tcPr>
            <w:tcW w:w="1620" w:type="dxa"/>
            <w:hideMark/>
          </w:tcPr>
          <w:p w14:paraId="46C578EC"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18.502</w:t>
            </w:r>
          </w:p>
        </w:tc>
      </w:tr>
      <w:tr w:rsidR="003B0F21" w:rsidRPr="003B0F21" w14:paraId="4EF03CF5" w14:textId="77777777" w:rsidTr="005C33EF">
        <w:trPr>
          <w:trHeight w:val="290"/>
        </w:trPr>
        <w:tc>
          <w:tcPr>
            <w:tcW w:w="960" w:type="dxa"/>
            <w:hideMark/>
          </w:tcPr>
          <w:p w14:paraId="0942ABBF"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8000</w:t>
            </w:r>
          </w:p>
        </w:tc>
        <w:tc>
          <w:tcPr>
            <w:tcW w:w="1320" w:type="dxa"/>
            <w:hideMark/>
          </w:tcPr>
          <w:p w14:paraId="5DC376F5"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19.0068</w:t>
            </w:r>
          </w:p>
        </w:tc>
        <w:tc>
          <w:tcPr>
            <w:tcW w:w="1620" w:type="dxa"/>
            <w:hideMark/>
          </w:tcPr>
          <w:p w14:paraId="2EB7742A" w14:textId="77777777" w:rsidR="003B0F21" w:rsidRPr="00797E75" w:rsidRDefault="003B0F21" w:rsidP="005C33EF">
            <w:pPr>
              <w:jc w:val="right"/>
              <w:rPr>
                <w:rFonts w:ascii="Times New Roman" w:eastAsia="Times New Roman" w:hAnsi="Times New Roman" w:cs="Times New Roman"/>
                <w:color w:val="000000"/>
              </w:rPr>
            </w:pPr>
            <w:r w:rsidRPr="00797E75">
              <w:rPr>
                <w:rFonts w:ascii="Times New Roman" w:eastAsia="Times New Roman" w:hAnsi="Times New Roman" w:cs="Times New Roman"/>
                <w:color w:val="000000"/>
              </w:rPr>
              <w:t>26.5029</w:t>
            </w:r>
          </w:p>
        </w:tc>
      </w:tr>
    </w:tbl>
    <w:p w14:paraId="65981421" w14:textId="0E9F335F" w:rsidR="003B0F21" w:rsidRDefault="003B0F21" w:rsidP="00AE08F2">
      <w:pPr>
        <w:rPr>
          <w:rFonts w:ascii="Times New Roman" w:eastAsiaTheme="majorEastAsia" w:hAnsi="Times New Roman" w:cstheme="majorBidi"/>
          <w:b/>
          <w:caps/>
          <w:color w:val="000000" w:themeColor="text1"/>
          <w:sz w:val="24"/>
          <w:szCs w:val="24"/>
          <w:lang w:val="en-GB"/>
        </w:rPr>
      </w:pPr>
    </w:p>
    <w:p w14:paraId="4FC8868E" w14:textId="77777777" w:rsidR="00C44E6E" w:rsidRPr="00797E75" w:rsidRDefault="00C44E6E" w:rsidP="00C44E6E">
      <w:pPr>
        <w:spacing w:after="240"/>
        <w:rPr>
          <w:rFonts w:ascii="Times New Roman" w:eastAsia="Times New Roman" w:hAnsi="Times New Roman" w:cs="Times New Roman"/>
          <w:sz w:val="24"/>
          <w:lang w:val="en-GB"/>
        </w:rPr>
      </w:pPr>
      <w:r w:rsidRPr="00797E75">
        <w:rPr>
          <w:rFonts w:ascii="Times New Roman" w:eastAsia="Times New Roman" w:hAnsi="Times New Roman" w:cs="Times New Roman"/>
          <w:sz w:val="24"/>
          <w:lang w:val="en-GB"/>
        </w:rPr>
        <w:t>End-expiratory and end-inspiratory experimental data points were fitted with a sigmoid equation (equation 1). Analyses were performed using NLIN procedure in SAS software v.9.4 (SAS Institute, Cary, NC, USA).</w:t>
      </w:r>
    </w:p>
    <w:p w14:paraId="55DF2949" w14:textId="77777777" w:rsidR="00C44E6E" w:rsidRPr="00797E75" w:rsidRDefault="00C44E6E" w:rsidP="00C44E6E">
      <w:pPr>
        <w:spacing w:after="240"/>
        <w:rPr>
          <w:rFonts w:ascii="Times New Roman" w:eastAsia="Times New Roman" w:hAnsi="Times New Roman" w:cs="Times New Roman"/>
          <w:lang w:val="en-GB"/>
        </w:rPr>
      </w:pPr>
      <w:r w:rsidRPr="00797E75">
        <w:rPr>
          <w:rFonts w:ascii="Times New Roman" w:eastAsia="Times New Roman" w:hAnsi="Times New Roman" w:cs="Times New Roman"/>
          <w:lang w:val="en-GB"/>
        </w:rPr>
        <w:t>The following table reports the obtained equation parameters and R</w:t>
      </w:r>
      <w:r w:rsidRPr="00797E75">
        <w:rPr>
          <w:rFonts w:ascii="Times New Roman" w:eastAsia="Times New Roman" w:hAnsi="Times New Roman" w:cs="Times New Roman"/>
          <w:vertAlign w:val="superscript"/>
          <w:lang w:val="en-GB"/>
        </w:rPr>
        <w:t>2</w:t>
      </w:r>
      <w:r w:rsidRPr="00797E75">
        <w:rPr>
          <w:rFonts w:ascii="Times New Roman" w:eastAsia="Times New Roman" w:hAnsi="Times New Roman" w:cs="Times New Roman"/>
          <w:lang w:val="en-GB"/>
        </w:rPr>
        <w:t xml:space="preserve"> for expiratory and inspiratory curves, respectively:</w:t>
      </w:r>
    </w:p>
    <w:tbl>
      <w:tblPr>
        <w:tblStyle w:val="TableGrid"/>
        <w:tblW w:w="0" w:type="auto"/>
        <w:jc w:val="center"/>
        <w:tblLook w:val="04A0" w:firstRow="1" w:lastRow="0" w:firstColumn="1" w:lastColumn="0" w:noHBand="0" w:noVBand="1"/>
      </w:tblPr>
      <w:tblGrid>
        <w:gridCol w:w="2023"/>
        <w:gridCol w:w="956"/>
        <w:gridCol w:w="996"/>
        <w:gridCol w:w="1136"/>
        <w:gridCol w:w="1136"/>
        <w:gridCol w:w="996"/>
      </w:tblGrid>
      <w:tr w:rsidR="00C44E6E" w:rsidRPr="00C44E6E" w14:paraId="02DBCE43" w14:textId="77777777" w:rsidTr="005C33EF">
        <w:trPr>
          <w:trHeight w:val="601"/>
          <w:jc w:val="center"/>
        </w:trPr>
        <w:tc>
          <w:tcPr>
            <w:tcW w:w="0" w:type="auto"/>
            <w:vAlign w:val="center"/>
          </w:tcPr>
          <w:p w14:paraId="6D3FB068" w14:textId="77777777" w:rsidR="00C44E6E" w:rsidRPr="00797E75" w:rsidRDefault="00C44E6E" w:rsidP="005C33EF">
            <w:pPr>
              <w:jc w:val="center"/>
              <w:rPr>
                <w:rFonts w:ascii="Times New Roman" w:eastAsia="Times New Roman" w:hAnsi="Times New Roman" w:cs="Times New Roman"/>
                <w:b/>
                <w:bCs/>
                <w:color w:val="000000"/>
                <w:sz w:val="24"/>
                <w:lang w:val="en-GB"/>
              </w:rPr>
            </w:pPr>
          </w:p>
        </w:tc>
        <w:tc>
          <w:tcPr>
            <w:tcW w:w="0" w:type="auto"/>
            <w:vAlign w:val="center"/>
            <w:hideMark/>
          </w:tcPr>
          <w:p w14:paraId="3F5F6C49" w14:textId="77777777" w:rsidR="00C44E6E" w:rsidRPr="00797E75" w:rsidRDefault="00C44E6E" w:rsidP="005C33EF">
            <w:pPr>
              <w:jc w:val="center"/>
              <w:rPr>
                <w:rFonts w:ascii="Times New Roman" w:eastAsia="Times New Roman" w:hAnsi="Times New Roman" w:cs="Times New Roman"/>
                <w:b/>
                <w:sz w:val="24"/>
              </w:rPr>
            </w:pPr>
            <w:r w:rsidRPr="00797E75">
              <w:rPr>
                <w:rFonts w:ascii="Times New Roman" w:eastAsia="Times New Roman" w:hAnsi="Times New Roman" w:cs="Times New Roman"/>
                <w:b/>
                <w:sz w:val="24"/>
              </w:rPr>
              <w:t>a</w:t>
            </w:r>
          </w:p>
          <w:p w14:paraId="4AC9F294" w14:textId="77777777" w:rsidR="00C44E6E" w:rsidRPr="00797E75" w:rsidRDefault="00C44E6E" w:rsidP="005C33EF">
            <w:pPr>
              <w:jc w:val="center"/>
              <w:rPr>
                <w:rFonts w:ascii="Times New Roman" w:eastAsia="Times New Roman" w:hAnsi="Times New Roman" w:cs="Times New Roman"/>
                <w:b/>
                <w:sz w:val="24"/>
              </w:rPr>
            </w:pPr>
            <w:r w:rsidRPr="00797E75">
              <w:rPr>
                <w:rFonts w:ascii="Times New Roman" w:eastAsia="Times New Roman" w:hAnsi="Times New Roman" w:cs="Times New Roman"/>
                <w:b/>
                <w:sz w:val="24"/>
              </w:rPr>
              <w:t>(</w:t>
            </w:r>
            <w:r w:rsidRPr="00797E75">
              <w:rPr>
                <w:rFonts w:ascii="Times New Roman" w:eastAsia="Times New Roman" w:hAnsi="Times New Roman" w:cs="Times New Roman"/>
                <w:b/>
                <w:sz w:val="24"/>
                <w:lang w:val="en-GB"/>
              </w:rPr>
              <w:t>μ</w:t>
            </w:r>
            <w:r w:rsidRPr="00797E75">
              <w:rPr>
                <w:rFonts w:ascii="Times New Roman" w:eastAsia="Times New Roman" w:hAnsi="Times New Roman" w:cs="Times New Roman"/>
                <w:b/>
                <w:sz w:val="24"/>
              </w:rPr>
              <w:t>L)</w:t>
            </w:r>
          </w:p>
          <w:p w14:paraId="406BEB3C" w14:textId="77777777" w:rsidR="00C44E6E" w:rsidRPr="00797E75" w:rsidRDefault="00C44E6E" w:rsidP="005C33EF">
            <w:pPr>
              <w:jc w:val="center"/>
              <w:rPr>
                <w:rFonts w:ascii="Times New Roman" w:eastAsia="Times New Roman" w:hAnsi="Times New Roman" w:cs="Times New Roman"/>
                <w:b/>
                <w:bCs/>
                <w:color w:val="000000"/>
                <w:sz w:val="24"/>
              </w:rPr>
            </w:pPr>
          </w:p>
        </w:tc>
        <w:tc>
          <w:tcPr>
            <w:tcW w:w="0" w:type="auto"/>
            <w:vAlign w:val="center"/>
            <w:hideMark/>
          </w:tcPr>
          <w:p w14:paraId="072C43FA" w14:textId="77777777" w:rsidR="00C44E6E" w:rsidRPr="00797E75" w:rsidRDefault="00C44E6E" w:rsidP="005C33EF">
            <w:pPr>
              <w:jc w:val="center"/>
              <w:rPr>
                <w:rFonts w:ascii="Times New Roman" w:eastAsia="Times New Roman" w:hAnsi="Times New Roman" w:cs="Times New Roman"/>
                <w:b/>
                <w:sz w:val="24"/>
              </w:rPr>
            </w:pPr>
            <w:r w:rsidRPr="00797E75">
              <w:rPr>
                <w:rFonts w:ascii="Times New Roman" w:eastAsia="Times New Roman" w:hAnsi="Times New Roman" w:cs="Times New Roman"/>
                <w:b/>
                <w:sz w:val="24"/>
              </w:rPr>
              <w:t>b</w:t>
            </w:r>
          </w:p>
          <w:p w14:paraId="483885DE" w14:textId="77777777" w:rsidR="00C44E6E" w:rsidRPr="00797E75" w:rsidRDefault="00C44E6E" w:rsidP="005C33EF">
            <w:pPr>
              <w:jc w:val="center"/>
              <w:rPr>
                <w:rFonts w:ascii="Times New Roman" w:eastAsia="Times New Roman" w:hAnsi="Times New Roman" w:cs="Times New Roman"/>
                <w:b/>
                <w:sz w:val="24"/>
              </w:rPr>
            </w:pPr>
            <w:r w:rsidRPr="00797E75">
              <w:rPr>
                <w:rFonts w:ascii="Times New Roman" w:eastAsia="Times New Roman" w:hAnsi="Times New Roman" w:cs="Times New Roman"/>
                <w:b/>
                <w:sz w:val="24"/>
              </w:rPr>
              <w:t>(</w:t>
            </w:r>
            <w:r w:rsidRPr="00797E75">
              <w:rPr>
                <w:rFonts w:ascii="Times New Roman" w:eastAsia="Times New Roman" w:hAnsi="Times New Roman" w:cs="Times New Roman"/>
                <w:b/>
                <w:sz w:val="24"/>
                <w:lang w:val="en-GB"/>
              </w:rPr>
              <w:t>μ</w:t>
            </w:r>
            <w:r w:rsidRPr="00797E75">
              <w:rPr>
                <w:rFonts w:ascii="Times New Roman" w:eastAsia="Times New Roman" w:hAnsi="Times New Roman" w:cs="Times New Roman"/>
                <w:b/>
                <w:sz w:val="24"/>
              </w:rPr>
              <w:t>L)</w:t>
            </w:r>
          </w:p>
          <w:p w14:paraId="3B746A65" w14:textId="77777777" w:rsidR="00C44E6E" w:rsidRPr="00797E75" w:rsidRDefault="00C44E6E" w:rsidP="005C33EF">
            <w:pPr>
              <w:jc w:val="center"/>
              <w:rPr>
                <w:rFonts w:ascii="Times New Roman" w:eastAsia="Times New Roman" w:hAnsi="Times New Roman" w:cs="Times New Roman"/>
                <w:b/>
                <w:bCs/>
                <w:color w:val="000000"/>
                <w:sz w:val="24"/>
              </w:rPr>
            </w:pPr>
          </w:p>
        </w:tc>
        <w:tc>
          <w:tcPr>
            <w:tcW w:w="0" w:type="auto"/>
            <w:vAlign w:val="center"/>
          </w:tcPr>
          <w:p w14:paraId="7C2268DF" w14:textId="77777777" w:rsidR="00C44E6E" w:rsidRPr="00797E75" w:rsidRDefault="00C44E6E" w:rsidP="005C33EF">
            <w:pPr>
              <w:jc w:val="center"/>
              <w:rPr>
                <w:rFonts w:ascii="Times New Roman" w:eastAsia="Times New Roman" w:hAnsi="Times New Roman" w:cs="Times New Roman"/>
                <w:b/>
                <w:sz w:val="24"/>
              </w:rPr>
            </w:pPr>
            <w:r w:rsidRPr="00797E75">
              <w:rPr>
                <w:rFonts w:ascii="Times New Roman" w:eastAsia="Times New Roman" w:hAnsi="Times New Roman" w:cs="Times New Roman"/>
                <w:b/>
                <w:sz w:val="24"/>
              </w:rPr>
              <w:t>c</w:t>
            </w:r>
          </w:p>
          <w:p w14:paraId="4F1E3E74" w14:textId="77777777" w:rsidR="00C44E6E" w:rsidRPr="00797E75" w:rsidRDefault="00C44E6E" w:rsidP="005C33EF">
            <w:pPr>
              <w:jc w:val="center"/>
              <w:rPr>
                <w:rFonts w:ascii="Times New Roman" w:eastAsia="Times New Roman" w:hAnsi="Times New Roman" w:cs="Times New Roman"/>
                <w:b/>
                <w:bCs/>
                <w:color w:val="000000"/>
                <w:sz w:val="24"/>
              </w:rPr>
            </w:pPr>
            <w:r w:rsidRPr="00797E75">
              <w:rPr>
                <w:rFonts w:ascii="Times New Roman" w:eastAsia="Times New Roman" w:hAnsi="Times New Roman" w:cs="Times New Roman"/>
                <w:b/>
                <w:sz w:val="24"/>
              </w:rPr>
              <w:t>(cmH</w:t>
            </w:r>
            <w:r w:rsidRPr="00797E75">
              <w:rPr>
                <w:rFonts w:ascii="Times New Roman" w:eastAsia="Times New Roman" w:hAnsi="Times New Roman" w:cs="Times New Roman"/>
                <w:b/>
                <w:sz w:val="24"/>
                <w:vertAlign w:val="subscript"/>
              </w:rPr>
              <w:t>2</w:t>
            </w:r>
            <w:r w:rsidRPr="00797E75">
              <w:rPr>
                <w:rFonts w:ascii="Times New Roman" w:eastAsia="Times New Roman" w:hAnsi="Times New Roman" w:cs="Times New Roman"/>
                <w:b/>
                <w:sz w:val="24"/>
              </w:rPr>
              <w:t>O)</w:t>
            </w:r>
          </w:p>
        </w:tc>
        <w:tc>
          <w:tcPr>
            <w:tcW w:w="0" w:type="auto"/>
            <w:vAlign w:val="center"/>
            <w:hideMark/>
          </w:tcPr>
          <w:p w14:paraId="564EC354" w14:textId="77777777" w:rsidR="00C44E6E" w:rsidRPr="00797E75" w:rsidRDefault="00C44E6E" w:rsidP="005C33EF">
            <w:pPr>
              <w:jc w:val="center"/>
              <w:rPr>
                <w:rFonts w:ascii="Times New Roman" w:eastAsia="Times New Roman" w:hAnsi="Times New Roman" w:cs="Times New Roman"/>
                <w:b/>
                <w:sz w:val="24"/>
              </w:rPr>
            </w:pPr>
            <w:r w:rsidRPr="00797E75">
              <w:rPr>
                <w:rFonts w:ascii="Times New Roman" w:eastAsia="Times New Roman" w:hAnsi="Times New Roman" w:cs="Times New Roman"/>
                <w:b/>
                <w:sz w:val="24"/>
              </w:rPr>
              <w:t>d</w:t>
            </w:r>
          </w:p>
          <w:p w14:paraId="26A84988" w14:textId="77777777" w:rsidR="00C44E6E" w:rsidRPr="00797E75" w:rsidRDefault="00C44E6E" w:rsidP="005C33EF">
            <w:pPr>
              <w:jc w:val="center"/>
              <w:rPr>
                <w:rFonts w:ascii="Times New Roman" w:eastAsia="Times New Roman" w:hAnsi="Times New Roman" w:cs="Times New Roman"/>
                <w:b/>
                <w:sz w:val="24"/>
              </w:rPr>
            </w:pPr>
            <w:r w:rsidRPr="00797E75">
              <w:rPr>
                <w:rFonts w:ascii="Times New Roman" w:eastAsia="Times New Roman" w:hAnsi="Times New Roman" w:cs="Times New Roman"/>
                <w:b/>
                <w:sz w:val="24"/>
              </w:rPr>
              <w:t>(cmH</w:t>
            </w:r>
            <w:r w:rsidRPr="00797E75">
              <w:rPr>
                <w:rFonts w:ascii="Times New Roman" w:eastAsia="Times New Roman" w:hAnsi="Times New Roman" w:cs="Times New Roman"/>
                <w:b/>
                <w:sz w:val="24"/>
                <w:vertAlign w:val="subscript"/>
              </w:rPr>
              <w:t>2</w:t>
            </w:r>
            <w:r w:rsidRPr="00797E75">
              <w:rPr>
                <w:rFonts w:ascii="Times New Roman" w:eastAsia="Times New Roman" w:hAnsi="Times New Roman" w:cs="Times New Roman"/>
                <w:b/>
                <w:sz w:val="24"/>
              </w:rPr>
              <w:t>O)</w:t>
            </w:r>
          </w:p>
          <w:p w14:paraId="21199BFB" w14:textId="77777777" w:rsidR="00C44E6E" w:rsidRPr="00797E75" w:rsidRDefault="00C44E6E" w:rsidP="005C33EF">
            <w:pPr>
              <w:jc w:val="center"/>
              <w:rPr>
                <w:rFonts w:ascii="Times New Roman" w:eastAsia="Times New Roman" w:hAnsi="Times New Roman" w:cs="Times New Roman"/>
                <w:b/>
                <w:bCs/>
                <w:color w:val="000000"/>
                <w:sz w:val="24"/>
              </w:rPr>
            </w:pPr>
          </w:p>
        </w:tc>
        <w:tc>
          <w:tcPr>
            <w:tcW w:w="0" w:type="auto"/>
            <w:vAlign w:val="center"/>
            <w:hideMark/>
          </w:tcPr>
          <w:p w14:paraId="6E81C126" w14:textId="77777777" w:rsidR="00C44E6E" w:rsidRPr="00797E75" w:rsidRDefault="00C44E6E" w:rsidP="005C33EF">
            <w:pPr>
              <w:jc w:val="center"/>
              <w:rPr>
                <w:rFonts w:ascii="Times New Roman" w:eastAsia="Times New Roman" w:hAnsi="Times New Roman" w:cs="Times New Roman"/>
                <w:b/>
                <w:bCs/>
                <w:color w:val="000000"/>
                <w:sz w:val="24"/>
              </w:rPr>
            </w:pPr>
            <w:r w:rsidRPr="00797E75">
              <w:rPr>
                <w:rFonts w:ascii="Times New Roman" w:eastAsia="Times New Roman" w:hAnsi="Times New Roman" w:cs="Times New Roman"/>
                <w:b/>
                <w:bCs/>
                <w:color w:val="000000"/>
                <w:sz w:val="24"/>
              </w:rPr>
              <w:t>R</w:t>
            </w:r>
            <w:r w:rsidRPr="00797E75">
              <w:rPr>
                <w:rFonts w:ascii="Times New Roman" w:eastAsia="Times New Roman" w:hAnsi="Times New Roman" w:cs="Times New Roman"/>
                <w:b/>
                <w:bCs/>
                <w:color w:val="000000"/>
                <w:sz w:val="24"/>
                <w:vertAlign w:val="superscript"/>
              </w:rPr>
              <w:t>2</w:t>
            </w:r>
          </w:p>
        </w:tc>
      </w:tr>
      <w:tr w:rsidR="00C44E6E" w:rsidRPr="00C44E6E" w14:paraId="3D340BC7" w14:textId="77777777" w:rsidTr="005C33EF">
        <w:trPr>
          <w:trHeight w:val="290"/>
          <w:jc w:val="center"/>
        </w:trPr>
        <w:tc>
          <w:tcPr>
            <w:tcW w:w="0" w:type="auto"/>
          </w:tcPr>
          <w:p w14:paraId="458492C4" w14:textId="77777777" w:rsidR="00C44E6E" w:rsidRPr="00797E75" w:rsidRDefault="00C44E6E" w:rsidP="005C33EF">
            <w:pPr>
              <w:rPr>
                <w:rFonts w:ascii="Times New Roman" w:eastAsia="Times New Roman" w:hAnsi="Times New Roman" w:cs="Times New Roman"/>
                <w:b/>
                <w:color w:val="000000"/>
                <w:sz w:val="24"/>
              </w:rPr>
            </w:pPr>
            <w:r w:rsidRPr="00797E75">
              <w:rPr>
                <w:rFonts w:ascii="Times New Roman" w:eastAsia="Times New Roman" w:hAnsi="Times New Roman" w:cs="Times New Roman"/>
                <w:b/>
                <w:color w:val="000000"/>
                <w:sz w:val="24"/>
              </w:rPr>
              <w:t>Expiratory curve</w:t>
            </w:r>
          </w:p>
        </w:tc>
        <w:tc>
          <w:tcPr>
            <w:tcW w:w="0" w:type="auto"/>
            <w:noWrap/>
            <w:vAlign w:val="center"/>
            <w:hideMark/>
          </w:tcPr>
          <w:p w14:paraId="09FF4C6A" w14:textId="77777777" w:rsidR="00C44E6E" w:rsidRPr="00797E75" w:rsidRDefault="00C44E6E" w:rsidP="005C33EF">
            <w:pPr>
              <w:jc w:val="center"/>
              <w:rPr>
                <w:rFonts w:ascii="Times New Roman" w:eastAsia="Times New Roman" w:hAnsi="Times New Roman" w:cs="Times New Roman"/>
                <w:color w:val="000000"/>
                <w:sz w:val="24"/>
              </w:rPr>
            </w:pPr>
            <w:r w:rsidRPr="00797E75">
              <w:rPr>
                <w:rFonts w:ascii="Times New Roman" w:eastAsia="Times New Roman" w:hAnsi="Times New Roman" w:cs="Times New Roman"/>
                <w:color w:val="000000"/>
                <w:sz w:val="24"/>
              </w:rPr>
              <w:t>-538.33</w:t>
            </w:r>
          </w:p>
        </w:tc>
        <w:tc>
          <w:tcPr>
            <w:tcW w:w="0" w:type="auto"/>
            <w:vAlign w:val="center"/>
            <w:hideMark/>
          </w:tcPr>
          <w:p w14:paraId="22233582" w14:textId="77777777" w:rsidR="00C44E6E" w:rsidRPr="00797E75" w:rsidRDefault="00C44E6E" w:rsidP="005C33EF">
            <w:pPr>
              <w:jc w:val="center"/>
              <w:rPr>
                <w:rFonts w:ascii="Times New Roman" w:eastAsia="Times New Roman" w:hAnsi="Times New Roman" w:cs="Times New Roman"/>
                <w:color w:val="000000"/>
                <w:sz w:val="24"/>
              </w:rPr>
            </w:pPr>
            <w:r w:rsidRPr="00797E75">
              <w:rPr>
                <w:rFonts w:ascii="Times New Roman" w:eastAsia="Times New Roman" w:hAnsi="Times New Roman" w:cs="Times New Roman"/>
                <w:color w:val="000000"/>
                <w:sz w:val="24"/>
              </w:rPr>
              <w:t>8250.3</w:t>
            </w:r>
          </w:p>
        </w:tc>
        <w:tc>
          <w:tcPr>
            <w:tcW w:w="0" w:type="auto"/>
            <w:vAlign w:val="center"/>
          </w:tcPr>
          <w:p w14:paraId="3BC87C24" w14:textId="77777777" w:rsidR="00C44E6E" w:rsidRPr="00797E75" w:rsidRDefault="00C44E6E" w:rsidP="005C33EF">
            <w:pPr>
              <w:jc w:val="center"/>
              <w:rPr>
                <w:rFonts w:ascii="Times New Roman" w:eastAsia="Times New Roman" w:hAnsi="Times New Roman" w:cs="Times New Roman"/>
                <w:color w:val="000000"/>
                <w:sz w:val="24"/>
              </w:rPr>
            </w:pPr>
            <w:r w:rsidRPr="00797E75">
              <w:rPr>
                <w:rFonts w:ascii="Times New Roman" w:eastAsia="Times New Roman" w:hAnsi="Times New Roman" w:cs="Times New Roman"/>
                <w:color w:val="000000"/>
                <w:sz w:val="24"/>
              </w:rPr>
              <w:t>3.023</w:t>
            </w:r>
          </w:p>
        </w:tc>
        <w:tc>
          <w:tcPr>
            <w:tcW w:w="0" w:type="auto"/>
            <w:vAlign w:val="center"/>
            <w:hideMark/>
          </w:tcPr>
          <w:p w14:paraId="154F4899" w14:textId="77777777" w:rsidR="00C44E6E" w:rsidRPr="00797E75" w:rsidRDefault="00C44E6E" w:rsidP="005C33EF">
            <w:pPr>
              <w:jc w:val="center"/>
              <w:rPr>
                <w:rFonts w:ascii="Times New Roman" w:eastAsia="Times New Roman" w:hAnsi="Times New Roman" w:cs="Times New Roman"/>
                <w:color w:val="000000"/>
                <w:sz w:val="24"/>
              </w:rPr>
            </w:pPr>
            <w:r w:rsidRPr="00797E75">
              <w:rPr>
                <w:rFonts w:ascii="Times New Roman" w:eastAsia="Times New Roman" w:hAnsi="Times New Roman" w:cs="Times New Roman"/>
                <w:color w:val="000000"/>
                <w:sz w:val="24"/>
              </w:rPr>
              <w:t>2.3204</w:t>
            </w:r>
          </w:p>
        </w:tc>
        <w:tc>
          <w:tcPr>
            <w:tcW w:w="0" w:type="auto"/>
            <w:vAlign w:val="center"/>
            <w:hideMark/>
          </w:tcPr>
          <w:p w14:paraId="1DA0CF0E" w14:textId="77777777" w:rsidR="00C44E6E" w:rsidRPr="00797E75" w:rsidRDefault="00C44E6E" w:rsidP="005C33EF">
            <w:pPr>
              <w:jc w:val="center"/>
              <w:rPr>
                <w:rFonts w:ascii="Times New Roman" w:eastAsia="Times New Roman" w:hAnsi="Times New Roman" w:cs="Times New Roman"/>
                <w:color w:val="000000"/>
                <w:sz w:val="24"/>
              </w:rPr>
            </w:pPr>
            <w:r w:rsidRPr="00797E75">
              <w:rPr>
                <w:rFonts w:ascii="Times New Roman" w:eastAsia="Times New Roman" w:hAnsi="Times New Roman" w:cs="Times New Roman"/>
                <w:color w:val="000000"/>
                <w:sz w:val="24"/>
              </w:rPr>
              <w:t>0.99106</w:t>
            </w:r>
          </w:p>
        </w:tc>
      </w:tr>
      <w:tr w:rsidR="00C44E6E" w:rsidRPr="00C44E6E" w14:paraId="115EBEA2" w14:textId="77777777" w:rsidTr="005C33EF">
        <w:trPr>
          <w:trHeight w:val="290"/>
          <w:jc w:val="center"/>
        </w:trPr>
        <w:tc>
          <w:tcPr>
            <w:tcW w:w="0" w:type="auto"/>
          </w:tcPr>
          <w:p w14:paraId="10B493E8" w14:textId="77777777" w:rsidR="00C44E6E" w:rsidRPr="00797E75" w:rsidRDefault="00C44E6E" w:rsidP="005C33EF">
            <w:pPr>
              <w:rPr>
                <w:rFonts w:ascii="Times New Roman" w:eastAsia="Times New Roman" w:hAnsi="Times New Roman" w:cs="Times New Roman"/>
                <w:b/>
                <w:color w:val="000000"/>
                <w:sz w:val="24"/>
              </w:rPr>
            </w:pPr>
            <w:r w:rsidRPr="00797E75">
              <w:rPr>
                <w:rFonts w:ascii="Times New Roman" w:eastAsia="Times New Roman" w:hAnsi="Times New Roman" w:cs="Times New Roman"/>
                <w:b/>
                <w:color w:val="000000"/>
                <w:sz w:val="24"/>
              </w:rPr>
              <w:t>Inspiratory curve</w:t>
            </w:r>
          </w:p>
        </w:tc>
        <w:tc>
          <w:tcPr>
            <w:tcW w:w="0" w:type="auto"/>
            <w:noWrap/>
            <w:vAlign w:val="center"/>
          </w:tcPr>
          <w:p w14:paraId="7A9AF11C" w14:textId="77777777" w:rsidR="00C44E6E" w:rsidRPr="00797E75" w:rsidRDefault="00C44E6E" w:rsidP="005C33EF">
            <w:pPr>
              <w:jc w:val="center"/>
              <w:rPr>
                <w:rFonts w:ascii="Times New Roman" w:eastAsia="Times New Roman" w:hAnsi="Times New Roman" w:cs="Times New Roman"/>
                <w:color w:val="000000"/>
                <w:sz w:val="24"/>
              </w:rPr>
            </w:pPr>
            <w:r w:rsidRPr="00797E75">
              <w:rPr>
                <w:rFonts w:ascii="Times New Roman" w:eastAsia="Times New Roman" w:hAnsi="Times New Roman" w:cs="Times New Roman"/>
                <w:color w:val="000000"/>
                <w:sz w:val="24"/>
              </w:rPr>
              <w:t>-307.74</w:t>
            </w:r>
          </w:p>
        </w:tc>
        <w:tc>
          <w:tcPr>
            <w:tcW w:w="0" w:type="auto"/>
            <w:vAlign w:val="center"/>
          </w:tcPr>
          <w:p w14:paraId="2520CA77" w14:textId="77777777" w:rsidR="00C44E6E" w:rsidRPr="00797E75" w:rsidRDefault="00C44E6E" w:rsidP="005C33EF">
            <w:pPr>
              <w:jc w:val="center"/>
              <w:rPr>
                <w:rFonts w:ascii="Times New Roman" w:eastAsia="Times New Roman" w:hAnsi="Times New Roman" w:cs="Times New Roman"/>
                <w:color w:val="000000"/>
                <w:sz w:val="24"/>
              </w:rPr>
            </w:pPr>
            <w:r w:rsidRPr="00797E75">
              <w:rPr>
                <w:rFonts w:ascii="Times New Roman" w:eastAsia="Times New Roman" w:hAnsi="Times New Roman" w:cs="Times New Roman"/>
                <w:color w:val="000000"/>
                <w:sz w:val="24"/>
              </w:rPr>
              <w:t>8082.29</w:t>
            </w:r>
          </w:p>
        </w:tc>
        <w:tc>
          <w:tcPr>
            <w:tcW w:w="0" w:type="auto"/>
            <w:vAlign w:val="center"/>
          </w:tcPr>
          <w:p w14:paraId="7604047B" w14:textId="77777777" w:rsidR="00C44E6E" w:rsidRPr="00797E75" w:rsidRDefault="00C44E6E" w:rsidP="005C33EF">
            <w:pPr>
              <w:jc w:val="center"/>
              <w:rPr>
                <w:rFonts w:ascii="Times New Roman" w:eastAsia="Times New Roman" w:hAnsi="Times New Roman" w:cs="Times New Roman"/>
                <w:color w:val="000000"/>
                <w:sz w:val="24"/>
              </w:rPr>
            </w:pPr>
            <w:r w:rsidRPr="00797E75">
              <w:rPr>
                <w:rFonts w:ascii="Times New Roman" w:eastAsia="Times New Roman" w:hAnsi="Times New Roman" w:cs="Times New Roman"/>
                <w:color w:val="000000"/>
                <w:sz w:val="24"/>
              </w:rPr>
              <w:t>12.271</w:t>
            </w:r>
          </w:p>
        </w:tc>
        <w:tc>
          <w:tcPr>
            <w:tcW w:w="0" w:type="auto"/>
            <w:vAlign w:val="center"/>
          </w:tcPr>
          <w:p w14:paraId="132CC6F1" w14:textId="77777777" w:rsidR="00C44E6E" w:rsidRPr="00797E75" w:rsidRDefault="00C44E6E" w:rsidP="005C33EF">
            <w:pPr>
              <w:jc w:val="center"/>
              <w:rPr>
                <w:rFonts w:ascii="Times New Roman" w:eastAsia="Times New Roman" w:hAnsi="Times New Roman" w:cs="Times New Roman"/>
                <w:color w:val="000000"/>
                <w:sz w:val="24"/>
              </w:rPr>
            </w:pPr>
            <w:r w:rsidRPr="00797E75">
              <w:rPr>
                <w:rFonts w:ascii="Times New Roman" w:eastAsia="Times New Roman" w:hAnsi="Times New Roman" w:cs="Times New Roman"/>
                <w:color w:val="000000"/>
                <w:sz w:val="24"/>
              </w:rPr>
              <w:t>2.3412</w:t>
            </w:r>
          </w:p>
        </w:tc>
        <w:tc>
          <w:tcPr>
            <w:tcW w:w="0" w:type="auto"/>
            <w:vAlign w:val="center"/>
          </w:tcPr>
          <w:p w14:paraId="37D8C087" w14:textId="77777777" w:rsidR="00C44E6E" w:rsidRPr="00797E75" w:rsidRDefault="00C44E6E" w:rsidP="005C33EF">
            <w:pPr>
              <w:jc w:val="center"/>
              <w:rPr>
                <w:rFonts w:ascii="Times New Roman" w:eastAsia="Times New Roman" w:hAnsi="Times New Roman" w:cs="Times New Roman"/>
                <w:color w:val="000000"/>
                <w:sz w:val="24"/>
              </w:rPr>
            </w:pPr>
            <w:r w:rsidRPr="00797E75">
              <w:rPr>
                <w:rFonts w:ascii="Times New Roman" w:eastAsia="Times New Roman" w:hAnsi="Times New Roman" w:cs="Times New Roman"/>
                <w:color w:val="000000"/>
                <w:sz w:val="24"/>
              </w:rPr>
              <w:t>0.99335</w:t>
            </w:r>
          </w:p>
        </w:tc>
      </w:tr>
    </w:tbl>
    <w:p w14:paraId="7AC3FA2E" w14:textId="77777777" w:rsidR="00C44E6E" w:rsidRDefault="00C44E6E" w:rsidP="00C44E6E">
      <w:pPr>
        <w:spacing w:after="240"/>
        <w:jc w:val="center"/>
        <w:rPr>
          <w:rFonts w:eastAsia="Times New Roman"/>
          <w:lang w:val="en-GB"/>
        </w:rPr>
      </w:pPr>
    </w:p>
    <w:p w14:paraId="4B61B2CB" w14:textId="77777777" w:rsidR="00C44E6E" w:rsidRPr="00737AF0" w:rsidRDefault="00C44E6E" w:rsidP="00C44E6E">
      <w:pPr>
        <w:spacing w:after="240"/>
        <w:jc w:val="center"/>
        <w:rPr>
          <w:rFonts w:eastAsia="Times New Roman"/>
        </w:rPr>
      </w:pPr>
      <w:r>
        <w:rPr>
          <w:rFonts w:eastAsia="Times New Roman"/>
          <w:noProof/>
          <w:lang w:val="en-PH" w:eastAsia="en-PH"/>
        </w:rPr>
        <w:drawing>
          <wp:inline distT="0" distB="0" distL="0" distR="0" wp14:anchorId="7E446EFC" wp14:editId="2262B1A9">
            <wp:extent cx="3003550" cy="2691666"/>
            <wp:effectExtent l="19050" t="19050" r="25400" b="1397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a:extLst>
                        <a:ext uri="{28A0092B-C50C-407E-A947-70E740481C1C}">
                          <a14:useLocalDpi xmlns:a14="http://schemas.microsoft.com/office/drawing/2010/main" val="0"/>
                        </a:ext>
                      </a:extLst>
                    </a:blip>
                    <a:srcRect r="31440"/>
                    <a:stretch/>
                  </pic:blipFill>
                  <pic:spPr bwMode="auto">
                    <a:xfrm>
                      <a:off x="0" y="0"/>
                      <a:ext cx="3008793" cy="269636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E14E7CA" w14:textId="6BB87C48" w:rsidR="00C44E6E" w:rsidRPr="00797E75" w:rsidRDefault="00C44E6E" w:rsidP="00C44E6E">
      <w:pPr>
        <w:rPr>
          <w:rFonts w:ascii="Times New Roman" w:eastAsia="Times New Roman" w:hAnsi="Times New Roman" w:cs="Times New Roman"/>
          <w:color w:val="000000"/>
          <w:sz w:val="24"/>
          <w:lang w:val="en-GB"/>
        </w:rPr>
      </w:pPr>
      <w:r w:rsidRPr="00797E75">
        <w:rPr>
          <w:rFonts w:ascii="Times New Roman" w:eastAsia="Times New Roman" w:hAnsi="Times New Roman" w:cs="Times New Roman"/>
          <w:sz w:val="24"/>
          <w:lang w:val="en-GB"/>
        </w:rPr>
        <w:t xml:space="preserve">Accordingly, the </w:t>
      </w:r>
      <w:r w:rsidR="005C33EF">
        <w:rPr>
          <w:rFonts w:ascii="Times New Roman" w:eastAsia="Times New Roman" w:hAnsi="Times New Roman" w:cs="Times New Roman"/>
          <w:sz w:val="24"/>
          <w:lang w:val="en-GB"/>
        </w:rPr>
        <w:t>quasi-</w:t>
      </w:r>
      <w:r w:rsidRPr="00797E75">
        <w:rPr>
          <w:rFonts w:ascii="Times New Roman" w:eastAsia="Times New Roman" w:hAnsi="Times New Roman" w:cs="Times New Roman"/>
          <w:sz w:val="24"/>
          <w:lang w:val="en-GB"/>
        </w:rPr>
        <w:t xml:space="preserve">linear part of the </w:t>
      </w:r>
      <w:r w:rsidRPr="00797E75">
        <w:rPr>
          <w:rFonts w:ascii="Times New Roman" w:eastAsia="Times New Roman" w:hAnsi="Times New Roman" w:cs="Times New Roman"/>
          <w:b/>
          <w:sz w:val="24"/>
          <w:lang w:val="en-GB"/>
        </w:rPr>
        <w:t>expiratory</w:t>
      </w:r>
      <w:r w:rsidRPr="00797E75">
        <w:rPr>
          <w:rFonts w:ascii="Times New Roman" w:eastAsia="Times New Roman" w:hAnsi="Times New Roman" w:cs="Times New Roman"/>
          <w:sz w:val="24"/>
          <w:lang w:val="en-GB"/>
        </w:rPr>
        <w:t xml:space="preserve"> curve was delimited by the pressure values at the point of maximum slope increase P</w:t>
      </w:r>
      <w:r w:rsidRPr="00797E75">
        <w:rPr>
          <w:rFonts w:ascii="Times New Roman" w:eastAsia="Times New Roman" w:hAnsi="Times New Roman" w:cs="Times New Roman"/>
          <w:sz w:val="24"/>
          <w:vertAlign w:val="subscript"/>
          <w:lang w:val="en-GB"/>
        </w:rPr>
        <w:t>MIN</w:t>
      </w:r>
      <w:r w:rsidRPr="00797E75">
        <w:rPr>
          <w:rFonts w:ascii="Times New Roman" w:eastAsia="Times New Roman" w:hAnsi="Times New Roman" w:cs="Times New Roman"/>
          <w:sz w:val="24"/>
          <w:lang w:val="en-GB"/>
        </w:rPr>
        <w:t xml:space="preserve"> = c – 1.327 x d = -0.0329668 cmH</w:t>
      </w:r>
      <w:r w:rsidRPr="00797E75">
        <w:rPr>
          <w:rFonts w:ascii="Times New Roman" w:eastAsia="Times New Roman" w:hAnsi="Times New Roman" w:cs="Times New Roman"/>
          <w:sz w:val="24"/>
          <w:vertAlign w:val="subscript"/>
          <w:lang w:val="en-GB"/>
        </w:rPr>
        <w:t>2</w:t>
      </w:r>
      <w:r w:rsidRPr="00797E75">
        <w:rPr>
          <w:rFonts w:ascii="Times New Roman" w:eastAsia="Times New Roman" w:hAnsi="Times New Roman" w:cs="Times New Roman"/>
          <w:sz w:val="24"/>
          <w:lang w:val="en-GB"/>
        </w:rPr>
        <w:t>O and maximum slope decrease P</w:t>
      </w:r>
      <w:r w:rsidRPr="00797E75">
        <w:rPr>
          <w:rFonts w:ascii="Times New Roman" w:eastAsia="Times New Roman" w:hAnsi="Times New Roman" w:cs="Times New Roman"/>
          <w:sz w:val="24"/>
          <w:vertAlign w:val="subscript"/>
          <w:lang w:val="en-GB"/>
        </w:rPr>
        <w:t>MAX</w:t>
      </w:r>
      <w:r w:rsidRPr="00797E75">
        <w:rPr>
          <w:rFonts w:ascii="Times New Roman" w:eastAsia="Times New Roman" w:hAnsi="Times New Roman" w:cs="Times New Roman"/>
          <w:sz w:val="24"/>
          <w:lang w:val="en-GB"/>
        </w:rPr>
        <w:t xml:space="preserve"> = 6.0789668 cmH</w:t>
      </w:r>
      <w:r w:rsidRPr="00797E75">
        <w:rPr>
          <w:rFonts w:ascii="Times New Roman" w:eastAsia="Times New Roman" w:hAnsi="Times New Roman" w:cs="Times New Roman"/>
          <w:sz w:val="24"/>
          <w:vertAlign w:val="subscript"/>
          <w:lang w:val="en-GB"/>
        </w:rPr>
        <w:t>2</w:t>
      </w:r>
      <w:r w:rsidRPr="00797E75">
        <w:rPr>
          <w:rFonts w:ascii="Times New Roman" w:eastAsia="Times New Roman" w:hAnsi="Times New Roman" w:cs="Times New Roman"/>
          <w:sz w:val="24"/>
          <w:lang w:val="en-GB"/>
        </w:rPr>
        <w:t>O and the corresponding balloon filling volumes can be computed substituting P</w:t>
      </w:r>
      <w:r w:rsidRPr="00797E75">
        <w:rPr>
          <w:rFonts w:ascii="Times New Roman" w:eastAsia="Times New Roman" w:hAnsi="Times New Roman" w:cs="Times New Roman"/>
          <w:sz w:val="24"/>
          <w:vertAlign w:val="subscript"/>
          <w:lang w:val="en-GB"/>
        </w:rPr>
        <w:t>MIN</w:t>
      </w:r>
      <w:r w:rsidRPr="00797E75">
        <w:rPr>
          <w:rFonts w:ascii="Times New Roman" w:eastAsia="Times New Roman" w:hAnsi="Times New Roman" w:cs="Times New Roman"/>
          <w:sz w:val="24"/>
          <w:lang w:val="en-GB"/>
        </w:rPr>
        <w:t xml:space="preserve"> and P</w:t>
      </w:r>
      <w:r w:rsidRPr="00797E75">
        <w:rPr>
          <w:rFonts w:ascii="Times New Roman" w:eastAsia="Times New Roman" w:hAnsi="Times New Roman" w:cs="Times New Roman"/>
          <w:sz w:val="24"/>
          <w:vertAlign w:val="subscript"/>
          <w:lang w:val="en-GB"/>
        </w:rPr>
        <w:t>MAX</w:t>
      </w:r>
      <w:r w:rsidRPr="00797E75">
        <w:rPr>
          <w:rFonts w:ascii="Times New Roman" w:eastAsia="Times New Roman" w:hAnsi="Times New Roman" w:cs="Times New Roman"/>
          <w:sz w:val="24"/>
          <w:lang w:val="en-GB"/>
        </w:rPr>
        <w:t xml:space="preserve"> into equation 1 and a, b, c, d with the parameters of the expiratory curve: V</w:t>
      </w:r>
      <w:r w:rsidRPr="00797E75">
        <w:rPr>
          <w:rFonts w:ascii="Times New Roman" w:eastAsia="Times New Roman" w:hAnsi="Times New Roman" w:cs="Times New Roman"/>
          <w:sz w:val="24"/>
          <w:vertAlign w:val="subscript"/>
          <w:lang w:val="en-GB"/>
        </w:rPr>
        <w:t>MIN</w:t>
      </w:r>
      <w:r w:rsidRPr="00797E75">
        <w:rPr>
          <w:rFonts w:ascii="Times New Roman" w:eastAsia="Times New Roman" w:hAnsi="Times New Roman" w:cs="Times New Roman"/>
          <w:sz w:val="24"/>
          <w:lang w:val="en-GB"/>
        </w:rPr>
        <w:t xml:space="preserve"> = </w:t>
      </w:r>
      <w:r w:rsidRPr="00797E75">
        <w:rPr>
          <w:rFonts w:ascii="Times New Roman" w:eastAsia="Times New Roman" w:hAnsi="Times New Roman" w:cs="Times New Roman"/>
          <w:color w:val="000000"/>
          <w:sz w:val="24"/>
          <w:lang w:val="en-GB"/>
        </w:rPr>
        <w:t>1205.106 μL and V</w:t>
      </w:r>
      <w:r w:rsidRPr="00797E75">
        <w:rPr>
          <w:rFonts w:ascii="Times New Roman" w:eastAsia="Times New Roman" w:hAnsi="Times New Roman" w:cs="Times New Roman"/>
          <w:color w:val="000000"/>
          <w:sz w:val="24"/>
          <w:vertAlign w:val="subscript"/>
          <w:lang w:val="en-GB"/>
        </w:rPr>
        <w:t>MAX</w:t>
      </w:r>
      <w:r w:rsidRPr="00797E75">
        <w:rPr>
          <w:rFonts w:ascii="Times New Roman" w:eastAsia="Times New Roman" w:hAnsi="Times New Roman" w:cs="Times New Roman"/>
          <w:color w:val="000000"/>
          <w:sz w:val="24"/>
          <w:lang w:val="en-GB"/>
        </w:rPr>
        <w:t xml:space="preserve"> = 5968.534 μL.</w:t>
      </w:r>
    </w:p>
    <w:p w14:paraId="030D2C9E" w14:textId="77777777" w:rsidR="00C44E6E" w:rsidRDefault="00C44E6E" w:rsidP="00C44E6E">
      <w:pPr>
        <w:rPr>
          <w:rFonts w:eastAsia="Times New Roman"/>
          <w:color w:val="000000"/>
          <w:lang w:val="en-GB"/>
        </w:rPr>
      </w:pPr>
    </w:p>
    <w:p w14:paraId="2B75632B" w14:textId="77777777" w:rsidR="00C44E6E" w:rsidRPr="00797E75" w:rsidRDefault="00C44E6E" w:rsidP="00C44E6E">
      <w:pPr>
        <w:rPr>
          <w:rFonts w:ascii="Times New Roman" w:eastAsia="Times New Roman" w:hAnsi="Times New Roman" w:cs="Times New Roman"/>
          <w:color w:val="000000"/>
          <w:sz w:val="24"/>
          <w:lang w:val="en-GB"/>
        </w:rPr>
      </w:pPr>
      <w:r w:rsidRPr="00797E75">
        <w:rPr>
          <w:rFonts w:ascii="Times New Roman" w:eastAsia="Times New Roman" w:hAnsi="Times New Roman" w:cs="Times New Roman"/>
          <w:color w:val="000000"/>
          <w:sz w:val="24"/>
          <w:lang w:val="en-GB"/>
        </w:rPr>
        <w:t>The balloon filling volume was the independent variable of the analysis. Accordingly, equation 1 should be most properly written as:</w:t>
      </w:r>
    </w:p>
    <w:p w14:paraId="516A442F" w14:textId="77777777" w:rsidR="00C44E6E" w:rsidRDefault="00C44E6E" w:rsidP="00C44E6E">
      <w:pPr>
        <w:rPr>
          <w:rFonts w:eastAsia="Times New Roman"/>
          <w:color w:val="000000"/>
          <w:lang w:val="en-GB"/>
        </w:rPr>
      </w:pPr>
      <m:oMathPara>
        <m:oMath>
          <m:r>
            <w:rPr>
              <w:rFonts w:ascii="Cambria Math" w:eastAsia="Times New Roman" w:hAnsi="Cambria Math"/>
              <w:color w:val="000000"/>
              <w:lang w:val="en-GB"/>
            </w:rPr>
            <m:t xml:space="preserve">c-d× </m:t>
          </m:r>
          <m:func>
            <m:funcPr>
              <m:ctrlPr>
                <w:rPr>
                  <w:rFonts w:ascii="Cambria Math" w:eastAsia="Times New Roman" w:hAnsi="Cambria Math"/>
                  <w:i/>
                  <w:color w:val="000000"/>
                  <w:lang w:val="en-GB"/>
                </w:rPr>
              </m:ctrlPr>
            </m:funcPr>
            <m:fName>
              <m:r>
                <m:rPr>
                  <m:sty m:val="p"/>
                </m:rPr>
                <w:rPr>
                  <w:rFonts w:ascii="Cambria Math" w:eastAsia="Times New Roman" w:hAnsi="Cambria Math"/>
                  <w:color w:val="000000"/>
                  <w:lang w:val="en-GB"/>
                </w:rPr>
                <m:t>ln</m:t>
              </m:r>
            </m:fName>
            <m:e>
              <m:f>
                <m:fPr>
                  <m:ctrlPr>
                    <w:rPr>
                      <w:rFonts w:ascii="Cambria Math" w:eastAsia="Times New Roman" w:hAnsi="Cambria Math"/>
                      <w:i/>
                      <w:color w:val="000000"/>
                      <w:lang w:val="en-GB"/>
                    </w:rPr>
                  </m:ctrlPr>
                </m:fPr>
                <m:num>
                  <m:r>
                    <w:rPr>
                      <w:rFonts w:ascii="Cambria Math" w:eastAsia="Times New Roman" w:hAnsi="Cambria Math"/>
                      <w:color w:val="000000"/>
                      <w:lang w:val="en-GB"/>
                    </w:rPr>
                    <m:t>b-V+a</m:t>
                  </m:r>
                </m:num>
                <m:den>
                  <m:r>
                    <w:rPr>
                      <w:rFonts w:ascii="Cambria Math" w:eastAsia="Times New Roman" w:hAnsi="Cambria Math"/>
                      <w:color w:val="000000"/>
                      <w:lang w:val="en-GB"/>
                    </w:rPr>
                    <m:t>V-a</m:t>
                  </m:r>
                </m:den>
              </m:f>
            </m:e>
          </m:func>
        </m:oMath>
      </m:oMathPara>
    </w:p>
    <w:p w14:paraId="74C6AE91" w14:textId="77777777" w:rsidR="00C44E6E" w:rsidRPr="00797E75" w:rsidRDefault="00C44E6E" w:rsidP="00C44E6E">
      <w:pPr>
        <w:rPr>
          <w:rFonts w:ascii="Times New Roman" w:eastAsia="Times New Roman" w:hAnsi="Times New Roman" w:cs="Times New Roman"/>
          <w:color w:val="000000"/>
          <w:sz w:val="24"/>
          <w:lang w:val="en-GB"/>
        </w:rPr>
      </w:pPr>
      <w:r w:rsidRPr="00797E75">
        <w:rPr>
          <w:rFonts w:ascii="Times New Roman" w:eastAsia="Times New Roman" w:hAnsi="Times New Roman" w:cs="Times New Roman"/>
          <w:color w:val="000000"/>
          <w:sz w:val="24"/>
          <w:lang w:val="en-GB"/>
        </w:rPr>
        <w:t xml:space="preserve"> and represented inverting the axes.</w:t>
      </w:r>
    </w:p>
    <w:p w14:paraId="0523D54F" w14:textId="77777777" w:rsidR="00C44E6E" w:rsidRDefault="00C44E6E" w:rsidP="00C44E6E">
      <w:pPr>
        <w:rPr>
          <w:rFonts w:eastAsia="Times New Roman"/>
          <w:color w:val="000000"/>
          <w:lang w:val="en-GB"/>
        </w:rPr>
      </w:pPr>
    </w:p>
    <w:p w14:paraId="4ABAE914" w14:textId="77777777" w:rsidR="00C44E6E" w:rsidRPr="004F52DD" w:rsidRDefault="00C44E6E" w:rsidP="00C44E6E">
      <w:pPr>
        <w:jc w:val="center"/>
        <w:rPr>
          <w:rFonts w:eastAsia="Times New Roman"/>
          <w:color w:val="000000"/>
          <w:lang w:val="en-GB"/>
        </w:rPr>
      </w:pPr>
      <w:r>
        <w:rPr>
          <w:rFonts w:eastAsia="Times New Roman"/>
          <w:noProof/>
          <w:lang w:val="en-PH" w:eastAsia="en-PH"/>
        </w:rPr>
        <w:lastRenderedPageBreak/>
        <w:drawing>
          <wp:inline distT="0" distB="0" distL="0" distR="0" wp14:anchorId="3F465A77" wp14:editId="0909584E">
            <wp:extent cx="3175000" cy="2581252"/>
            <wp:effectExtent l="0" t="0" r="635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29361"/>
                    <a:stretch/>
                  </pic:blipFill>
                  <pic:spPr bwMode="auto">
                    <a:xfrm>
                      <a:off x="0" y="0"/>
                      <a:ext cx="3187239" cy="2591202"/>
                    </a:xfrm>
                    <a:prstGeom prst="rect">
                      <a:avLst/>
                    </a:prstGeom>
                    <a:noFill/>
                    <a:ln>
                      <a:noFill/>
                    </a:ln>
                    <a:extLst>
                      <a:ext uri="{53640926-AAD7-44D8-BBD7-CCE9431645EC}">
                        <a14:shadowObscured xmlns:a14="http://schemas.microsoft.com/office/drawing/2010/main"/>
                      </a:ext>
                    </a:extLst>
                  </pic:spPr>
                </pic:pic>
              </a:graphicData>
            </a:graphic>
          </wp:inline>
        </w:drawing>
      </w:r>
    </w:p>
    <w:p w14:paraId="7F8C72A3" w14:textId="77777777" w:rsidR="00C44E6E" w:rsidRPr="004F52DD" w:rsidRDefault="00C44E6E" w:rsidP="00C44E6E">
      <w:pPr>
        <w:rPr>
          <w:rFonts w:eastAsia="Times New Roman"/>
          <w:color w:val="000000"/>
          <w:lang w:val="en-GB"/>
        </w:rPr>
      </w:pPr>
    </w:p>
    <w:p w14:paraId="4A16D744" w14:textId="77777777" w:rsidR="00C44E6E" w:rsidRPr="00797E75" w:rsidRDefault="00C44E6E" w:rsidP="00C44E6E">
      <w:pPr>
        <w:spacing w:after="240"/>
        <w:rPr>
          <w:rFonts w:ascii="Times New Roman" w:eastAsia="Times New Roman" w:hAnsi="Times New Roman" w:cs="Times New Roman"/>
          <w:sz w:val="24"/>
          <w:lang w:val="en-GB"/>
        </w:rPr>
      </w:pPr>
      <w:r w:rsidRPr="00797E75">
        <w:rPr>
          <w:rFonts w:ascii="Times New Roman" w:eastAsia="Times New Roman" w:hAnsi="Times New Roman" w:cs="Times New Roman"/>
          <w:sz w:val="24"/>
          <w:lang w:val="en-GB"/>
        </w:rPr>
        <w:t>We then estimated end-inspiratory and end-expiratory esophageal pressures at varying catheter filling volumes (Vx) within the range [VMIN, VMAX] and then we computed the end-inspiratory-to-end-expiratory pressure difference (dP) at Vx:</w:t>
      </w:r>
    </w:p>
    <w:p w14:paraId="694D35E0" w14:textId="77777777" w:rsidR="00C44E6E" w:rsidRPr="00797E75" w:rsidRDefault="00C44E6E" w:rsidP="00C44E6E">
      <w:pPr>
        <w:spacing w:after="240"/>
        <w:jc w:val="center"/>
        <w:rPr>
          <w:rFonts w:ascii="Times New Roman" w:eastAsia="Times New Roman" w:hAnsi="Times New Roman" w:cs="Times New Roman"/>
          <w:sz w:val="24"/>
          <w:lang w:val="en-GB"/>
        </w:rPr>
      </w:pPr>
      <w:r w:rsidRPr="00797E75">
        <w:rPr>
          <w:rFonts w:ascii="Times New Roman" w:eastAsia="Times New Roman" w:hAnsi="Times New Roman" w:cs="Times New Roman"/>
          <w:sz w:val="24"/>
          <w:lang w:val="en-GB"/>
        </w:rPr>
        <w:t>dP = (end-inspiratory pressure)</w:t>
      </w:r>
      <w:r w:rsidRPr="00797E75">
        <w:rPr>
          <w:rFonts w:ascii="Times New Roman" w:eastAsia="Times New Roman" w:hAnsi="Times New Roman" w:cs="Times New Roman"/>
          <w:sz w:val="24"/>
          <w:vertAlign w:val="subscript"/>
          <w:lang w:val="en-GB"/>
        </w:rPr>
        <w:t>Vx</w:t>
      </w:r>
      <w:r w:rsidRPr="00797E75">
        <w:rPr>
          <w:rFonts w:ascii="Times New Roman" w:eastAsia="Times New Roman" w:hAnsi="Times New Roman" w:cs="Times New Roman"/>
          <w:sz w:val="24"/>
          <w:lang w:val="en-GB"/>
        </w:rPr>
        <w:t xml:space="preserve"> – (end-expiratory pressure)</w:t>
      </w:r>
      <w:r w:rsidRPr="00797E75">
        <w:rPr>
          <w:rFonts w:ascii="Times New Roman" w:eastAsia="Times New Roman" w:hAnsi="Times New Roman" w:cs="Times New Roman"/>
          <w:sz w:val="24"/>
          <w:vertAlign w:val="subscript"/>
          <w:lang w:val="en-GB"/>
        </w:rPr>
        <w:t>Vx</w:t>
      </w:r>
    </w:p>
    <w:p w14:paraId="5218BAF9" w14:textId="77777777" w:rsidR="00C44E6E" w:rsidRPr="00797E75" w:rsidRDefault="00C44E6E" w:rsidP="00C44E6E">
      <w:pPr>
        <w:rPr>
          <w:rFonts w:ascii="Times New Roman" w:eastAsia="Times New Roman" w:hAnsi="Times New Roman" w:cs="Times New Roman"/>
          <w:color w:val="000000"/>
          <w:sz w:val="24"/>
          <w:lang w:val="en-GB"/>
        </w:rPr>
      </w:pPr>
      <w:r w:rsidRPr="00797E75">
        <w:rPr>
          <w:rFonts w:ascii="Times New Roman" w:eastAsia="Times New Roman" w:hAnsi="Times New Roman" w:cs="Times New Roman"/>
          <w:sz w:val="24"/>
          <w:lang w:val="en-GB"/>
        </w:rPr>
        <w:t>The appropriate catheter filling volume (V</w:t>
      </w:r>
      <w:r w:rsidRPr="00797E75">
        <w:rPr>
          <w:rFonts w:ascii="Times New Roman" w:eastAsia="Times New Roman" w:hAnsi="Times New Roman" w:cs="Times New Roman"/>
          <w:sz w:val="24"/>
          <w:vertAlign w:val="subscript"/>
          <w:lang w:val="en-GB"/>
        </w:rPr>
        <w:t>BEST</w:t>
      </w:r>
      <w:r w:rsidRPr="00797E75">
        <w:rPr>
          <w:rFonts w:ascii="Times New Roman" w:eastAsia="Times New Roman" w:hAnsi="Times New Roman" w:cs="Times New Roman"/>
          <w:sz w:val="24"/>
          <w:lang w:val="en-GB"/>
        </w:rPr>
        <w:t xml:space="preserve">) to measure esophageal pressure was identified as the volume providing the maximum dP value. Our example provided a maximum dP value equal to </w:t>
      </w:r>
      <w:r w:rsidRPr="00797E75">
        <w:rPr>
          <w:rFonts w:ascii="Times New Roman" w:eastAsia="Times New Roman" w:hAnsi="Times New Roman" w:cs="Times New Roman"/>
          <w:color w:val="000000"/>
          <w:sz w:val="24"/>
          <w:lang w:val="en-GB"/>
        </w:rPr>
        <w:t>9.1122 cmH</w:t>
      </w:r>
      <w:r w:rsidRPr="00797E75">
        <w:rPr>
          <w:rFonts w:ascii="Times New Roman" w:eastAsia="Times New Roman" w:hAnsi="Times New Roman" w:cs="Times New Roman"/>
          <w:color w:val="000000"/>
          <w:sz w:val="24"/>
          <w:vertAlign w:val="subscript"/>
          <w:lang w:val="en-GB"/>
        </w:rPr>
        <w:t>2</w:t>
      </w:r>
      <w:r w:rsidRPr="00797E75">
        <w:rPr>
          <w:rFonts w:ascii="Times New Roman" w:eastAsia="Times New Roman" w:hAnsi="Times New Roman" w:cs="Times New Roman"/>
          <w:color w:val="000000"/>
          <w:sz w:val="24"/>
          <w:lang w:val="en-GB"/>
        </w:rPr>
        <w:t>O at an end-expiratory pressure value = 5.2671 cmH</w:t>
      </w:r>
      <w:r w:rsidRPr="00797E75">
        <w:rPr>
          <w:rFonts w:ascii="Times New Roman" w:eastAsia="Times New Roman" w:hAnsi="Times New Roman" w:cs="Times New Roman"/>
          <w:color w:val="000000"/>
          <w:sz w:val="24"/>
          <w:vertAlign w:val="subscript"/>
          <w:lang w:val="en-GB"/>
        </w:rPr>
        <w:t>2</w:t>
      </w:r>
      <w:r w:rsidRPr="00797E75">
        <w:rPr>
          <w:rFonts w:ascii="Times New Roman" w:eastAsia="Times New Roman" w:hAnsi="Times New Roman" w:cs="Times New Roman"/>
          <w:color w:val="000000"/>
          <w:sz w:val="24"/>
          <w:lang w:val="en-GB"/>
        </w:rPr>
        <w:t>O and an end-inspiratory pressure value = 14.3793 cmH</w:t>
      </w:r>
      <w:r w:rsidRPr="00797E75">
        <w:rPr>
          <w:rFonts w:ascii="Times New Roman" w:eastAsia="Times New Roman" w:hAnsi="Times New Roman" w:cs="Times New Roman"/>
          <w:color w:val="000000"/>
          <w:sz w:val="24"/>
          <w:vertAlign w:val="subscript"/>
          <w:lang w:val="en-GB"/>
        </w:rPr>
        <w:t>2</w:t>
      </w:r>
      <w:r w:rsidRPr="00797E75">
        <w:rPr>
          <w:rFonts w:ascii="Times New Roman" w:eastAsia="Times New Roman" w:hAnsi="Times New Roman" w:cs="Times New Roman"/>
          <w:color w:val="000000"/>
          <w:sz w:val="24"/>
          <w:lang w:val="en-GB"/>
        </w:rPr>
        <w:t xml:space="preserve">O. </w:t>
      </w:r>
      <w:r w:rsidRPr="00797E75">
        <w:rPr>
          <w:rFonts w:ascii="Times New Roman" w:eastAsia="Times New Roman" w:hAnsi="Times New Roman" w:cs="Times New Roman"/>
          <w:sz w:val="24"/>
          <w:lang w:val="en-GB"/>
        </w:rPr>
        <w:t>V</w:t>
      </w:r>
      <w:r w:rsidRPr="00797E75">
        <w:rPr>
          <w:rFonts w:ascii="Times New Roman" w:eastAsia="Times New Roman" w:hAnsi="Times New Roman" w:cs="Times New Roman"/>
          <w:sz w:val="24"/>
          <w:vertAlign w:val="subscript"/>
          <w:lang w:val="en-GB"/>
        </w:rPr>
        <w:t>BEST</w:t>
      </w:r>
      <w:r w:rsidRPr="00797E75">
        <w:rPr>
          <w:rFonts w:ascii="Times New Roman" w:eastAsia="Times New Roman" w:hAnsi="Times New Roman" w:cs="Times New Roman"/>
          <w:sz w:val="24"/>
          <w:lang w:val="en-GB"/>
        </w:rPr>
        <w:t xml:space="preserve"> was equal to </w:t>
      </w:r>
      <w:r w:rsidRPr="00797E75">
        <w:rPr>
          <w:rFonts w:ascii="Times New Roman" w:eastAsia="Times New Roman" w:hAnsi="Times New Roman" w:cs="Times New Roman"/>
          <w:color w:val="000000"/>
          <w:sz w:val="24"/>
          <w:lang w:val="en-GB"/>
        </w:rPr>
        <w:t>5439.3 μL.</w:t>
      </w:r>
    </w:p>
    <w:p w14:paraId="19C9D22E" w14:textId="77777777" w:rsidR="00C44E6E" w:rsidRDefault="00C44E6E" w:rsidP="00C44E6E">
      <w:pPr>
        <w:rPr>
          <w:rFonts w:eastAsia="Times New Roman"/>
          <w:color w:val="000000"/>
          <w:lang w:val="en-GB"/>
        </w:rPr>
      </w:pPr>
    </w:p>
    <w:p w14:paraId="6E90DB84" w14:textId="77777777" w:rsidR="00C44E6E" w:rsidRDefault="00C44E6E" w:rsidP="00C44E6E">
      <w:pPr>
        <w:jc w:val="center"/>
        <w:rPr>
          <w:rFonts w:eastAsia="Times New Roman"/>
          <w:color w:val="000000"/>
          <w:lang w:val="en-GB"/>
        </w:rPr>
      </w:pPr>
      <w:r>
        <w:rPr>
          <w:rFonts w:eastAsia="Times New Roman"/>
          <w:noProof/>
          <w:color w:val="000000"/>
          <w:lang w:val="en-PH" w:eastAsia="en-PH"/>
        </w:rPr>
        <w:drawing>
          <wp:inline distT="0" distB="0" distL="0" distR="0" wp14:anchorId="468D7058" wp14:editId="3B1BA8CD">
            <wp:extent cx="3790950" cy="3123144"/>
            <wp:effectExtent l="19050" t="19050" r="19050" b="2032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a:extLst>
                        <a:ext uri="{28A0092B-C50C-407E-A947-70E740481C1C}">
                          <a14:useLocalDpi xmlns:a14="http://schemas.microsoft.com/office/drawing/2010/main" val="0"/>
                        </a:ext>
                      </a:extLst>
                    </a:blip>
                    <a:srcRect r="29340"/>
                    <a:stretch/>
                  </pic:blipFill>
                  <pic:spPr bwMode="auto">
                    <a:xfrm>
                      <a:off x="0" y="0"/>
                      <a:ext cx="3803918" cy="31338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642489F" w14:textId="77777777" w:rsidR="00C44E6E" w:rsidRDefault="00C44E6E" w:rsidP="00C44E6E">
      <w:pPr>
        <w:rPr>
          <w:rFonts w:eastAsia="Times New Roman"/>
          <w:color w:val="000000"/>
          <w:lang w:val="en-GB"/>
        </w:rPr>
      </w:pPr>
    </w:p>
    <w:p w14:paraId="77E8C45D" w14:textId="77777777" w:rsidR="00C44E6E" w:rsidRPr="00797E75" w:rsidRDefault="00C44E6E" w:rsidP="00C44E6E">
      <w:pPr>
        <w:rPr>
          <w:rFonts w:ascii="Times New Roman" w:eastAsia="Times New Roman" w:hAnsi="Times New Roman" w:cs="Times New Roman"/>
          <w:color w:val="000000"/>
          <w:sz w:val="24"/>
          <w:lang w:val="en-GB"/>
        </w:rPr>
      </w:pPr>
      <w:r w:rsidRPr="00797E75">
        <w:rPr>
          <w:rFonts w:ascii="Times New Roman" w:eastAsia="Times New Roman" w:hAnsi="Times New Roman" w:cs="Times New Roman"/>
          <w:color w:val="000000"/>
          <w:sz w:val="24"/>
          <w:lang w:val="en-GB"/>
        </w:rPr>
        <w:lastRenderedPageBreak/>
        <w:t>According to equation 3, the elastance of the system esophagus + esophageal balloon was computed as:</w:t>
      </w:r>
    </w:p>
    <w:p w14:paraId="2DF9D1F0" w14:textId="77777777" w:rsidR="00C44E6E" w:rsidRPr="00797E75" w:rsidRDefault="00C44E6E" w:rsidP="00C44E6E">
      <w:pPr>
        <w:jc w:val="center"/>
        <w:rPr>
          <w:rFonts w:ascii="Times New Roman" w:eastAsia="Times New Roman" w:hAnsi="Times New Roman" w:cs="Times New Roman"/>
          <w:color w:val="000000"/>
          <w:sz w:val="24"/>
          <w:lang w:val="en-GB"/>
        </w:rPr>
      </w:pPr>
      <w:r w:rsidRPr="00797E75">
        <w:rPr>
          <w:rFonts w:ascii="Times New Roman" w:eastAsia="Times New Roman" w:hAnsi="Times New Roman" w:cs="Times New Roman"/>
          <w:color w:val="000000"/>
          <w:sz w:val="24"/>
          <w:lang w:val="en-GB"/>
        </w:rPr>
        <w:t>E</w:t>
      </w:r>
      <w:r w:rsidRPr="00797E75">
        <w:rPr>
          <w:rFonts w:ascii="Times New Roman" w:eastAsia="Times New Roman" w:hAnsi="Times New Roman" w:cs="Times New Roman"/>
          <w:color w:val="000000"/>
          <w:sz w:val="24"/>
          <w:vertAlign w:val="subscript"/>
          <w:lang w:val="en-GB"/>
        </w:rPr>
        <w:t>ES</w:t>
      </w:r>
      <w:r w:rsidRPr="00797E75">
        <w:rPr>
          <w:rFonts w:ascii="Times New Roman" w:eastAsia="Times New Roman" w:hAnsi="Times New Roman" w:cs="Times New Roman"/>
          <w:color w:val="000000"/>
          <w:sz w:val="24"/>
          <w:lang w:val="en-GB"/>
        </w:rPr>
        <w:t xml:space="preserve"> = (P</w:t>
      </w:r>
      <w:r w:rsidRPr="00797E75">
        <w:rPr>
          <w:rFonts w:ascii="Times New Roman" w:eastAsia="Times New Roman" w:hAnsi="Times New Roman" w:cs="Times New Roman"/>
          <w:color w:val="000000"/>
          <w:sz w:val="24"/>
          <w:vertAlign w:val="subscript"/>
          <w:lang w:val="en-GB"/>
        </w:rPr>
        <w:t>MAX</w:t>
      </w:r>
      <w:r w:rsidRPr="00797E75">
        <w:rPr>
          <w:rFonts w:ascii="Times New Roman" w:eastAsia="Times New Roman" w:hAnsi="Times New Roman" w:cs="Times New Roman"/>
          <w:color w:val="000000"/>
          <w:sz w:val="24"/>
          <w:lang w:val="en-GB"/>
        </w:rPr>
        <w:t>-P</w:t>
      </w:r>
      <w:r w:rsidRPr="00797E75">
        <w:rPr>
          <w:rFonts w:ascii="Times New Roman" w:eastAsia="Times New Roman" w:hAnsi="Times New Roman" w:cs="Times New Roman"/>
          <w:color w:val="000000"/>
          <w:sz w:val="24"/>
          <w:vertAlign w:val="subscript"/>
          <w:lang w:val="en-GB"/>
        </w:rPr>
        <w:t>MIN</w:t>
      </w:r>
      <w:r w:rsidRPr="00797E75">
        <w:rPr>
          <w:rFonts w:ascii="Times New Roman" w:eastAsia="Times New Roman" w:hAnsi="Times New Roman" w:cs="Times New Roman"/>
          <w:color w:val="000000"/>
          <w:sz w:val="24"/>
          <w:lang w:val="en-GB"/>
        </w:rPr>
        <w:t>) / (V</w:t>
      </w:r>
      <w:r w:rsidRPr="00797E75">
        <w:rPr>
          <w:rFonts w:ascii="Times New Roman" w:eastAsia="Times New Roman" w:hAnsi="Times New Roman" w:cs="Times New Roman"/>
          <w:color w:val="000000"/>
          <w:sz w:val="24"/>
          <w:vertAlign w:val="subscript"/>
          <w:lang w:val="en-GB"/>
        </w:rPr>
        <w:t>MAX</w:t>
      </w:r>
      <w:r w:rsidRPr="00797E75">
        <w:rPr>
          <w:rFonts w:ascii="Times New Roman" w:eastAsia="Times New Roman" w:hAnsi="Times New Roman" w:cs="Times New Roman"/>
          <w:color w:val="000000"/>
          <w:sz w:val="24"/>
          <w:lang w:val="en-GB"/>
        </w:rPr>
        <w:t>-V</w:t>
      </w:r>
      <w:r w:rsidRPr="00797E75">
        <w:rPr>
          <w:rFonts w:ascii="Times New Roman" w:eastAsia="Times New Roman" w:hAnsi="Times New Roman" w:cs="Times New Roman"/>
          <w:color w:val="000000"/>
          <w:sz w:val="24"/>
          <w:vertAlign w:val="subscript"/>
          <w:lang w:val="en-GB"/>
        </w:rPr>
        <w:t>MIN</w:t>
      </w:r>
      <w:r w:rsidRPr="00797E75">
        <w:rPr>
          <w:rFonts w:ascii="Times New Roman" w:eastAsia="Times New Roman" w:hAnsi="Times New Roman" w:cs="Times New Roman"/>
          <w:color w:val="000000"/>
          <w:sz w:val="24"/>
          <w:lang w:val="en-GB"/>
        </w:rPr>
        <w:t>) = 0.001282506 cmH</w:t>
      </w:r>
      <w:r w:rsidRPr="00797E75">
        <w:rPr>
          <w:rFonts w:ascii="Times New Roman" w:eastAsia="Times New Roman" w:hAnsi="Times New Roman" w:cs="Times New Roman"/>
          <w:color w:val="000000"/>
          <w:sz w:val="24"/>
          <w:vertAlign w:val="subscript"/>
          <w:lang w:val="en-GB"/>
        </w:rPr>
        <w:t>2</w:t>
      </w:r>
      <w:r w:rsidRPr="00797E75">
        <w:rPr>
          <w:rFonts w:ascii="Times New Roman" w:eastAsia="Times New Roman" w:hAnsi="Times New Roman" w:cs="Times New Roman"/>
          <w:color w:val="000000"/>
          <w:sz w:val="24"/>
          <w:lang w:val="en-GB"/>
        </w:rPr>
        <w:t>O/μL = 1.282506 cmH₂O/mL</w:t>
      </w:r>
    </w:p>
    <w:p w14:paraId="2F1A288F" w14:textId="77777777" w:rsidR="00C44E6E" w:rsidRPr="00797E75" w:rsidRDefault="00C44E6E" w:rsidP="00C44E6E">
      <w:pPr>
        <w:rPr>
          <w:rFonts w:ascii="Times New Roman" w:eastAsia="Times New Roman" w:hAnsi="Times New Roman" w:cs="Times New Roman"/>
          <w:color w:val="000000"/>
          <w:sz w:val="24"/>
          <w:lang w:val="en-GB"/>
        </w:rPr>
      </w:pPr>
      <w:r w:rsidRPr="00797E75">
        <w:rPr>
          <w:rFonts w:ascii="Times New Roman" w:eastAsia="Times New Roman" w:hAnsi="Times New Roman" w:cs="Times New Roman"/>
          <w:color w:val="000000"/>
          <w:sz w:val="24"/>
          <w:lang w:val="en-GB"/>
        </w:rPr>
        <w:t>The artifactual increase of pressure generated by the esophagus wall (P</w:t>
      </w:r>
      <w:r w:rsidRPr="00797E75">
        <w:rPr>
          <w:rFonts w:ascii="Times New Roman" w:eastAsia="Times New Roman" w:hAnsi="Times New Roman" w:cs="Times New Roman"/>
          <w:color w:val="000000"/>
          <w:sz w:val="24"/>
          <w:vertAlign w:val="subscript"/>
          <w:lang w:val="en-GB"/>
        </w:rPr>
        <w:t>EW</w:t>
      </w:r>
      <w:r w:rsidRPr="00797E75">
        <w:rPr>
          <w:rFonts w:ascii="Times New Roman" w:eastAsia="Times New Roman" w:hAnsi="Times New Roman" w:cs="Times New Roman"/>
          <w:color w:val="000000"/>
          <w:sz w:val="24"/>
          <w:lang w:val="en-GB"/>
        </w:rPr>
        <w:t xml:space="preserve">) due to the balloon filling was calculated, according to equation 2, as: </w:t>
      </w:r>
    </w:p>
    <w:p w14:paraId="2B7A60C3" w14:textId="77777777" w:rsidR="00C44E6E" w:rsidRPr="00797E75" w:rsidRDefault="00C44E6E" w:rsidP="00C44E6E">
      <w:pPr>
        <w:jc w:val="center"/>
        <w:rPr>
          <w:rFonts w:ascii="Times New Roman" w:eastAsia="Times New Roman" w:hAnsi="Times New Roman" w:cs="Times New Roman"/>
          <w:color w:val="000000"/>
          <w:sz w:val="24"/>
          <w:lang w:val="en-GB"/>
        </w:rPr>
      </w:pPr>
      <w:r w:rsidRPr="00797E75">
        <w:rPr>
          <w:rFonts w:ascii="Times New Roman" w:eastAsia="Times New Roman" w:hAnsi="Times New Roman" w:cs="Times New Roman"/>
          <w:color w:val="000000"/>
          <w:sz w:val="24"/>
          <w:lang w:val="en-GB"/>
        </w:rPr>
        <w:t>P</w:t>
      </w:r>
      <w:r w:rsidRPr="00797E75">
        <w:rPr>
          <w:rFonts w:ascii="Times New Roman" w:eastAsia="Times New Roman" w:hAnsi="Times New Roman" w:cs="Times New Roman"/>
          <w:color w:val="000000"/>
          <w:sz w:val="24"/>
          <w:vertAlign w:val="subscript"/>
          <w:lang w:val="en-GB"/>
        </w:rPr>
        <w:t>EW</w:t>
      </w:r>
      <w:r w:rsidRPr="00797E75">
        <w:rPr>
          <w:rFonts w:ascii="Times New Roman" w:eastAsia="Times New Roman" w:hAnsi="Times New Roman" w:cs="Times New Roman"/>
          <w:color w:val="000000"/>
          <w:sz w:val="24"/>
          <w:lang w:val="en-GB"/>
        </w:rPr>
        <w:t xml:space="preserve"> = (VBEST – V</w:t>
      </w:r>
      <w:r w:rsidRPr="00797E75">
        <w:rPr>
          <w:rFonts w:ascii="Times New Roman" w:eastAsia="Times New Roman" w:hAnsi="Times New Roman" w:cs="Times New Roman"/>
          <w:color w:val="000000"/>
          <w:sz w:val="24"/>
          <w:vertAlign w:val="subscript"/>
          <w:lang w:val="en-GB"/>
        </w:rPr>
        <w:t>MIN</w:t>
      </w:r>
      <w:r w:rsidRPr="00797E75">
        <w:rPr>
          <w:rFonts w:ascii="Times New Roman" w:eastAsia="Times New Roman" w:hAnsi="Times New Roman" w:cs="Times New Roman"/>
          <w:color w:val="000000"/>
          <w:sz w:val="24"/>
          <w:lang w:val="en-GB"/>
        </w:rPr>
        <w:t>) * E</w:t>
      </w:r>
      <w:r w:rsidRPr="00797E75">
        <w:rPr>
          <w:rFonts w:ascii="Times New Roman" w:eastAsia="Times New Roman" w:hAnsi="Times New Roman" w:cs="Times New Roman"/>
          <w:color w:val="000000"/>
          <w:sz w:val="24"/>
          <w:vertAlign w:val="subscript"/>
          <w:lang w:val="en-GB"/>
        </w:rPr>
        <w:t>ES</w:t>
      </w:r>
      <w:r w:rsidRPr="00797E75">
        <w:rPr>
          <w:rFonts w:ascii="Times New Roman" w:eastAsia="Times New Roman" w:hAnsi="Times New Roman" w:cs="Times New Roman"/>
          <w:color w:val="000000"/>
          <w:sz w:val="24"/>
          <w:lang w:val="en-GB"/>
        </w:rPr>
        <w:t xml:space="preserve"> = 5.4304 cmH</w:t>
      </w:r>
      <w:r w:rsidRPr="00797E75">
        <w:rPr>
          <w:rFonts w:ascii="Times New Roman" w:eastAsia="Times New Roman" w:hAnsi="Times New Roman" w:cs="Times New Roman"/>
          <w:color w:val="000000"/>
          <w:sz w:val="24"/>
          <w:vertAlign w:val="subscript"/>
          <w:lang w:val="en-GB"/>
        </w:rPr>
        <w:t>2</w:t>
      </w:r>
      <w:r w:rsidRPr="00797E75">
        <w:rPr>
          <w:rFonts w:ascii="Times New Roman" w:eastAsia="Times New Roman" w:hAnsi="Times New Roman" w:cs="Times New Roman"/>
          <w:color w:val="000000"/>
          <w:sz w:val="24"/>
          <w:lang w:val="en-GB"/>
        </w:rPr>
        <w:t>O</w:t>
      </w:r>
    </w:p>
    <w:p w14:paraId="50C694C6" w14:textId="77777777" w:rsidR="00C44E6E" w:rsidRPr="00797E75" w:rsidRDefault="00C44E6E" w:rsidP="00C44E6E">
      <w:pPr>
        <w:rPr>
          <w:rFonts w:ascii="Times New Roman" w:eastAsia="Times New Roman" w:hAnsi="Times New Roman" w:cs="Times New Roman"/>
          <w:color w:val="000000"/>
          <w:sz w:val="24"/>
          <w:szCs w:val="24"/>
          <w:lang w:val="en-GB"/>
        </w:rPr>
      </w:pPr>
      <w:r w:rsidRPr="00797E75">
        <w:rPr>
          <w:rFonts w:ascii="Times New Roman" w:eastAsia="Times New Roman" w:hAnsi="Times New Roman" w:cs="Times New Roman"/>
          <w:color w:val="000000"/>
          <w:sz w:val="24"/>
          <w:szCs w:val="24"/>
          <w:lang w:val="en-GB"/>
        </w:rPr>
        <w:t>Finally, the corrected end-expiratory esophageal pressure at V</w:t>
      </w:r>
      <w:r w:rsidRPr="00797E75">
        <w:rPr>
          <w:rFonts w:ascii="Times New Roman" w:eastAsia="Times New Roman" w:hAnsi="Times New Roman" w:cs="Times New Roman"/>
          <w:color w:val="000000"/>
          <w:sz w:val="24"/>
          <w:szCs w:val="24"/>
          <w:vertAlign w:val="subscript"/>
          <w:lang w:val="en-GB"/>
        </w:rPr>
        <w:t>BEST</w:t>
      </w:r>
      <w:r w:rsidRPr="00797E75">
        <w:rPr>
          <w:rFonts w:ascii="Times New Roman" w:eastAsia="Times New Roman" w:hAnsi="Times New Roman" w:cs="Times New Roman"/>
          <w:color w:val="000000"/>
          <w:sz w:val="24"/>
          <w:szCs w:val="24"/>
          <w:lang w:val="en-GB"/>
        </w:rPr>
        <w:t xml:space="preserve"> was equal to:</w:t>
      </w:r>
    </w:p>
    <w:p w14:paraId="3F321D97" w14:textId="77777777" w:rsidR="00C44E6E" w:rsidRPr="00797E75" w:rsidRDefault="00C44E6E" w:rsidP="00C44E6E">
      <w:pPr>
        <w:spacing w:after="240"/>
        <w:jc w:val="center"/>
        <w:rPr>
          <w:rFonts w:ascii="Times New Roman" w:eastAsia="Times New Roman" w:hAnsi="Times New Roman" w:cs="Times New Roman"/>
          <w:sz w:val="24"/>
          <w:szCs w:val="24"/>
          <w:lang w:val="en-GB"/>
        </w:rPr>
      </w:pPr>
      <w:r w:rsidRPr="00797E75">
        <w:rPr>
          <w:rFonts w:ascii="Times New Roman" w:eastAsia="Times New Roman" w:hAnsi="Times New Roman" w:cs="Times New Roman"/>
          <w:color w:val="000000"/>
          <w:sz w:val="24"/>
          <w:szCs w:val="24"/>
          <w:lang w:val="en-GB"/>
        </w:rPr>
        <w:t>end-expiratory esophageal pressure - P</w:t>
      </w:r>
      <w:r w:rsidRPr="00797E75">
        <w:rPr>
          <w:rFonts w:ascii="Times New Roman" w:eastAsia="Times New Roman" w:hAnsi="Times New Roman" w:cs="Times New Roman"/>
          <w:color w:val="000000"/>
          <w:sz w:val="24"/>
          <w:szCs w:val="24"/>
          <w:vertAlign w:val="subscript"/>
          <w:lang w:val="en-GB"/>
        </w:rPr>
        <w:t>EW</w:t>
      </w:r>
      <w:r w:rsidRPr="00797E75">
        <w:rPr>
          <w:rFonts w:ascii="Times New Roman" w:eastAsia="Times New Roman" w:hAnsi="Times New Roman" w:cs="Times New Roman"/>
          <w:color w:val="000000"/>
          <w:sz w:val="24"/>
          <w:szCs w:val="24"/>
          <w:lang w:val="en-GB"/>
        </w:rPr>
        <w:t xml:space="preserve"> = 5.2671 - 5.4304 = </w:t>
      </w:r>
      <w:r w:rsidRPr="00797E75">
        <w:rPr>
          <w:rFonts w:ascii="Times New Roman" w:eastAsia="Times New Roman" w:hAnsi="Times New Roman" w:cs="Times New Roman"/>
          <w:b/>
          <w:color w:val="000000"/>
          <w:sz w:val="24"/>
          <w:szCs w:val="24"/>
          <w:lang w:val="en-GB"/>
        </w:rPr>
        <w:t>-0.1633 cmH</w:t>
      </w:r>
      <w:r w:rsidRPr="00797E75">
        <w:rPr>
          <w:rFonts w:ascii="Times New Roman" w:eastAsia="Times New Roman" w:hAnsi="Times New Roman" w:cs="Times New Roman"/>
          <w:b/>
          <w:color w:val="000000"/>
          <w:sz w:val="24"/>
          <w:szCs w:val="24"/>
          <w:vertAlign w:val="subscript"/>
          <w:lang w:val="en-GB"/>
        </w:rPr>
        <w:t>2</w:t>
      </w:r>
      <w:r w:rsidRPr="00797E75">
        <w:rPr>
          <w:rFonts w:ascii="Times New Roman" w:eastAsia="Times New Roman" w:hAnsi="Times New Roman" w:cs="Times New Roman"/>
          <w:b/>
          <w:color w:val="000000"/>
          <w:sz w:val="24"/>
          <w:szCs w:val="24"/>
          <w:lang w:val="en-GB"/>
        </w:rPr>
        <w:t>O</w:t>
      </w:r>
    </w:p>
    <w:p w14:paraId="00A5F1B7" w14:textId="77777777" w:rsidR="00C44E6E" w:rsidRPr="00797E75" w:rsidRDefault="00C44E6E" w:rsidP="00C44E6E">
      <w:pPr>
        <w:rPr>
          <w:rFonts w:ascii="Times New Roman" w:eastAsia="Times New Roman" w:hAnsi="Times New Roman" w:cs="Times New Roman"/>
          <w:color w:val="000000"/>
          <w:sz w:val="24"/>
          <w:szCs w:val="24"/>
          <w:lang w:val="en-GB"/>
        </w:rPr>
      </w:pPr>
      <w:r w:rsidRPr="00797E75">
        <w:rPr>
          <w:rFonts w:ascii="Times New Roman" w:eastAsia="Times New Roman" w:hAnsi="Times New Roman" w:cs="Times New Roman"/>
          <w:sz w:val="24"/>
          <w:szCs w:val="24"/>
          <w:lang w:val="en-GB"/>
        </w:rPr>
        <w:t>while</w:t>
      </w:r>
      <w:r w:rsidRPr="00797E75">
        <w:rPr>
          <w:rFonts w:ascii="Times New Roman" w:eastAsia="Times New Roman" w:hAnsi="Times New Roman" w:cs="Times New Roman"/>
          <w:color w:val="000000"/>
          <w:sz w:val="24"/>
          <w:szCs w:val="24"/>
          <w:lang w:val="en-GB"/>
        </w:rPr>
        <w:t xml:space="preserve"> the corrected end-inspiratory esophageal pressure at V</w:t>
      </w:r>
      <w:r w:rsidRPr="00797E75">
        <w:rPr>
          <w:rFonts w:ascii="Times New Roman" w:eastAsia="Times New Roman" w:hAnsi="Times New Roman" w:cs="Times New Roman"/>
          <w:color w:val="000000"/>
          <w:sz w:val="24"/>
          <w:szCs w:val="24"/>
          <w:vertAlign w:val="subscript"/>
          <w:lang w:val="en-GB"/>
        </w:rPr>
        <w:t>BEST</w:t>
      </w:r>
      <w:r w:rsidRPr="00797E75">
        <w:rPr>
          <w:rFonts w:ascii="Times New Roman" w:eastAsia="Times New Roman" w:hAnsi="Times New Roman" w:cs="Times New Roman"/>
          <w:color w:val="000000"/>
          <w:sz w:val="24"/>
          <w:szCs w:val="24"/>
          <w:lang w:val="en-GB"/>
        </w:rPr>
        <w:t xml:space="preserve"> was equal to:</w:t>
      </w:r>
    </w:p>
    <w:p w14:paraId="42B297E0" w14:textId="77777777" w:rsidR="00C44E6E" w:rsidRPr="00797E75" w:rsidRDefault="00C44E6E" w:rsidP="00C44E6E">
      <w:pPr>
        <w:jc w:val="center"/>
        <w:rPr>
          <w:rFonts w:ascii="Times New Roman" w:eastAsia="Times New Roman" w:hAnsi="Times New Roman" w:cs="Times New Roman"/>
          <w:color w:val="000000"/>
          <w:sz w:val="24"/>
          <w:szCs w:val="24"/>
          <w:lang w:val="en-GB"/>
        </w:rPr>
      </w:pPr>
      <w:r w:rsidRPr="00797E75">
        <w:rPr>
          <w:rFonts w:ascii="Times New Roman" w:eastAsia="Times New Roman" w:hAnsi="Times New Roman" w:cs="Times New Roman"/>
          <w:color w:val="000000"/>
          <w:sz w:val="24"/>
          <w:szCs w:val="24"/>
          <w:lang w:val="en-GB"/>
        </w:rPr>
        <w:t>end-inspiratory esophageal pressure - P</w:t>
      </w:r>
      <w:r w:rsidRPr="00797E75">
        <w:rPr>
          <w:rFonts w:ascii="Times New Roman" w:eastAsia="Times New Roman" w:hAnsi="Times New Roman" w:cs="Times New Roman"/>
          <w:color w:val="000000"/>
          <w:sz w:val="24"/>
          <w:szCs w:val="24"/>
          <w:vertAlign w:val="subscript"/>
          <w:lang w:val="en-GB"/>
        </w:rPr>
        <w:t>EW</w:t>
      </w:r>
      <w:r w:rsidRPr="00797E75">
        <w:rPr>
          <w:rFonts w:ascii="Times New Roman" w:eastAsia="Times New Roman" w:hAnsi="Times New Roman" w:cs="Times New Roman"/>
          <w:color w:val="000000"/>
          <w:sz w:val="24"/>
          <w:szCs w:val="24"/>
          <w:lang w:val="en-GB"/>
        </w:rPr>
        <w:t xml:space="preserve"> = 14.3793 - 5.4304 = </w:t>
      </w:r>
      <w:r w:rsidRPr="00797E75">
        <w:rPr>
          <w:rFonts w:ascii="Times New Roman" w:eastAsia="Times New Roman" w:hAnsi="Times New Roman" w:cs="Times New Roman"/>
          <w:b/>
          <w:color w:val="000000"/>
          <w:sz w:val="24"/>
          <w:szCs w:val="24"/>
          <w:lang w:val="en-GB"/>
        </w:rPr>
        <w:t>8.9489 cmH</w:t>
      </w:r>
      <w:r w:rsidRPr="00797E75">
        <w:rPr>
          <w:rFonts w:ascii="Times New Roman" w:eastAsia="Times New Roman" w:hAnsi="Times New Roman" w:cs="Times New Roman"/>
          <w:b/>
          <w:color w:val="000000"/>
          <w:sz w:val="24"/>
          <w:szCs w:val="24"/>
          <w:vertAlign w:val="subscript"/>
          <w:lang w:val="en-GB"/>
        </w:rPr>
        <w:t>2</w:t>
      </w:r>
      <w:r w:rsidRPr="00797E75">
        <w:rPr>
          <w:rFonts w:ascii="Times New Roman" w:eastAsia="Times New Roman" w:hAnsi="Times New Roman" w:cs="Times New Roman"/>
          <w:b/>
          <w:color w:val="000000"/>
          <w:sz w:val="24"/>
          <w:szCs w:val="24"/>
          <w:lang w:val="en-GB"/>
        </w:rPr>
        <w:t>O</w:t>
      </w:r>
    </w:p>
    <w:p w14:paraId="58793907" w14:textId="77777777" w:rsidR="00C44E6E" w:rsidRDefault="00C44E6E" w:rsidP="00C44E6E">
      <w:pPr>
        <w:spacing w:after="240"/>
        <w:rPr>
          <w:rFonts w:eastAsia="Times New Roman"/>
          <w:lang w:val="en-GB"/>
        </w:rPr>
      </w:pPr>
    </w:p>
    <w:p w14:paraId="3D8D946A" w14:textId="77777777" w:rsidR="00C44E6E" w:rsidRPr="00797E75" w:rsidRDefault="00C44E6E" w:rsidP="00C44E6E">
      <w:pPr>
        <w:spacing w:after="240"/>
        <w:rPr>
          <w:rFonts w:ascii="Times New Roman" w:eastAsia="Times New Roman" w:hAnsi="Times New Roman" w:cs="Times New Roman"/>
          <w:sz w:val="24"/>
          <w:lang w:val="en-GB"/>
        </w:rPr>
      </w:pPr>
      <w:r w:rsidRPr="00797E75">
        <w:rPr>
          <w:rFonts w:ascii="Times New Roman" w:eastAsia="Times New Roman" w:hAnsi="Times New Roman" w:cs="Times New Roman"/>
          <w:sz w:val="24"/>
          <w:lang w:val="en-GB"/>
        </w:rPr>
        <w:t xml:space="preserve">The corresponding intrathoracic pressure values measured were equal to </w:t>
      </w:r>
      <w:r w:rsidRPr="00797E75">
        <w:rPr>
          <w:rFonts w:ascii="Times New Roman" w:eastAsia="Times New Roman" w:hAnsi="Times New Roman" w:cs="Times New Roman"/>
          <w:b/>
          <w:sz w:val="24"/>
          <w:lang w:val="en-GB"/>
        </w:rPr>
        <w:t xml:space="preserve">0.0413 </w:t>
      </w:r>
      <w:r w:rsidRPr="00797E75">
        <w:rPr>
          <w:rFonts w:ascii="Times New Roman" w:eastAsia="Times New Roman" w:hAnsi="Times New Roman" w:cs="Times New Roman"/>
          <w:b/>
          <w:color w:val="000000"/>
          <w:sz w:val="24"/>
          <w:lang w:val="en-GB"/>
        </w:rPr>
        <w:t>cmH</w:t>
      </w:r>
      <w:r w:rsidRPr="00797E75">
        <w:rPr>
          <w:rFonts w:ascii="Times New Roman" w:eastAsia="Times New Roman" w:hAnsi="Times New Roman" w:cs="Times New Roman"/>
          <w:b/>
          <w:color w:val="000000"/>
          <w:sz w:val="24"/>
          <w:vertAlign w:val="subscript"/>
          <w:lang w:val="en-GB"/>
        </w:rPr>
        <w:t>2</w:t>
      </w:r>
      <w:r w:rsidRPr="00797E75">
        <w:rPr>
          <w:rFonts w:ascii="Times New Roman" w:eastAsia="Times New Roman" w:hAnsi="Times New Roman" w:cs="Times New Roman"/>
          <w:b/>
          <w:color w:val="000000"/>
          <w:sz w:val="24"/>
          <w:lang w:val="en-GB"/>
        </w:rPr>
        <w:t>O</w:t>
      </w:r>
      <w:r w:rsidRPr="00797E75">
        <w:rPr>
          <w:rFonts w:ascii="Times New Roman" w:eastAsia="Times New Roman" w:hAnsi="Times New Roman" w:cs="Times New Roman"/>
          <w:sz w:val="24"/>
          <w:lang w:val="en-GB"/>
        </w:rPr>
        <w:t xml:space="preserve"> at end expiration and </w:t>
      </w:r>
      <w:r w:rsidRPr="00797E75">
        <w:rPr>
          <w:rFonts w:ascii="Times New Roman" w:eastAsia="Times New Roman" w:hAnsi="Times New Roman" w:cs="Times New Roman"/>
          <w:b/>
          <w:sz w:val="24"/>
          <w:lang w:val="en-GB"/>
        </w:rPr>
        <w:t xml:space="preserve">9.4249 </w:t>
      </w:r>
      <w:r w:rsidRPr="00797E75">
        <w:rPr>
          <w:rFonts w:ascii="Times New Roman" w:eastAsia="Times New Roman" w:hAnsi="Times New Roman" w:cs="Times New Roman"/>
          <w:b/>
          <w:color w:val="000000"/>
          <w:sz w:val="24"/>
          <w:lang w:val="en-GB"/>
        </w:rPr>
        <w:t>cmH</w:t>
      </w:r>
      <w:r w:rsidRPr="00797E75">
        <w:rPr>
          <w:rFonts w:ascii="Times New Roman" w:eastAsia="Times New Roman" w:hAnsi="Times New Roman" w:cs="Times New Roman"/>
          <w:b/>
          <w:color w:val="000000"/>
          <w:sz w:val="24"/>
          <w:vertAlign w:val="subscript"/>
          <w:lang w:val="en-GB"/>
        </w:rPr>
        <w:t>2</w:t>
      </w:r>
      <w:r w:rsidRPr="00797E75">
        <w:rPr>
          <w:rFonts w:ascii="Times New Roman" w:eastAsia="Times New Roman" w:hAnsi="Times New Roman" w:cs="Times New Roman"/>
          <w:b/>
          <w:color w:val="000000"/>
          <w:sz w:val="24"/>
          <w:lang w:val="en-GB"/>
        </w:rPr>
        <w:t>O</w:t>
      </w:r>
      <w:r w:rsidRPr="00797E75">
        <w:rPr>
          <w:rFonts w:ascii="Times New Roman" w:eastAsia="Times New Roman" w:hAnsi="Times New Roman" w:cs="Times New Roman"/>
          <w:color w:val="000000"/>
          <w:sz w:val="24"/>
          <w:lang w:val="en-GB"/>
        </w:rPr>
        <w:t xml:space="preserve"> at end inspiration.</w:t>
      </w:r>
    </w:p>
    <w:p w14:paraId="7B837C4C" w14:textId="77777777" w:rsidR="00C44E6E" w:rsidRPr="004F52DD" w:rsidRDefault="00C44E6E" w:rsidP="00C44E6E">
      <w:pPr>
        <w:spacing w:after="240"/>
        <w:rPr>
          <w:rFonts w:eastAsia="Times New Roman"/>
          <w:lang w:val="en-GB"/>
        </w:rPr>
      </w:pPr>
    </w:p>
    <w:p w14:paraId="429ED939" w14:textId="49BDC906" w:rsidR="003B0F21" w:rsidRPr="00797E75" w:rsidRDefault="003B0F21" w:rsidP="00AE08F2">
      <w:pPr>
        <w:rPr>
          <w:rFonts w:ascii="Times New Roman" w:eastAsiaTheme="majorEastAsia" w:hAnsi="Times New Roman" w:cstheme="majorBidi"/>
          <w:b/>
          <w:caps/>
          <w:color w:val="000000" w:themeColor="text1"/>
          <w:sz w:val="24"/>
          <w:szCs w:val="24"/>
          <w:lang w:val="en-GB"/>
        </w:rPr>
      </w:pPr>
    </w:p>
    <w:p w14:paraId="3F2534FD" w14:textId="48797318" w:rsidR="004F64C1" w:rsidRPr="00357FBD" w:rsidRDefault="00A45495" w:rsidP="00E862D3">
      <w:pPr>
        <w:pStyle w:val="Heading3"/>
        <w:rPr>
          <w:lang w:val="en-US"/>
        </w:rPr>
      </w:pPr>
      <w:bookmarkStart w:id="9" w:name="_Toc179375126"/>
      <w:r w:rsidRPr="00357FBD">
        <w:rPr>
          <w:lang w:val="en-US"/>
        </w:rPr>
        <w:t xml:space="preserve">COMPARISON BETWEEN ESOPHAGEAL PRESSURE </w:t>
      </w:r>
      <w:r w:rsidR="0019413E">
        <w:rPr>
          <w:lang w:val="en-US"/>
        </w:rPr>
        <w:t>(</w:t>
      </w:r>
      <w:r w:rsidR="00142763" w:rsidRPr="00357FBD">
        <w:rPr>
          <w:lang w:val="en-US"/>
        </w:rPr>
        <w:t xml:space="preserve">MEASURED </w:t>
      </w:r>
      <w:r w:rsidR="00142763" w:rsidRPr="00030C53">
        <w:rPr>
          <w:lang w:val="en-US"/>
        </w:rPr>
        <w:t>AT V</w:t>
      </w:r>
      <w:r w:rsidR="00142763" w:rsidRPr="00030C53">
        <w:rPr>
          <w:vertAlign w:val="subscript"/>
          <w:lang w:val="en-US"/>
        </w:rPr>
        <w:t>BEST</w:t>
      </w:r>
      <w:r w:rsidR="00142763" w:rsidRPr="00030C53">
        <w:rPr>
          <w:lang w:val="en-US"/>
        </w:rPr>
        <w:t xml:space="preserve"> </w:t>
      </w:r>
      <w:r w:rsidR="0019413E" w:rsidRPr="00030C53">
        <w:rPr>
          <w:lang w:val="en-US"/>
        </w:rPr>
        <w:t xml:space="preserve">and at </w:t>
      </w:r>
      <w:r w:rsidR="00972954" w:rsidRPr="00030C53">
        <w:rPr>
          <w:lang w:val="en-US"/>
        </w:rPr>
        <w:t>PRODUCER</w:t>
      </w:r>
      <w:r w:rsidR="0019413E" w:rsidRPr="00030C53">
        <w:rPr>
          <w:lang w:val="en-US"/>
        </w:rPr>
        <w:t xml:space="preserve"> VOLUME)</w:t>
      </w:r>
      <w:r w:rsidR="0019413E">
        <w:rPr>
          <w:lang w:val="en-US"/>
        </w:rPr>
        <w:t xml:space="preserve"> </w:t>
      </w:r>
      <w:r w:rsidRPr="00357FBD">
        <w:rPr>
          <w:lang w:val="en-US"/>
        </w:rPr>
        <w:t>AND INTRATHORACIC PRESSURE</w:t>
      </w:r>
      <w:r w:rsidR="00142763" w:rsidRPr="00357FBD">
        <w:rPr>
          <w:lang w:val="en-US"/>
        </w:rPr>
        <w:t xml:space="preserve">. EFFECT OF </w:t>
      </w:r>
      <w:r w:rsidR="00B12DBD">
        <w:rPr>
          <w:lang w:val="en-US"/>
        </w:rPr>
        <w:t>CORRECTION</w:t>
      </w:r>
      <w:r w:rsidRPr="00357FBD">
        <w:rPr>
          <w:lang w:val="en-US"/>
        </w:rPr>
        <w:t>.</w:t>
      </w:r>
      <w:bookmarkEnd w:id="9"/>
    </w:p>
    <w:p w14:paraId="5643B438" w14:textId="77777777" w:rsidR="00C85D75" w:rsidRDefault="00357FBD" w:rsidP="00357FBD">
      <w:pPr>
        <w:rPr>
          <w:rFonts w:ascii="Times New Roman" w:hAnsi="Times New Roman" w:cs="Times New Roman"/>
          <w:sz w:val="24"/>
          <w:szCs w:val="24"/>
          <w:lang w:val="en-US"/>
        </w:rPr>
      </w:pPr>
      <w:r w:rsidRPr="00357FBD">
        <w:rPr>
          <w:rFonts w:ascii="Times New Roman" w:hAnsi="Times New Roman" w:cs="Times New Roman"/>
          <w:sz w:val="24"/>
          <w:szCs w:val="24"/>
          <w:lang w:val="en-US"/>
        </w:rPr>
        <w:t>Descriptive statistics of continuous variables were reported using mean (</w:t>
      </w:r>
      <w:r w:rsidRPr="00357FBD">
        <w:rPr>
          <w:rFonts w:ascii="Times New Roman" w:hAnsi="Times New Roman" w:cs="Times New Roman"/>
          <w:sz w:val="24"/>
          <w:szCs w:val="24"/>
          <w:lang w:val="en-US"/>
        </w:rPr>
        <w:sym w:font="Symbol" w:char="F0B1"/>
      </w:r>
      <w:r w:rsidRPr="00357FBD">
        <w:rPr>
          <w:rFonts w:ascii="Times New Roman" w:hAnsi="Times New Roman" w:cs="Times New Roman"/>
          <w:sz w:val="24"/>
          <w:szCs w:val="24"/>
          <w:lang w:val="en-US"/>
        </w:rPr>
        <w:t xml:space="preserve"> standard deviation (SD)). </w:t>
      </w:r>
      <w:r w:rsidR="00FA0698">
        <w:rPr>
          <w:rFonts w:ascii="Times New Roman" w:hAnsi="Times New Roman" w:cs="Times New Roman"/>
          <w:sz w:val="24"/>
          <w:szCs w:val="24"/>
          <w:lang w:val="en-US"/>
        </w:rPr>
        <w:t>T</w:t>
      </w:r>
      <w:r w:rsidRPr="00357FBD">
        <w:rPr>
          <w:rFonts w:ascii="Times New Roman" w:hAnsi="Times New Roman" w:cs="Times New Roman"/>
          <w:sz w:val="24"/>
          <w:szCs w:val="24"/>
          <w:lang w:val="en-US"/>
        </w:rPr>
        <w:t>he relationships between intrathoracic pressures and esophageal pressures (end-expiratory, end-inspiratory and swings) were modeled by univariate linear regressions according to the catheter</w:t>
      </w:r>
      <w:r w:rsidR="00FA0698">
        <w:rPr>
          <w:rFonts w:ascii="Times New Roman" w:hAnsi="Times New Roman" w:cs="Times New Roman"/>
          <w:sz w:val="24"/>
          <w:szCs w:val="24"/>
          <w:lang w:val="en-US"/>
        </w:rPr>
        <w:t>,</w:t>
      </w:r>
      <w:r w:rsidR="008846B4">
        <w:rPr>
          <w:rFonts w:ascii="Times New Roman" w:hAnsi="Times New Roman" w:cs="Times New Roman"/>
          <w:sz w:val="24"/>
          <w:szCs w:val="24"/>
          <w:lang w:val="en-US"/>
        </w:rPr>
        <w:t xml:space="preserve"> </w:t>
      </w:r>
      <w:r w:rsidR="00FA0698">
        <w:rPr>
          <w:rFonts w:ascii="Times New Roman" w:hAnsi="Times New Roman" w:cs="Times New Roman"/>
          <w:sz w:val="24"/>
          <w:szCs w:val="24"/>
          <w:lang w:val="en-US"/>
        </w:rPr>
        <w:t xml:space="preserve">for </w:t>
      </w:r>
      <w:r w:rsidRPr="00357FBD">
        <w:rPr>
          <w:rFonts w:ascii="Times New Roman" w:hAnsi="Times New Roman" w:cs="Times New Roman"/>
          <w:sz w:val="24"/>
          <w:szCs w:val="24"/>
          <w:lang w:val="en-US"/>
        </w:rPr>
        <w:t>un</w:t>
      </w:r>
      <w:r w:rsidR="00B12DBD">
        <w:rPr>
          <w:rFonts w:ascii="Times New Roman" w:hAnsi="Times New Roman" w:cs="Times New Roman"/>
          <w:sz w:val="24"/>
          <w:szCs w:val="24"/>
          <w:lang w:val="en-US"/>
        </w:rPr>
        <w:t>corrected</w:t>
      </w:r>
      <w:r w:rsidRPr="00357FBD">
        <w:rPr>
          <w:rFonts w:ascii="Times New Roman" w:hAnsi="Times New Roman" w:cs="Times New Roman"/>
          <w:sz w:val="24"/>
          <w:szCs w:val="24"/>
          <w:lang w:val="en-US"/>
        </w:rPr>
        <w:t xml:space="preserve"> and </w:t>
      </w:r>
      <w:r w:rsidR="00B12DBD">
        <w:rPr>
          <w:rFonts w:ascii="Times New Roman" w:hAnsi="Times New Roman" w:cs="Times New Roman"/>
          <w:sz w:val="24"/>
          <w:szCs w:val="24"/>
          <w:lang w:val="en-US"/>
        </w:rPr>
        <w:t>corrected</w:t>
      </w:r>
      <w:r w:rsidR="00FA0698">
        <w:rPr>
          <w:rFonts w:ascii="Times New Roman" w:hAnsi="Times New Roman" w:cs="Times New Roman"/>
          <w:sz w:val="24"/>
          <w:szCs w:val="24"/>
          <w:lang w:val="en-US"/>
        </w:rPr>
        <w:t xml:space="preserve"> values</w:t>
      </w:r>
      <w:r w:rsidRPr="00357FBD">
        <w:rPr>
          <w:rFonts w:ascii="Times New Roman" w:hAnsi="Times New Roman" w:cs="Times New Roman"/>
          <w:sz w:val="24"/>
          <w:szCs w:val="24"/>
          <w:lang w:val="en-US"/>
        </w:rPr>
        <w:t xml:space="preserve"> and also according to PEEP levels (0, 5, 10 and 15 cmH</w:t>
      </w:r>
      <w:r w:rsidRPr="00357FBD">
        <w:rPr>
          <w:rFonts w:ascii="Times New Roman" w:hAnsi="Times New Roman" w:cs="Times New Roman"/>
          <w:sz w:val="24"/>
          <w:szCs w:val="24"/>
          <w:vertAlign w:val="subscript"/>
          <w:lang w:val="en-US"/>
        </w:rPr>
        <w:t>2</w:t>
      </w:r>
      <w:r w:rsidRPr="00357FBD">
        <w:rPr>
          <w:rFonts w:ascii="Times New Roman" w:hAnsi="Times New Roman" w:cs="Times New Roman"/>
          <w:sz w:val="24"/>
          <w:szCs w:val="24"/>
          <w:lang w:val="en-US"/>
        </w:rPr>
        <w:t>O).</w:t>
      </w:r>
      <w:r>
        <w:rPr>
          <w:rFonts w:ascii="Times New Roman" w:hAnsi="Times New Roman" w:cs="Times New Roman"/>
          <w:sz w:val="24"/>
          <w:szCs w:val="24"/>
          <w:lang w:val="en-US"/>
        </w:rPr>
        <w:t xml:space="preserve"> </w:t>
      </w:r>
      <w:r w:rsidR="00221886" w:rsidRPr="00357FBD">
        <w:rPr>
          <w:rFonts w:ascii="Times New Roman" w:hAnsi="Times New Roman" w:cs="Times New Roman"/>
          <w:sz w:val="24"/>
          <w:szCs w:val="24"/>
          <w:lang w:val="en-US"/>
        </w:rPr>
        <w:t xml:space="preserve">Estimated parameters of each linear regression model were compared with those of </w:t>
      </w:r>
      <w:r w:rsidR="00F74A50">
        <w:rPr>
          <w:rFonts w:ascii="Times New Roman" w:hAnsi="Times New Roman" w:cs="Times New Roman"/>
          <w:sz w:val="24"/>
          <w:szCs w:val="24"/>
          <w:lang w:val="en-US"/>
        </w:rPr>
        <w:t xml:space="preserve">identity line (intercept=0 and </w:t>
      </w:r>
      <w:r w:rsidR="00221886" w:rsidRPr="00357FBD">
        <w:rPr>
          <w:rFonts w:ascii="Times New Roman" w:hAnsi="Times New Roman" w:cs="Times New Roman"/>
          <w:sz w:val="24"/>
          <w:szCs w:val="24"/>
          <w:lang w:val="en-US"/>
        </w:rPr>
        <w:t>regression coefficient =1) using</w:t>
      </w:r>
      <w:r w:rsidR="004F64C1" w:rsidRPr="00357FBD">
        <w:rPr>
          <w:rFonts w:ascii="Times New Roman" w:hAnsi="Times New Roman" w:cs="Times New Roman"/>
          <w:sz w:val="24"/>
          <w:szCs w:val="24"/>
          <w:lang w:val="en-US"/>
        </w:rPr>
        <w:t xml:space="preserve"> F test.</w:t>
      </w:r>
    </w:p>
    <w:p w14:paraId="3DEAD9F9" w14:textId="775D6DA1" w:rsidR="00357FBD" w:rsidRDefault="00FE0819" w:rsidP="00357FBD">
      <w:pPr>
        <w:rPr>
          <w:rFonts w:ascii="Times New Roman" w:hAnsi="Times New Roman" w:cs="Times New Roman"/>
          <w:sz w:val="24"/>
          <w:szCs w:val="24"/>
          <w:lang w:val="en-US"/>
        </w:rPr>
      </w:pPr>
      <w:r w:rsidRPr="00357FBD">
        <w:rPr>
          <w:rFonts w:ascii="Times New Roman" w:hAnsi="Times New Roman" w:cs="Times New Roman"/>
          <w:sz w:val="24"/>
          <w:szCs w:val="24"/>
          <w:lang w:val="en-US"/>
        </w:rPr>
        <w:t xml:space="preserve">Generalized linear mixed models </w:t>
      </w:r>
      <w:r w:rsidR="00142763" w:rsidRPr="00357FBD">
        <w:rPr>
          <w:rFonts w:ascii="Times New Roman" w:hAnsi="Times New Roman" w:cs="Times New Roman"/>
          <w:sz w:val="24"/>
          <w:szCs w:val="24"/>
          <w:lang w:val="en-US"/>
        </w:rPr>
        <w:t>w</w:t>
      </w:r>
      <w:r w:rsidRPr="00357FBD">
        <w:rPr>
          <w:rFonts w:ascii="Times New Roman" w:hAnsi="Times New Roman" w:cs="Times New Roman"/>
          <w:sz w:val="24"/>
          <w:szCs w:val="24"/>
          <w:lang w:val="en-US"/>
        </w:rPr>
        <w:t xml:space="preserve">ith fixed and random </w:t>
      </w:r>
      <w:r w:rsidR="004F64C1" w:rsidRPr="00357FBD">
        <w:rPr>
          <w:rFonts w:ascii="Times New Roman" w:hAnsi="Times New Roman" w:cs="Times New Roman"/>
          <w:color w:val="000000" w:themeColor="text1"/>
          <w:sz w:val="24"/>
          <w:szCs w:val="20"/>
          <w:lang w:val="en-US"/>
        </w:rPr>
        <w:t xml:space="preserve">effects </w:t>
      </w:r>
      <w:r w:rsidR="00142763" w:rsidRPr="00357FBD">
        <w:rPr>
          <w:rFonts w:ascii="Times New Roman" w:hAnsi="Times New Roman" w:cs="Times New Roman"/>
          <w:color w:val="000000" w:themeColor="text1"/>
          <w:sz w:val="24"/>
          <w:szCs w:val="20"/>
          <w:lang w:val="en-US"/>
        </w:rPr>
        <w:t xml:space="preserve">(including intercept) </w:t>
      </w:r>
      <w:r w:rsidRPr="00357FBD">
        <w:rPr>
          <w:rFonts w:ascii="Times New Roman" w:hAnsi="Times New Roman" w:cs="Times New Roman"/>
          <w:color w:val="000000" w:themeColor="text1"/>
          <w:sz w:val="24"/>
          <w:szCs w:val="20"/>
          <w:lang w:val="en-US"/>
        </w:rPr>
        <w:t xml:space="preserve">were applied to test the effects of </w:t>
      </w:r>
      <w:r w:rsidR="004F64C1" w:rsidRPr="00357FBD">
        <w:rPr>
          <w:rFonts w:ascii="Times New Roman" w:hAnsi="Times New Roman" w:cs="Times New Roman"/>
          <w:color w:val="000000" w:themeColor="text1"/>
          <w:sz w:val="24"/>
          <w:szCs w:val="20"/>
          <w:lang w:val="en-US"/>
        </w:rPr>
        <w:t>catheter, PEEP</w:t>
      </w:r>
      <w:r w:rsidR="00FA0698">
        <w:rPr>
          <w:rFonts w:ascii="Times New Roman" w:hAnsi="Times New Roman" w:cs="Times New Roman"/>
          <w:color w:val="000000" w:themeColor="text1"/>
          <w:sz w:val="24"/>
          <w:szCs w:val="20"/>
          <w:lang w:val="en-US"/>
        </w:rPr>
        <w:t xml:space="preserve"> and</w:t>
      </w:r>
      <w:r w:rsidR="004F64C1" w:rsidRPr="00357FBD">
        <w:rPr>
          <w:rFonts w:ascii="Times New Roman" w:hAnsi="Times New Roman" w:cs="Times New Roman"/>
          <w:color w:val="000000" w:themeColor="text1"/>
          <w:sz w:val="24"/>
          <w:szCs w:val="20"/>
          <w:lang w:val="en-US"/>
        </w:rPr>
        <w:t xml:space="preserve"> </w:t>
      </w:r>
      <w:r w:rsidR="00B12DBD">
        <w:rPr>
          <w:rFonts w:ascii="Times New Roman" w:hAnsi="Times New Roman" w:cs="Times New Roman"/>
          <w:sz w:val="24"/>
          <w:szCs w:val="24"/>
          <w:lang w:val="en-US"/>
        </w:rPr>
        <w:t>correct</w:t>
      </w:r>
      <w:r w:rsidR="00FA0698">
        <w:rPr>
          <w:rFonts w:ascii="Times New Roman" w:hAnsi="Times New Roman" w:cs="Times New Roman"/>
          <w:sz w:val="24"/>
          <w:szCs w:val="24"/>
          <w:lang w:val="en-US"/>
        </w:rPr>
        <w:t>ion</w:t>
      </w:r>
      <w:r w:rsidR="00C85D75">
        <w:rPr>
          <w:rFonts w:ascii="Times New Roman" w:hAnsi="Times New Roman" w:cs="Times New Roman"/>
          <w:sz w:val="24"/>
          <w:szCs w:val="24"/>
          <w:lang w:val="en-US"/>
        </w:rPr>
        <w:t xml:space="preserve"> </w:t>
      </w:r>
      <w:r w:rsidR="00142763" w:rsidRPr="00357FBD">
        <w:rPr>
          <w:rFonts w:ascii="Times New Roman" w:hAnsi="Times New Roman" w:cs="Times New Roman"/>
          <w:color w:val="000000" w:themeColor="text1"/>
          <w:sz w:val="24"/>
          <w:szCs w:val="20"/>
          <w:lang w:val="en-US"/>
        </w:rPr>
        <w:t>(as appropriate)</w:t>
      </w:r>
      <w:r w:rsidR="00C85D75">
        <w:rPr>
          <w:rFonts w:ascii="Times New Roman" w:hAnsi="Times New Roman" w:cs="Times New Roman"/>
          <w:color w:val="000000" w:themeColor="text1"/>
          <w:sz w:val="24"/>
          <w:szCs w:val="20"/>
          <w:lang w:val="en-US"/>
        </w:rPr>
        <w:t xml:space="preserve"> </w:t>
      </w:r>
      <w:r w:rsidR="00602226">
        <w:rPr>
          <w:rFonts w:ascii="Times New Roman" w:hAnsi="Times New Roman" w:cs="Times New Roman"/>
          <w:color w:val="000000" w:themeColor="text1"/>
          <w:sz w:val="24"/>
          <w:szCs w:val="20"/>
          <w:lang w:val="en-US"/>
        </w:rPr>
        <w:t>on</w:t>
      </w:r>
      <w:r w:rsidRPr="00357FBD">
        <w:rPr>
          <w:rFonts w:ascii="Times New Roman" w:hAnsi="Times New Roman" w:cs="Times New Roman"/>
          <w:color w:val="000000" w:themeColor="text1"/>
          <w:sz w:val="24"/>
          <w:szCs w:val="20"/>
          <w:lang w:val="en-US"/>
        </w:rPr>
        <w:t xml:space="preserve"> </w:t>
      </w:r>
      <w:r w:rsidR="00142763" w:rsidRPr="00357FBD">
        <w:rPr>
          <w:rFonts w:ascii="Times New Roman" w:hAnsi="Times New Roman" w:cs="Times New Roman"/>
          <w:color w:val="000000" w:themeColor="text1"/>
          <w:sz w:val="24"/>
          <w:szCs w:val="20"/>
          <w:lang w:val="en-US"/>
        </w:rPr>
        <w:t xml:space="preserve">the difference between </w:t>
      </w:r>
      <w:r w:rsidRPr="00357FBD">
        <w:rPr>
          <w:rFonts w:ascii="Times New Roman" w:hAnsi="Times New Roman" w:cs="Times New Roman"/>
          <w:color w:val="000000" w:themeColor="text1"/>
          <w:sz w:val="24"/>
          <w:szCs w:val="20"/>
          <w:lang w:val="en-US"/>
        </w:rPr>
        <w:t xml:space="preserve">intrathoracic and esophageal </w:t>
      </w:r>
      <w:r w:rsidR="00142763" w:rsidRPr="00357FBD">
        <w:rPr>
          <w:rFonts w:ascii="Times New Roman" w:hAnsi="Times New Roman" w:cs="Times New Roman"/>
          <w:color w:val="000000" w:themeColor="text1"/>
          <w:sz w:val="24"/>
          <w:szCs w:val="20"/>
          <w:lang w:val="en-US"/>
        </w:rPr>
        <w:t>pressures</w:t>
      </w:r>
      <w:r w:rsidRPr="00357FBD">
        <w:rPr>
          <w:rFonts w:ascii="Times New Roman" w:hAnsi="Times New Roman" w:cs="Times New Roman"/>
          <w:color w:val="000000" w:themeColor="text1"/>
          <w:sz w:val="24"/>
          <w:szCs w:val="20"/>
          <w:lang w:val="en-US"/>
        </w:rPr>
        <w:t xml:space="preserve"> at end-expiration, end-inspiration and sw</w:t>
      </w:r>
      <w:r w:rsidR="00142763" w:rsidRPr="00357FBD">
        <w:rPr>
          <w:rFonts w:ascii="Times New Roman" w:hAnsi="Times New Roman" w:cs="Times New Roman"/>
          <w:color w:val="000000" w:themeColor="text1"/>
          <w:sz w:val="24"/>
          <w:szCs w:val="20"/>
          <w:lang w:val="en-US"/>
        </w:rPr>
        <w:t xml:space="preserve">ings. </w:t>
      </w:r>
      <w:r w:rsidR="00357FBD" w:rsidRPr="00357FBD">
        <w:rPr>
          <w:rFonts w:ascii="Times New Roman" w:hAnsi="Times New Roman" w:cs="Times New Roman"/>
          <w:sz w:val="24"/>
          <w:szCs w:val="24"/>
          <w:lang w:val="en-US"/>
        </w:rPr>
        <w:t>I</w:t>
      </w:r>
      <w:r w:rsidRPr="00357FBD">
        <w:rPr>
          <w:rFonts w:ascii="Times New Roman" w:hAnsi="Times New Roman" w:cs="Times New Roman"/>
          <w:sz w:val="24"/>
          <w:szCs w:val="24"/>
          <w:lang w:val="en-US"/>
        </w:rPr>
        <w:t xml:space="preserve">nclusion </w:t>
      </w:r>
      <w:r w:rsidR="00357FBD" w:rsidRPr="00357FBD">
        <w:rPr>
          <w:rFonts w:ascii="Times New Roman" w:hAnsi="Times New Roman" w:cs="Times New Roman"/>
          <w:sz w:val="24"/>
          <w:szCs w:val="24"/>
          <w:lang w:val="en-US"/>
        </w:rPr>
        <w:t>of interaction terms between</w:t>
      </w:r>
      <w:r w:rsidRPr="00357FBD">
        <w:rPr>
          <w:rFonts w:ascii="Times New Roman" w:hAnsi="Times New Roman" w:cs="Times New Roman"/>
          <w:sz w:val="24"/>
          <w:szCs w:val="24"/>
          <w:lang w:val="en-US"/>
        </w:rPr>
        <w:t xml:space="preserve"> fixed effects was</w:t>
      </w:r>
      <w:r w:rsidRPr="00357FBD">
        <w:rPr>
          <w:rFonts w:ascii="Times New Roman" w:hAnsi="Times New Roman" w:cs="Times New Roman"/>
          <w:sz w:val="24"/>
          <w:lang w:val="en-US"/>
        </w:rPr>
        <w:t xml:space="preserve"> based on</w:t>
      </w:r>
      <w:r w:rsidRPr="00357FBD">
        <w:rPr>
          <w:rFonts w:ascii="Times New Roman" w:hAnsi="Times New Roman" w:cs="Times New Roman"/>
          <w:b/>
          <w:sz w:val="24"/>
          <w:lang w:val="en-US"/>
        </w:rPr>
        <w:t xml:space="preserve"> </w:t>
      </w:r>
      <w:r w:rsidRPr="00357FBD">
        <w:rPr>
          <w:rFonts w:ascii="Times New Roman" w:hAnsi="Times New Roman" w:cs="Times New Roman"/>
          <w:sz w:val="24"/>
          <w:szCs w:val="24"/>
          <w:lang w:val="en-US"/>
        </w:rPr>
        <w:t xml:space="preserve">Akaike information criterion (AIC) and on the parsimony principle for a statistical model. </w:t>
      </w:r>
      <w:r w:rsidR="00142763" w:rsidRPr="00357FBD">
        <w:rPr>
          <w:rFonts w:ascii="Times New Roman" w:hAnsi="Times New Roman" w:cs="Times New Roman"/>
          <w:sz w:val="24"/>
          <w:szCs w:val="24"/>
          <w:lang w:val="en-US"/>
        </w:rPr>
        <w:t xml:space="preserve">Compound symmetry covariance structure was used. </w:t>
      </w:r>
      <w:r w:rsidR="00357FBD" w:rsidRPr="00357FBD">
        <w:rPr>
          <w:rFonts w:ascii="Times New Roman" w:hAnsi="Times New Roman" w:cs="Times New Roman"/>
          <w:sz w:val="24"/>
          <w:szCs w:val="24"/>
          <w:lang w:val="en-US"/>
        </w:rPr>
        <w:t xml:space="preserve">Pairwise comparisons were tested with Bonferroni’s correction for multiple testing. </w:t>
      </w:r>
    </w:p>
    <w:p w14:paraId="75B8F481" w14:textId="77777777" w:rsidR="006622BF" w:rsidRDefault="006622BF" w:rsidP="005F3F25">
      <w:pPr>
        <w:rPr>
          <w:rFonts w:ascii="Times New Roman" w:hAnsi="Times New Roman" w:cs="Times New Roman"/>
          <w:b/>
          <w:sz w:val="24"/>
          <w:szCs w:val="24"/>
          <w:lang w:val="en-US"/>
        </w:rPr>
      </w:pPr>
    </w:p>
    <w:p w14:paraId="5388EAE7" w14:textId="2E9CEAFC" w:rsidR="005F3F25" w:rsidRPr="00357FBD" w:rsidRDefault="005F3F25" w:rsidP="00E862D3">
      <w:pPr>
        <w:pStyle w:val="Heading3"/>
        <w:rPr>
          <w:lang w:val="en-US"/>
        </w:rPr>
      </w:pPr>
      <w:bookmarkStart w:id="10" w:name="_Toc179375127"/>
      <w:r w:rsidRPr="00357FBD">
        <w:rPr>
          <w:lang w:val="en-US"/>
        </w:rPr>
        <w:t xml:space="preserve">COMPARISON BETWEEN </w:t>
      </w:r>
      <w:r w:rsidR="005B380B" w:rsidRPr="00357FBD">
        <w:rPr>
          <w:lang w:val="en-US"/>
        </w:rPr>
        <w:t>ESOPHAG</w:t>
      </w:r>
      <w:r w:rsidR="005B380B">
        <w:rPr>
          <w:lang w:val="en-US"/>
        </w:rPr>
        <w:t>US-</w:t>
      </w:r>
      <w:r w:rsidRPr="00357FBD">
        <w:rPr>
          <w:lang w:val="en-US"/>
        </w:rPr>
        <w:t xml:space="preserve">ESOPHAGEAL </w:t>
      </w:r>
      <w:r w:rsidR="005B380B">
        <w:rPr>
          <w:lang w:val="en-US"/>
        </w:rPr>
        <w:t xml:space="preserve">BALLOON </w:t>
      </w:r>
      <w:r>
        <w:rPr>
          <w:lang w:val="en-US"/>
        </w:rPr>
        <w:t>ELASTANCE</w:t>
      </w:r>
      <w:r w:rsidR="005B380B">
        <w:rPr>
          <w:lang w:val="en-US"/>
        </w:rPr>
        <w:t>S</w:t>
      </w:r>
      <w:r>
        <w:rPr>
          <w:lang w:val="en-US"/>
        </w:rPr>
        <w:t xml:space="preserve"> AT THE BEGINNING AND AT THE END OF THE STUDY</w:t>
      </w:r>
      <w:r w:rsidRPr="00357FBD">
        <w:rPr>
          <w:lang w:val="en-US"/>
        </w:rPr>
        <w:t>.</w:t>
      </w:r>
      <w:bookmarkEnd w:id="10"/>
    </w:p>
    <w:p w14:paraId="46A88B71" w14:textId="754D6D8A" w:rsidR="005F3F25" w:rsidRPr="00357FBD" w:rsidRDefault="005B380B" w:rsidP="00357FBD">
      <w:pPr>
        <w:rPr>
          <w:rFonts w:ascii="Times New Roman" w:hAnsi="Times New Roman" w:cs="Times New Roman"/>
          <w:sz w:val="24"/>
          <w:szCs w:val="24"/>
          <w:lang w:val="en-US"/>
        </w:rPr>
      </w:pPr>
      <w:r>
        <w:rPr>
          <w:rFonts w:ascii="Times New Roman" w:hAnsi="Times New Roman" w:cs="Times New Roman"/>
          <w:sz w:val="24"/>
          <w:szCs w:val="24"/>
          <w:lang w:val="en-US"/>
        </w:rPr>
        <w:t>E</w:t>
      </w:r>
      <w:r w:rsidRPr="005F3F25">
        <w:rPr>
          <w:rFonts w:ascii="Times New Roman" w:hAnsi="Times New Roman" w:cs="Times New Roman"/>
          <w:sz w:val="24"/>
          <w:szCs w:val="24"/>
          <w:lang w:val="en-US"/>
        </w:rPr>
        <w:t>sophag</w:t>
      </w:r>
      <w:r>
        <w:rPr>
          <w:rFonts w:ascii="Times New Roman" w:hAnsi="Times New Roman" w:cs="Times New Roman"/>
          <w:sz w:val="24"/>
          <w:szCs w:val="24"/>
          <w:lang w:val="en-US"/>
        </w:rPr>
        <w:t>us</w:t>
      </w:r>
      <w:r w:rsidR="00B4280E">
        <w:rPr>
          <w:rFonts w:ascii="Times New Roman" w:hAnsi="Times New Roman" w:cs="Times New Roman"/>
          <w:sz w:val="24"/>
          <w:szCs w:val="24"/>
          <w:lang w:val="en-US"/>
        </w:rPr>
        <w:t>+</w:t>
      </w:r>
      <w:r>
        <w:rPr>
          <w:rFonts w:ascii="Times New Roman" w:hAnsi="Times New Roman" w:cs="Times New Roman"/>
          <w:sz w:val="24"/>
          <w:szCs w:val="24"/>
          <w:lang w:val="en-US"/>
        </w:rPr>
        <w:t>e</w:t>
      </w:r>
      <w:r w:rsidR="005F3F25" w:rsidRPr="005F3F25">
        <w:rPr>
          <w:rFonts w:ascii="Times New Roman" w:hAnsi="Times New Roman" w:cs="Times New Roman"/>
          <w:sz w:val="24"/>
          <w:szCs w:val="24"/>
          <w:lang w:val="en-US"/>
        </w:rPr>
        <w:t>sophageal balloon volume-pressure curves at 0 cmH</w:t>
      </w:r>
      <w:r w:rsidR="005F3F25" w:rsidRPr="005F3F25">
        <w:rPr>
          <w:rFonts w:ascii="Times New Roman" w:hAnsi="Times New Roman" w:cs="Times New Roman"/>
          <w:sz w:val="24"/>
          <w:szCs w:val="24"/>
          <w:vertAlign w:val="subscript"/>
          <w:lang w:val="en-US"/>
        </w:rPr>
        <w:t>2</w:t>
      </w:r>
      <w:r w:rsidR="005F3F25" w:rsidRPr="005F3F25">
        <w:rPr>
          <w:rFonts w:ascii="Times New Roman" w:hAnsi="Times New Roman" w:cs="Times New Roman"/>
          <w:sz w:val="24"/>
          <w:szCs w:val="24"/>
          <w:lang w:val="en-US"/>
        </w:rPr>
        <w:t xml:space="preserve">O PEEP measured with Cooper catheter for pig n°6 and 8 and Nutrivent catheter for pig n°7 </w:t>
      </w:r>
      <w:r w:rsidR="005F3F25">
        <w:rPr>
          <w:rFonts w:ascii="Times New Roman" w:hAnsi="Times New Roman" w:cs="Times New Roman"/>
          <w:sz w:val="24"/>
          <w:szCs w:val="24"/>
          <w:lang w:val="en-US"/>
        </w:rPr>
        <w:t xml:space="preserve">were </w:t>
      </w:r>
      <w:r w:rsidR="00602226">
        <w:rPr>
          <w:rFonts w:ascii="Times New Roman" w:hAnsi="Times New Roman" w:cs="Times New Roman"/>
          <w:sz w:val="24"/>
          <w:szCs w:val="24"/>
          <w:lang w:val="en-US"/>
        </w:rPr>
        <w:t xml:space="preserve">measured </w:t>
      </w:r>
      <w:r w:rsidR="005F3F25">
        <w:rPr>
          <w:rFonts w:ascii="Times New Roman" w:hAnsi="Times New Roman" w:cs="Times New Roman"/>
          <w:sz w:val="24"/>
          <w:szCs w:val="24"/>
          <w:lang w:val="en-US"/>
        </w:rPr>
        <w:t>at th</w:t>
      </w:r>
      <w:r w:rsidR="005F3F25" w:rsidRPr="005F3F25">
        <w:rPr>
          <w:rFonts w:ascii="Times New Roman" w:hAnsi="Times New Roman" w:cs="Times New Roman"/>
          <w:sz w:val="24"/>
          <w:szCs w:val="24"/>
          <w:lang w:val="en-US"/>
        </w:rPr>
        <w:t>e beginning (START)</w:t>
      </w:r>
      <w:r w:rsidR="005F3F25">
        <w:rPr>
          <w:rFonts w:ascii="Times New Roman" w:hAnsi="Times New Roman" w:cs="Times New Roman"/>
          <w:sz w:val="24"/>
          <w:szCs w:val="24"/>
          <w:lang w:val="en-US"/>
        </w:rPr>
        <w:t xml:space="preserve"> and at the end (END)</w:t>
      </w:r>
      <w:r w:rsidR="005F3F25" w:rsidRPr="005F3F25">
        <w:rPr>
          <w:rFonts w:ascii="Times New Roman" w:hAnsi="Times New Roman" w:cs="Times New Roman"/>
          <w:sz w:val="24"/>
          <w:szCs w:val="24"/>
          <w:lang w:val="en-US"/>
        </w:rPr>
        <w:t xml:space="preserve"> of the </w:t>
      </w:r>
      <w:r w:rsidR="005F3F25">
        <w:rPr>
          <w:rFonts w:ascii="Times New Roman" w:hAnsi="Times New Roman" w:cs="Times New Roman"/>
          <w:sz w:val="24"/>
          <w:szCs w:val="24"/>
          <w:lang w:val="en-US"/>
        </w:rPr>
        <w:t xml:space="preserve">study to compare </w:t>
      </w:r>
      <w:r>
        <w:rPr>
          <w:rFonts w:ascii="Times New Roman" w:hAnsi="Times New Roman" w:cs="Times New Roman"/>
          <w:sz w:val="24"/>
          <w:szCs w:val="24"/>
          <w:lang w:val="en-US"/>
        </w:rPr>
        <w:t>e</w:t>
      </w:r>
      <w:r w:rsidRPr="005F3F25">
        <w:rPr>
          <w:rFonts w:ascii="Times New Roman" w:hAnsi="Times New Roman" w:cs="Times New Roman"/>
          <w:sz w:val="24"/>
          <w:szCs w:val="24"/>
          <w:lang w:val="en-US"/>
        </w:rPr>
        <w:t>sophag</w:t>
      </w:r>
      <w:r>
        <w:rPr>
          <w:rFonts w:ascii="Times New Roman" w:hAnsi="Times New Roman" w:cs="Times New Roman"/>
          <w:sz w:val="24"/>
          <w:szCs w:val="24"/>
          <w:lang w:val="en-US"/>
        </w:rPr>
        <w:t>us</w:t>
      </w:r>
      <w:r w:rsidR="00B4280E">
        <w:rPr>
          <w:rFonts w:ascii="Times New Roman" w:hAnsi="Times New Roman" w:cs="Times New Roman"/>
          <w:sz w:val="24"/>
          <w:szCs w:val="24"/>
          <w:lang w:val="en-US"/>
        </w:rPr>
        <w:t>+</w:t>
      </w:r>
      <w:r>
        <w:rPr>
          <w:rFonts w:ascii="Times New Roman" w:hAnsi="Times New Roman" w:cs="Times New Roman"/>
          <w:sz w:val="24"/>
          <w:szCs w:val="24"/>
          <w:lang w:val="en-US"/>
        </w:rPr>
        <w:t>e</w:t>
      </w:r>
      <w:r w:rsidRPr="005F3F25">
        <w:rPr>
          <w:rFonts w:ascii="Times New Roman" w:hAnsi="Times New Roman" w:cs="Times New Roman"/>
          <w:sz w:val="24"/>
          <w:szCs w:val="24"/>
          <w:lang w:val="en-US"/>
        </w:rPr>
        <w:t>sophageal</w:t>
      </w:r>
      <w:r>
        <w:rPr>
          <w:rFonts w:ascii="Times New Roman" w:hAnsi="Times New Roman" w:cs="Times New Roman"/>
          <w:sz w:val="24"/>
          <w:szCs w:val="24"/>
          <w:lang w:val="en-US"/>
        </w:rPr>
        <w:t xml:space="preserve"> balloon</w:t>
      </w:r>
      <w:r w:rsidR="005F3F25">
        <w:rPr>
          <w:rFonts w:ascii="Times New Roman" w:hAnsi="Times New Roman" w:cs="Times New Roman"/>
          <w:sz w:val="24"/>
          <w:szCs w:val="24"/>
          <w:lang w:val="en-US"/>
        </w:rPr>
        <w:t xml:space="preserve"> elastance.</w:t>
      </w:r>
      <w:r w:rsidR="00D5337D">
        <w:rPr>
          <w:rFonts w:ascii="Times New Roman" w:hAnsi="Times New Roman" w:cs="Times New Roman"/>
          <w:sz w:val="24"/>
          <w:szCs w:val="24"/>
          <w:lang w:val="en-US"/>
        </w:rPr>
        <w:t xml:space="preserve"> Curves were fitted according to equation 1 and the </w:t>
      </w:r>
      <w:r w:rsidR="005C33EF">
        <w:rPr>
          <w:rFonts w:ascii="Times New Roman" w:hAnsi="Times New Roman" w:cs="Times New Roman"/>
          <w:sz w:val="24"/>
          <w:szCs w:val="24"/>
          <w:lang w:val="en-US"/>
        </w:rPr>
        <w:t>quasi-</w:t>
      </w:r>
      <w:r w:rsidR="00D5337D">
        <w:rPr>
          <w:rFonts w:ascii="Times New Roman" w:hAnsi="Times New Roman" w:cs="Times New Roman"/>
          <w:sz w:val="24"/>
          <w:szCs w:val="24"/>
          <w:lang w:val="en-US"/>
        </w:rPr>
        <w:t xml:space="preserve">linear part of the curves were delimited as </w:t>
      </w:r>
      <w:r w:rsidR="00D5337D">
        <w:rPr>
          <w:rFonts w:ascii="Times New Roman" w:hAnsi="Times New Roman" w:cs="Times New Roman"/>
          <w:sz w:val="24"/>
          <w:szCs w:val="24"/>
          <w:lang w:val="en-US"/>
        </w:rPr>
        <w:lastRenderedPageBreak/>
        <w:t>described above. Finally, elastance values were computed according to equation 3.</w:t>
      </w:r>
      <w:r w:rsidR="005F3F25" w:rsidRPr="005F3F25">
        <w:rPr>
          <w:rFonts w:ascii="Times New Roman" w:hAnsi="Times New Roman" w:cs="Times New Roman"/>
          <w:sz w:val="24"/>
          <w:szCs w:val="24"/>
          <w:lang w:val="en-US"/>
        </w:rPr>
        <w:t xml:space="preserve"> </w:t>
      </w:r>
      <w:r w:rsidR="00207B6A" w:rsidRPr="00207B6A">
        <w:rPr>
          <w:rFonts w:ascii="Times New Roman" w:hAnsi="Times New Roman" w:cs="Times New Roman"/>
          <w:sz w:val="24"/>
          <w:szCs w:val="24"/>
          <w:lang w:val="en-US"/>
        </w:rPr>
        <w:t xml:space="preserve">Wilcoxon Signed Rank Test </w:t>
      </w:r>
      <w:r w:rsidRPr="005B380B">
        <w:rPr>
          <w:rFonts w:ascii="Times New Roman" w:hAnsi="Times New Roman" w:cs="Times New Roman"/>
          <w:sz w:val="24"/>
          <w:szCs w:val="24"/>
          <w:lang w:val="en-US"/>
        </w:rPr>
        <w:t>was used to compare mean values observed at the beginning and the end of the study.</w:t>
      </w:r>
    </w:p>
    <w:p w14:paraId="7C098148" w14:textId="77777777" w:rsidR="00697C92" w:rsidRDefault="00697C92" w:rsidP="00697C92">
      <w:pPr>
        <w:rPr>
          <w:rFonts w:ascii="Times New Roman" w:hAnsi="Times New Roman" w:cs="Times New Roman"/>
          <w:sz w:val="24"/>
          <w:lang w:val="en-US"/>
        </w:rPr>
      </w:pPr>
    </w:p>
    <w:p w14:paraId="7CA7FE63" w14:textId="28E493EA" w:rsidR="005A2B46" w:rsidRPr="00357FBD" w:rsidRDefault="00357FBD">
      <w:pPr>
        <w:rPr>
          <w:rFonts w:ascii="Times New Roman" w:hAnsi="Times New Roman" w:cs="Times New Roman"/>
          <w:color w:val="000000" w:themeColor="text1"/>
          <w:sz w:val="24"/>
          <w:szCs w:val="20"/>
          <w:lang w:val="en-US"/>
        </w:rPr>
      </w:pPr>
      <w:r w:rsidRPr="00357FBD">
        <w:rPr>
          <w:rFonts w:ascii="Times New Roman" w:hAnsi="Times New Roman" w:cs="Times New Roman"/>
          <w:sz w:val="24"/>
          <w:szCs w:val="24"/>
          <w:lang w:val="en-US"/>
        </w:rPr>
        <w:t xml:space="preserve">All statistical tests of significance were two sided (α of 0.05). Analyses were performed using SAS software v.9.4 (SAS Institute, Cary, NC, USA) and </w:t>
      </w:r>
      <w:r w:rsidR="0011450F" w:rsidRPr="0011450F">
        <w:rPr>
          <w:rFonts w:ascii="Times New Roman" w:hAnsi="Times New Roman" w:cs="Times New Roman"/>
          <w:sz w:val="24"/>
          <w:szCs w:val="24"/>
          <w:lang w:val="en-US"/>
        </w:rPr>
        <w:t>SigmaPlot (Systat Software, Inc, San Jose, CA)</w:t>
      </w:r>
      <w:r w:rsidR="0011450F">
        <w:rPr>
          <w:rFonts w:ascii="Times New Roman" w:hAnsi="Times New Roman" w:cs="Times New Roman"/>
          <w:sz w:val="24"/>
          <w:szCs w:val="24"/>
          <w:lang w:val="en-US"/>
        </w:rPr>
        <w:t>.</w:t>
      </w:r>
      <w:r w:rsidRPr="00357FBD">
        <w:rPr>
          <w:rFonts w:ascii="Times New Roman" w:hAnsi="Times New Roman" w:cs="Times New Roman"/>
          <w:sz w:val="24"/>
          <w:szCs w:val="24"/>
          <w:lang w:val="en-US"/>
        </w:rPr>
        <w:t xml:space="preserve"> </w:t>
      </w:r>
      <w:r w:rsidR="005A2B46" w:rsidRPr="00357FBD">
        <w:rPr>
          <w:rFonts w:ascii="Times New Roman" w:hAnsi="Times New Roman" w:cs="Times New Roman"/>
          <w:color w:val="000000" w:themeColor="text1"/>
          <w:sz w:val="24"/>
          <w:szCs w:val="20"/>
          <w:lang w:val="en-US"/>
        </w:rPr>
        <w:br w:type="page"/>
      </w:r>
    </w:p>
    <w:p w14:paraId="53D71C3E" w14:textId="77777777" w:rsidR="005A2B46" w:rsidRPr="004912B8" w:rsidRDefault="005A2B46" w:rsidP="00E862D3">
      <w:pPr>
        <w:pStyle w:val="Heading2"/>
        <w:rPr>
          <w:lang w:val="en-GB"/>
        </w:rPr>
      </w:pPr>
      <w:bookmarkStart w:id="11" w:name="_Toc179375128"/>
      <w:r w:rsidRPr="004912B8">
        <w:rPr>
          <w:lang w:val="en-GB"/>
        </w:rPr>
        <w:lastRenderedPageBreak/>
        <w:t>ADDITIONAL RESULTS</w:t>
      </w:r>
      <w:bookmarkEnd w:id="11"/>
    </w:p>
    <w:p w14:paraId="42E0D387" w14:textId="7A673960" w:rsidR="00ED4927" w:rsidRPr="00357FBD" w:rsidRDefault="00ED4927" w:rsidP="00E862D3">
      <w:pPr>
        <w:pStyle w:val="Heading3"/>
        <w:rPr>
          <w:lang w:val="en-US"/>
        </w:rPr>
      </w:pPr>
      <w:bookmarkStart w:id="12" w:name="_Toc179375129"/>
      <w:r w:rsidRPr="00357FBD">
        <w:rPr>
          <w:lang w:val="en-US"/>
        </w:rPr>
        <w:t>Chest wall compliance</w:t>
      </w:r>
      <w:bookmarkEnd w:id="12"/>
    </w:p>
    <w:p w14:paraId="34377ACF" w14:textId="77777777" w:rsidR="0029695C" w:rsidRDefault="0029695C" w:rsidP="000C1073">
      <w:pPr>
        <w:spacing w:after="0"/>
        <w:rPr>
          <w:rFonts w:ascii="Times New Roman" w:hAnsi="Times New Roman" w:cs="Times New Roman"/>
          <w:b/>
          <w:sz w:val="24"/>
          <w:lang w:val="en-US"/>
        </w:rPr>
      </w:pPr>
    </w:p>
    <w:p w14:paraId="461FB0CB" w14:textId="40E836FB" w:rsidR="005660A0" w:rsidRPr="00357FBD" w:rsidRDefault="00E862D3" w:rsidP="000C1073">
      <w:pPr>
        <w:spacing w:after="0"/>
        <w:rPr>
          <w:rFonts w:ascii="Times New Roman" w:hAnsi="Times New Roman" w:cs="Times New Roman"/>
          <w:i/>
          <w:sz w:val="24"/>
          <w:lang w:val="en-US"/>
        </w:rPr>
      </w:pPr>
      <w:r w:rsidRPr="00E862D3">
        <w:rPr>
          <w:rFonts w:ascii="Times New Roman" w:hAnsi="Times New Roman" w:cs="Times New Roman"/>
          <w:b/>
          <w:sz w:val="24"/>
          <w:lang w:val="en-US"/>
        </w:rPr>
        <w:t xml:space="preserve">Figure E3: </w:t>
      </w:r>
      <w:r w:rsidR="00ED4927">
        <w:rPr>
          <w:rFonts w:ascii="Times New Roman" w:hAnsi="Times New Roman" w:cs="Times New Roman"/>
          <w:i/>
          <w:sz w:val="24"/>
          <w:szCs w:val="24"/>
          <w:lang w:val="en-US"/>
        </w:rPr>
        <w:t>F</w:t>
      </w:r>
      <w:r w:rsidR="005660A0" w:rsidRPr="00357FBD">
        <w:rPr>
          <w:rFonts w:ascii="Times New Roman" w:hAnsi="Times New Roman" w:cs="Times New Roman"/>
          <w:i/>
          <w:sz w:val="24"/>
          <w:szCs w:val="24"/>
          <w:lang w:val="en-US"/>
        </w:rPr>
        <w:t xml:space="preserve">igure represents the chest wall compliance, at different PEEP levels, computed as </w:t>
      </w:r>
      <w:r w:rsidR="005660A0" w:rsidRPr="00357FBD">
        <w:rPr>
          <w:rFonts w:ascii="Times New Roman" w:hAnsi="Times New Roman" w:cs="Times New Roman"/>
          <w:i/>
          <w:sz w:val="24"/>
          <w:lang w:val="en-US"/>
        </w:rPr>
        <w:t xml:space="preserve">the ratio of </w:t>
      </w:r>
      <w:r w:rsidR="00B4280E">
        <w:rPr>
          <w:rFonts w:ascii="Times New Roman" w:hAnsi="Times New Roman" w:cs="Times New Roman"/>
          <w:i/>
          <w:sz w:val="24"/>
          <w:lang w:val="en-US"/>
        </w:rPr>
        <w:t xml:space="preserve">tidal volume to </w:t>
      </w:r>
      <w:r w:rsidR="005660A0" w:rsidRPr="00357FBD">
        <w:rPr>
          <w:rFonts w:ascii="Times New Roman" w:hAnsi="Times New Roman" w:cs="Times New Roman"/>
          <w:i/>
          <w:sz w:val="24"/>
          <w:lang w:val="en-US"/>
        </w:rPr>
        <w:t>the difference of end-inspiratory and end-expiratory intrathoracic pressures (</w:t>
      </w:r>
      <w:r w:rsidR="00F2593B" w:rsidRPr="00357FBD">
        <w:rPr>
          <w:rFonts w:ascii="Times New Roman" w:hAnsi="Times New Roman" w:cs="Times New Roman"/>
          <w:i/>
          <w:sz w:val="24"/>
          <w:lang w:val="en-US"/>
        </w:rPr>
        <w:t xml:space="preserve">intrathoracic pressures </w:t>
      </w:r>
      <w:r w:rsidR="00F2593B">
        <w:rPr>
          <w:rFonts w:ascii="Times New Roman" w:hAnsi="Times New Roman" w:cs="Times New Roman"/>
          <w:i/>
          <w:sz w:val="24"/>
          <w:lang w:val="en-US"/>
        </w:rPr>
        <w:t xml:space="preserve">measured </w:t>
      </w:r>
      <w:r w:rsidR="00F97703">
        <w:rPr>
          <w:rFonts w:ascii="Times New Roman" w:hAnsi="Times New Roman" w:cs="Times New Roman"/>
          <w:i/>
          <w:sz w:val="24"/>
          <w:lang w:val="en-US"/>
        </w:rPr>
        <w:t xml:space="preserve">while testing both </w:t>
      </w:r>
      <w:r w:rsidR="005660A0" w:rsidRPr="00357FBD">
        <w:rPr>
          <w:rFonts w:ascii="Times New Roman" w:hAnsi="Times New Roman" w:cs="Times New Roman"/>
          <w:i/>
          <w:sz w:val="24"/>
          <w:lang w:val="en-US"/>
        </w:rPr>
        <w:t xml:space="preserve">Cooper and </w:t>
      </w:r>
      <w:r w:rsidR="000C1073" w:rsidRPr="00357FBD">
        <w:rPr>
          <w:rFonts w:ascii="Times New Roman" w:hAnsi="Times New Roman" w:cs="Times New Roman"/>
          <w:i/>
          <w:sz w:val="24"/>
          <w:lang w:val="en-US"/>
        </w:rPr>
        <w:t>Nutrivent</w:t>
      </w:r>
      <w:r w:rsidR="00DB145D">
        <w:rPr>
          <w:rFonts w:ascii="Times New Roman" w:hAnsi="Times New Roman" w:cs="Times New Roman"/>
          <w:i/>
          <w:sz w:val="24"/>
          <w:lang w:val="en-US"/>
        </w:rPr>
        <w:t xml:space="preserve"> catheters</w:t>
      </w:r>
      <w:r w:rsidR="005660A0" w:rsidRPr="00357FBD">
        <w:rPr>
          <w:rFonts w:ascii="Times New Roman" w:hAnsi="Times New Roman" w:cs="Times New Roman"/>
          <w:i/>
          <w:sz w:val="24"/>
          <w:lang w:val="en-US"/>
        </w:rPr>
        <w:t>).</w:t>
      </w:r>
    </w:p>
    <w:p w14:paraId="48CE31EA" w14:textId="77777777" w:rsidR="005660A0" w:rsidRPr="00357FBD" w:rsidRDefault="000C1073" w:rsidP="000C1073">
      <w:pPr>
        <w:spacing w:after="0"/>
        <w:rPr>
          <w:rFonts w:ascii="Times New Roman" w:hAnsi="Times New Roman" w:cs="Times New Roman"/>
          <w:i/>
          <w:sz w:val="24"/>
          <w:lang w:val="en-US"/>
        </w:rPr>
      </w:pPr>
      <w:r w:rsidRPr="00357FBD">
        <w:rPr>
          <w:rFonts w:ascii="Times New Roman" w:hAnsi="Times New Roman" w:cs="Times New Roman"/>
          <w:i/>
          <w:sz w:val="24"/>
          <w:lang w:val="en-US"/>
        </w:rPr>
        <w:t>PEEP effect was statistically significant (P&lt;0.0001). *** P&lt;0.001 vs PEEP 0; # P&lt;0.05 vs PEEP 5; ### P&lt;0.001 vs PEEP 5; §§ P&lt;0.01 vs PEEP 10.</w:t>
      </w:r>
    </w:p>
    <w:p w14:paraId="295DB381" w14:textId="77777777" w:rsidR="005660A0" w:rsidRPr="00357FBD" w:rsidRDefault="005660A0" w:rsidP="005660A0">
      <w:pPr>
        <w:rPr>
          <w:rFonts w:ascii="Times New Roman" w:hAnsi="Times New Roman" w:cs="Times New Roman"/>
          <w:i/>
          <w:sz w:val="24"/>
          <w:szCs w:val="24"/>
          <w:lang w:val="en-US"/>
        </w:rPr>
      </w:pPr>
    </w:p>
    <w:p w14:paraId="0ABC1902" w14:textId="77777777" w:rsidR="005660A0" w:rsidRPr="00357FBD" w:rsidRDefault="005660A0" w:rsidP="005A2B46">
      <w:pPr>
        <w:rPr>
          <w:rFonts w:ascii="Times New Roman" w:hAnsi="Times New Roman" w:cs="Times New Roman"/>
          <w:b/>
          <w:sz w:val="24"/>
          <w:lang w:val="en-US"/>
        </w:rPr>
      </w:pPr>
    </w:p>
    <w:p w14:paraId="6D181D98" w14:textId="77777777" w:rsidR="005660A0" w:rsidRPr="00357FBD" w:rsidRDefault="005660A0" w:rsidP="005A2B46">
      <w:pPr>
        <w:rPr>
          <w:rFonts w:ascii="Times New Roman" w:hAnsi="Times New Roman" w:cs="Times New Roman"/>
          <w:b/>
          <w:sz w:val="24"/>
          <w:lang w:val="en-US"/>
        </w:rPr>
      </w:pPr>
      <w:r w:rsidRPr="00357FBD">
        <w:rPr>
          <w:noProof/>
          <w:lang w:val="en-PH" w:eastAsia="en-PH"/>
        </w:rPr>
        <w:drawing>
          <wp:inline distT="0" distB="0" distL="0" distR="0" wp14:anchorId="157D0B49" wp14:editId="7926BCC4">
            <wp:extent cx="6120130" cy="4276845"/>
            <wp:effectExtent l="0" t="0" r="0" b="9525"/>
            <wp:docPr id="63"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24050"/>
                    <a:stretch/>
                  </pic:blipFill>
                  <pic:spPr bwMode="auto">
                    <a:xfrm>
                      <a:off x="0" y="0"/>
                      <a:ext cx="6120130" cy="4276845"/>
                    </a:xfrm>
                    <a:prstGeom prst="rect">
                      <a:avLst/>
                    </a:prstGeom>
                    <a:noFill/>
                    <a:ln>
                      <a:noFill/>
                    </a:ln>
                    <a:extLst>
                      <a:ext uri="{53640926-AAD7-44D8-BBD7-CCE9431645EC}">
                        <a14:shadowObscured xmlns:a14="http://schemas.microsoft.com/office/drawing/2010/main"/>
                      </a:ext>
                    </a:extLst>
                  </pic:spPr>
                </pic:pic>
              </a:graphicData>
            </a:graphic>
          </wp:inline>
        </w:drawing>
      </w:r>
    </w:p>
    <w:p w14:paraId="51342F14" w14:textId="77777777" w:rsidR="00010A39" w:rsidRPr="00357FBD" w:rsidRDefault="00010A39">
      <w:pPr>
        <w:rPr>
          <w:rFonts w:ascii="Times New Roman" w:hAnsi="Times New Roman" w:cs="Times New Roman"/>
          <w:sz w:val="24"/>
          <w:szCs w:val="24"/>
          <w:lang w:val="en-US"/>
        </w:rPr>
      </w:pPr>
      <w:r w:rsidRPr="00357FBD">
        <w:rPr>
          <w:rFonts w:ascii="Times New Roman" w:hAnsi="Times New Roman" w:cs="Times New Roman"/>
          <w:sz w:val="24"/>
          <w:szCs w:val="24"/>
          <w:lang w:val="en-US"/>
        </w:rPr>
        <w:br w:type="page"/>
      </w:r>
    </w:p>
    <w:p w14:paraId="59FEEA9B" w14:textId="77777777" w:rsidR="00043B5A" w:rsidRPr="00357FBD" w:rsidRDefault="00043B5A" w:rsidP="00E862D3">
      <w:pPr>
        <w:pStyle w:val="Heading3"/>
        <w:rPr>
          <w:lang w:val="en-US"/>
        </w:rPr>
      </w:pPr>
      <w:bookmarkStart w:id="13" w:name="_Toc179375130"/>
      <w:r w:rsidRPr="00357FBD">
        <w:rPr>
          <w:lang w:val="en-US"/>
        </w:rPr>
        <w:lastRenderedPageBreak/>
        <w:t>Average esophageal balloon volume-pressure curves</w:t>
      </w:r>
      <w:bookmarkEnd w:id="13"/>
    </w:p>
    <w:p w14:paraId="3EC11A5C" w14:textId="0EF3049E" w:rsidR="00010A39" w:rsidRPr="00357FBD" w:rsidRDefault="00010A39" w:rsidP="00010A39">
      <w:pPr>
        <w:adjustRightInd w:val="0"/>
        <w:jc w:val="center"/>
        <w:rPr>
          <w:sz w:val="24"/>
          <w:szCs w:val="24"/>
          <w:lang w:val="en-US"/>
        </w:rPr>
      </w:pPr>
    </w:p>
    <w:p w14:paraId="25F603CC" w14:textId="01CA5294" w:rsidR="00ED4927" w:rsidRDefault="00195B41" w:rsidP="00ED4927">
      <w:pPr>
        <w:spacing w:after="0"/>
        <w:rPr>
          <w:rFonts w:ascii="Times New Roman" w:hAnsi="Times New Roman" w:cs="Times New Roman"/>
          <w:i/>
          <w:sz w:val="24"/>
          <w:szCs w:val="24"/>
          <w:lang w:val="en-US"/>
        </w:rPr>
      </w:pPr>
      <w:r w:rsidRPr="00357FBD">
        <w:rPr>
          <w:rFonts w:ascii="Times New Roman" w:hAnsi="Times New Roman" w:cs="Times New Roman"/>
          <w:b/>
          <w:sz w:val="24"/>
          <w:szCs w:val="24"/>
          <w:lang w:val="en-US"/>
        </w:rPr>
        <w:t xml:space="preserve">Figure </w:t>
      </w:r>
      <w:r w:rsidR="00DB145D" w:rsidRPr="00357FBD">
        <w:rPr>
          <w:rFonts w:ascii="Times New Roman" w:hAnsi="Times New Roman" w:cs="Times New Roman"/>
          <w:b/>
          <w:sz w:val="24"/>
          <w:szCs w:val="24"/>
          <w:lang w:val="en-US"/>
        </w:rPr>
        <w:t>E</w:t>
      </w:r>
      <w:r w:rsidR="00DB145D">
        <w:rPr>
          <w:rFonts w:ascii="Times New Roman" w:hAnsi="Times New Roman" w:cs="Times New Roman"/>
          <w:b/>
          <w:sz w:val="24"/>
          <w:szCs w:val="24"/>
          <w:lang w:val="en-US"/>
        </w:rPr>
        <w:t>4</w:t>
      </w:r>
      <w:r w:rsidR="00ED4927">
        <w:rPr>
          <w:rFonts w:ascii="Times New Roman" w:hAnsi="Times New Roman" w:cs="Times New Roman"/>
          <w:b/>
          <w:sz w:val="24"/>
          <w:szCs w:val="24"/>
          <w:lang w:val="en-US"/>
        </w:rPr>
        <w:t>.</w:t>
      </w:r>
      <w:r w:rsidRPr="00357FBD">
        <w:rPr>
          <w:rFonts w:ascii="Times New Roman" w:hAnsi="Times New Roman" w:cs="Times New Roman"/>
          <w:b/>
          <w:sz w:val="24"/>
          <w:szCs w:val="24"/>
          <w:lang w:val="en-US"/>
        </w:rPr>
        <w:t xml:space="preserve"> </w:t>
      </w:r>
      <w:r w:rsidR="00DB145D">
        <w:rPr>
          <w:rFonts w:ascii="Times New Roman" w:hAnsi="Times New Roman" w:cs="Times New Roman"/>
          <w:b/>
          <w:sz w:val="24"/>
          <w:szCs w:val="24"/>
          <w:lang w:val="en-US"/>
        </w:rPr>
        <w:t xml:space="preserve">Average </w:t>
      </w:r>
      <w:r w:rsidR="00DB145D" w:rsidRPr="00AE08F2">
        <w:rPr>
          <w:rFonts w:ascii="Times New Roman" w:hAnsi="Times New Roman" w:cs="Times New Roman"/>
          <w:b/>
          <w:sz w:val="24"/>
          <w:szCs w:val="24"/>
          <w:lang w:val="en-US"/>
        </w:rPr>
        <w:t>volume-pressure curves</w:t>
      </w:r>
      <w:r w:rsidR="00ED4927" w:rsidRPr="00ED4927">
        <w:rPr>
          <w:rFonts w:ascii="Times New Roman" w:hAnsi="Times New Roman" w:cs="Times New Roman"/>
          <w:b/>
          <w:sz w:val="24"/>
          <w:szCs w:val="24"/>
          <w:lang w:val="en-US"/>
        </w:rPr>
        <w:t xml:space="preserve"> with Cooper catheter</w:t>
      </w:r>
      <w:r w:rsidR="00ED4927" w:rsidRPr="00357FBD">
        <w:rPr>
          <w:rFonts w:ascii="Times New Roman" w:hAnsi="Times New Roman" w:cs="Times New Roman"/>
          <w:i/>
          <w:sz w:val="24"/>
          <w:szCs w:val="24"/>
          <w:lang w:val="en-US"/>
        </w:rPr>
        <w:t xml:space="preserve"> </w:t>
      </w:r>
    </w:p>
    <w:p w14:paraId="69FC5E28" w14:textId="13995DA4" w:rsidR="00195B41" w:rsidRPr="00357FBD" w:rsidRDefault="00ED4927" w:rsidP="00195B41">
      <w:pPr>
        <w:spacing w:after="0"/>
        <w:rPr>
          <w:rFonts w:ascii="Times New Roman" w:hAnsi="Times New Roman" w:cs="Times New Roman"/>
          <w:sz w:val="24"/>
          <w:lang w:val="en-US"/>
        </w:rPr>
      </w:pPr>
      <w:r>
        <w:rPr>
          <w:rFonts w:ascii="Times New Roman" w:hAnsi="Times New Roman" w:cs="Times New Roman"/>
          <w:i/>
          <w:sz w:val="24"/>
          <w:szCs w:val="24"/>
          <w:lang w:val="en-US"/>
        </w:rPr>
        <w:t>F</w:t>
      </w:r>
      <w:r w:rsidR="00195B41" w:rsidRPr="00357FBD">
        <w:rPr>
          <w:rFonts w:ascii="Times New Roman" w:hAnsi="Times New Roman" w:cs="Times New Roman"/>
          <w:i/>
          <w:sz w:val="24"/>
          <w:szCs w:val="24"/>
          <w:lang w:val="en-US"/>
        </w:rPr>
        <w:t>igure represents the average esophageal balloon volume-pressure curves at different PEEP levels (0, 5, 10, 15 cmH</w:t>
      </w:r>
      <w:r w:rsidR="00195B41" w:rsidRPr="00357FBD">
        <w:rPr>
          <w:rFonts w:ascii="Times New Roman" w:hAnsi="Times New Roman" w:cs="Times New Roman"/>
          <w:i/>
          <w:sz w:val="24"/>
          <w:szCs w:val="24"/>
          <w:vertAlign w:val="subscript"/>
          <w:lang w:val="en-US"/>
        </w:rPr>
        <w:t>2</w:t>
      </w:r>
      <w:r w:rsidR="00195B41" w:rsidRPr="00357FBD">
        <w:rPr>
          <w:rFonts w:ascii="Times New Roman" w:hAnsi="Times New Roman" w:cs="Times New Roman"/>
          <w:i/>
          <w:sz w:val="24"/>
          <w:szCs w:val="24"/>
          <w:lang w:val="en-US"/>
        </w:rPr>
        <w:t>O) measured with Cooper catheter. Dots represent mean ± standard deviations of experimental data points at end-inspiration (white) and end-expiration (black). Dotted line with green band represents mean ± standard deviations of intrathoracic end-inspiratory pressure while dotted line with yellow band represents mean ± standard deviations of intrathoracic end-expiratory pressure</w:t>
      </w:r>
    </w:p>
    <w:p w14:paraId="11B51574" w14:textId="77777777" w:rsidR="00361730" w:rsidRPr="00357FBD" w:rsidRDefault="00010A39" w:rsidP="00010A39">
      <w:pPr>
        <w:adjustRightInd w:val="0"/>
        <w:jc w:val="center"/>
        <w:rPr>
          <w:sz w:val="24"/>
          <w:szCs w:val="24"/>
          <w:lang w:val="en-US"/>
        </w:rPr>
      </w:pPr>
      <w:r w:rsidRPr="00357FBD">
        <w:rPr>
          <w:noProof/>
          <w:sz w:val="24"/>
          <w:szCs w:val="24"/>
          <w:lang w:val="en-PH" w:eastAsia="en-PH"/>
        </w:rPr>
        <w:drawing>
          <wp:inline distT="0" distB="0" distL="0" distR="0" wp14:anchorId="1E042813" wp14:editId="20823499">
            <wp:extent cx="6074410" cy="5611423"/>
            <wp:effectExtent l="0" t="0" r="2540" b="889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5">
                      <a:extLst>
                        <a:ext uri="{28A0092B-C50C-407E-A947-70E740481C1C}">
                          <a14:useLocalDpi xmlns:a14="http://schemas.microsoft.com/office/drawing/2010/main" val="0"/>
                        </a:ext>
                      </a:extLst>
                    </a:blip>
                    <a:srcRect t="7622"/>
                    <a:stretch/>
                  </pic:blipFill>
                  <pic:spPr bwMode="auto">
                    <a:xfrm>
                      <a:off x="0" y="0"/>
                      <a:ext cx="6074410" cy="5611423"/>
                    </a:xfrm>
                    <a:prstGeom prst="rect">
                      <a:avLst/>
                    </a:prstGeom>
                    <a:noFill/>
                    <a:ln>
                      <a:noFill/>
                    </a:ln>
                    <a:extLst>
                      <a:ext uri="{53640926-AAD7-44D8-BBD7-CCE9431645EC}">
                        <a14:shadowObscured xmlns:a14="http://schemas.microsoft.com/office/drawing/2010/main"/>
                      </a:ext>
                    </a:extLst>
                  </pic:spPr>
                </pic:pic>
              </a:graphicData>
            </a:graphic>
          </wp:inline>
        </w:drawing>
      </w:r>
    </w:p>
    <w:p w14:paraId="6B04AC59" w14:textId="77777777" w:rsidR="00361730" w:rsidRPr="00357FBD" w:rsidRDefault="00361730">
      <w:pPr>
        <w:rPr>
          <w:sz w:val="24"/>
          <w:szCs w:val="24"/>
          <w:lang w:val="en-US"/>
        </w:rPr>
      </w:pPr>
      <w:r w:rsidRPr="00357FBD">
        <w:rPr>
          <w:sz w:val="24"/>
          <w:szCs w:val="24"/>
          <w:lang w:val="en-US"/>
        </w:rPr>
        <w:br w:type="page"/>
      </w:r>
    </w:p>
    <w:p w14:paraId="53928F9E" w14:textId="0A346501" w:rsidR="00ED4927" w:rsidRDefault="00D90838" w:rsidP="00D90838">
      <w:pPr>
        <w:spacing w:after="0"/>
        <w:rPr>
          <w:rFonts w:ascii="Times New Roman" w:hAnsi="Times New Roman" w:cs="Times New Roman"/>
          <w:i/>
          <w:sz w:val="24"/>
          <w:szCs w:val="24"/>
          <w:lang w:val="en-US"/>
        </w:rPr>
      </w:pPr>
      <w:r w:rsidRPr="00357FBD">
        <w:rPr>
          <w:rFonts w:ascii="Times New Roman" w:hAnsi="Times New Roman" w:cs="Times New Roman"/>
          <w:b/>
          <w:sz w:val="24"/>
          <w:szCs w:val="24"/>
          <w:lang w:val="en-US"/>
        </w:rPr>
        <w:lastRenderedPageBreak/>
        <w:t xml:space="preserve">Figure </w:t>
      </w:r>
      <w:r w:rsidR="00DB145D" w:rsidRPr="00357FBD">
        <w:rPr>
          <w:rFonts w:ascii="Times New Roman" w:hAnsi="Times New Roman" w:cs="Times New Roman"/>
          <w:b/>
          <w:sz w:val="24"/>
          <w:szCs w:val="24"/>
          <w:lang w:val="en-US"/>
        </w:rPr>
        <w:t>E</w:t>
      </w:r>
      <w:r w:rsidR="00DB145D">
        <w:rPr>
          <w:rFonts w:ascii="Times New Roman" w:hAnsi="Times New Roman" w:cs="Times New Roman"/>
          <w:b/>
          <w:sz w:val="24"/>
          <w:szCs w:val="24"/>
          <w:lang w:val="en-US"/>
        </w:rPr>
        <w:t>5</w:t>
      </w:r>
      <w:r w:rsidR="00ED4927">
        <w:rPr>
          <w:rFonts w:ascii="Times New Roman" w:hAnsi="Times New Roman" w:cs="Times New Roman"/>
          <w:b/>
          <w:sz w:val="24"/>
          <w:szCs w:val="24"/>
          <w:lang w:val="en-US"/>
        </w:rPr>
        <w:t>.</w:t>
      </w:r>
      <w:r w:rsidRPr="00357FBD">
        <w:rPr>
          <w:rFonts w:ascii="Times New Roman" w:hAnsi="Times New Roman" w:cs="Times New Roman"/>
          <w:b/>
          <w:sz w:val="24"/>
          <w:szCs w:val="24"/>
          <w:lang w:val="en-US"/>
        </w:rPr>
        <w:t xml:space="preserve"> </w:t>
      </w:r>
      <w:r w:rsidR="00DB145D">
        <w:rPr>
          <w:rFonts w:ascii="Times New Roman" w:hAnsi="Times New Roman" w:cs="Times New Roman"/>
          <w:b/>
          <w:sz w:val="24"/>
          <w:szCs w:val="24"/>
          <w:lang w:val="en-US"/>
        </w:rPr>
        <w:t xml:space="preserve">Average </w:t>
      </w:r>
      <w:r w:rsidR="00DB145D" w:rsidRPr="00DB145D">
        <w:rPr>
          <w:rFonts w:ascii="Times New Roman" w:hAnsi="Times New Roman" w:cs="Times New Roman"/>
          <w:b/>
          <w:sz w:val="24"/>
          <w:szCs w:val="24"/>
          <w:lang w:val="en-US"/>
        </w:rPr>
        <w:t xml:space="preserve">volume-pressure curves </w:t>
      </w:r>
      <w:r w:rsidR="00ED4927" w:rsidRPr="00ED4927">
        <w:rPr>
          <w:rFonts w:ascii="Times New Roman" w:hAnsi="Times New Roman" w:cs="Times New Roman"/>
          <w:b/>
          <w:sz w:val="24"/>
          <w:szCs w:val="24"/>
          <w:lang w:val="en-US"/>
        </w:rPr>
        <w:t xml:space="preserve">with </w:t>
      </w:r>
      <w:r w:rsidR="00ED4927">
        <w:rPr>
          <w:rFonts w:ascii="Times New Roman" w:hAnsi="Times New Roman" w:cs="Times New Roman"/>
          <w:b/>
          <w:sz w:val="24"/>
          <w:szCs w:val="24"/>
          <w:lang w:val="en-US"/>
        </w:rPr>
        <w:t>Nutrivent</w:t>
      </w:r>
      <w:r w:rsidR="00ED4927" w:rsidRPr="00ED4927">
        <w:rPr>
          <w:rFonts w:ascii="Times New Roman" w:hAnsi="Times New Roman" w:cs="Times New Roman"/>
          <w:b/>
          <w:sz w:val="24"/>
          <w:szCs w:val="24"/>
          <w:lang w:val="en-US"/>
        </w:rPr>
        <w:t xml:space="preserve"> catheter</w:t>
      </w:r>
      <w:r w:rsidR="00ED4927" w:rsidRPr="00357FBD">
        <w:rPr>
          <w:rFonts w:ascii="Times New Roman" w:hAnsi="Times New Roman" w:cs="Times New Roman"/>
          <w:i/>
          <w:sz w:val="24"/>
          <w:szCs w:val="24"/>
          <w:lang w:val="en-US"/>
        </w:rPr>
        <w:t xml:space="preserve"> </w:t>
      </w:r>
    </w:p>
    <w:p w14:paraId="389C6F99" w14:textId="3AD1A3D6" w:rsidR="00D90838" w:rsidRPr="00357FBD" w:rsidRDefault="00ED4927" w:rsidP="00D90838">
      <w:pPr>
        <w:spacing w:after="0"/>
        <w:rPr>
          <w:rFonts w:ascii="Times New Roman" w:hAnsi="Times New Roman" w:cs="Times New Roman"/>
          <w:sz w:val="24"/>
          <w:lang w:val="en-US"/>
        </w:rPr>
      </w:pPr>
      <w:r>
        <w:rPr>
          <w:rFonts w:ascii="Times New Roman" w:hAnsi="Times New Roman" w:cs="Times New Roman"/>
          <w:i/>
          <w:sz w:val="24"/>
          <w:szCs w:val="24"/>
          <w:lang w:val="en-US"/>
        </w:rPr>
        <w:t>F</w:t>
      </w:r>
      <w:r w:rsidR="00D90838" w:rsidRPr="00357FBD">
        <w:rPr>
          <w:rFonts w:ascii="Times New Roman" w:hAnsi="Times New Roman" w:cs="Times New Roman"/>
          <w:i/>
          <w:sz w:val="24"/>
          <w:szCs w:val="24"/>
          <w:lang w:val="en-US"/>
        </w:rPr>
        <w:t>igure represents the average esophageal balloon volume-pressure curves at different PEEP levels (0, 5, 10, 15 cmH</w:t>
      </w:r>
      <w:r w:rsidR="00D90838" w:rsidRPr="00357FBD">
        <w:rPr>
          <w:rFonts w:ascii="Times New Roman" w:hAnsi="Times New Roman" w:cs="Times New Roman"/>
          <w:i/>
          <w:sz w:val="24"/>
          <w:szCs w:val="24"/>
          <w:vertAlign w:val="subscript"/>
          <w:lang w:val="en-US"/>
        </w:rPr>
        <w:t>2</w:t>
      </w:r>
      <w:r w:rsidR="00D90838" w:rsidRPr="00357FBD">
        <w:rPr>
          <w:rFonts w:ascii="Times New Roman" w:hAnsi="Times New Roman" w:cs="Times New Roman"/>
          <w:i/>
          <w:sz w:val="24"/>
          <w:szCs w:val="24"/>
          <w:lang w:val="en-US"/>
        </w:rPr>
        <w:t>O) measured with Nutrivent catheter. Dots represent mean ± standard deviations of experimental data points at end-inspiration (white) and end-expiration (black). Dotted line with green band represents mean ± standard deviations of intrathoracic end-inspiratory pressure while dotted line with yellow band represents mean ± standard deviations of intrathoracic end-expiratory pressure</w:t>
      </w:r>
    </w:p>
    <w:p w14:paraId="64721A32" w14:textId="77777777" w:rsidR="00D90838" w:rsidRPr="00357FBD" w:rsidRDefault="00010A39" w:rsidP="00010A39">
      <w:pPr>
        <w:adjustRightInd w:val="0"/>
        <w:jc w:val="center"/>
        <w:rPr>
          <w:sz w:val="24"/>
          <w:szCs w:val="24"/>
          <w:lang w:val="en-US"/>
        </w:rPr>
      </w:pPr>
      <w:r w:rsidRPr="00357FBD">
        <w:rPr>
          <w:noProof/>
          <w:sz w:val="24"/>
          <w:szCs w:val="24"/>
          <w:lang w:val="en-PH" w:eastAsia="en-PH"/>
        </w:rPr>
        <w:drawing>
          <wp:inline distT="0" distB="0" distL="0" distR="0" wp14:anchorId="137270A7" wp14:editId="28587815">
            <wp:extent cx="6074410" cy="5594060"/>
            <wp:effectExtent l="0" t="0" r="2540" b="6985"/>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6">
                      <a:extLst>
                        <a:ext uri="{28A0092B-C50C-407E-A947-70E740481C1C}">
                          <a14:useLocalDpi xmlns:a14="http://schemas.microsoft.com/office/drawing/2010/main" val="0"/>
                        </a:ext>
                      </a:extLst>
                    </a:blip>
                    <a:srcRect t="7907"/>
                    <a:stretch/>
                  </pic:blipFill>
                  <pic:spPr bwMode="auto">
                    <a:xfrm>
                      <a:off x="0" y="0"/>
                      <a:ext cx="6074410" cy="5594060"/>
                    </a:xfrm>
                    <a:prstGeom prst="rect">
                      <a:avLst/>
                    </a:prstGeom>
                    <a:noFill/>
                    <a:ln>
                      <a:noFill/>
                    </a:ln>
                    <a:extLst>
                      <a:ext uri="{53640926-AAD7-44D8-BBD7-CCE9431645EC}">
                        <a14:shadowObscured xmlns:a14="http://schemas.microsoft.com/office/drawing/2010/main"/>
                      </a:ext>
                    </a:extLst>
                  </pic:spPr>
                </pic:pic>
              </a:graphicData>
            </a:graphic>
          </wp:inline>
        </w:drawing>
      </w:r>
    </w:p>
    <w:p w14:paraId="0863D34C" w14:textId="77777777" w:rsidR="00D90838" w:rsidRPr="00357FBD" w:rsidRDefault="00D90838">
      <w:pPr>
        <w:rPr>
          <w:sz w:val="24"/>
          <w:szCs w:val="24"/>
          <w:lang w:val="en-US"/>
        </w:rPr>
      </w:pPr>
      <w:r w:rsidRPr="00357FBD">
        <w:rPr>
          <w:sz w:val="24"/>
          <w:szCs w:val="24"/>
          <w:lang w:val="en-US"/>
        </w:rPr>
        <w:br w:type="page"/>
      </w:r>
    </w:p>
    <w:p w14:paraId="7190F5B2" w14:textId="7BEE8355" w:rsidR="00043B5A" w:rsidRPr="00357FBD" w:rsidRDefault="00ED4927" w:rsidP="0029695C">
      <w:pPr>
        <w:pStyle w:val="Heading3"/>
        <w:rPr>
          <w:lang w:val="en-US"/>
        </w:rPr>
      </w:pPr>
      <w:bookmarkStart w:id="14" w:name="_Toc179375131"/>
      <w:r>
        <w:rPr>
          <w:lang w:val="en-US"/>
        </w:rPr>
        <w:lastRenderedPageBreak/>
        <w:t xml:space="preserve">Figure </w:t>
      </w:r>
      <w:r w:rsidR="00DB145D">
        <w:rPr>
          <w:lang w:val="en-US"/>
        </w:rPr>
        <w:t>E6</w:t>
      </w:r>
      <w:r>
        <w:rPr>
          <w:lang w:val="en-US"/>
        </w:rPr>
        <w:t xml:space="preserve">-Figure </w:t>
      </w:r>
      <w:r w:rsidR="00B25ED2">
        <w:rPr>
          <w:lang w:val="en-US"/>
        </w:rPr>
        <w:t>E15</w:t>
      </w:r>
      <w:r>
        <w:rPr>
          <w:lang w:val="en-US"/>
        </w:rPr>
        <w:t>. E</w:t>
      </w:r>
      <w:r w:rsidRPr="00357FBD">
        <w:rPr>
          <w:lang w:val="en-US"/>
        </w:rPr>
        <w:t>sophageal balloon volume-pressure curves fittings</w:t>
      </w:r>
      <w:bookmarkEnd w:id="14"/>
      <w:r>
        <w:rPr>
          <w:lang w:val="en-US"/>
        </w:rPr>
        <w:t xml:space="preserve"> </w:t>
      </w:r>
    </w:p>
    <w:p w14:paraId="612EA878" w14:textId="77777777" w:rsidR="00043B5A" w:rsidRPr="00357FBD" w:rsidRDefault="00043B5A" w:rsidP="00723ADC">
      <w:pPr>
        <w:spacing w:after="0"/>
        <w:rPr>
          <w:rFonts w:ascii="Times New Roman" w:hAnsi="Times New Roman" w:cs="Times New Roman"/>
          <w:b/>
          <w:sz w:val="24"/>
          <w:szCs w:val="24"/>
          <w:lang w:val="en-US"/>
        </w:rPr>
      </w:pPr>
    </w:p>
    <w:p w14:paraId="00FACFC6" w14:textId="18981375" w:rsidR="00C1412E" w:rsidRPr="00357FBD" w:rsidRDefault="00C1412E" w:rsidP="00C1412E">
      <w:pPr>
        <w:spacing w:after="0"/>
        <w:rPr>
          <w:rFonts w:ascii="Times New Roman" w:hAnsi="Times New Roman" w:cs="Times New Roman"/>
          <w:sz w:val="24"/>
          <w:lang w:val="en-US"/>
        </w:rPr>
      </w:pPr>
      <w:bookmarkStart w:id="15" w:name="IDX1"/>
      <w:bookmarkStart w:id="16" w:name="IDX2"/>
      <w:bookmarkStart w:id="17" w:name="IDX3"/>
      <w:bookmarkStart w:id="18" w:name="IDX4"/>
      <w:bookmarkStart w:id="19" w:name="IDX5"/>
      <w:bookmarkStart w:id="20" w:name="IDX6"/>
      <w:bookmarkStart w:id="21" w:name="IDX7"/>
      <w:bookmarkStart w:id="22" w:name="IDX8"/>
      <w:bookmarkStart w:id="23" w:name="IDX9"/>
      <w:bookmarkStart w:id="24" w:name="IDX10"/>
      <w:bookmarkStart w:id="25" w:name="IDX11"/>
      <w:bookmarkStart w:id="26" w:name="IDX12"/>
      <w:bookmarkStart w:id="27" w:name="IDX13"/>
      <w:bookmarkStart w:id="28" w:name="IDX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357FBD">
        <w:rPr>
          <w:rFonts w:ascii="Times New Roman" w:hAnsi="Times New Roman" w:cs="Times New Roman"/>
          <w:b/>
          <w:sz w:val="24"/>
          <w:szCs w:val="24"/>
          <w:lang w:val="en-US"/>
        </w:rPr>
        <w:t xml:space="preserve">Figure </w:t>
      </w:r>
      <w:r w:rsidR="00DB145D" w:rsidRPr="00357FBD">
        <w:rPr>
          <w:rFonts w:ascii="Times New Roman" w:hAnsi="Times New Roman" w:cs="Times New Roman"/>
          <w:b/>
          <w:sz w:val="24"/>
          <w:szCs w:val="24"/>
          <w:lang w:val="en-US"/>
        </w:rPr>
        <w:t>E</w:t>
      </w:r>
      <w:r w:rsidR="00DB145D">
        <w:rPr>
          <w:rFonts w:ascii="Times New Roman" w:hAnsi="Times New Roman" w:cs="Times New Roman"/>
          <w:b/>
          <w:sz w:val="24"/>
          <w:szCs w:val="24"/>
          <w:lang w:val="en-US"/>
        </w:rPr>
        <w:t>6</w:t>
      </w:r>
      <w:r w:rsidRPr="00357FBD">
        <w:rPr>
          <w:rFonts w:ascii="Times New Roman" w:hAnsi="Times New Roman" w:cs="Times New Roman"/>
          <w:b/>
          <w:sz w:val="24"/>
          <w:szCs w:val="24"/>
          <w:lang w:val="en-US"/>
        </w:rPr>
        <w:t xml:space="preserve">: </w:t>
      </w:r>
      <w:r w:rsidRPr="00357FBD">
        <w:rPr>
          <w:rFonts w:ascii="Times New Roman" w:hAnsi="Times New Roman" w:cs="Times New Roman"/>
          <w:i/>
          <w:sz w:val="24"/>
          <w:szCs w:val="24"/>
          <w:lang w:val="en-US"/>
        </w:rPr>
        <w:t>figure represents the esophageal balloon volume-pressure curves fittings at different PEEP levels (0, 5, 10, 15 cmH</w:t>
      </w:r>
      <w:r w:rsidRPr="00357FBD">
        <w:rPr>
          <w:rFonts w:ascii="Times New Roman" w:hAnsi="Times New Roman" w:cs="Times New Roman"/>
          <w:i/>
          <w:sz w:val="24"/>
          <w:szCs w:val="24"/>
          <w:vertAlign w:val="subscript"/>
          <w:lang w:val="en-US"/>
        </w:rPr>
        <w:t>2</w:t>
      </w:r>
      <w:r w:rsidRPr="00357FBD">
        <w:rPr>
          <w:rFonts w:ascii="Times New Roman" w:hAnsi="Times New Roman" w:cs="Times New Roman"/>
          <w:i/>
          <w:sz w:val="24"/>
          <w:szCs w:val="24"/>
          <w:lang w:val="en-US"/>
        </w:rPr>
        <w:t>O) measured during the application of manual incremental step inflation procedure with Cooper catheter for pig n°4. Dots represent experimental data points at end-inspiration (white), end-expiration (black), end-inspiratory V</w:t>
      </w:r>
      <w:r w:rsidRPr="00357FBD">
        <w:rPr>
          <w:rFonts w:ascii="Times New Roman" w:hAnsi="Times New Roman" w:cs="Times New Roman"/>
          <w:i/>
          <w:sz w:val="24"/>
          <w:szCs w:val="24"/>
          <w:vertAlign w:val="subscript"/>
          <w:lang w:val="en-US"/>
        </w:rPr>
        <w:t>BEST</w:t>
      </w:r>
      <w:r w:rsidRPr="00357FBD">
        <w:rPr>
          <w:rFonts w:ascii="Times New Roman" w:hAnsi="Times New Roman" w:cs="Times New Roman"/>
          <w:i/>
          <w:sz w:val="24"/>
          <w:szCs w:val="24"/>
          <w:lang w:val="en-US"/>
        </w:rPr>
        <w:t xml:space="preserve"> (yellow), end-inspiratory V</w:t>
      </w:r>
      <w:r w:rsidRPr="00357FBD">
        <w:rPr>
          <w:rFonts w:ascii="Times New Roman" w:hAnsi="Times New Roman" w:cs="Times New Roman"/>
          <w:i/>
          <w:sz w:val="24"/>
          <w:szCs w:val="24"/>
          <w:vertAlign w:val="subscript"/>
          <w:lang w:val="en-US"/>
        </w:rPr>
        <w:t>BEST</w:t>
      </w:r>
      <w:r w:rsidRPr="00357FBD">
        <w:rPr>
          <w:rFonts w:ascii="Times New Roman" w:hAnsi="Times New Roman" w:cs="Times New Roman"/>
          <w:i/>
          <w:sz w:val="24"/>
          <w:szCs w:val="24"/>
          <w:lang w:val="en-US"/>
        </w:rPr>
        <w:t xml:space="preserve"> (green). Continuous black lines represent fittings of the experimental data. Dashed red lines represent the limits of the </w:t>
      </w:r>
      <w:r w:rsidR="005C33EF">
        <w:rPr>
          <w:rFonts w:ascii="Times New Roman" w:hAnsi="Times New Roman" w:cs="Times New Roman"/>
          <w:i/>
          <w:sz w:val="24"/>
          <w:szCs w:val="24"/>
          <w:lang w:val="en-US"/>
        </w:rPr>
        <w:t>quasi-</w:t>
      </w:r>
      <w:r w:rsidRPr="00357FBD">
        <w:rPr>
          <w:rFonts w:ascii="Times New Roman" w:hAnsi="Times New Roman" w:cs="Times New Roman"/>
          <w:i/>
          <w:sz w:val="24"/>
          <w:szCs w:val="24"/>
          <w:lang w:val="en-US"/>
        </w:rPr>
        <w:t xml:space="preserve">linear part of the end-expiratory curve. </w:t>
      </w:r>
    </w:p>
    <w:bookmarkStart w:id="29" w:name="IDX15"/>
    <w:bookmarkEnd w:id="29"/>
    <w:p w14:paraId="31019208" w14:textId="50240071" w:rsidR="00C1412E" w:rsidRPr="00357FBD" w:rsidRDefault="005C33EF" w:rsidP="007E6E59">
      <w:pPr>
        <w:adjustRightInd w:val="0"/>
        <w:jc w:val="center"/>
        <w:rPr>
          <w:sz w:val="24"/>
          <w:szCs w:val="24"/>
          <w:lang w:val="en-US"/>
        </w:rPr>
      </w:pPr>
      <w:r w:rsidRPr="005C33EF">
        <w:rPr>
          <w:noProof/>
          <w:sz w:val="24"/>
          <w:szCs w:val="24"/>
          <w:lang w:val="en-PH" w:eastAsia="en-PH"/>
        </w:rPr>
        <mc:AlternateContent>
          <mc:Choice Requires="wps">
            <w:drawing>
              <wp:anchor distT="45720" distB="45720" distL="114300" distR="114300" simplePos="0" relativeHeight="251666432" behindDoc="0" locked="0" layoutInCell="1" allowOverlap="1" wp14:anchorId="3641AE92" wp14:editId="550E1CF9">
                <wp:simplePos x="0" y="0"/>
                <wp:positionH relativeFrom="column">
                  <wp:posOffset>1165860</wp:posOffset>
                </wp:positionH>
                <wp:positionV relativeFrom="paragraph">
                  <wp:posOffset>5335905</wp:posOffset>
                </wp:positionV>
                <wp:extent cx="3670300" cy="278130"/>
                <wp:effectExtent l="0" t="0" r="6350" b="7620"/>
                <wp:wrapNone/>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0" cy="278130"/>
                        </a:xfrm>
                        <a:prstGeom prst="rect">
                          <a:avLst/>
                        </a:prstGeom>
                        <a:solidFill>
                          <a:schemeClr val="bg1"/>
                        </a:solidFill>
                        <a:ln w="9525">
                          <a:noFill/>
                          <a:miter lim="800000"/>
                          <a:headEnd/>
                          <a:tailEnd/>
                        </a:ln>
                      </wps:spPr>
                      <wps:txbx>
                        <w:txbxContent>
                          <w:p w14:paraId="49715A80" w14:textId="0AD79F51" w:rsidR="00F2783B" w:rsidRPr="00976A8D" w:rsidRDefault="00F2783B" w:rsidP="00976A8D">
                            <w:pPr>
                              <w:spacing w:after="0" w:line="240" w:lineRule="auto"/>
                              <w:rPr>
                                <w:rFonts w:ascii="Times New Roman" w:hAnsi="Times New Roman" w:cs="Times New Roman"/>
                                <w:lang w:val="en-GB"/>
                              </w:rPr>
                            </w:pPr>
                            <w:r w:rsidRPr="00976A8D">
                              <w:rPr>
                                <w:rFonts w:ascii="Times New Roman" w:hAnsi="Times New Roman" w:cs="Times New Roman"/>
                                <w:lang w:val="en-GB"/>
                              </w:rPr>
                              <w:t>Limits of the quasi-linear part of the expiratory curve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641AE92" id="_x0000_t202" coordsize="21600,21600" o:spt="202" path="m,l,21600r21600,l21600,xe">
                <v:stroke joinstyle="miter"/>
                <v:path gradientshapeok="t" o:connecttype="rect"/>
              </v:shapetype>
              <v:shape id="Casella di testo 2" o:spid="_x0000_s1028" type="#_x0000_t202" style="position:absolute;left:0;text-align:left;margin-left:91.8pt;margin-top:420.15pt;width:289pt;height:21.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" fillcolor="white [3212]" stroked="f">
                <v:textbox>
                  <w:txbxContent>
                    <w:p w14:paraId="49715A80" w14:textId="0AD79F51" w:rsidR="00F2783B" w:rsidRPr="00976A8D" w:rsidRDefault="00F2783B" w:rsidP="00976A8D">
                      <w:pPr>
                        <w:spacing w:after="0" w:line="240" w:lineRule="auto"/>
                        <w:rPr>
                          <w:rFonts w:ascii="Times New Roman" w:hAnsi="Times New Roman" w:cs="Times New Roman"/>
                          <w:lang w:val="en-GB"/>
                        </w:rPr>
                      </w:pPr>
                      <w:r w:rsidRPr="00976A8D">
                        <w:rPr>
                          <w:rFonts w:ascii="Times New Roman" w:hAnsi="Times New Roman" w:cs="Times New Roman"/>
                          <w:lang w:val="en-GB"/>
                        </w:rPr>
                        <w:t>Limits of the quasi-linear part of the expiratory curve</w:t>
                      </w:r>
                    </w:p>
                  </w:txbxContent>
                </v:textbox>
              </v:shape>
            </w:pict>
          </mc:Fallback>
        </mc:AlternateContent>
      </w:r>
      <w:r w:rsidR="007E6E59" w:rsidRPr="00357FBD">
        <w:rPr>
          <w:noProof/>
          <w:sz w:val="24"/>
          <w:szCs w:val="24"/>
          <w:lang w:val="en-PH" w:eastAsia="en-PH"/>
        </w:rPr>
        <w:drawing>
          <wp:inline distT="0" distB="0" distL="0" distR="0" wp14:anchorId="043B3DD0" wp14:editId="05363DAC">
            <wp:extent cx="6092190" cy="5606053"/>
            <wp:effectExtent l="0" t="0" r="381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7">
                      <a:extLst>
                        <a:ext uri="{28A0092B-C50C-407E-A947-70E740481C1C}">
                          <a14:useLocalDpi xmlns:a14="http://schemas.microsoft.com/office/drawing/2010/main" val="0"/>
                        </a:ext>
                      </a:extLst>
                    </a:blip>
                    <a:srcRect t="7980"/>
                    <a:stretch/>
                  </pic:blipFill>
                  <pic:spPr bwMode="auto">
                    <a:xfrm>
                      <a:off x="0" y="0"/>
                      <a:ext cx="6092190" cy="5606053"/>
                    </a:xfrm>
                    <a:prstGeom prst="rect">
                      <a:avLst/>
                    </a:prstGeom>
                    <a:noFill/>
                    <a:ln>
                      <a:noFill/>
                    </a:ln>
                    <a:extLst>
                      <a:ext uri="{53640926-AAD7-44D8-BBD7-CCE9431645EC}">
                        <a14:shadowObscured xmlns:a14="http://schemas.microsoft.com/office/drawing/2010/main"/>
                      </a:ext>
                    </a:extLst>
                  </pic:spPr>
                </pic:pic>
              </a:graphicData>
            </a:graphic>
          </wp:inline>
        </w:drawing>
      </w:r>
    </w:p>
    <w:p w14:paraId="244C121A" w14:textId="04EE9703" w:rsidR="00C1412E" w:rsidRPr="00357FBD" w:rsidRDefault="00C1412E">
      <w:pPr>
        <w:rPr>
          <w:sz w:val="24"/>
          <w:szCs w:val="24"/>
          <w:lang w:val="en-US"/>
        </w:rPr>
      </w:pPr>
      <w:r w:rsidRPr="00357FBD">
        <w:rPr>
          <w:sz w:val="24"/>
          <w:szCs w:val="24"/>
          <w:lang w:val="en-US"/>
        </w:rPr>
        <w:br w:type="page"/>
      </w:r>
    </w:p>
    <w:p w14:paraId="155F4295" w14:textId="40F8D137" w:rsidR="00C1412E" w:rsidRPr="00357FBD" w:rsidRDefault="00C1412E" w:rsidP="00C1412E">
      <w:pPr>
        <w:spacing w:after="0"/>
        <w:rPr>
          <w:rFonts w:ascii="Times New Roman" w:hAnsi="Times New Roman" w:cs="Times New Roman"/>
          <w:sz w:val="24"/>
          <w:lang w:val="en-US"/>
        </w:rPr>
      </w:pPr>
      <w:r w:rsidRPr="00357FBD">
        <w:rPr>
          <w:rFonts w:ascii="Times New Roman" w:hAnsi="Times New Roman" w:cs="Times New Roman"/>
          <w:b/>
          <w:sz w:val="24"/>
          <w:szCs w:val="24"/>
          <w:lang w:val="en-US"/>
        </w:rPr>
        <w:lastRenderedPageBreak/>
        <w:t xml:space="preserve">Figure </w:t>
      </w:r>
      <w:r w:rsidR="00DB145D" w:rsidRPr="00357FBD">
        <w:rPr>
          <w:rFonts w:ascii="Times New Roman" w:hAnsi="Times New Roman" w:cs="Times New Roman"/>
          <w:b/>
          <w:sz w:val="24"/>
          <w:szCs w:val="24"/>
          <w:lang w:val="en-US"/>
        </w:rPr>
        <w:t>E</w:t>
      </w:r>
      <w:r w:rsidR="00DB145D">
        <w:rPr>
          <w:rFonts w:ascii="Times New Roman" w:hAnsi="Times New Roman" w:cs="Times New Roman"/>
          <w:b/>
          <w:sz w:val="24"/>
          <w:szCs w:val="24"/>
          <w:lang w:val="en-US"/>
        </w:rPr>
        <w:t>7</w:t>
      </w:r>
      <w:r w:rsidRPr="00357FBD">
        <w:rPr>
          <w:rFonts w:ascii="Times New Roman" w:hAnsi="Times New Roman" w:cs="Times New Roman"/>
          <w:b/>
          <w:sz w:val="24"/>
          <w:szCs w:val="24"/>
          <w:lang w:val="en-US"/>
        </w:rPr>
        <w:t xml:space="preserve">: </w:t>
      </w:r>
      <w:r w:rsidRPr="00357FBD">
        <w:rPr>
          <w:rFonts w:ascii="Times New Roman" w:hAnsi="Times New Roman" w:cs="Times New Roman"/>
          <w:i/>
          <w:sz w:val="24"/>
          <w:szCs w:val="24"/>
          <w:lang w:val="en-US"/>
        </w:rPr>
        <w:t>figure represents the esophageal balloon volume-pressure curves fittings at different PEEP levels (0, 5, 10, 15 cmH</w:t>
      </w:r>
      <w:r w:rsidRPr="00357FBD">
        <w:rPr>
          <w:rFonts w:ascii="Times New Roman" w:hAnsi="Times New Roman" w:cs="Times New Roman"/>
          <w:i/>
          <w:sz w:val="24"/>
          <w:szCs w:val="24"/>
          <w:vertAlign w:val="subscript"/>
          <w:lang w:val="en-US"/>
        </w:rPr>
        <w:t>2</w:t>
      </w:r>
      <w:r w:rsidRPr="00357FBD">
        <w:rPr>
          <w:rFonts w:ascii="Times New Roman" w:hAnsi="Times New Roman" w:cs="Times New Roman"/>
          <w:i/>
          <w:sz w:val="24"/>
          <w:szCs w:val="24"/>
          <w:lang w:val="en-US"/>
        </w:rPr>
        <w:t>O) measured during the application of manual incremental step inflation procedure with Cooper catheter for pig n°5. Dots represent experimental data points at end-inspiration (white), end-expiration (black), end-inspiratory V</w:t>
      </w:r>
      <w:r w:rsidRPr="00357FBD">
        <w:rPr>
          <w:rFonts w:ascii="Times New Roman" w:hAnsi="Times New Roman" w:cs="Times New Roman"/>
          <w:i/>
          <w:sz w:val="24"/>
          <w:szCs w:val="24"/>
          <w:vertAlign w:val="subscript"/>
          <w:lang w:val="en-US"/>
        </w:rPr>
        <w:t>BEST</w:t>
      </w:r>
      <w:r w:rsidRPr="00357FBD">
        <w:rPr>
          <w:rFonts w:ascii="Times New Roman" w:hAnsi="Times New Roman" w:cs="Times New Roman"/>
          <w:i/>
          <w:sz w:val="24"/>
          <w:szCs w:val="24"/>
          <w:lang w:val="en-US"/>
        </w:rPr>
        <w:t xml:space="preserve"> (yellow), end-inspiratory V</w:t>
      </w:r>
      <w:r w:rsidRPr="00357FBD">
        <w:rPr>
          <w:rFonts w:ascii="Times New Roman" w:hAnsi="Times New Roman" w:cs="Times New Roman"/>
          <w:i/>
          <w:sz w:val="24"/>
          <w:szCs w:val="24"/>
          <w:vertAlign w:val="subscript"/>
          <w:lang w:val="en-US"/>
        </w:rPr>
        <w:t>BEST</w:t>
      </w:r>
      <w:r w:rsidRPr="00357FBD">
        <w:rPr>
          <w:rFonts w:ascii="Times New Roman" w:hAnsi="Times New Roman" w:cs="Times New Roman"/>
          <w:i/>
          <w:sz w:val="24"/>
          <w:szCs w:val="24"/>
          <w:lang w:val="en-US"/>
        </w:rPr>
        <w:t xml:space="preserve"> (green). Continuous black lines represent fittings of the experimental data. Dashed red lines represent the limits of the </w:t>
      </w:r>
      <w:r w:rsidR="005C33EF">
        <w:rPr>
          <w:rFonts w:ascii="Times New Roman" w:hAnsi="Times New Roman" w:cs="Times New Roman"/>
          <w:i/>
          <w:sz w:val="24"/>
          <w:szCs w:val="24"/>
          <w:lang w:val="en-US"/>
        </w:rPr>
        <w:t>quasi-</w:t>
      </w:r>
      <w:r w:rsidRPr="00357FBD">
        <w:rPr>
          <w:rFonts w:ascii="Times New Roman" w:hAnsi="Times New Roman" w:cs="Times New Roman"/>
          <w:i/>
          <w:sz w:val="24"/>
          <w:szCs w:val="24"/>
          <w:lang w:val="en-US"/>
        </w:rPr>
        <w:t xml:space="preserve">linear part of the end-expiratory curve. </w:t>
      </w:r>
    </w:p>
    <w:bookmarkStart w:id="30" w:name="IDX16"/>
    <w:bookmarkEnd w:id="30"/>
    <w:p w14:paraId="028A02C5" w14:textId="34B449B7" w:rsidR="00C1412E" w:rsidRPr="00357FBD" w:rsidRDefault="00976A8D" w:rsidP="007E6E59">
      <w:pPr>
        <w:adjustRightInd w:val="0"/>
        <w:jc w:val="center"/>
        <w:rPr>
          <w:sz w:val="24"/>
          <w:szCs w:val="24"/>
          <w:lang w:val="en-US"/>
        </w:rPr>
      </w:pPr>
      <w:r w:rsidRPr="005C33EF">
        <w:rPr>
          <w:noProof/>
          <w:sz w:val="24"/>
          <w:szCs w:val="24"/>
          <w:lang w:val="en-PH" w:eastAsia="en-PH"/>
        </w:rPr>
        <mc:AlternateContent>
          <mc:Choice Requires="wps">
            <w:drawing>
              <wp:anchor distT="45720" distB="45720" distL="114300" distR="114300" simplePos="0" relativeHeight="251668480" behindDoc="0" locked="0" layoutInCell="1" allowOverlap="1" wp14:anchorId="726B315F" wp14:editId="74DDC7CA">
                <wp:simplePos x="0" y="0"/>
                <wp:positionH relativeFrom="column">
                  <wp:posOffset>1168400</wp:posOffset>
                </wp:positionH>
                <wp:positionV relativeFrom="paragraph">
                  <wp:posOffset>5329555</wp:posOffset>
                </wp:positionV>
                <wp:extent cx="3670300" cy="278130"/>
                <wp:effectExtent l="0" t="0" r="6350" b="7620"/>
                <wp:wrapNone/>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0" cy="278130"/>
                        </a:xfrm>
                        <a:prstGeom prst="rect">
                          <a:avLst/>
                        </a:prstGeom>
                        <a:solidFill>
                          <a:schemeClr val="bg1"/>
                        </a:solidFill>
                        <a:ln w="9525">
                          <a:noFill/>
                          <a:miter lim="800000"/>
                          <a:headEnd/>
                          <a:tailEnd/>
                        </a:ln>
                      </wps:spPr>
                      <wps:txbx>
                        <w:txbxContent>
                          <w:p w14:paraId="789551F1" w14:textId="77777777" w:rsidR="00F2783B" w:rsidRPr="00976A8D" w:rsidRDefault="00F2783B" w:rsidP="00976A8D">
                            <w:pPr>
                              <w:spacing w:after="0" w:line="240" w:lineRule="auto"/>
                              <w:rPr>
                                <w:rFonts w:ascii="Times New Roman" w:hAnsi="Times New Roman" w:cs="Times New Roman"/>
                                <w:lang w:val="en-GB"/>
                              </w:rPr>
                            </w:pPr>
                            <w:r w:rsidRPr="00976A8D">
                              <w:rPr>
                                <w:rFonts w:ascii="Times New Roman" w:hAnsi="Times New Roman" w:cs="Times New Roman"/>
                                <w:lang w:val="en-GB"/>
                              </w:rPr>
                              <w:t>Limits of the quasi-linear part of the expiratory curve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6B315F" id="_x0000_s1029" type="#_x0000_t202" style="position:absolute;left:0;text-align:left;margin-left:92pt;margin-top:419.65pt;width:289pt;height:21.9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" fillcolor="white [3212]" stroked="f">
                <v:textbox>
                  <w:txbxContent>
                    <w:p w14:paraId="789551F1" w14:textId="77777777" w:rsidR="00F2783B" w:rsidRPr="00976A8D" w:rsidRDefault="00F2783B" w:rsidP="00976A8D">
                      <w:pPr>
                        <w:spacing w:after="0" w:line="240" w:lineRule="auto"/>
                        <w:rPr>
                          <w:rFonts w:ascii="Times New Roman" w:hAnsi="Times New Roman" w:cs="Times New Roman"/>
                          <w:lang w:val="en-GB"/>
                        </w:rPr>
                      </w:pPr>
                      <w:r w:rsidRPr="00976A8D">
                        <w:rPr>
                          <w:rFonts w:ascii="Times New Roman" w:hAnsi="Times New Roman" w:cs="Times New Roman"/>
                          <w:lang w:val="en-GB"/>
                        </w:rPr>
                        <w:t>Limits of the quasi-linear part of the expiratory curve</w:t>
                      </w:r>
                    </w:p>
                  </w:txbxContent>
                </v:textbox>
              </v:shape>
            </w:pict>
          </mc:Fallback>
        </mc:AlternateContent>
      </w:r>
      <w:r w:rsidR="007E6E59" w:rsidRPr="00357FBD">
        <w:rPr>
          <w:noProof/>
          <w:sz w:val="24"/>
          <w:szCs w:val="24"/>
          <w:lang w:val="en-PH" w:eastAsia="en-PH"/>
        </w:rPr>
        <w:drawing>
          <wp:inline distT="0" distB="0" distL="0" distR="0" wp14:anchorId="113F1B4E" wp14:editId="3D073582">
            <wp:extent cx="6092190" cy="5606053"/>
            <wp:effectExtent l="0" t="0" r="381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8">
                      <a:extLst>
                        <a:ext uri="{28A0092B-C50C-407E-A947-70E740481C1C}">
                          <a14:useLocalDpi xmlns:a14="http://schemas.microsoft.com/office/drawing/2010/main" val="0"/>
                        </a:ext>
                      </a:extLst>
                    </a:blip>
                    <a:srcRect t="7980"/>
                    <a:stretch/>
                  </pic:blipFill>
                  <pic:spPr bwMode="auto">
                    <a:xfrm>
                      <a:off x="0" y="0"/>
                      <a:ext cx="6092190" cy="5606053"/>
                    </a:xfrm>
                    <a:prstGeom prst="rect">
                      <a:avLst/>
                    </a:prstGeom>
                    <a:noFill/>
                    <a:ln>
                      <a:noFill/>
                    </a:ln>
                    <a:extLst>
                      <a:ext uri="{53640926-AAD7-44D8-BBD7-CCE9431645EC}">
                        <a14:shadowObscured xmlns:a14="http://schemas.microsoft.com/office/drawing/2010/main"/>
                      </a:ext>
                    </a:extLst>
                  </pic:spPr>
                </pic:pic>
              </a:graphicData>
            </a:graphic>
          </wp:inline>
        </w:drawing>
      </w:r>
    </w:p>
    <w:p w14:paraId="0398F6FB" w14:textId="072F17E4" w:rsidR="00C1412E" w:rsidRPr="00357FBD" w:rsidRDefault="00C1412E">
      <w:pPr>
        <w:rPr>
          <w:sz w:val="24"/>
          <w:szCs w:val="24"/>
          <w:lang w:val="en-US"/>
        </w:rPr>
      </w:pPr>
      <w:r w:rsidRPr="00357FBD">
        <w:rPr>
          <w:sz w:val="24"/>
          <w:szCs w:val="24"/>
          <w:lang w:val="en-US"/>
        </w:rPr>
        <w:br w:type="page"/>
      </w:r>
    </w:p>
    <w:p w14:paraId="1E47A7E2" w14:textId="36DA8A1E" w:rsidR="00C1412E" w:rsidRPr="00357FBD" w:rsidRDefault="00C1412E" w:rsidP="00C1412E">
      <w:pPr>
        <w:spacing w:after="0"/>
        <w:rPr>
          <w:rFonts w:ascii="Times New Roman" w:hAnsi="Times New Roman" w:cs="Times New Roman"/>
          <w:sz w:val="24"/>
          <w:lang w:val="en-US"/>
        </w:rPr>
      </w:pPr>
      <w:r w:rsidRPr="00357FBD">
        <w:rPr>
          <w:rFonts w:ascii="Times New Roman" w:hAnsi="Times New Roman" w:cs="Times New Roman"/>
          <w:b/>
          <w:sz w:val="24"/>
          <w:szCs w:val="24"/>
          <w:lang w:val="en-US"/>
        </w:rPr>
        <w:lastRenderedPageBreak/>
        <w:t xml:space="preserve">Figure </w:t>
      </w:r>
      <w:r w:rsidR="00DB145D" w:rsidRPr="00357FBD">
        <w:rPr>
          <w:rFonts w:ascii="Times New Roman" w:hAnsi="Times New Roman" w:cs="Times New Roman"/>
          <w:b/>
          <w:sz w:val="24"/>
          <w:szCs w:val="24"/>
          <w:lang w:val="en-US"/>
        </w:rPr>
        <w:t>E</w:t>
      </w:r>
      <w:r w:rsidR="00DB145D">
        <w:rPr>
          <w:rFonts w:ascii="Times New Roman" w:hAnsi="Times New Roman" w:cs="Times New Roman"/>
          <w:b/>
          <w:sz w:val="24"/>
          <w:szCs w:val="24"/>
          <w:lang w:val="en-US"/>
        </w:rPr>
        <w:t>8</w:t>
      </w:r>
      <w:r w:rsidRPr="00357FBD">
        <w:rPr>
          <w:rFonts w:ascii="Times New Roman" w:hAnsi="Times New Roman" w:cs="Times New Roman"/>
          <w:b/>
          <w:sz w:val="24"/>
          <w:szCs w:val="24"/>
          <w:lang w:val="en-US"/>
        </w:rPr>
        <w:t xml:space="preserve">: </w:t>
      </w:r>
      <w:r w:rsidRPr="00357FBD">
        <w:rPr>
          <w:rFonts w:ascii="Times New Roman" w:hAnsi="Times New Roman" w:cs="Times New Roman"/>
          <w:i/>
          <w:sz w:val="24"/>
          <w:szCs w:val="24"/>
          <w:lang w:val="en-US"/>
        </w:rPr>
        <w:t>figure represents the esophageal balloon volume-pressure curves fittings at different PEEP levels (0, 5, 10, 15 cmH</w:t>
      </w:r>
      <w:r w:rsidRPr="00357FBD">
        <w:rPr>
          <w:rFonts w:ascii="Times New Roman" w:hAnsi="Times New Roman" w:cs="Times New Roman"/>
          <w:i/>
          <w:sz w:val="24"/>
          <w:szCs w:val="24"/>
          <w:vertAlign w:val="subscript"/>
          <w:lang w:val="en-US"/>
        </w:rPr>
        <w:t>2</w:t>
      </w:r>
      <w:r w:rsidRPr="00357FBD">
        <w:rPr>
          <w:rFonts w:ascii="Times New Roman" w:hAnsi="Times New Roman" w:cs="Times New Roman"/>
          <w:i/>
          <w:sz w:val="24"/>
          <w:szCs w:val="24"/>
          <w:lang w:val="en-US"/>
        </w:rPr>
        <w:t>O) measured during the application of manual incremental step inflation procedure with Cooper catheter for pig n°6. Dots represent experimental data points at end-inspiration (white), end-expiration (black), end-inspiratory V</w:t>
      </w:r>
      <w:r w:rsidRPr="00357FBD">
        <w:rPr>
          <w:rFonts w:ascii="Times New Roman" w:hAnsi="Times New Roman" w:cs="Times New Roman"/>
          <w:i/>
          <w:sz w:val="24"/>
          <w:szCs w:val="24"/>
          <w:vertAlign w:val="subscript"/>
          <w:lang w:val="en-US"/>
        </w:rPr>
        <w:t>BEST</w:t>
      </w:r>
      <w:r w:rsidRPr="00357FBD">
        <w:rPr>
          <w:rFonts w:ascii="Times New Roman" w:hAnsi="Times New Roman" w:cs="Times New Roman"/>
          <w:i/>
          <w:sz w:val="24"/>
          <w:szCs w:val="24"/>
          <w:lang w:val="en-US"/>
        </w:rPr>
        <w:t xml:space="preserve"> (yellow), end-inspiratory V</w:t>
      </w:r>
      <w:r w:rsidRPr="00357FBD">
        <w:rPr>
          <w:rFonts w:ascii="Times New Roman" w:hAnsi="Times New Roman" w:cs="Times New Roman"/>
          <w:i/>
          <w:sz w:val="24"/>
          <w:szCs w:val="24"/>
          <w:vertAlign w:val="subscript"/>
          <w:lang w:val="en-US"/>
        </w:rPr>
        <w:t>BEST</w:t>
      </w:r>
      <w:r w:rsidRPr="00357FBD">
        <w:rPr>
          <w:rFonts w:ascii="Times New Roman" w:hAnsi="Times New Roman" w:cs="Times New Roman"/>
          <w:i/>
          <w:sz w:val="24"/>
          <w:szCs w:val="24"/>
          <w:lang w:val="en-US"/>
        </w:rPr>
        <w:t xml:space="preserve"> (green). Continuous black lines represent fittings of the experimental data. Dashed red lines represent the limits of the </w:t>
      </w:r>
      <w:r w:rsidR="005C33EF">
        <w:rPr>
          <w:rFonts w:ascii="Times New Roman" w:hAnsi="Times New Roman" w:cs="Times New Roman"/>
          <w:i/>
          <w:sz w:val="24"/>
          <w:szCs w:val="24"/>
          <w:lang w:val="en-US"/>
        </w:rPr>
        <w:t>quasi-</w:t>
      </w:r>
      <w:r w:rsidRPr="00357FBD">
        <w:rPr>
          <w:rFonts w:ascii="Times New Roman" w:hAnsi="Times New Roman" w:cs="Times New Roman"/>
          <w:i/>
          <w:sz w:val="24"/>
          <w:szCs w:val="24"/>
          <w:lang w:val="en-US"/>
        </w:rPr>
        <w:t xml:space="preserve">linear part of the end-expiratory curve. </w:t>
      </w:r>
    </w:p>
    <w:bookmarkStart w:id="31" w:name="IDX17"/>
    <w:bookmarkEnd w:id="31"/>
    <w:p w14:paraId="3E004DC4" w14:textId="500FB420" w:rsidR="00C1412E" w:rsidRPr="00357FBD" w:rsidRDefault="00976A8D" w:rsidP="007E6E59">
      <w:pPr>
        <w:adjustRightInd w:val="0"/>
        <w:jc w:val="center"/>
        <w:rPr>
          <w:sz w:val="24"/>
          <w:szCs w:val="24"/>
          <w:lang w:val="en-US"/>
        </w:rPr>
      </w:pPr>
      <w:r w:rsidRPr="005C33EF">
        <w:rPr>
          <w:noProof/>
          <w:sz w:val="24"/>
          <w:szCs w:val="24"/>
          <w:lang w:val="en-PH" w:eastAsia="en-PH"/>
        </w:rPr>
        <mc:AlternateContent>
          <mc:Choice Requires="wps">
            <w:drawing>
              <wp:anchor distT="45720" distB="45720" distL="114300" distR="114300" simplePos="0" relativeHeight="251670528" behindDoc="0" locked="0" layoutInCell="1" allowOverlap="1" wp14:anchorId="1D54ED07" wp14:editId="08D95741">
                <wp:simplePos x="0" y="0"/>
                <wp:positionH relativeFrom="column">
                  <wp:posOffset>1174750</wp:posOffset>
                </wp:positionH>
                <wp:positionV relativeFrom="paragraph">
                  <wp:posOffset>5341620</wp:posOffset>
                </wp:positionV>
                <wp:extent cx="3670300" cy="278130"/>
                <wp:effectExtent l="0" t="0" r="6350" b="7620"/>
                <wp:wrapNone/>
                <wp:docPr id="1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0" cy="278130"/>
                        </a:xfrm>
                        <a:prstGeom prst="rect">
                          <a:avLst/>
                        </a:prstGeom>
                        <a:solidFill>
                          <a:schemeClr val="bg1"/>
                        </a:solidFill>
                        <a:ln w="9525">
                          <a:noFill/>
                          <a:miter lim="800000"/>
                          <a:headEnd/>
                          <a:tailEnd/>
                        </a:ln>
                      </wps:spPr>
                      <wps:txbx>
                        <w:txbxContent>
                          <w:p w14:paraId="7C704A77" w14:textId="77777777" w:rsidR="00F2783B" w:rsidRPr="00976A8D" w:rsidRDefault="00F2783B" w:rsidP="00976A8D">
                            <w:pPr>
                              <w:spacing w:after="0" w:line="240" w:lineRule="auto"/>
                              <w:rPr>
                                <w:rFonts w:ascii="Times New Roman" w:hAnsi="Times New Roman" w:cs="Times New Roman"/>
                                <w:lang w:val="en-GB"/>
                              </w:rPr>
                            </w:pPr>
                            <w:r w:rsidRPr="00976A8D">
                              <w:rPr>
                                <w:rFonts w:ascii="Times New Roman" w:hAnsi="Times New Roman" w:cs="Times New Roman"/>
                                <w:lang w:val="en-GB"/>
                              </w:rPr>
                              <w:t>Limits of the quasi-linear part of the expiratory curve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54ED07" id="_x0000_s1030" type="#_x0000_t202" style="position:absolute;left:0;text-align:left;margin-left:92.5pt;margin-top:420.6pt;width:289pt;height:21.9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" fillcolor="white [3212]" stroked="f">
                <v:textbox>
                  <w:txbxContent>
                    <w:p w14:paraId="7C704A77" w14:textId="77777777" w:rsidR="00F2783B" w:rsidRPr="00976A8D" w:rsidRDefault="00F2783B" w:rsidP="00976A8D">
                      <w:pPr>
                        <w:spacing w:after="0" w:line="240" w:lineRule="auto"/>
                        <w:rPr>
                          <w:rFonts w:ascii="Times New Roman" w:hAnsi="Times New Roman" w:cs="Times New Roman"/>
                          <w:lang w:val="en-GB"/>
                        </w:rPr>
                      </w:pPr>
                      <w:r w:rsidRPr="00976A8D">
                        <w:rPr>
                          <w:rFonts w:ascii="Times New Roman" w:hAnsi="Times New Roman" w:cs="Times New Roman"/>
                          <w:lang w:val="en-GB"/>
                        </w:rPr>
                        <w:t>Limits of the quasi-linear part of the expiratory curve</w:t>
                      </w:r>
                    </w:p>
                  </w:txbxContent>
                </v:textbox>
              </v:shape>
            </w:pict>
          </mc:Fallback>
        </mc:AlternateContent>
      </w:r>
      <w:r w:rsidR="007E6E59" w:rsidRPr="00357FBD">
        <w:rPr>
          <w:noProof/>
          <w:sz w:val="24"/>
          <w:szCs w:val="24"/>
          <w:lang w:val="en-PH" w:eastAsia="en-PH"/>
        </w:rPr>
        <w:drawing>
          <wp:inline distT="0" distB="0" distL="0" distR="0" wp14:anchorId="589CA294" wp14:editId="0C15E641">
            <wp:extent cx="6092190" cy="5611840"/>
            <wp:effectExtent l="0" t="0" r="3810" b="825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9">
                      <a:extLst>
                        <a:ext uri="{28A0092B-C50C-407E-A947-70E740481C1C}">
                          <a14:useLocalDpi xmlns:a14="http://schemas.microsoft.com/office/drawing/2010/main" val="0"/>
                        </a:ext>
                      </a:extLst>
                    </a:blip>
                    <a:srcRect t="7885"/>
                    <a:stretch/>
                  </pic:blipFill>
                  <pic:spPr bwMode="auto">
                    <a:xfrm>
                      <a:off x="0" y="0"/>
                      <a:ext cx="6092190" cy="5611840"/>
                    </a:xfrm>
                    <a:prstGeom prst="rect">
                      <a:avLst/>
                    </a:prstGeom>
                    <a:noFill/>
                    <a:ln>
                      <a:noFill/>
                    </a:ln>
                    <a:extLst>
                      <a:ext uri="{53640926-AAD7-44D8-BBD7-CCE9431645EC}">
                        <a14:shadowObscured xmlns:a14="http://schemas.microsoft.com/office/drawing/2010/main"/>
                      </a:ext>
                    </a:extLst>
                  </pic:spPr>
                </pic:pic>
              </a:graphicData>
            </a:graphic>
          </wp:inline>
        </w:drawing>
      </w:r>
    </w:p>
    <w:p w14:paraId="2CB421C9" w14:textId="2A4FBCEE" w:rsidR="00C1412E" w:rsidRPr="00357FBD" w:rsidRDefault="00C1412E">
      <w:pPr>
        <w:rPr>
          <w:sz w:val="24"/>
          <w:szCs w:val="24"/>
          <w:lang w:val="en-US"/>
        </w:rPr>
      </w:pPr>
      <w:r w:rsidRPr="00357FBD">
        <w:rPr>
          <w:sz w:val="24"/>
          <w:szCs w:val="24"/>
          <w:lang w:val="en-US"/>
        </w:rPr>
        <w:br w:type="page"/>
      </w:r>
    </w:p>
    <w:p w14:paraId="1580DDBC" w14:textId="78F17E08" w:rsidR="00C1412E" w:rsidRPr="00357FBD" w:rsidRDefault="00C1412E" w:rsidP="00C1412E">
      <w:pPr>
        <w:spacing w:after="0"/>
        <w:rPr>
          <w:rFonts w:ascii="Times New Roman" w:hAnsi="Times New Roman" w:cs="Times New Roman"/>
          <w:sz w:val="24"/>
          <w:lang w:val="en-US"/>
        </w:rPr>
      </w:pPr>
      <w:r w:rsidRPr="00357FBD">
        <w:rPr>
          <w:rFonts w:ascii="Times New Roman" w:hAnsi="Times New Roman" w:cs="Times New Roman"/>
          <w:b/>
          <w:sz w:val="24"/>
          <w:szCs w:val="24"/>
          <w:lang w:val="en-US"/>
        </w:rPr>
        <w:lastRenderedPageBreak/>
        <w:t xml:space="preserve">Figure </w:t>
      </w:r>
      <w:r w:rsidR="00DB145D" w:rsidRPr="00357FBD">
        <w:rPr>
          <w:rFonts w:ascii="Times New Roman" w:hAnsi="Times New Roman" w:cs="Times New Roman"/>
          <w:b/>
          <w:sz w:val="24"/>
          <w:szCs w:val="24"/>
          <w:lang w:val="en-US"/>
        </w:rPr>
        <w:t>E</w:t>
      </w:r>
      <w:r w:rsidR="00DB145D">
        <w:rPr>
          <w:rFonts w:ascii="Times New Roman" w:hAnsi="Times New Roman" w:cs="Times New Roman"/>
          <w:b/>
          <w:sz w:val="24"/>
          <w:szCs w:val="24"/>
          <w:lang w:val="en-US"/>
        </w:rPr>
        <w:t>9</w:t>
      </w:r>
      <w:r w:rsidRPr="00357FBD">
        <w:rPr>
          <w:rFonts w:ascii="Times New Roman" w:hAnsi="Times New Roman" w:cs="Times New Roman"/>
          <w:b/>
          <w:sz w:val="24"/>
          <w:szCs w:val="24"/>
          <w:lang w:val="en-US"/>
        </w:rPr>
        <w:t xml:space="preserve">: </w:t>
      </w:r>
      <w:r w:rsidRPr="00357FBD">
        <w:rPr>
          <w:rFonts w:ascii="Times New Roman" w:hAnsi="Times New Roman" w:cs="Times New Roman"/>
          <w:i/>
          <w:sz w:val="24"/>
          <w:szCs w:val="24"/>
          <w:lang w:val="en-US"/>
        </w:rPr>
        <w:t>figure represents the esophageal balloon volume-pressure curves fittings at different PEEP levels (0, 5, 10, 15 cmH</w:t>
      </w:r>
      <w:r w:rsidRPr="00357FBD">
        <w:rPr>
          <w:rFonts w:ascii="Times New Roman" w:hAnsi="Times New Roman" w:cs="Times New Roman"/>
          <w:i/>
          <w:sz w:val="24"/>
          <w:szCs w:val="24"/>
          <w:vertAlign w:val="subscript"/>
          <w:lang w:val="en-US"/>
        </w:rPr>
        <w:t>2</w:t>
      </w:r>
      <w:r w:rsidRPr="00357FBD">
        <w:rPr>
          <w:rFonts w:ascii="Times New Roman" w:hAnsi="Times New Roman" w:cs="Times New Roman"/>
          <w:i/>
          <w:sz w:val="24"/>
          <w:szCs w:val="24"/>
          <w:lang w:val="en-US"/>
        </w:rPr>
        <w:t>O) measured during the application of manual incremental step inflation procedure with Cooper catheter for pig n°7. Dots represent experimental data points at end-inspiration (white), end-expiration (black), end-inspiratory V</w:t>
      </w:r>
      <w:r w:rsidRPr="00357FBD">
        <w:rPr>
          <w:rFonts w:ascii="Times New Roman" w:hAnsi="Times New Roman" w:cs="Times New Roman"/>
          <w:i/>
          <w:sz w:val="24"/>
          <w:szCs w:val="24"/>
          <w:vertAlign w:val="subscript"/>
          <w:lang w:val="en-US"/>
        </w:rPr>
        <w:t>BEST</w:t>
      </w:r>
      <w:r w:rsidRPr="00357FBD">
        <w:rPr>
          <w:rFonts w:ascii="Times New Roman" w:hAnsi="Times New Roman" w:cs="Times New Roman"/>
          <w:i/>
          <w:sz w:val="24"/>
          <w:szCs w:val="24"/>
          <w:lang w:val="en-US"/>
        </w:rPr>
        <w:t xml:space="preserve"> (yellow), end-inspiratory V</w:t>
      </w:r>
      <w:r w:rsidRPr="00357FBD">
        <w:rPr>
          <w:rFonts w:ascii="Times New Roman" w:hAnsi="Times New Roman" w:cs="Times New Roman"/>
          <w:i/>
          <w:sz w:val="24"/>
          <w:szCs w:val="24"/>
          <w:vertAlign w:val="subscript"/>
          <w:lang w:val="en-US"/>
        </w:rPr>
        <w:t>BEST</w:t>
      </w:r>
      <w:r w:rsidRPr="00357FBD">
        <w:rPr>
          <w:rFonts w:ascii="Times New Roman" w:hAnsi="Times New Roman" w:cs="Times New Roman"/>
          <w:i/>
          <w:sz w:val="24"/>
          <w:szCs w:val="24"/>
          <w:lang w:val="en-US"/>
        </w:rPr>
        <w:t xml:space="preserve"> (green). Continuous black lines represent fittings of the experimental data. Dashed red lines represent the limits of the </w:t>
      </w:r>
      <w:r w:rsidR="005C33EF">
        <w:rPr>
          <w:rFonts w:ascii="Times New Roman" w:hAnsi="Times New Roman" w:cs="Times New Roman"/>
          <w:i/>
          <w:sz w:val="24"/>
          <w:szCs w:val="24"/>
          <w:lang w:val="en-US"/>
        </w:rPr>
        <w:t>quasi-</w:t>
      </w:r>
      <w:r w:rsidRPr="00357FBD">
        <w:rPr>
          <w:rFonts w:ascii="Times New Roman" w:hAnsi="Times New Roman" w:cs="Times New Roman"/>
          <w:i/>
          <w:sz w:val="24"/>
          <w:szCs w:val="24"/>
          <w:lang w:val="en-US"/>
        </w:rPr>
        <w:t xml:space="preserve">linear part of the end-expiratory curve. </w:t>
      </w:r>
    </w:p>
    <w:bookmarkStart w:id="32" w:name="IDX18"/>
    <w:bookmarkEnd w:id="32"/>
    <w:p w14:paraId="0BC7343D" w14:textId="1353F997" w:rsidR="00C1412E" w:rsidRPr="00357FBD" w:rsidRDefault="00976A8D" w:rsidP="007E6E59">
      <w:pPr>
        <w:adjustRightInd w:val="0"/>
        <w:jc w:val="center"/>
        <w:rPr>
          <w:sz w:val="24"/>
          <w:szCs w:val="24"/>
          <w:lang w:val="en-US"/>
        </w:rPr>
      </w:pPr>
      <w:r w:rsidRPr="005C33EF">
        <w:rPr>
          <w:noProof/>
          <w:sz w:val="24"/>
          <w:szCs w:val="24"/>
          <w:lang w:val="en-PH" w:eastAsia="en-PH"/>
        </w:rPr>
        <mc:AlternateContent>
          <mc:Choice Requires="wps">
            <w:drawing>
              <wp:anchor distT="45720" distB="45720" distL="114300" distR="114300" simplePos="0" relativeHeight="251672576" behindDoc="0" locked="0" layoutInCell="1" allowOverlap="1" wp14:anchorId="1E7A0ECC" wp14:editId="412621BC">
                <wp:simplePos x="0" y="0"/>
                <wp:positionH relativeFrom="column">
                  <wp:posOffset>1143000</wp:posOffset>
                </wp:positionH>
                <wp:positionV relativeFrom="paragraph">
                  <wp:posOffset>5357495</wp:posOffset>
                </wp:positionV>
                <wp:extent cx="3670300" cy="278130"/>
                <wp:effectExtent l="0" t="0" r="6350" b="7620"/>
                <wp:wrapNone/>
                <wp:docPr id="2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0" cy="278130"/>
                        </a:xfrm>
                        <a:prstGeom prst="rect">
                          <a:avLst/>
                        </a:prstGeom>
                        <a:solidFill>
                          <a:schemeClr val="bg1"/>
                        </a:solidFill>
                        <a:ln w="9525">
                          <a:noFill/>
                          <a:miter lim="800000"/>
                          <a:headEnd/>
                          <a:tailEnd/>
                        </a:ln>
                      </wps:spPr>
                      <wps:txbx>
                        <w:txbxContent>
                          <w:p w14:paraId="14F4FFCE" w14:textId="77777777" w:rsidR="00F2783B" w:rsidRPr="00976A8D" w:rsidRDefault="00F2783B" w:rsidP="00976A8D">
                            <w:pPr>
                              <w:spacing w:after="0" w:line="240" w:lineRule="auto"/>
                              <w:rPr>
                                <w:rFonts w:ascii="Times New Roman" w:hAnsi="Times New Roman" w:cs="Times New Roman"/>
                                <w:lang w:val="en-GB"/>
                              </w:rPr>
                            </w:pPr>
                            <w:r w:rsidRPr="00976A8D">
                              <w:rPr>
                                <w:rFonts w:ascii="Times New Roman" w:hAnsi="Times New Roman" w:cs="Times New Roman"/>
                                <w:lang w:val="en-GB"/>
                              </w:rPr>
                              <w:t>Limits of the quasi-linear part of the expiratory curve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7A0ECC" id="_x0000_s1031" type="#_x0000_t202" style="position:absolute;left:0;text-align:left;margin-left:90pt;margin-top:421.85pt;width:289pt;height:21.9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" fillcolor="white [3212]" stroked="f">
                <v:textbox>
                  <w:txbxContent>
                    <w:p w14:paraId="14F4FFCE" w14:textId="77777777" w:rsidR="00F2783B" w:rsidRPr="00976A8D" w:rsidRDefault="00F2783B" w:rsidP="00976A8D">
                      <w:pPr>
                        <w:spacing w:after="0" w:line="240" w:lineRule="auto"/>
                        <w:rPr>
                          <w:rFonts w:ascii="Times New Roman" w:hAnsi="Times New Roman" w:cs="Times New Roman"/>
                          <w:lang w:val="en-GB"/>
                        </w:rPr>
                      </w:pPr>
                      <w:r w:rsidRPr="00976A8D">
                        <w:rPr>
                          <w:rFonts w:ascii="Times New Roman" w:hAnsi="Times New Roman" w:cs="Times New Roman"/>
                          <w:lang w:val="en-GB"/>
                        </w:rPr>
                        <w:t>Limits of the quasi-linear part of the expiratory curve</w:t>
                      </w:r>
                    </w:p>
                  </w:txbxContent>
                </v:textbox>
              </v:shape>
            </w:pict>
          </mc:Fallback>
        </mc:AlternateContent>
      </w:r>
      <w:r w:rsidR="007E6E59" w:rsidRPr="00357FBD">
        <w:rPr>
          <w:noProof/>
          <w:sz w:val="24"/>
          <w:szCs w:val="24"/>
          <w:lang w:val="en-PH" w:eastAsia="en-PH"/>
        </w:rPr>
        <w:drawing>
          <wp:inline distT="0" distB="0" distL="0" distR="0" wp14:anchorId="3F2F00F6" wp14:editId="0944C3CC">
            <wp:extent cx="6092190" cy="5623415"/>
            <wp:effectExtent l="0" t="0" r="381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0">
                      <a:extLst>
                        <a:ext uri="{28A0092B-C50C-407E-A947-70E740481C1C}">
                          <a14:useLocalDpi xmlns:a14="http://schemas.microsoft.com/office/drawing/2010/main" val="0"/>
                        </a:ext>
                      </a:extLst>
                    </a:blip>
                    <a:srcRect t="7695"/>
                    <a:stretch/>
                  </pic:blipFill>
                  <pic:spPr bwMode="auto">
                    <a:xfrm>
                      <a:off x="0" y="0"/>
                      <a:ext cx="6092190" cy="5623415"/>
                    </a:xfrm>
                    <a:prstGeom prst="rect">
                      <a:avLst/>
                    </a:prstGeom>
                    <a:noFill/>
                    <a:ln>
                      <a:noFill/>
                    </a:ln>
                    <a:extLst>
                      <a:ext uri="{53640926-AAD7-44D8-BBD7-CCE9431645EC}">
                        <a14:shadowObscured xmlns:a14="http://schemas.microsoft.com/office/drawing/2010/main"/>
                      </a:ext>
                    </a:extLst>
                  </pic:spPr>
                </pic:pic>
              </a:graphicData>
            </a:graphic>
          </wp:inline>
        </w:drawing>
      </w:r>
    </w:p>
    <w:p w14:paraId="742BD1D0" w14:textId="754280CC" w:rsidR="00C1412E" w:rsidRPr="00357FBD" w:rsidRDefault="00C1412E">
      <w:pPr>
        <w:rPr>
          <w:sz w:val="24"/>
          <w:szCs w:val="24"/>
          <w:lang w:val="en-US"/>
        </w:rPr>
      </w:pPr>
      <w:r w:rsidRPr="00357FBD">
        <w:rPr>
          <w:sz w:val="24"/>
          <w:szCs w:val="24"/>
          <w:lang w:val="en-US"/>
        </w:rPr>
        <w:br w:type="page"/>
      </w:r>
    </w:p>
    <w:p w14:paraId="501D079B" w14:textId="637CF0A4" w:rsidR="00C1412E" w:rsidRPr="00357FBD" w:rsidRDefault="00C1412E" w:rsidP="00C1412E">
      <w:pPr>
        <w:spacing w:after="0"/>
        <w:rPr>
          <w:rFonts w:ascii="Times New Roman" w:hAnsi="Times New Roman" w:cs="Times New Roman"/>
          <w:sz w:val="24"/>
          <w:lang w:val="en-US"/>
        </w:rPr>
      </w:pPr>
      <w:r w:rsidRPr="00357FBD">
        <w:rPr>
          <w:rFonts w:ascii="Times New Roman" w:hAnsi="Times New Roman" w:cs="Times New Roman"/>
          <w:b/>
          <w:sz w:val="24"/>
          <w:szCs w:val="24"/>
          <w:lang w:val="en-US"/>
        </w:rPr>
        <w:lastRenderedPageBreak/>
        <w:t xml:space="preserve">Figure </w:t>
      </w:r>
      <w:r w:rsidR="00DB145D" w:rsidRPr="00357FBD">
        <w:rPr>
          <w:rFonts w:ascii="Times New Roman" w:hAnsi="Times New Roman" w:cs="Times New Roman"/>
          <w:b/>
          <w:sz w:val="24"/>
          <w:szCs w:val="24"/>
          <w:lang w:val="en-US"/>
        </w:rPr>
        <w:t>E</w:t>
      </w:r>
      <w:r w:rsidR="00DB145D">
        <w:rPr>
          <w:rFonts w:ascii="Times New Roman" w:hAnsi="Times New Roman" w:cs="Times New Roman"/>
          <w:b/>
          <w:sz w:val="24"/>
          <w:szCs w:val="24"/>
          <w:lang w:val="en-US"/>
        </w:rPr>
        <w:t>10</w:t>
      </w:r>
      <w:r w:rsidRPr="00357FBD">
        <w:rPr>
          <w:rFonts w:ascii="Times New Roman" w:hAnsi="Times New Roman" w:cs="Times New Roman"/>
          <w:b/>
          <w:sz w:val="24"/>
          <w:szCs w:val="24"/>
          <w:lang w:val="en-US"/>
        </w:rPr>
        <w:t xml:space="preserve">: </w:t>
      </w:r>
      <w:r w:rsidRPr="00357FBD">
        <w:rPr>
          <w:rFonts w:ascii="Times New Roman" w:hAnsi="Times New Roman" w:cs="Times New Roman"/>
          <w:i/>
          <w:sz w:val="24"/>
          <w:szCs w:val="24"/>
          <w:lang w:val="en-US"/>
        </w:rPr>
        <w:t>figure represents the esophageal balloon volume-pressure curves fittings at different PEEP levels (0, 5, 10, 15 cmH</w:t>
      </w:r>
      <w:r w:rsidRPr="00357FBD">
        <w:rPr>
          <w:rFonts w:ascii="Times New Roman" w:hAnsi="Times New Roman" w:cs="Times New Roman"/>
          <w:i/>
          <w:sz w:val="24"/>
          <w:szCs w:val="24"/>
          <w:vertAlign w:val="subscript"/>
          <w:lang w:val="en-US"/>
        </w:rPr>
        <w:t>2</w:t>
      </w:r>
      <w:r w:rsidRPr="00357FBD">
        <w:rPr>
          <w:rFonts w:ascii="Times New Roman" w:hAnsi="Times New Roman" w:cs="Times New Roman"/>
          <w:i/>
          <w:sz w:val="24"/>
          <w:szCs w:val="24"/>
          <w:lang w:val="en-US"/>
        </w:rPr>
        <w:t>O) measured during the application of manual incremental step inflation procedure with Cooper catheter for pig n°8. Dots represent experimental data points at end-inspiration (white), end-expiration (black), end-inspiratory V</w:t>
      </w:r>
      <w:r w:rsidRPr="00357FBD">
        <w:rPr>
          <w:rFonts w:ascii="Times New Roman" w:hAnsi="Times New Roman" w:cs="Times New Roman"/>
          <w:i/>
          <w:sz w:val="24"/>
          <w:szCs w:val="24"/>
          <w:vertAlign w:val="subscript"/>
          <w:lang w:val="en-US"/>
        </w:rPr>
        <w:t>BEST</w:t>
      </w:r>
      <w:r w:rsidRPr="00357FBD">
        <w:rPr>
          <w:rFonts w:ascii="Times New Roman" w:hAnsi="Times New Roman" w:cs="Times New Roman"/>
          <w:i/>
          <w:sz w:val="24"/>
          <w:szCs w:val="24"/>
          <w:lang w:val="en-US"/>
        </w:rPr>
        <w:t xml:space="preserve"> (yellow), end-inspiratory V</w:t>
      </w:r>
      <w:r w:rsidRPr="00357FBD">
        <w:rPr>
          <w:rFonts w:ascii="Times New Roman" w:hAnsi="Times New Roman" w:cs="Times New Roman"/>
          <w:i/>
          <w:sz w:val="24"/>
          <w:szCs w:val="24"/>
          <w:vertAlign w:val="subscript"/>
          <w:lang w:val="en-US"/>
        </w:rPr>
        <w:t>BEST</w:t>
      </w:r>
      <w:r w:rsidRPr="00357FBD">
        <w:rPr>
          <w:rFonts w:ascii="Times New Roman" w:hAnsi="Times New Roman" w:cs="Times New Roman"/>
          <w:i/>
          <w:sz w:val="24"/>
          <w:szCs w:val="24"/>
          <w:lang w:val="en-US"/>
        </w:rPr>
        <w:t xml:space="preserve"> (green). Continuous black lines represent fittings of the experimental data. Dashed red lines represent the limits of the </w:t>
      </w:r>
      <w:r w:rsidR="005C33EF">
        <w:rPr>
          <w:rFonts w:ascii="Times New Roman" w:hAnsi="Times New Roman" w:cs="Times New Roman"/>
          <w:i/>
          <w:sz w:val="24"/>
          <w:szCs w:val="24"/>
          <w:lang w:val="en-US"/>
        </w:rPr>
        <w:t>quasi-</w:t>
      </w:r>
      <w:r w:rsidRPr="00357FBD">
        <w:rPr>
          <w:rFonts w:ascii="Times New Roman" w:hAnsi="Times New Roman" w:cs="Times New Roman"/>
          <w:i/>
          <w:sz w:val="24"/>
          <w:szCs w:val="24"/>
          <w:lang w:val="en-US"/>
        </w:rPr>
        <w:t xml:space="preserve">linear part of the end-expiratory curve. </w:t>
      </w:r>
    </w:p>
    <w:bookmarkStart w:id="33" w:name="IDX19"/>
    <w:bookmarkEnd w:id="33"/>
    <w:p w14:paraId="04B9A6A5" w14:textId="48BB5C08" w:rsidR="00C1412E" w:rsidRPr="00357FBD" w:rsidRDefault="00976A8D" w:rsidP="007E6E59">
      <w:pPr>
        <w:adjustRightInd w:val="0"/>
        <w:jc w:val="center"/>
        <w:rPr>
          <w:sz w:val="24"/>
          <w:szCs w:val="24"/>
          <w:lang w:val="en-US"/>
        </w:rPr>
      </w:pPr>
      <w:r w:rsidRPr="005C33EF">
        <w:rPr>
          <w:noProof/>
          <w:sz w:val="24"/>
          <w:szCs w:val="24"/>
          <w:lang w:val="en-PH" w:eastAsia="en-PH"/>
        </w:rPr>
        <mc:AlternateContent>
          <mc:Choice Requires="wps">
            <w:drawing>
              <wp:anchor distT="45720" distB="45720" distL="114300" distR="114300" simplePos="0" relativeHeight="251674624" behindDoc="0" locked="0" layoutInCell="1" allowOverlap="1" wp14:anchorId="5A16B422" wp14:editId="40DDFE76">
                <wp:simplePos x="0" y="0"/>
                <wp:positionH relativeFrom="column">
                  <wp:posOffset>1174750</wp:posOffset>
                </wp:positionH>
                <wp:positionV relativeFrom="paragraph">
                  <wp:posOffset>5323205</wp:posOffset>
                </wp:positionV>
                <wp:extent cx="3670300" cy="278130"/>
                <wp:effectExtent l="0" t="0" r="6350" b="7620"/>
                <wp:wrapNone/>
                <wp:docPr id="2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0" cy="278130"/>
                        </a:xfrm>
                        <a:prstGeom prst="rect">
                          <a:avLst/>
                        </a:prstGeom>
                        <a:solidFill>
                          <a:schemeClr val="bg1"/>
                        </a:solidFill>
                        <a:ln w="9525">
                          <a:noFill/>
                          <a:miter lim="800000"/>
                          <a:headEnd/>
                          <a:tailEnd/>
                        </a:ln>
                      </wps:spPr>
                      <wps:txbx>
                        <w:txbxContent>
                          <w:p w14:paraId="6EE9096D" w14:textId="77777777" w:rsidR="00F2783B" w:rsidRPr="00976A8D" w:rsidRDefault="00F2783B" w:rsidP="00976A8D">
                            <w:pPr>
                              <w:spacing w:after="0" w:line="240" w:lineRule="auto"/>
                              <w:rPr>
                                <w:rFonts w:ascii="Times New Roman" w:hAnsi="Times New Roman" w:cs="Times New Roman"/>
                                <w:lang w:val="en-GB"/>
                              </w:rPr>
                            </w:pPr>
                            <w:r w:rsidRPr="00976A8D">
                              <w:rPr>
                                <w:rFonts w:ascii="Times New Roman" w:hAnsi="Times New Roman" w:cs="Times New Roman"/>
                                <w:lang w:val="en-GB"/>
                              </w:rPr>
                              <w:t>Limits of the quasi-linear part of the expiratory curve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16B422" id="_x0000_s1032" type="#_x0000_t202" style="position:absolute;left:0;text-align:left;margin-left:92.5pt;margin-top:419.15pt;width:289pt;height:21.9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" fillcolor="white [3212]" stroked="f">
                <v:textbox>
                  <w:txbxContent>
                    <w:p w14:paraId="6EE9096D" w14:textId="77777777" w:rsidR="00F2783B" w:rsidRPr="00976A8D" w:rsidRDefault="00F2783B" w:rsidP="00976A8D">
                      <w:pPr>
                        <w:spacing w:after="0" w:line="240" w:lineRule="auto"/>
                        <w:rPr>
                          <w:rFonts w:ascii="Times New Roman" w:hAnsi="Times New Roman" w:cs="Times New Roman"/>
                          <w:lang w:val="en-GB"/>
                        </w:rPr>
                      </w:pPr>
                      <w:r w:rsidRPr="00976A8D">
                        <w:rPr>
                          <w:rFonts w:ascii="Times New Roman" w:hAnsi="Times New Roman" w:cs="Times New Roman"/>
                          <w:lang w:val="en-GB"/>
                        </w:rPr>
                        <w:t>Limits of the quasi-linear part of the expiratory curve</w:t>
                      </w:r>
                    </w:p>
                  </w:txbxContent>
                </v:textbox>
              </v:shape>
            </w:pict>
          </mc:Fallback>
        </mc:AlternateContent>
      </w:r>
      <w:r w:rsidR="007E6E59" w:rsidRPr="00357FBD">
        <w:rPr>
          <w:noProof/>
          <w:sz w:val="24"/>
          <w:szCs w:val="24"/>
          <w:lang w:val="en-PH" w:eastAsia="en-PH"/>
        </w:rPr>
        <w:drawing>
          <wp:inline distT="0" distB="0" distL="0" distR="0" wp14:anchorId="2E182833" wp14:editId="6FCB041E">
            <wp:extent cx="6092190" cy="5606053"/>
            <wp:effectExtent l="0" t="0" r="381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1">
                      <a:extLst>
                        <a:ext uri="{28A0092B-C50C-407E-A947-70E740481C1C}">
                          <a14:useLocalDpi xmlns:a14="http://schemas.microsoft.com/office/drawing/2010/main" val="0"/>
                        </a:ext>
                      </a:extLst>
                    </a:blip>
                    <a:srcRect t="7980"/>
                    <a:stretch/>
                  </pic:blipFill>
                  <pic:spPr bwMode="auto">
                    <a:xfrm>
                      <a:off x="0" y="0"/>
                      <a:ext cx="6092190" cy="5606053"/>
                    </a:xfrm>
                    <a:prstGeom prst="rect">
                      <a:avLst/>
                    </a:prstGeom>
                    <a:noFill/>
                    <a:ln>
                      <a:noFill/>
                    </a:ln>
                    <a:extLst>
                      <a:ext uri="{53640926-AAD7-44D8-BBD7-CCE9431645EC}">
                        <a14:shadowObscured xmlns:a14="http://schemas.microsoft.com/office/drawing/2010/main"/>
                      </a:ext>
                    </a:extLst>
                  </pic:spPr>
                </pic:pic>
              </a:graphicData>
            </a:graphic>
          </wp:inline>
        </w:drawing>
      </w:r>
    </w:p>
    <w:p w14:paraId="613AB98B" w14:textId="75E0B637" w:rsidR="00C1412E" w:rsidRPr="00357FBD" w:rsidRDefault="00C1412E">
      <w:pPr>
        <w:rPr>
          <w:sz w:val="24"/>
          <w:szCs w:val="24"/>
          <w:lang w:val="en-US"/>
        </w:rPr>
      </w:pPr>
      <w:r w:rsidRPr="00357FBD">
        <w:rPr>
          <w:sz w:val="24"/>
          <w:szCs w:val="24"/>
          <w:lang w:val="en-US"/>
        </w:rPr>
        <w:br w:type="page"/>
      </w:r>
    </w:p>
    <w:p w14:paraId="24ECECC7" w14:textId="4B28A79B" w:rsidR="00C1412E" w:rsidRPr="00357FBD" w:rsidRDefault="00C1412E" w:rsidP="00C1412E">
      <w:pPr>
        <w:spacing w:after="0"/>
        <w:rPr>
          <w:rFonts w:ascii="Times New Roman" w:hAnsi="Times New Roman" w:cs="Times New Roman"/>
          <w:sz w:val="24"/>
          <w:lang w:val="en-US"/>
        </w:rPr>
      </w:pPr>
      <w:r w:rsidRPr="00357FBD">
        <w:rPr>
          <w:rFonts w:ascii="Times New Roman" w:hAnsi="Times New Roman" w:cs="Times New Roman"/>
          <w:b/>
          <w:sz w:val="24"/>
          <w:szCs w:val="24"/>
          <w:lang w:val="en-US"/>
        </w:rPr>
        <w:lastRenderedPageBreak/>
        <w:t xml:space="preserve">Figure </w:t>
      </w:r>
      <w:r w:rsidR="00DB145D" w:rsidRPr="00357FBD">
        <w:rPr>
          <w:rFonts w:ascii="Times New Roman" w:hAnsi="Times New Roman" w:cs="Times New Roman"/>
          <w:b/>
          <w:sz w:val="24"/>
          <w:szCs w:val="24"/>
          <w:lang w:val="en-US"/>
        </w:rPr>
        <w:t>E</w:t>
      </w:r>
      <w:r w:rsidR="00DB145D">
        <w:rPr>
          <w:rFonts w:ascii="Times New Roman" w:hAnsi="Times New Roman" w:cs="Times New Roman"/>
          <w:b/>
          <w:sz w:val="24"/>
          <w:szCs w:val="24"/>
          <w:lang w:val="en-US"/>
        </w:rPr>
        <w:t>11</w:t>
      </w:r>
      <w:r w:rsidRPr="00357FBD">
        <w:rPr>
          <w:rFonts w:ascii="Times New Roman" w:hAnsi="Times New Roman" w:cs="Times New Roman"/>
          <w:b/>
          <w:sz w:val="24"/>
          <w:szCs w:val="24"/>
          <w:lang w:val="en-US"/>
        </w:rPr>
        <w:t xml:space="preserve">: </w:t>
      </w:r>
      <w:r w:rsidRPr="00357FBD">
        <w:rPr>
          <w:rFonts w:ascii="Times New Roman" w:hAnsi="Times New Roman" w:cs="Times New Roman"/>
          <w:i/>
          <w:sz w:val="24"/>
          <w:szCs w:val="24"/>
          <w:lang w:val="en-US"/>
        </w:rPr>
        <w:t>figure represents the esophageal balloon volume-pressure curves fittings at different PEEP levels (0, 5, 10, 15 cmH</w:t>
      </w:r>
      <w:r w:rsidRPr="00357FBD">
        <w:rPr>
          <w:rFonts w:ascii="Times New Roman" w:hAnsi="Times New Roman" w:cs="Times New Roman"/>
          <w:i/>
          <w:sz w:val="24"/>
          <w:szCs w:val="24"/>
          <w:vertAlign w:val="subscript"/>
          <w:lang w:val="en-US"/>
        </w:rPr>
        <w:t>2</w:t>
      </w:r>
      <w:r w:rsidRPr="00357FBD">
        <w:rPr>
          <w:rFonts w:ascii="Times New Roman" w:hAnsi="Times New Roman" w:cs="Times New Roman"/>
          <w:i/>
          <w:sz w:val="24"/>
          <w:szCs w:val="24"/>
          <w:lang w:val="en-US"/>
        </w:rPr>
        <w:t>O) measured during the application of manual incremental step inflation procedure with Nutrivent catheter for pig n°4. Dots represent experimental data points at end-inspiration (white), end-expiration (black), end-inspiratory V</w:t>
      </w:r>
      <w:r w:rsidRPr="00357FBD">
        <w:rPr>
          <w:rFonts w:ascii="Times New Roman" w:hAnsi="Times New Roman" w:cs="Times New Roman"/>
          <w:i/>
          <w:sz w:val="24"/>
          <w:szCs w:val="24"/>
          <w:vertAlign w:val="subscript"/>
          <w:lang w:val="en-US"/>
        </w:rPr>
        <w:t>BEST</w:t>
      </w:r>
      <w:r w:rsidRPr="00357FBD">
        <w:rPr>
          <w:rFonts w:ascii="Times New Roman" w:hAnsi="Times New Roman" w:cs="Times New Roman"/>
          <w:i/>
          <w:sz w:val="24"/>
          <w:szCs w:val="24"/>
          <w:lang w:val="en-US"/>
        </w:rPr>
        <w:t xml:space="preserve"> (yellow), end-inspiratory V</w:t>
      </w:r>
      <w:r w:rsidRPr="00357FBD">
        <w:rPr>
          <w:rFonts w:ascii="Times New Roman" w:hAnsi="Times New Roman" w:cs="Times New Roman"/>
          <w:i/>
          <w:sz w:val="24"/>
          <w:szCs w:val="24"/>
          <w:vertAlign w:val="subscript"/>
          <w:lang w:val="en-US"/>
        </w:rPr>
        <w:t>BEST</w:t>
      </w:r>
      <w:r w:rsidRPr="00357FBD">
        <w:rPr>
          <w:rFonts w:ascii="Times New Roman" w:hAnsi="Times New Roman" w:cs="Times New Roman"/>
          <w:i/>
          <w:sz w:val="24"/>
          <w:szCs w:val="24"/>
          <w:lang w:val="en-US"/>
        </w:rPr>
        <w:t xml:space="preserve"> (green). Continuous black lines represent fittings of the experimental data. Dashed red lines represent the limits of the </w:t>
      </w:r>
      <w:r w:rsidR="005C33EF">
        <w:rPr>
          <w:rFonts w:ascii="Times New Roman" w:hAnsi="Times New Roman" w:cs="Times New Roman"/>
          <w:i/>
          <w:sz w:val="24"/>
          <w:szCs w:val="24"/>
          <w:lang w:val="en-US"/>
        </w:rPr>
        <w:t>quasi-</w:t>
      </w:r>
      <w:r w:rsidRPr="00357FBD">
        <w:rPr>
          <w:rFonts w:ascii="Times New Roman" w:hAnsi="Times New Roman" w:cs="Times New Roman"/>
          <w:i/>
          <w:sz w:val="24"/>
          <w:szCs w:val="24"/>
          <w:lang w:val="en-US"/>
        </w:rPr>
        <w:t xml:space="preserve">linear part of the end-expiratory curve. </w:t>
      </w:r>
    </w:p>
    <w:bookmarkStart w:id="34" w:name="IDX20"/>
    <w:bookmarkEnd w:id="34"/>
    <w:p w14:paraId="30445B9F" w14:textId="6CDC8953" w:rsidR="00ED44C2" w:rsidRPr="00357FBD" w:rsidRDefault="00976A8D" w:rsidP="007E6E59">
      <w:pPr>
        <w:adjustRightInd w:val="0"/>
        <w:jc w:val="center"/>
        <w:rPr>
          <w:sz w:val="24"/>
          <w:szCs w:val="24"/>
          <w:lang w:val="en-US"/>
        </w:rPr>
      </w:pPr>
      <w:r w:rsidRPr="005C33EF">
        <w:rPr>
          <w:noProof/>
          <w:sz w:val="24"/>
          <w:szCs w:val="24"/>
          <w:lang w:val="en-PH" w:eastAsia="en-PH"/>
        </w:rPr>
        <mc:AlternateContent>
          <mc:Choice Requires="wps">
            <w:drawing>
              <wp:anchor distT="45720" distB="45720" distL="114300" distR="114300" simplePos="0" relativeHeight="251676672" behindDoc="0" locked="0" layoutInCell="1" allowOverlap="1" wp14:anchorId="5ECC1B88" wp14:editId="0B3A787E">
                <wp:simplePos x="0" y="0"/>
                <wp:positionH relativeFrom="column">
                  <wp:posOffset>1162050</wp:posOffset>
                </wp:positionH>
                <wp:positionV relativeFrom="paragraph">
                  <wp:posOffset>5348605</wp:posOffset>
                </wp:positionV>
                <wp:extent cx="3670300" cy="278130"/>
                <wp:effectExtent l="0" t="0" r="6350" b="7620"/>
                <wp:wrapNone/>
                <wp:docPr id="2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0" cy="278130"/>
                        </a:xfrm>
                        <a:prstGeom prst="rect">
                          <a:avLst/>
                        </a:prstGeom>
                        <a:solidFill>
                          <a:schemeClr val="bg1"/>
                        </a:solidFill>
                        <a:ln w="9525">
                          <a:noFill/>
                          <a:miter lim="800000"/>
                          <a:headEnd/>
                          <a:tailEnd/>
                        </a:ln>
                      </wps:spPr>
                      <wps:txbx>
                        <w:txbxContent>
                          <w:p w14:paraId="56C68914" w14:textId="77777777" w:rsidR="00F2783B" w:rsidRPr="00976A8D" w:rsidRDefault="00F2783B" w:rsidP="00976A8D">
                            <w:pPr>
                              <w:spacing w:after="0" w:line="240" w:lineRule="auto"/>
                              <w:rPr>
                                <w:rFonts w:ascii="Times New Roman" w:hAnsi="Times New Roman" w:cs="Times New Roman"/>
                                <w:lang w:val="en-GB"/>
                              </w:rPr>
                            </w:pPr>
                            <w:r w:rsidRPr="00976A8D">
                              <w:rPr>
                                <w:rFonts w:ascii="Times New Roman" w:hAnsi="Times New Roman" w:cs="Times New Roman"/>
                                <w:lang w:val="en-GB"/>
                              </w:rPr>
                              <w:t>Limits of the quasi-linear part of the expiratory curve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CC1B88" id="_x0000_s1033" type="#_x0000_t202" style="position:absolute;left:0;text-align:left;margin-left:91.5pt;margin-top:421.15pt;width:289pt;height:21.9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" fillcolor="white [3212]" stroked="f">
                <v:textbox>
                  <w:txbxContent>
                    <w:p w14:paraId="56C68914" w14:textId="77777777" w:rsidR="00F2783B" w:rsidRPr="00976A8D" w:rsidRDefault="00F2783B" w:rsidP="00976A8D">
                      <w:pPr>
                        <w:spacing w:after="0" w:line="240" w:lineRule="auto"/>
                        <w:rPr>
                          <w:rFonts w:ascii="Times New Roman" w:hAnsi="Times New Roman" w:cs="Times New Roman"/>
                          <w:lang w:val="en-GB"/>
                        </w:rPr>
                      </w:pPr>
                      <w:r w:rsidRPr="00976A8D">
                        <w:rPr>
                          <w:rFonts w:ascii="Times New Roman" w:hAnsi="Times New Roman" w:cs="Times New Roman"/>
                          <w:lang w:val="en-GB"/>
                        </w:rPr>
                        <w:t>Limits of the quasi-linear part of the expiratory curve</w:t>
                      </w:r>
                    </w:p>
                  </w:txbxContent>
                </v:textbox>
              </v:shape>
            </w:pict>
          </mc:Fallback>
        </mc:AlternateContent>
      </w:r>
      <w:r w:rsidR="007E6E59" w:rsidRPr="00357FBD">
        <w:rPr>
          <w:noProof/>
          <w:sz w:val="24"/>
          <w:szCs w:val="24"/>
          <w:lang w:val="en-PH" w:eastAsia="en-PH"/>
        </w:rPr>
        <w:drawing>
          <wp:inline distT="0" distB="0" distL="0" distR="0" wp14:anchorId="5A69D9B3" wp14:editId="29D189F6">
            <wp:extent cx="6092190" cy="5617628"/>
            <wp:effectExtent l="0" t="0" r="3810" b="254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2">
                      <a:extLst>
                        <a:ext uri="{28A0092B-C50C-407E-A947-70E740481C1C}">
                          <a14:useLocalDpi xmlns:a14="http://schemas.microsoft.com/office/drawing/2010/main" val="0"/>
                        </a:ext>
                      </a:extLst>
                    </a:blip>
                    <a:srcRect t="7790"/>
                    <a:stretch/>
                  </pic:blipFill>
                  <pic:spPr bwMode="auto">
                    <a:xfrm>
                      <a:off x="0" y="0"/>
                      <a:ext cx="6092190" cy="5617628"/>
                    </a:xfrm>
                    <a:prstGeom prst="rect">
                      <a:avLst/>
                    </a:prstGeom>
                    <a:noFill/>
                    <a:ln>
                      <a:noFill/>
                    </a:ln>
                    <a:extLst>
                      <a:ext uri="{53640926-AAD7-44D8-BBD7-CCE9431645EC}">
                        <a14:shadowObscured xmlns:a14="http://schemas.microsoft.com/office/drawing/2010/main"/>
                      </a:ext>
                    </a:extLst>
                  </pic:spPr>
                </pic:pic>
              </a:graphicData>
            </a:graphic>
          </wp:inline>
        </w:drawing>
      </w:r>
    </w:p>
    <w:p w14:paraId="497BA79F" w14:textId="03299241" w:rsidR="00ED44C2" w:rsidRPr="00357FBD" w:rsidRDefault="00ED44C2">
      <w:pPr>
        <w:rPr>
          <w:sz w:val="24"/>
          <w:szCs w:val="24"/>
          <w:lang w:val="en-US"/>
        </w:rPr>
      </w:pPr>
      <w:r w:rsidRPr="00357FBD">
        <w:rPr>
          <w:sz w:val="24"/>
          <w:szCs w:val="24"/>
          <w:lang w:val="en-US"/>
        </w:rPr>
        <w:br w:type="page"/>
      </w:r>
    </w:p>
    <w:p w14:paraId="27DA55D5" w14:textId="71B2D1F4" w:rsidR="00ED44C2" w:rsidRPr="00357FBD" w:rsidRDefault="00ED44C2" w:rsidP="00ED44C2">
      <w:pPr>
        <w:spacing w:after="0"/>
        <w:rPr>
          <w:rFonts w:ascii="Times New Roman" w:hAnsi="Times New Roman" w:cs="Times New Roman"/>
          <w:sz w:val="24"/>
          <w:lang w:val="en-US"/>
        </w:rPr>
      </w:pPr>
      <w:r w:rsidRPr="00357FBD">
        <w:rPr>
          <w:rFonts w:ascii="Times New Roman" w:hAnsi="Times New Roman" w:cs="Times New Roman"/>
          <w:b/>
          <w:sz w:val="24"/>
          <w:szCs w:val="24"/>
          <w:lang w:val="en-US"/>
        </w:rPr>
        <w:lastRenderedPageBreak/>
        <w:t xml:space="preserve">Figure </w:t>
      </w:r>
      <w:r w:rsidR="00DB145D" w:rsidRPr="00357FBD">
        <w:rPr>
          <w:rFonts w:ascii="Times New Roman" w:hAnsi="Times New Roman" w:cs="Times New Roman"/>
          <w:b/>
          <w:sz w:val="24"/>
          <w:szCs w:val="24"/>
          <w:lang w:val="en-US"/>
        </w:rPr>
        <w:t>E</w:t>
      </w:r>
      <w:r w:rsidR="00DB145D">
        <w:rPr>
          <w:rFonts w:ascii="Times New Roman" w:hAnsi="Times New Roman" w:cs="Times New Roman"/>
          <w:b/>
          <w:sz w:val="24"/>
          <w:szCs w:val="24"/>
          <w:lang w:val="en-US"/>
        </w:rPr>
        <w:t>12</w:t>
      </w:r>
      <w:r w:rsidRPr="00357FBD">
        <w:rPr>
          <w:rFonts w:ascii="Times New Roman" w:hAnsi="Times New Roman" w:cs="Times New Roman"/>
          <w:b/>
          <w:sz w:val="24"/>
          <w:szCs w:val="24"/>
          <w:lang w:val="en-US"/>
        </w:rPr>
        <w:t xml:space="preserve">: </w:t>
      </w:r>
      <w:r w:rsidRPr="00357FBD">
        <w:rPr>
          <w:rFonts w:ascii="Times New Roman" w:hAnsi="Times New Roman" w:cs="Times New Roman"/>
          <w:i/>
          <w:sz w:val="24"/>
          <w:szCs w:val="24"/>
          <w:lang w:val="en-US"/>
        </w:rPr>
        <w:t>figure represents the esophageal balloon volume-pressure curves fittings at different PEEP levels (0, 5, 10, 15 cmH</w:t>
      </w:r>
      <w:r w:rsidRPr="00357FBD">
        <w:rPr>
          <w:rFonts w:ascii="Times New Roman" w:hAnsi="Times New Roman" w:cs="Times New Roman"/>
          <w:i/>
          <w:sz w:val="24"/>
          <w:szCs w:val="24"/>
          <w:vertAlign w:val="subscript"/>
          <w:lang w:val="en-US"/>
        </w:rPr>
        <w:t>2</w:t>
      </w:r>
      <w:r w:rsidRPr="00357FBD">
        <w:rPr>
          <w:rFonts w:ascii="Times New Roman" w:hAnsi="Times New Roman" w:cs="Times New Roman"/>
          <w:i/>
          <w:sz w:val="24"/>
          <w:szCs w:val="24"/>
          <w:lang w:val="en-US"/>
        </w:rPr>
        <w:t>O) measured during the application of manual incremental step inflation procedure with Nutrivent catheter for pig n°5. Dots represent experimental data points at end-inspiration (white), end-expiration (black), end-inspiratory V</w:t>
      </w:r>
      <w:r w:rsidRPr="00357FBD">
        <w:rPr>
          <w:rFonts w:ascii="Times New Roman" w:hAnsi="Times New Roman" w:cs="Times New Roman"/>
          <w:i/>
          <w:sz w:val="24"/>
          <w:szCs w:val="24"/>
          <w:vertAlign w:val="subscript"/>
          <w:lang w:val="en-US"/>
        </w:rPr>
        <w:t>BEST</w:t>
      </w:r>
      <w:r w:rsidRPr="00357FBD">
        <w:rPr>
          <w:rFonts w:ascii="Times New Roman" w:hAnsi="Times New Roman" w:cs="Times New Roman"/>
          <w:i/>
          <w:sz w:val="24"/>
          <w:szCs w:val="24"/>
          <w:lang w:val="en-US"/>
        </w:rPr>
        <w:t xml:space="preserve"> (yellow), end-inspiratory V</w:t>
      </w:r>
      <w:r w:rsidRPr="00357FBD">
        <w:rPr>
          <w:rFonts w:ascii="Times New Roman" w:hAnsi="Times New Roman" w:cs="Times New Roman"/>
          <w:i/>
          <w:sz w:val="24"/>
          <w:szCs w:val="24"/>
          <w:vertAlign w:val="subscript"/>
          <w:lang w:val="en-US"/>
        </w:rPr>
        <w:t>BEST</w:t>
      </w:r>
      <w:r w:rsidRPr="00357FBD">
        <w:rPr>
          <w:rFonts w:ascii="Times New Roman" w:hAnsi="Times New Roman" w:cs="Times New Roman"/>
          <w:i/>
          <w:sz w:val="24"/>
          <w:szCs w:val="24"/>
          <w:lang w:val="en-US"/>
        </w:rPr>
        <w:t xml:space="preserve"> (green). Continuous black lines represent fittings of the experimental data. Dashed red lines represent the limits of the </w:t>
      </w:r>
      <w:r w:rsidR="005C33EF">
        <w:rPr>
          <w:rFonts w:ascii="Times New Roman" w:hAnsi="Times New Roman" w:cs="Times New Roman"/>
          <w:i/>
          <w:sz w:val="24"/>
          <w:szCs w:val="24"/>
          <w:lang w:val="en-US"/>
        </w:rPr>
        <w:t>quasi-</w:t>
      </w:r>
      <w:r w:rsidRPr="00357FBD">
        <w:rPr>
          <w:rFonts w:ascii="Times New Roman" w:hAnsi="Times New Roman" w:cs="Times New Roman"/>
          <w:i/>
          <w:sz w:val="24"/>
          <w:szCs w:val="24"/>
          <w:lang w:val="en-US"/>
        </w:rPr>
        <w:t xml:space="preserve">linear part of the end-expiratory curve. </w:t>
      </w:r>
    </w:p>
    <w:bookmarkStart w:id="35" w:name="IDX21"/>
    <w:bookmarkEnd w:id="35"/>
    <w:p w14:paraId="7E1B8266" w14:textId="14A997BA" w:rsidR="00002C5C" w:rsidRPr="00357FBD" w:rsidRDefault="00976A8D" w:rsidP="007E6E59">
      <w:pPr>
        <w:adjustRightInd w:val="0"/>
        <w:jc w:val="center"/>
        <w:rPr>
          <w:sz w:val="24"/>
          <w:szCs w:val="24"/>
          <w:lang w:val="en-US"/>
        </w:rPr>
      </w:pPr>
      <w:r w:rsidRPr="005C33EF">
        <w:rPr>
          <w:noProof/>
          <w:sz w:val="24"/>
          <w:szCs w:val="24"/>
          <w:lang w:val="en-PH" w:eastAsia="en-PH"/>
        </w:rPr>
        <mc:AlternateContent>
          <mc:Choice Requires="wps">
            <w:drawing>
              <wp:anchor distT="45720" distB="45720" distL="114300" distR="114300" simplePos="0" relativeHeight="251678720" behindDoc="0" locked="0" layoutInCell="1" allowOverlap="1" wp14:anchorId="3A71252B" wp14:editId="0CBCF7CB">
                <wp:simplePos x="0" y="0"/>
                <wp:positionH relativeFrom="column">
                  <wp:posOffset>1155700</wp:posOffset>
                </wp:positionH>
                <wp:positionV relativeFrom="paragraph">
                  <wp:posOffset>5335905</wp:posOffset>
                </wp:positionV>
                <wp:extent cx="3670300" cy="278130"/>
                <wp:effectExtent l="0" t="0" r="6350" b="7620"/>
                <wp:wrapNone/>
                <wp:docPr id="2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0" cy="278130"/>
                        </a:xfrm>
                        <a:prstGeom prst="rect">
                          <a:avLst/>
                        </a:prstGeom>
                        <a:solidFill>
                          <a:schemeClr val="bg1"/>
                        </a:solidFill>
                        <a:ln w="9525">
                          <a:noFill/>
                          <a:miter lim="800000"/>
                          <a:headEnd/>
                          <a:tailEnd/>
                        </a:ln>
                      </wps:spPr>
                      <wps:txbx>
                        <w:txbxContent>
                          <w:p w14:paraId="5D2D35DD" w14:textId="77777777" w:rsidR="00F2783B" w:rsidRPr="00976A8D" w:rsidRDefault="00F2783B" w:rsidP="00976A8D">
                            <w:pPr>
                              <w:spacing w:after="0" w:line="240" w:lineRule="auto"/>
                              <w:rPr>
                                <w:rFonts w:ascii="Times New Roman" w:hAnsi="Times New Roman" w:cs="Times New Roman"/>
                                <w:lang w:val="en-GB"/>
                              </w:rPr>
                            </w:pPr>
                            <w:r w:rsidRPr="00976A8D">
                              <w:rPr>
                                <w:rFonts w:ascii="Times New Roman" w:hAnsi="Times New Roman" w:cs="Times New Roman"/>
                                <w:lang w:val="en-GB"/>
                              </w:rPr>
                              <w:t>Limits of the quasi-linear part of the expiratory curve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71252B" id="_x0000_s1034" type="#_x0000_t202" style="position:absolute;left:0;text-align:left;margin-left:91pt;margin-top:420.15pt;width:289pt;height:21.9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" fillcolor="white [3212]" stroked="f">
                <v:textbox>
                  <w:txbxContent>
                    <w:p w14:paraId="5D2D35DD" w14:textId="77777777" w:rsidR="00F2783B" w:rsidRPr="00976A8D" w:rsidRDefault="00F2783B" w:rsidP="00976A8D">
                      <w:pPr>
                        <w:spacing w:after="0" w:line="240" w:lineRule="auto"/>
                        <w:rPr>
                          <w:rFonts w:ascii="Times New Roman" w:hAnsi="Times New Roman" w:cs="Times New Roman"/>
                          <w:lang w:val="en-GB"/>
                        </w:rPr>
                      </w:pPr>
                      <w:r w:rsidRPr="00976A8D">
                        <w:rPr>
                          <w:rFonts w:ascii="Times New Roman" w:hAnsi="Times New Roman" w:cs="Times New Roman"/>
                          <w:lang w:val="en-GB"/>
                        </w:rPr>
                        <w:t>Limits of the quasi-linear part of the expiratory curve</w:t>
                      </w:r>
                    </w:p>
                  </w:txbxContent>
                </v:textbox>
              </v:shape>
            </w:pict>
          </mc:Fallback>
        </mc:AlternateContent>
      </w:r>
      <w:r w:rsidR="007E6E59" w:rsidRPr="00357FBD">
        <w:rPr>
          <w:noProof/>
          <w:sz w:val="24"/>
          <w:szCs w:val="24"/>
          <w:lang w:val="en-PH" w:eastAsia="en-PH"/>
        </w:rPr>
        <w:drawing>
          <wp:inline distT="0" distB="0" distL="0" distR="0" wp14:anchorId="66A6655A" wp14:editId="188B165F">
            <wp:extent cx="6092190" cy="5617628"/>
            <wp:effectExtent l="0" t="0" r="3810" b="254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3">
                      <a:extLst>
                        <a:ext uri="{28A0092B-C50C-407E-A947-70E740481C1C}">
                          <a14:useLocalDpi xmlns:a14="http://schemas.microsoft.com/office/drawing/2010/main" val="0"/>
                        </a:ext>
                      </a:extLst>
                    </a:blip>
                    <a:srcRect t="7790"/>
                    <a:stretch/>
                  </pic:blipFill>
                  <pic:spPr bwMode="auto">
                    <a:xfrm>
                      <a:off x="0" y="0"/>
                      <a:ext cx="6092190" cy="5617628"/>
                    </a:xfrm>
                    <a:prstGeom prst="rect">
                      <a:avLst/>
                    </a:prstGeom>
                    <a:noFill/>
                    <a:ln>
                      <a:noFill/>
                    </a:ln>
                    <a:extLst>
                      <a:ext uri="{53640926-AAD7-44D8-BBD7-CCE9431645EC}">
                        <a14:shadowObscured xmlns:a14="http://schemas.microsoft.com/office/drawing/2010/main"/>
                      </a:ext>
                    </a:extLst>
                  </pic:spPr>
                </pic:pic>
              </a:graphicData>
            </a:graphic>
          </wp:inline>
        </w:drawing>
      </w:r>
    </w:p>
    <w:p w14:paraId="006681D6" w14:textId="35262D6E" w:rsidR="00002C5C" w:rsidRPr="00357FBD" w:rsidRDefault="00002C5C">
      <w:pPr>
        <w:rPr>
          <w:sz w:val="24"/>
          <w:szCs w:val="24"/>
          <w:lang w:val="en-US"/>
        </w:rPr>
      </w:pPr>
      <w:r w:rsidRPr="00357FBD">
        <w:rPr>
          <w:sz w:val="24"/>
          <w:szCs w:val="24"/>
          <w:lang w:val="en-US"/>
        </w:rPr>
        <w:br w:type="page"/>
      </w:r>
    </w:p>
    <w:p w14:paraId="778FAF1A" w14:textId="742D6603" w:rsidR="00002C5C" w:rsidRPr="00357FBD" w:rsidRDefault="00002C5C" w:rsidP="00002C5C">
      <w:pPr>
        <w:spacing w:after="0"/>
        <w:rPr>
          <w:rFonts w:ascii="Times New Roman" w:hAnsi="Times New Roman" w:cs="Times New Roman"/>
          <w:sz w:val="24"/>
          <w:lang w:val="en-US"/>
        </w:rPr>
      </w:pPr>
      <w:r w:rsidRPr="00357FBD">
        <w:rPr>
          <w:rFonts w:ascii="Times New Roman" w:hAnsi="Times New Roman" w:cs="Times New Roman"/>
          <w:b/>
          <w:sz w:val="24"/>
          <w:szCs w:val="24"/>
          <w:lang w:val="en-US"/>
        </w:rPr>
        <w:lastRenderedPageBreak/>
        <w:t xml:space="preserve">Figure </w:t>
      </w:r>
      <w:r w:rsidR="00B21CFA" w:rsidRPr="00357FBD">
        <w:rPr>
          <w:rFonts w:ascii="Times New Roman" w:hAnsi="Times New Roman" w:cs="Times New Roman"/>
          <w:b/>
          <w:sz w:val="24"/>
          <w:szCs w:val="24"/>
          <w:lang w:val="en-US"/>
        </w:rPr>
        <w:t>E</w:t>
      </w:r>
      <w:r w:rsidR="00B21CFA">
        <w:rPr>
          <w:rFonts w:ascii="Times New Roman" w:hAnsi="Times New Roman" w:cs="Times New Roman"/>
          <w:b/>
          <w:sz w:val="24"/>
          <w:szCs w:val="24"/>
          <w:lang w:val="en-US"/>
        </w:rPr>
        <w:t>13</w:t>
      </w:r>
      <w:r w:rsidRPr="00357FBD">
        <w:rPr>
          <w:rFonts w:ascii="Times New Roman" w:hAnsi="Times New Roman" w:cs="Times New Roman"/>
          <w:b/>
          <w:sz w:val="24"/>
          <w:szCs w:val="24"/>
          <w:lang w:val="en-US"/>
        </w:rPr>
        <w:t xml:space="preserve">: </w:t>
      </w:r>
      <w:r w:rsidRPr="00357FBD">
        <w:rPr>
          <w:rFonts w:ascii="Times New Roman" w:hAnsi="Times New Roman" w:cs="Times New Roman"/>
          <w:i/>
          <w:sz w:val="24"/>
          <w:szCs w:val="24"/>
          <w:lang w:val="en-US"/>
        </w:rPr>
        <w:t>figure represents the esophageal balloon volume-pressure curves fittings at different PEEP levels (0, 5, 10, 15 cmH</w:t>
      </w:r>
      <w:r w:rsidRPr="00357FBD">
        <w:rPr>
          <w:rFonts w:ascii="Times New Roman" w:hAnsi="Times New Roman" w:cs="Times New Roman"/>
          <w:i/>
          <w:sz w:val="24"/>
          <w:szCs w:val="24"/>
          <w:vertAlign w:val="subscript"/>
          <w:lang w:val="en-US"/>
        </w:rPr>
        <w:t>2</w:t>
      </w:r>
      <w:r w:rsidRPr="00357FBD">
        <w:rPr>
          <w:rFonts w:ascii="Times New Roman" w:hAnsi="Times New Roman" w:cs="Times New Roman"/>
          <w:i/>
          <w:sz w:val="24"/>
          <w:szCs w:val="24"/>
          <w:lang w:val="en-US"/>
        </w:rPr>
        <w:t>O) measured during the application of manual incremental step inflation procedure with Nutrivent catheter for pig n°6. Dots represent experimental data points at end-inspiration (white), end-expiration (black), end-inspiratory V</w:t>
      </w:r>
      <w:r w:rsidRPr="00357FBD">
        <w:rPr>
          <w:rFonts w:ascii="Times New Roman" w:hAnsi="Times New Roman" w:cs="Times New Roman"/>
          <w:i/>
          <w:sz w:val="24"/>
          <w:szCs w:val="24"/>
          <w:vertAlign w:val="subscript"/>
          <w:lang w:val="en-US"/>
        </w:rPr>
        <w:t>BEST</w:t>
      </w:r>
      <w:r w:rsidRPr="00357FBD">
        <w:rPr>
          <w:rFonts w:ascii="Times New Roman" w:hAnsi="Times New Roman" w:cs="Times New Roman"/>
          <w:i/>
          <w:sz w:val="24"/>
          <w:szCs w:val="24"/>
          <w:lang w:val="en-US"/>
        </w:rPr>
        <w:t xml:space="preserve"> (yellow), end-inspiratory V</w:t>
      </w:r>
      <w:r w:rsidRPr="00357FBD">
        <w:rPr>
          <w:rFonts w:ascii="Times New Roman" w:hAnsi="Times New Roman" w:cs="Times New Roman"/>
          <w:i/>
          <w:sz w:val="24"/>
          <w:szCs w:val="24"/>
          <w:vertAlign w:val="subscript"/>
          <w:lang w:val="en-US"/>
        </w:rPr>
        <w:t>BEST</w:t>
      </w:r>
      <w:r w:rsidRPr="00357FBD">
        <w:rPr>
          <w:rFonts w:ascii="Times New Roman" w:hAnsi="Times New Roman" w:cs="Times New Roman"/>
          <w:i/>
          <w:sz w:val="24"/>
          <w:szCs w:val="24"/>
          <w:lang w:val="en-US"/>
        </w:rPr>
        <w:t xml:space="preserve"> (green). Continuous black lines represent fittings of the experimental data. Dashed red lines represent the limits of the </w:t>
      </w:r>
      <w:r w:rsidR="005C33EF">
        <w:rPr>
          <w:rFonts w:ascii="Times New Roman" w:hAnsi="Times New Roman" w:cs="Times New Roman"/>
          <w:i/>
          <w:sz w:val="24"/>
          <w:szCs w:val="24"/>
          <w:lang w:val="en-US"/>
        </w:rPr>
        <w:t>quasi-</w:t>
      </w:r>
      <w:r w:rsidRPr="00357FBD">
        <w:rPr>
          <w:rFonts w:ascii="Times New Roman" w:hAnsi="Times New Roman" w:cs="Times New Roman"/>
          <w:i/>
          <w:sz w:val="24"/>
          <w:szCs w:val="24"/>
          <w:lang w:val="en-US"/>
        </w:rPr>
        <w:t xml:space="preserve">linear part of the end-expiratory curve. </w:t>
      </w:r>
    </w:p>
    <w:bookmarkStart w:id="36" w:name="IDX22"/>
    <w:bookmarkEnd w:id="36"/>
    <w:p w14:paraId="5E3D79C6" w14:textId="6699B74A" w:rsidR="00002C5C" w:rsidRPr="00357FBD" w:rsidRDefault="00976A8D" w:rsidP="007E6E59">
      <w:pPr>
        <w:adjustRightInd w:val="0"/>
        <w:jc w:val="center"/>
        <w:rPr>
          <w:sz w:val="24"/>
          <w:szCs w:val="24"/>
          <w:lang w:val="en-US"/>
        </w:rPr>
      </w:pPr>
      <w:r w:rsidRPr="005C33EF">
        <w:rPr>
          <w:noProof/>
          <w:sz w:val="24"/>
          <w:szCs w:val="24"/>
          <w:lang w:val="en-PH" w:eastAsia="en-PH"/>
        </w:rPr>
        <mc:AlternateContent>
          <mc:Choice Requires="wps">
            <w:drawing>
              <wp:anchor distT="45720" distB="45720" distL="114300" distR="114300" simplePos="0" relativeHeight="251680768" behindDoc="0" locked="0" layoutInCell="1" allowOverlap="1" wp14:anchorId="42CD6169" wp14:editId="546DFF66">
                <wp:simplePos x="0" y="0"/>
                <wp:positionH relativeFrom="column">
                  <wp:posOffset>1168400</wp:posOffset>
                </wp:positionH>
                <wp:positionV relativeFrom="paragraph">
                  <wp:posOffset>5336540</wp:posOffset>
                </wp:positionV>
                <wp:extent cx="3670300" cy="278130"/>
                <wp:effectExtent l="0" t="0" r="6350" b="7620"/>
                <wp:wrapNone/>
                <wp:docPr id="2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0" cy="278130"/>
                        </a:xfrm>
                        <a:prstGeom prst="rect">
                          <a:avLst/>
                        </a:prstGeom>
                        <a:solidFill>
                          <a:schemeClr val="bg1"/>
                        </a:solidFill>
                        <a:ln w="9525">
                          <a:noFill/>
                          <a:miter lim="800000"/>
                          <a:headEnd/>
                          <a:tailEnd/>
                        </a:ln>
                      </wps:spPr>
                      <wps:txbx>
                        <w:txbxContent>
                          <w:p w14:paraId="492E67FA" w14:textId="77777777" w:rsidR="00F2783B" w:rsidRPr="00976A8D" w:rsidRDefault="00F2783B" w:rsidP="00976A8D">
                            <w:pPr>
                              <w:spacing w:after="0" w:line="240" w:lineRule="auto"/>
                              <w:rPr>
                                <w:rFonts w:ascii="Times New Roman" w:hAnsi="Times New Roman" w:cs="Times New Roman"/>
                                <w:lang w:val="en-GB"/>
                              </w:rPr>
                            </w:pPr>
                            <w:r w:rsidRPr="00976A8D">
                              <w:rPr>
                                <w:rFonts w:ascii="Times New Roman" w:hAnsi="Times New Roman" w:cs="Times New Roman"/>
                                <w:lang w:val="en-GB"/>
                              </w:rPr>
                              <w:t>Limits of the quasi-linear part of the expiratory curve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CD6169" id="_x0000_s1035" type="#_x0000_t202" style="position:absolute;left:0;text-align:left;margin-left:92pt;margin-top:420.2pt;width:289pt;height:21.9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" fillcolor="white [3212]" stroked="f">
                <v:textbox>
                  <w:txbxContent>
                    <w:p w14:paraId="492E67FA" w14:textId="77777777" w:rsidR="00F2783B" w:rsidRPr="00976A8D" w:rsidRDefault="00F2783B" w:rsidP="00976A8D">
                      <w:pPr>
                        <w:spacing w:after="0" w:line="240" w:lineRule="auto"/>
                        <w:rPr>
                          <w:rFonts w:ascii="Times New Roman" w:hAnsi="Times New Roman" w:cs="Times New Roman"/>
                          <w:lang w:val="en-GB"/>
                        </w:rPr>
                      </w:pPr>
                      <w:r w:rsidRPr="00976A8D">
                        <w:rPr>
                          <w:rFonts w:ascii="Times New Roman" w:hAnsi="Times New Roman" w:cs="Times New Roman"/>
                          <w:lang w:val="en-GB"/>
                        </w:rPr>
                        <w:t>Limits of the quasi-linear part of the expiratory curve</w:t>
                      </w:r>
                    </w:p>
                  </w:txbxContent>
                </v:textbox>
              </v:shape>
            </w:pict>
          </mc:Fallback>
        </mc:AlternateContent>
      </w:r>
      <w:r w:rsidR="007E6E59" w:rsidRPr="00357FBD">
        <w:rPr>
          <w:noProof/>
          <w:sz w:val="24"/>
          <w:szCs w:val="24"/>
          <w:lang w:val="en-PH" w:eastAsia="en-PH"/>
        </w:rPr>
        <w:drawing>
          <wp:inline distT="0" distB="0" distL="0" distR="0" wp14:anchorId="2AE60AD6" wp14:editId="563A82CA">
            <wp:extent cx="6092190" cy="5611840"/>
            <wp:effectExtent l="0" t="0" r="3810" b="825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4">
                      <a:extLst>
                        <a:ext uri="{28A0092B-C50C-407E-A947-70E740481C1C}">
                          <a14:useLocalDpi xmlns:a14="http://schemas.microsoft.com/office/drawing/2010/main" val="0"/>
                        </a:ext>
                      </a:extLst>
                    </a:blip>
                    <a:srcRect t="7885"/>
                    <a:stretch/>
                  </pic:blipFill>
                  <pic:spPr bwMode="auto">
                    <a:xfrm>
                      <a:off x="0" y="0"/>
                      <a:ext cx="6092190" cy="5611840"/>
                    </a:xfrm>
                    <a:prstGeom prst="rect">
                      <a:avLst/>
                    </a:prstGeom>
                    <a:noFill/>
                    <a:ln>
                      <a:noFill/>
                    </a:ln>
                    <a:extLst>
                      <a:ext uri="{53640926-AAD7-44D8-BBD7-CCE9431645EC}">
                        <a14:shadowObscured xmlns:a14="http://schemas.microsoft.com/office/drawing/2010/main"/>
                      </a:ext>
                    </a:extLst>
                  </pic:spPr>
                </pic:pic>
              </a:graphicData>
            </a:graphic>
          </wp:inline>
        </w:drawing>
      </w:r>
    </w:p>
    <w:p w14:paraId="7775766B" w14:textId="50FBCAA3" w:rsidR="00002C5C" w:rsidRPr="00357FBD" w:rsidRDefault="00002C5C">
      <w:pPr>
        <w:rPr>
          <w:sz w:val="24"/>
          <w:szCs w:val="24"/>
          <w:lang w:val="en-US"/>
        </w:rPr>
      </w:pPr>
      <w:r w:rsidRPr="00357FBD">
        <w:rPr>
          <w:sz w:val="24"/>
          <w:szCs w:val="24"/>
          <w:lang w:val="en-US"/>
        </w:rPr>
        <w:br w:type="page"/>
      </w:r>
    </w:p>
    <w:p w14:paraId="704CF0BD" w14:textId="0CAF8258" w:rsidR="00002C5C" w:rsidRPr="00357FBD" w:rsidRDefault="00002C5C" w:rsidP="00002C5C">
      <w:pPr>
        <w:spacing w:after="0"/>
        <w:rPr>
          <w:rFonts w:ascii="Times New Roman" w:hAnsi="Times New Roman" w:cs="Times New Roman"/>
          <w:sz w:val="24"/>
          <w:lang w:val="en-US"/>
        </w:rPr>
      </w:pPr>
      <w:r w:rsidRPr="00357FBD">
        <w:rPr>
          <w:rFonts w:ascii="Times New Roman" w:hAnsi="Times New Roman" w:cs="Times New Roman"/>
          <w:b/>
          <w:sz w:val="24"/>
          <w:szCs w:val="24"/>
          <w:lang w:val="en-US"/>
        </w:rPr>
        <w:lastRenderedPageBreak/>
        <w:t xml:space="preserve">Figure </w:t>
      </w:r>
      <w:r w:rsidR="00B25ED2" w:rsidRPr="00357FBD">
        <w:rPr>
          <w:rFonts w:ascii="Times New Roman" w:hAnsi="Times New Roman" w:cs="Times New Roman"/>
          <w:b/>
          <w:sz w:val="24"/>
          <w:szCs w:val="24"/>
          <w:lang w:val="en-US"/>
        </w:rPr>
        <w:t>E</w:t>
      </w:r>
      <w:r w:rsidR="00B25ED2">
        <w:rPr>
          <w:rFonts w:ascii="Times New Roman" w:hAnsi="Times New Roman" w:cs="Times New Roman"/>
          <w:b/>
          <w:sz w:val="24"/>
          <w:szCs w:val="24"/>
          <w:lang w:val="en-US"/>
        </w:rPr>
        <w:t>14</w:t>
      </w:r>
      <w:r w:rsidRPr="00357FBD">
        <w:rPr>
          <w:rFonts w:ascii="Times New Roman" w:hAnsi="Times New Roman" w:cs="Times New Roman"/>
          <w:b/>
          <w:sz w:val="24"/>
          <w:szCs w:val="24"/>
          <w:lang w:val="en-US"/>
        </w:rPr>
        <w:t xml:space="preserve">: </w:t>
      </w:r>
      <w:r w:rsidRPr="00357FBD">
        <w:rPr>
          <w:rFonts w:ascii="Times New Roman" w:hAnsi="Times New Roman" w:cs="Times New Roman"/>
          <w:i/>
          <w:sz w:val="24"/>
          <w:szCs w:val="24"/>
          <w:lang w:val="en-US"/>
        </w:rPr>
        <w:t>figure represents the esophageal balloon volume-pressure curves fittings at different PEEP levels (0, 5, 10, 15 cmH</w:t>
      </w:r>
      <w:r w:rsidRPr="00357FBD">
        <w:rPr>
          <w:rFonts w:ascii="Times New Roman" w:hAnsi="Times New Roman" w:cs="Times New Roman"/>
          <w:i/>
          <w:sz w:val="24"/>
          <w:szCs w:val="24"/>
          <w:vertAlign w:val="subscript"/>
          <w:lang w:val="en-US"/>
        </w:rPr>
        <w:t>2</w:t>
      </w:r>
      <w:r w:rsidRPr="00357FBD">
        <w:rPr>
          <w:rFonts w:ascii="Times New Roman" w:hAnsi="Times New Roman" w:cs="Times New Roman"/>
          <w:i/>
          <w:sz w:val="24"/>
          <w:szCs w:val="24"/>
          <w:lang w:val="en-US"/>
        </w:rPr>
        <w:t>O) measured during the application of manual incremental step inflation procedure with Nutrivent catheter for pig n°7. Dots represent experimental data points at end-inspiration (white), end-expiration (black), end-inspiratory V</w:t>
      </w:r>
      <w:r w:rsidRPr="00357FBD">
        <w:rPr>
          <w:rFonts w:ascii="Times New Roman" w:hAnsi="Times New Roman" w:cs="Times New Roman"/>
          <w:i/>
          <w:sz w:val="24"/>
          <w:szCs w:val="24"/>
          <w:vertAlign w:val="subscript"/>
          <w:lang w:val="en-US"/>
        </w:rPr>
        <w:t>BEST</w:t>
      </w:r>
      <w:r w:rsidRPr="00357FBD">
        <w:rPr>
          <w:rFonts w:ascii="Times New Roman" w:hAnsi="Times New Roman" w:cs="Times New Roman"/>
          <w:i/>
          <w:sz w:val="24"/>
          <w:szCs w:val="24"/>
          <w:lang w:val="en-US"/>
        </w:rPr>
        <w:t xml:space="preserve"> (yellow), end-inspiratory V</w:t>
      </w:r>
      <w:r w:rsidRPr="00357FBD">
        <w:rPr>
          <w:rFonts w:ascii="Times New Roman" w:hAnsi="Times New Roman" w:cs="Times New Roman"/>
          <w:i/>
          <w:sz w:val="24"/>
          <w:szCs w:val="24"/>
          <w:vertAlign w:val="subscript"/>
          <w:lang w:val="en-US"/>
        </w:rPr>
        <w:t>BEST</w:t>
      </w:r>
      <w:r w:rsidRPr="00357FBD">
        <w:rPr>
          <w:rFonts w:ascii="Times New Roman" w:hAnsi="Times New Roman" w:cs="Times New Roman"/>
          <w:i/>
          <w:sz w:val="24"/>
          <w:szCs w:val="24"/>
          <w:lang w:val="en-US"/>
        </w:rPr>
        <w:t xml:space="preserve"> (green). Continuous black lines represent fittings of the experimental data. Dashed red lines represent the limits of the </w:t>
      </w:r>
      <w:r w:rsidR="005C33EF">
        <w:rPr>
          <w:rFonts w:ascii="Times New Roman" w:hAnsi="Times New Roman" w:cs="Times New Roman"/>
          <w:i/>
          <w:sz w:val="24"/>
          <w:szCs w:val="24"/>
          <w:lang w:val="en-US"/>
        </w:rPr>
        <w:t>quasi-</w:t>
      </w:r>
      <w:r w:rsidRPr="00357FBD">
        <w:rPr>
          <w:rFonts w:ascii="Times New Roman" w:hAnsi="Times New Roman" w:cs="Times New Roman"/>
          <w:i/>
          <w:sz w:val="24"/>
          <w:szCs w:val="24"/>
          <w:lang w:val="en-US"/>
        </w:rPr>
        <w:t xml:space="preserve">linear part of the end-expiratory curve. </w:t>
      </w:r>
    </w:p>
    <w:bookmarkStart w:id="37" w:name="IDX23"/>
    <w:bookmarkEnd w:id="37"/>
    <w:p w14:paraId="52BC64E4" w14:textId="65D9C4AE" w:rsidR="00EB705B" w:rsidRPr="00357FBD" w:rsidRDefault="00976A8D" w:rsidP="007E6E59">
      <w:pPr>
        <w:adjustRightInd w:val="0"/>
        <w:jc w:val="center"/>
        <w:rPr>
          <w:sz w:val="24"/>
          <w:szCs w:val="24"/>
          <w:lang w:val="en-US"/>
        </w:rPr>
      </w:pPr>
      <w:r w:rsidRPr="005C33EF">
        <w:rPr>
          <w:noProof/>
          <w:sz w:val="24"/>
          <w:szCs w:val="24"/>
          <w:lang w:val="en-PH" w:eastAsia="en-PH"/>
        </w:rPr>
        <mc:AlternateContent>
          <mc:Choice Requires="wps">
            <w:drawing>
              <wp:anchor distT="45720" distB="45720" distL="114300" distR="114300" simplePos="0" relativeHeight="251682816" behindDoc="0" locked="0" layoutInCell="1" allowOverlap="1" wp14:anchorId="2A58B4F2" wp14:editId="20954C6C">
                <wp:simplePos x="0" y="0"/>
                <wp:positionH relativeFrom="column">
                  <wp:posOffset>1162050</wp:posOffset>
                </wp:positionH>
                <wp:positionV relativeFrom="paragraph">
                  <wp:posOffset>5336540</wp:posOffset>
                </wp:positionV>
                <wp:extent cx="3670300" cy="278130"/>
                <wp:effectExtent l="0" t="0" r="6350" b="7620"/>
                <wp:wrapNone/>
                <wp:docPr id="2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0" cy="278130"/>
                        </a:xfrm>
                        <a:prstGeom prst="rect">
                          <a:avLst/>
                        </a:prstGeom>
                        <a:solidFill>
                          <a:schemeClr val="bg1"/>
                        </a:solidFill>
                        <a:ln w="9525">
                          <a:noFill/>
                          <a:miter lim="800000"/>
                          <a:headEnd/>
                          <a:tailEnd/>
                        </a:ln>
                      </wps:spPr>
                      <wps:txbx>
                        <w:txbxContent>
                          <w:p w14:paraId="1AEBCD3D" w14:textId="77777777" w:rsidR="00F2783B" w:rsidRPr="00976A8D" w:rsidRDefault="00F2783B" w:rsidP="00976A8D">
                            <w:pPr>
                              <w:spacing w:after="0" w:line="240" w:lineRule="auto"/>
                              <w:rPr>
                                <w:rFonts w:ascii="Times New Roman" w:hAnsi="Times New Roman" w:cs="Times New Roman"/>
                                <w:lang w:val="en-GB"/>
                              </w:rPr>
                            </w:pPr>
                            <w:r w:rsidRPr="00976A8D">
                              <w:rPr>
                                <w:rFonts w:ascii="Times New Roman" w:hAnsi="Times New Roman" w:cs="Times New Roman"/>
                                <w:lang w:val="en-GB"/>
                              </w:rPr>
                              <w:t>Limits of the quasi-linear part of the expiratory curve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58B4F2" id="_x0000_s1036" type="#_x0000_t202" style="position:absolute;left:0;text-align:left;margin-left:91.5pt;margin-top:420.2pt;width:289pt;height:21.9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" fillcolor="white [3212]" stroked="f">
                <v:textbox>
                  <w:txbxContent>
                    <w:p w14:paraId="1AEBCD3D" w14:textId="77777777" w:rsidR="00F2783B" w:rsidRPr="00976A8D" w:rsidRDefault="00F2783B" w:rsidP="00976A8D">
                      <w:pPr>
                        <w:spacing w:after="0" w:line="240" w:lineRule="auto"/>
                        <w:rPr>
                          <w:rFonts w:ascii="Times New Roman" w:hAnsi="Times New Roman" w:cs="Times New Roman"/>
                          <w:lang w:val="en-GB"/>
                        </w:rPr>
                      </w:pPr>
                      <w:r w:rsidRPr="00976A8D">
                        <w:rPr>
                          <w:rFonts w:ascii="Times New Roman" w:hAnsi="Times New Roman" w:cs="Times New Roman"/>
                          <w:lang w:val="en-GB"/>
                        </w:rPr>
                        <w:t>Limits of the quasi-linear part of the expiratory curve</w:t>
                      </w:r>
                    </w:p>
                  </w:txbxContent>
                </v:textbox>
              </v:shape>
            </w:pict>
          </mc:Fallback>
        </mc:AlternateContent>
      </w:r>
      <w:r w:rsidR="007E6E59" w:rsidRPr="00357FBD">
        <w:rPr>
          <w:noProof/>
          <w:sz w:val="24"/>
          <w:szCs w:val="24"/>
          <w:lang w:val="en-PH" w:eastAsia="en-PH"/>
        </w:rPr>
        <w:drawing>
          <wp:inline distT="0" distB="0" distL="0" distR="0" wp14:anchorId="1DB8716D" wp14:editId="47E4279B">
            <wp:extent cx="6092190" cy="5611841"/>
            <wp:effectExtent l="0" t="0" r="3810" b="825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5">
                      <a:extLst>
                        <a:ext uri="{28A0092B-C50C-407E-A947-70E740481C1C}">
                          <a14:useLocalDpi xmlns:a14="http://schemas.microsoft.com/office/drawing/2010/main" val="0"/>
                        </a:ext>
                      </a:extLst>
                    </a:blip>
                    <a:srcRect t="7885"/>
                    <a:stretch/>
                  </pic:blipFill>
                  <pic:spPr bwMode="auto">
                    <a:xfrm>
                      <a:off x="0" y="0"/>
                      <a:ext cx="6092190" cy="5611841"/>
                    </a:xfrm>
                    <a:prstGeom prst="rect">
                      <a:avLst/>
                    </a:prstGeom>
                    <a:noFill/>
                    <a:ln>
                      <a:noFill/>
                    </a:ln>
                    <a:extLst>
                      <a:ext uri="{53640926-AAD7-44D8-BBD7-CCE9431645EC}">
                        <a14:shadowObscured xmlns:a14="http://schemas.microsoft.com/office/drawing/2010/main"/>
                      </a:ext>
                    </a:extLst>
                  </pic:spPr>
                </pic:pic>
              </a:graphicData>
            </a:graphic>
          </wp:inline>
        </w:drawing>
      </w:r>
    </w:p>
    <w:p w14:paraId="20775DC4" w14:textId="79B668A7" w:rsidR="00EB705B" w:rsidRPr="00357FBD" w:rsidRDefault="00EB705B">
      <w:pPr>
        <w:rPr>
          <w:sz w:val="24"/>
          <w:szCs w:val="24"/>
          <w:lang w:val="en-US"/>
        </w:rPr>
      </w:pPr>
      <w:r w:rsidRPr="00357FBD">
        <w:rPr>
          <w:sz w:val="24"/>
          <w:szCs w:val="24"/>
          <w:lang w:val="en-US"/>
        </w:rPr>
        <w:br w:type="page"/>
      </w:r>
    </w:p>
    <w:p w14:paraId="1E54E100" w14:textId="44282A2F" w:rsidR="00EB705B" w:rsidRPr="00357FBD" w:rsidRDefault="00EB705B" w:rsidP="00EB705B">
      <w:pPr>
        <w:spacing w:after="0"/>
        <w:rPr>
          <w:rFonts w:ascii="Times New Roman" w:hAnsi="Times New Roman" w:cs="Times New Roman"/>
          <w:sz w:val="24"/>
          <w:lang w:val="en-US"/>
        </w:rPr>
      </w:pPr>
      <w:r w:rsidRPr="00357FBD">
        <w:rPr>
          <w:rFonts w:ascii="Times New Roman" w:hAnsi="Times New Roman" w:cs="Times New Roman"/>
          <w:b/>
          <w:sz w:val="24"/>
          <w:szCs w:val="24"/>
          <w:lang w:val="en-US"/>
        </w:rPr>
        <w:lastRenderedPageBreak/>
        <w:t xml:space="preserve">Figure </w:t>
      </w:r>
      <w:r w:rsidR="00B25ED2" w:rsidRPr="00357FBD">
        <w:rPr>
          <w:rFonts w:ascii="Times New Roman" w:hAnsi="Times New Roman" w:cs="Times New Roman"/>
          <w:b/>
          <w:sz w:val="24"/>
          <w:szCs w:val="24"/>
          <w:lang w:val="en-US"/>
        </w:rPr>
        <w:t>E</w:t>
      </w:r>
      <w:r w:rsidR="00B25ED2">
        <w:rPr>
          <w:rFonts w:ascii="Times New Roman" w:hAnsi="Times New Roman" w:cs="Times New Roman"/>
          <w:b/>
          <w:sz w:val="24"/>
          <w:szCs w:val="24"/>
          <w:lang w:val="en-US"/>
        </w:rPr>
        <w:t>15</w:t>
      </w:r>
      <w:r w:rsidRPr="00357FBD">
        <w:rPr>
          <w:rFonts w:ascii="Times New Roman" w:hAnsi="Times New Roman" w:cs="Times New Roman"/>
          <w:b/>
          <w:sz w:val="24"/>
          <w:szCs w:val="24"/>
          <w:lang w:val="en-US"/>
        </w:rPr>
        <w:t xml:space="preserve">: </w:t>
      </w:r>
      <w:r w:rsidRPr="00357FBD">
        <w:rPr>
          <w:rFonts w:ascii="Times New Roman" w:hAnsi="Times New Roman" w:cs="Times New Roman"/>
          <w:i/>
          <w:sz w:val="24"/>
          <w:szCs w:val="24"/>
          <w:lang w:val="en-US"/>
        </w:rPr>
        <w:t>figure represents the esophageal balloon volume-pressure curves fittings at different PEEP levels (0, 5, 10, 15 cmH</w:t>
      </w:r>
      <w:r w:rsidRPr="00357FBD">
        <w:rPr>
          <w:rFonts w:ascii="Times New Roman" w:hAnsi="Times New Roman" w:cs="Times New Roman"/>
          <w:i/>
          <w:sz w:val="24"/>
          <w:szCs w:val="24"/>
          <w:vertAlign w:val="subscript"/>
          <w:lang w:val="en-US"/>
        </w:rPr>
        <w:t>2</w:t>
      </w:r>
      <w:r w:rsidRPr="00357FBD">
        <w:rPr>
          <w:rFonts w:ascii="Times New Roman" w:hAnsi="Times New Roman" w:cs="Times New Roman"/>
          <w:i/>
          <w:sz w:val="24"/>
          <w:szCs w:val="24"/>
          <w:lang w:val="en-US"/>
        </w:rPr>
        <w:t>O) measured during the application of manual incremental step inflation procedure with Nutrivent catheter for pig n°8. Dots represent experimental data points at end-inspiration (white), end-expiration (black), end-inspiratory V</w:t>
      </w:r>
      <w:r w:rsidRPr="00357FBD">
        <w:rPr>
          <w:rFonts w:ascii="Times New Roman" w:hAnsi="Times New Roman" w:cs="Times New Roman"/>
          <w:i/>
          <w:sz w:val="24"/>
          <w:szCs w:val="24"/>
          <w:vertAlign w:val="subscript"/>
          <w:lang w:val="en-US"/>
        </w:rPr>
        <w:t>BEST</w:t>
      </w:r>
      <w:r w:rsidRPr="00357FBD">
        <w:rPr>
          <w:rFonts w:ascii="Times New Roman" w:hAnsi="Times New Roman" w:cs="Times New Roman"/>
          <w:i/>
          <w:sz w:val="24"/>
          <w:szCs w:val="24"/>
          <w:lang w:val="en-US"/>
        </w:rPr>
        <w:t xml:space="preserve"> (yellow), end-inspiratory V</w:t>
      </w:r>
      <w:r w:rsidRPr="00357FBD">
        <w:rPr>
          <w:rFonts w:ascii="Times New Roman" w:hAnsi="Times New Roman" w:cs="Times New Roman"/>
          <w:i/>
          <w:sz w:val="24"/>
          <w:szCs w:val="24"/>
          <w:vertAlign w:val="subscript"/>
          <w:lang w:val="en-US"/>
        </w:rPr>
        <w:t>BEST</w:t>
      </w:r>
      <w:r w:rsidRPr="00357FBD">
        <w:rPr>
          <w:rFonts w:ascii="Times New Roman" w:hAnsi="Times New Roman" w:cs="Times New Roman"/>
          <w:i/>
          <w:sz w:val="24"/>
          <w:szCs w:val="24"/>
          <w:lang w:val="en-US"/>
        </w:rPr>
        <w:t xml:space="preserve"> (green). Continuous black lines represent fittings of the experimental data. Dashed red lines represent the limits of the </w:t>
      </w:r>
      <w:r w:rsidR="005C33EF">
        <w:rPr>
          <w:rFonts w:ascii="Times New Roman" w:hAnsi="Times New Roman" w:cs="Times New Roman"/>
          <w:i/>
          <w:sz w:val="24"/>
          <w:szCs w:val="24"/>
          <w:lang w:val="en-US"/>
        </w:rPr>
        <w:t>quasi-</w:t>
      </w:r>
      <w:r w:rsidRPr="00357FBD">
        <w:rPr>
          <w:rFonts w:ascii="Times New Roman" w:hAnsi="Times New Roman" w:cs="Times New Roman"/>
          <w:i/>
          <w:sz w:val="24"/>
          <w:szCs w:val="24"/>
          <w:lang w:val="en-US"/>
        </w:rPr>
        <w:t xml:space="preserve">linear part of the end-expiratory curve. </w:t>
      </w:r>
    </w:p>
    <w:bookmarkStart w:id="38" w:name="IDX24"/>
    <w:bookmarkEnd w:id="38"/>
    <w:p w14:paraId="39488AB4" w14:textId="72CC495A" w:rsidR="00EB705B" w:rsidRPr="00357FBD" w:rsidRDefault="00976A8D" w:rsidP="007E6E59">
      <w:pPr>
        <w:adjustRightInd w:val="0"/>
        <w:jc w:val="center"/>
        <w:rPr>
          <w:sz w:val="24"/>
          <w:szCs w:val="24"/>
          <w:lang w:val="en-US"/>
        </w:rPr>
      </w:pPr>
      <w:r w:rsidRPr="005C33EF">
        <w:rPr>
          <w:noProof/>
          <w:sz w:val="24"/>
          <w:szCs w:val="24"/>
          <w:lang w:val="en-PH" w:eastAsia="en-PH"/>
        </w:rPr>
        <mc:AlternateContent>
          <mc:Choice Requires="wps">
            <w:drawing>
              <wp:anchor distT="45720" distB="45720" distL="114300" distR="114300" simplePos="0" relativeHeight="251684864" behindDoc="0" locked="0" layoutInCell="1" allowOverlap="1" wp14:anchorId="3A27880D" wp14:editId="330146B9">
                <wp:simplePos x="0" y="0"/>
                <wp:positionH relativeFrom="column">
                  <wp:posOffset>1174750</wp:posOffset>
                </wp:positionH>
                <wp:positionV relativeFrom="paragraph">
                  <wp:posOffset>5349875</wp:posOffset>
                </wp:positionV>
                <wp:extent cx="3670300" cy="278130"/>
                <wp:effectExtent l="0" t="0" r="6350" b="7620"/>
                <wp:wrapNone/>
                <wp:docPr id="2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0" cy="278130"/>
                        </a:xfrm>
                        <a:prstGeom prst="rect">
                          <a:avLst/>
                        </a:prstGeom>
                        <a:solidFill>
                          <a:schemeClr val="bg1"/>
                        </a:solidFill>
                        <a:ln w="9525">
                          <a:noFill/>
                          <a:miter lim="800000"/>
                          <a:headEnd/>
                          <a:tailEnd/>
                        </a:ln>
                      </wps:spPr>
                      <wps:txbx>
                        <w:txbxContent>
                          <w:p w14:paraId="1AA19185" w14:textId="77777777" w:rsidR="00F2783B" w:rsidRPr="00976A8D" w:rsidRDefault="00F2783B" w:rsidP="00976A8D">
                            <w:pPr>
                              <w:spacing w:after="0" w:line="240" w:lineRule="auto"/>
                              <w:rPr>
                                <w:rFonts w:ascii="Times New Roman" w:hAnsi="Times New Roman" w:cs="Times New Roman"/>
                                <w:lang w:val="en-GB"/>
                              </w:rPr>
                            </w:pPr>
                            <w:r w:rsidRPr="00976A8D">
                              <w:rPr>
                                <w:rFonts w:ascii="Times New Roman" w:hAnsi="Times New Roman" w:cs="Times New Roman"/>
                                <w:lang w:val="en-GB"/>
                              </w:rPr>
                              <w:t>Limits of the quasi-linear part of the expiratory curve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27880D" id="_x0000_s1037" type="#_x0000_t202" style="position:absolute;left:0;text-align:left;margin-left:92.5pt;margin-top:421.25pt;width:289pt;height:21.9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" fillcolor="white [3212]" stroked="f">
                <v:textbox>
                  <w:txbxContent>
                    <w:p w14:paraId="1AA19185" w14:textId="77777777" w:rsidR="00F2783B" w:rsidRPr="00976A8D" w:rsidRDefault="00F2783B" w:rsidP="00976A8D">
                      <w:pPr>
                        <w:spacing w:after="0" w:line="240" w:lineRule="auto"/>
                        <w:rPr>
                          <w:rFonts w:ascii="Times New Roman" w:hAnsi="Times New Roman" w:cs="Times New Roman"/>
                          <w:lang w:val="en-GB"/>
                        </w:rPr>
                      </w:pPr>
                      <w:r w:rsidRPr="00976A8D">
                        <w:rPr>
                          <w:rFonts w:ascii="Times New Roman" w:hAnsi="Times New Roman" w:cs="Times New Roman"/>
                          <w:lang w:val="en-GB"/>
                        </w:rPr>
                        <w:t>Limits of the quasi-linear part of the expiratory curve</w:t>
                      </w:r>
                    </w:p>
                  </w:txbxContent>
                </v:textbox>
              </v:shape>
            </w:pict>
          </mc:Fallback>
        </mc:AlternateContent>
      </w:r>
      <w:r w:rsidR="007E6E59" w:rsidRPr="00357FBD">
        <w:rPr>
          <w:noProof/>
          <w:sz w:val="24"/>
          <w:szCs w:val="24"/>
          <w:lang w:val="en-PH" w:eastAsia="en-PH"/>
        </w:rPr>
        <w:drawing>
          <wp:inline distT="0" distB="0" distL="0" distR="0" wp14:anchorId="16D04A51" wp14:editId="4FBFB335">
            <wp:extent cx="6092190" cy="5623415"/>
            <wp:effectExtent l="0" t="0" r="381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6">
                      <a:extLst>
                        <a:ext uri="{28A0092B-C50C-407E-A947-70E740481C1C}">
                          <a14:useLocalDpi xmlns:a14="http://schemas.microsoft.com/office/drawing/2010/main" val="0"/>
                        </a:ext>
                      </a:extLst>
                    </a:blip>
                    <a:srcRect t="7695"/>
                    <a:stretch/>
                  </pic:blipFill>
                  <pic:spPr bwMode="auto">
                    <a:xfrm>
                      <a:off x="0" y="0"/>
                      <a:ext cx="6092190" cy="5623415"/>
                    </a:xfrm>
                    <a:prstGeom prst="rect">
                      <a:avLst/>
                    </a:prstGeom>
                    <a:noFill/>
                    <a:ln>
                      <a:noFill/>
                    </a:ln>
                    <a:extLst>
                      <a:ext uri="{53640926-AAD7-44D8-BBD7-CCE9431645EC}">
                        <a14:shadowObscured xmlns:a14="http://schemas.microsoft.com/office/drawing/2010/main"/>
                      </a:ext>
                    </a:extLst>
                  </pic:spPr>
                </pic:pic>
              </a:graphicData>
            </a:graphic>
          </wp:inline>
        </w:drawing>
      </w:r>
    </w:p>
    <w:p w14:paraId="2EFDDCBB" w14:textId="64001902" w:rsidR="00EB705B" w:rsidRPr="00357FBD" w:rsidRDefault="00EB705B">
      <w:pPr>
        <w:rPr>
          <w:sz w:val="24"/>
          <w:szCs w:val="24"/>
          <w:lang w:val="en-US"/>
        </w:rPr>
      </w:pPr>
      <w:r w:rsidRPr="00357FBD">
        <w:rPr>
          <w:sz w:val="24"/>
          <w:szCs w:val="24"/>
          <w:lang w:val="en-US"/>
        </w:rPr>
        <w:br w:type="page"/>
      </w:r>
    </w:p>
    <w:p w14:paraId="2C215E4E" w14:textId="77777777" w:rsidR="007E6E59" w:rsidRPr="00357FBD" w:rsidRDefault="007E6E59" w:rsidP="007E6E59">
      <w:pPr>
        <w:adjustRightInd w:val="0"/>
        <w:jc w:val="center"/>
        <w:rPr>
          <w:sz w:val="24"/>
          <w:szCs w:val="24"/>
          <w:lang w:val="en-US"/>
        </w:rPr>
        <w:sectPr w:rsidR="007E6E59" w:rsidRPr="00357FBD">
          <w:footerReference w:type="default" r:id="rId27"/>
          <w:pgSz w:w="11906" w:h="16838"/>
          <w:pgMar w:top="1417" w:right="1134" w:bottom="1134" w:left="1134" w:header="708" w:footer="708" w:gutter="0"/>
          <w:cols w:space="708"/>
          <w:docGrid w:linePitch="360"/>
        </w:sectPr>
      </w:pPr>
      <w:bookmarkStart w:id="39" w:name="IDX25"/>
      <w:bookmarkStart w:id="40" w:name="IDX26"/>
      <w:bookmarkStart w:id="41" w:name="IDX27"/>
      <w:bookmarkStart w:id="42" w:name="IDX28"/>
      <w:bookmarkStart w:id="43" w:name="IDX29"/>
      <w:bookmarkStart w:id="44" w:name="IDX30"/>
      <w:bookmarkStart w:id="45" w:name="IDX31"/>
      <w:bookmarkStart w:id="46" w:name="IDX32"/>
      <w:bookmarkEnd w:id="39"/>
      <w:bookmarkEnd w:id="40"/>
      <w:bookmarkEnd w:id="41"/>
      <w:bookmarkEnd w:id="42"/>
      <w:bookmarkEnd w:id="43"/>
      <w:bookmarkEnd w:id="44"/>
      <w:bookmarkEnd w:id="45"/>
      <w:bookmarkEnd w:id="46"/>
    </w:p>
    <w:p w14:paraId="172B931B" w14:textId="77777777" w:rsidR="00ED4927" w:rsidRPr="00ED4927" w:rsidRDefault="00A75CC9" w:rsidP="0029695C">
      <w:pPr>
        <w:pStyle w:val="Heading3"/>
        <w:rPr>
          <w:lang w:val="en-US"/>
        </w:rPr>
      </w:pPr>
      <w:bookmarkStart w:id="47" w:name="_Toc179375132"/>
      <w:r w:rsidRPr="00ED4927">
        <w:rPr>
          <w:lang w:val="en-US"/>
        </w:rPr>
        <w:lastRenderedPageBreak/>
        <w:t xml:space="preserve">TABLE </w:t>
      </w:r>
      <w:r w:rsidR="003B5055" w:rsidRPr="00ED4927">
        <w:rPr>
          <w:lang w:val="en-US"/>
        </w:rPr>
        <w:t>E</w:t>
      </w:r>
      <w:r w:rsidRPr="00ED4927">
        <w:rPr>
          <w:lang w:val="en-US"/>
        </w:rPr>
        <w:t>1-</w:t>
      </w:r>
      <w:r w:rsidR="003B5055" w:rsidRPr="00ED4927">
        <w:rPr>
          <w:lang w:val="en-US"/>
        </w:rPr>
        <w:t>E</w:t>
      </w:r>
      <w:r w:rsidRPr="00ED4927">
        <w:rPr>
          <w:lang w:val="en-US"/>
        </w:rPr>
        <w:t>2</w:t>
      </w:r>
      <w:r w:rsidR="00ED4927" w:rsidRPr="00ED4927">
        <w:rPr>
          <w:lang w:val="en-US"/>
        </w:rPr>
        <w:t>. Parameters of end-expiratory sigmoidal curve</w:t>
      </w:r>
      <w:r w:rsidR="00F50A43">
        <w:rPr>
          <w:lang w:val="en-US"/>
        </w:rPr>
        <w:t>, according to</w:t>
      </w:r>
      <w:r w:rsidR="00ED4927">
        <w:rPr>
          <w:lang w:val="en-US"/>
        </w:rPr>
        <w:t xml:space="preserve"> </w:t>
      </w:r>
      <w:r w:rsidR="00F50A43">
        <w:rPr>
          <w:lang w:val="en-US"/>
        </w:rPr>
        <w:t>catheter.</w:t>
      </w:r>
      <w:bookmarkEnd w:id="47"/>
    </w:p>
    <w:p w14:paraId="7DB73232" w14:textId="17CC57F2" w:rsidR="002271B7" w:rsidRDefault="00ED4927" w:rsidP="00000A87">
      <w:pPr>
        <w:spacing w:after="0"/>
        <w:rPr>
          <w:rFonts w:ascii="Times New Roman" w:hAnsi="Times New Roman" w:cs="Times New Roman"/>
          <w:i/>
          <w:szCs w:val="24"/>
          <w:lang w:val="en-US"/>
        </w:rPr>
      </w:pPr>
      <w:r>
        <w:rPr>
          <w:rFonts w:ascii="Times New Roman" w:hAnsi="Times New Roman" w:cs="Times New Roman"/>
          <w:i/>
          <w:szCs w:val="24"/>
          <w:lang w:val="en-US"/>
        </w:rPr>
        <w:t>M</w:t>
      </w:r>
      <w:r w:rsidR="00A75CC9" w:rsidRPr="00357FBD">
        <w:rPr>
          <w:rFonts w:ascii="Times New Roman" w:hAnsi="Times New Roman" w:cs="Times New Roman"/>
          <w:i/>
          <w:szCs w:val="24"/>
          <w:lang w:val="en-US"/>
        </w:rPr>
        <w:t>ean ± standard deviation of</w:t>
      </w:r>
      <w:r w:rsidR="00A75CC9" w:rsidRPr="00357FBD">
        <w:rPr>
          <w:rFonts w:ascii="Times New Roman" w:hAnsi="Times New Roman" w:cs="Times New Roman"/>
          <w:b/>
          <w:i/>
          <w:szCs w:val="24"/>
          <w:lang w:val="en-US"/>
        </w:rPr>
        <w:t xml:space="preserve"> end-expiratory sigmoidal curve-fitting parameters</w:t>
      </w:r>
      <w:r w:rsidR="00A75CC9" w:rsidRPr="00357FBD">
        <w:rPr>
          <w:rFonts w:ascii="Times New Roman" w:hAnsi="Times New Roman" w:cs="Times New Roman"/>
          <w:i/>
          <w:szCs w:val="24"/>
          <w:lang w:val="en-US"/>
        </w:rPr>
        <w:t xml:space="preserve"> according to the catheter and the PEEP value tested.</w:t>
      </w:r>
      <w:r w:rsidR="00A75CC9" w:rsidRPr="00357FBD">
        <w:rPr>
          <w:rFonts w:ascii="Times New Roman" w:hAnsi="Times New Roman" w:cs="Times New Roman"/>
          <w:b/>
          <w:i/>
          <w:szCs w:val="24"/>
          <w:lang w:val="en-US"/>
        </w:rPr>
        <w:t xml:space="preserve"> a:</w:t>
      </w:r>
      <w:r w:rsidR="00A75CC9" w:rsidRPr="00357FBD">
        <w:rPr>
          <w:rFonts w:ascii="Times New Roman" w:hAnsi="Times New Roman" w:cs="Times New Roman"/>
          <w:i/>
          <w:szCs w:val="24"/>
          <w:lang w:val="en-US"/>
        </w:rPr>
        <w:t xml:space="preserve"> lower asymptote of balloon filling volume; </w:t>
      </w:r>
      <w:r w:rsidR="00A75CC9" w:rsidRPr="00357FBD">
        <w:rPr>
          <w:rFonts w:ascii="Times New Roman" w:hAnsi="Times New Roman" w:cs="Times New Roman"/>
          <w:b/>
          <w:i/>
          <w:szCs w:val="24"/>
          <w:lang w:val="en-US"/>
        </w:rPr>
        <w:t>b:</w:t>
      </w:r>
      <w:r w:rsidR="00A75CC9" w:rsidRPr="00357FBD">
        <w:rPr>
          <w:rFonts w:ascii="Times New Roman" w:hAnsi="Times New Roman" w:cs="Times New Roman"/>
          <w:i/>
          <w:szCs w:val="24"/>
          <w:lang w:val="en-US"/>
        </w:rPr>
        <w:t xml:space="preserve"> distance from a to the upper asymptote of balloon filling volume; </w:t>
      </w:r>
      <w:r w:rsidR="00A75CC9" w:rsidRPr="00357FBD">
        <w:rPr>
          <w:rFonts w:ascii="Times New Roman" w:hAnsi="Times New Roman" w:cs="Times New Roman"/>
          <w:b/>
          <w:i/>
          <w:szCs w:val="24"/>
          <w:lang w:val="en-US"/>
        </w:rPr>
        <w:t>c:</w:t>
      </w:r>
      <w:r w:rsidR="00A75CC9" w:rsidRPr="00357FBD">
        <w:rPr>
          <w:rFonts w:ascii="Times New Roman" w:hAnsi="Times New Roman" w:cs="Times New Roman"/>
          <w:i/>
          <w:szCs w:val="24"/>
          <w:lang w:val="en-US"/>
        </w:rPr>
        <w:t xml:space="preserve"> pressure of the true inflection point of the curve (where concavity changes direction); </w:t>
      </w:r>
      <w:r w:rsidR="00A75CC9" w:rsidRPr="00357FBD">
        <w:rPr>
          <w:rFonts w:ascii="Times New Roman" w:hAnsi="Times New Roman" w:cs="Times New Roman"/>
          <w:b/>
          <w:i/>
          <w:szCs w:val="24"/>
          <w:lang w:val="en-US"/>
        </w:rPr>
        <w:t xml:space="preserve">d: </w:t>
      </w:r>
      <w:r w:rsidR="00A75CC9" w:rsidRPr="00357FBD">
        <w:rPr>
          <w:rFonts w:ascii="Times New Roman" w:hAnsi="Times New Roman" w:cs="Times New Roman"/>
          <w:i/>
          <w:szCs w:val="24"/>
          <w:lang w:val="en-US"/>
        </w:rPr>
        <w:t xml:space="preserve">distance from </w:t>
      </w:r>
      <w:r w:rsidR="00A75CC9" w:rsidRPr="00357FBD">
        <w:rPr>
          <w:rFonts w:ascii="Times New Roman" w:hAnsi="Times New Roman" w:cs="Times New Roman"/>
          <w:b/>
          <w:i/>
          <w:szCs w:val="24"/>
          <w:lang w:val="en-US"/>
        </w:rPr>
        <w:t>c</w:t>
      </w:r>
      <w:r w:rsidR="00A75CC9" w:rsidRPr="00357FBD">
        <w:rPr>
          <w:rFonts w:ascii="Times New Roman" w:hAnsi="Times New Roman" w:cs="Times New Roman"/>
          <w:i/>
          <w:szCs w:val="24"/>
          <w:lang w:val="en-US"/>
        </w:rPr>
        <w:t xml:space="preserve"> of the zone of high slope of the curve.</w:t>
      </w:r>
    </w:p>
    <w:p w14:paraId="780D9BA0" w14:textId="77777777" w:rsidR="00F50A43" w:rsidRDefault="00F50A43" w:rsidP="00000A87">
      <w:pPr>
        <w:spacing w:after="0"/>
        <w:rPr>
          <w:rFonts w:ascii="Times New Roman" w:hAnsi="Times New Roman" w:cs="Times New Roman"/>
          <w:b/>
          <w:bCs/>
          <w:iCs/>
          <w:szCs w:val="24"/>
          <w:lang w:val="en-US"/>
        </w:rPr>
      </w:pPr>
    </w:p>
    <w:p w14:paraId="3D1845E2" w14:textId="77777777" w:rsidR="00F50A43" w:rsidRPr="00F50A43" w:rsidRDefault="00F50A43" w:rsidP="00000A87">
      <w:pPr>
        <w:spacing w:after="0"/>
        <w:rPr>
          <w:rFonts w:ascii="Times New Roman" w:hAnsi="Times New Roman" w:cs="Times New Roman"/>
          <w:b/>
          <w:bCs/>
          <w:iCs/>
          <w:szCs w:val="24"/>
          <w:lang w:val="en-US"/>
        </w:rPr>
      </w:pPr>
      <w:r w:rsidRPr="00F50A43">
        <w:rPr>
          <w:rFonts w:ascii="Times New Roman" w:hAnsi="Times New Roman" w:cs="Times New Roman"/>
          <w:b/>
          <w:bCs/>
          <w:iCs/>
          <w:szCs w:val="24"/>
          <w:lang w:val="en-US"/>
        </w:rPr>
        <w:t>Table E1. Cooper catheter</w:t>
      </w:r>
      <w:r>
        <w:rPr>
          <w:rFonts w:ascii="Times New Roman" w:hAnsi="Times New Roman" w:cs="Times New Roman"/>
          <w:b/>
          <w:bCs/>
          <w:iCs/>
          <w:szCs w:val="24"/>
          <w:lang w:val="en-US"/>
        </w:rPr>
        <w:t>.</w:t>
      </w:r>
    </w:p>
    <w:p w14:paraId="1E3A12CE" w14:textId="38B4AAFC" w:rsidR="00F50A43" w:rsidRDefault="00F50A43" w:rsidP="00F50A43">
      <w:pPr>
        <w:spacing w:after="0"/>
        <w:rPr>
          <w:rFonts w:ascii="Times New Roman" w:hAnsi="Times New Roman" w:cs="Times New Roman"/>
          <w:b/>
          <w:bCs/>
          <w:iCs/>
          <w:szCs w:val="24"/>
          <w:lang w:val="en-US"/>
        </w:rPr>
      </w:pPr>
    </w:p>
    <w:tbl>
      <w:tblPr>
        <w:tblW w:w="2306" w:type="pct"/>
        <w:tblCellMar>
          <w:left w:w="70" w:type="dxa"/>
          <w:right w:w="70" w:type="dxa"/>
        </w:tblCellMar>
        <w:tblLook w:val="04A0" w:firstRow="1" w:lastRow="0" w:firstColumn="1" w:lastColumn="0" w:noHBand="0" w:noVBand="1"/>
      </w:tblPr>
      <w:tblGrid>
        <w:gridCol w:w="920"/>
        <w:gridCol w:w="897"/>
        <w:gridCol w:w="897"/>
        <w:gridCol w:w="897"/>
        <w:gridCol w:w="899"/>
      </w:tblGrid>
      <w:tr w:rsidR="00C548D8" w:rsidRPr="00357FBD" w14:paraId="5F831408" w14:textId="77777777" w:rsidTr="00CF1BB3">
        <w:trPr>
          <w:trHeight w:val="20"/>
        </w:trPr>
        <w:tc>
          <w:tcPr>
            <w:tcW w:w="1019" w:type="pct"/>
            <w:vMerge w:val="restart"/>
            <w:tcBorders>
              <w:top w:val="single" w:sz="4" w:space="0" w:color="auto"/>
              <w:left w:val="single" w:sz="4" w:space="0" w:color="auto"/>
              <w:right w:val="single" w:sz="4" w:space="0" w:color="auto"/>
            </w:tcBorders>
            <w:vAlign w:val="center"/>
            <w:hideMark/>
          </w:tcPr>
          <w:p w14:paraId="5826D077" w14:textId="77777777" w:rsidR="00C548D8" w:rsidRPr="00357FBD" w:rsidRDefault="00C548D8" w:rsidP="00CF1BB3">
            <w:pPr>
              <w:spacing w:after="0" w:line="240" w:lineRule="auto"/>
              <w:rPr>
                <w:rFonts w:ascii="Times New Roman" w:eastAsia="Times New Roman" w:hAnsi="Times New Roman" w:cs="Times New Roman"/>
                <w:b/>
                <w:bCs/>
                <w:color w:val="112277"/>
                <w:sz w:val="20"/>
                <w:szCs w:val="20"/>
                <w:lang w:val="en-US" w:eastAsia="it-IT"/>
              </w:rPr>
            </w:pPr>
          </w:p>
        </w:tc>
        <w:tc>
          <w:tcPr>
            <w:tcW w:w="3981" w:type="pct"/>
            <w:gridSpan w:val="4"/>
            <w:tcBorders>
              <w:top w:val="single" w:sz="4" w:space="0" w:color="auto"/>
              <w:left w:val="nil"/>
              <w:bottom w:val="single" w:sz="4" w:space="0" w:color="auto"/>
              <w:right w:val="single" w:sz="4" w:space="0" w:color="auto"/>
            </w:tcBorders>
            <w:shd w:val="clear" w:color="000000" w:fill="EDF2F9"/>
            <w:noWrap/>
            <w:vAlign w:val="center"/>
          </w:tcPr>
          <w:p w14:paraId="16FB5F45" w14:textId="5156CE4D" w:rsidR="00C548D8" w:rsidRPr="00357FBD" w:rsidRDefault="00C548D8" w:rsidP="00CF1BB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PEEP (cmH</w:t>
            </w:r>
            <w:r w:rsidRPr="00357FBD">
              <w:rPr>
                <w:rFonts w:ascii="Times New Roman" w:eastAsia="Times New Roman" w:hAnsi="Times New Roman" w:cs="Times New Roman"/>
                <w:b/>
                <w:bCs/>
                <w:color w:val="112277"/>
                <w:sz w:val="20"/>
                <w:szCs w:val="20"/>
                <w:vertAlign w:val="subscript"/>
                <w:lang w:val="en-US" w:eastAsia="it-IT"/>
              </w:rPr>
              <w:t>2</w:t>
            </w:r>
            <w:r w:rsidRPr="00357FBD">
              <w:rPr>
                <w:rFonts w:ascii="Times New Roman" w:eastAsia="Times New Roman" w:hAnsi="Times New Roman" w:cs="Times New Roman"/>
                <w:b/>
                <w:bCs/>
                <w:color w:val="112277"/>
                <w:sz w:val="20"/>
                <w:szCs w:val="20"/>
                <w:lang w:val="en-US" w:eastAsia="it-IT"/>
              </w:rPr>
              <w:t>O)</w:t>
            </w:r>
          </w:p>
        </w:tc>
      </w:tr>
      <w:tr w:rsidR="00C548D8" w:rsidRPr="00357FBD" w14:paraId="48ADA5EC" w14:textId="77777777" w:rsidTr="00AE08F2">
        <w:trPr>
          <w:trHeight w:val="20"/>
        </w:trPr>
        <w:tc>
          <w:tcPr>
            <w:tcW w:w="1019" w:type="pct"/>
            <w:vMerge/>
            <w:tcBorders>
              <w:left w:val="single" w:sz="4" w:space="0" w:color="auto"/>
              <w:bottom w:val="single" w:sz="4" w:space="0" w:color="auto"/>
              <w:right w:val="single" w:sz="4" w:space="0" w:color="auto"/>
            </w:tcBorders>
            <w:vAlign w:val="center"/>
          </w:tcPr>
          <w:p w14:paraId="4094403C" w14:textId="77777777" w:rsidR="00C548D8" w:rsidRPr="00357FBD" w:rsidRDefault="00C548D8" w:rsidP="00C548D8">
            <w:pPr>
              <w:spacing w:after="0" w:line="240" w:lineRule="auto"/>
              <w:rPr>
                <w:rFonts w:ascii="Times New Roman" w:eastAsia="Times New Roman" w:hAnsi="Times New Roman" w:cs="Times New Roman"/>
                <w:b/>
                <w:bCs/>
                <w:color w:val="112277"/>
                <w:sz w:val="20"/>
                <w:szCs w:val="20"/>
                <w:lang w:val="en-US" w:eastAsia="it-IT"/>
              </w:rPr>
            </w:pPr>
          </w:p>
        </w:tc>
        <w:tc>
          <w:tcPr>
            <w:tcW w:w="994" w:type="pct"/>
            <w:tcBorders>
              <w:top w:val="nil"/>
              <w:left w:val="nil"/>
              <w:bottom w:val="nil"/>
              <w:right w:val="single" w:sz="4" w:space="0" w:color="auto"/>
            </w:tcBorders>
            <w:shd w:val="clear" w:color="000000" w:fill="EDF2F9"/>
            <w:noWrap/>
            <w:vAlign w:val="center"/>
          </w:tcPr>
          <w:p w14:paraId="12711D8F" w14:textId="7F482944" w:rsidR="00C548D8" w:rsidRPr="00357FBD" w:rsidRDefault="00C548D8" w:rsidP="00C548D8">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0</w:t>
            </w:r>
          </w:p>
        </w:tc>
        <w:tc>
          <w:tcPr>
            <w:tcW w:w="995" w:type="pct"/>
            <w:tcBorders>
              <w:top w:val="nil"/>
              <w:left w:val="nil"/>
              <w:bottom w:val="nil"/>
              <w:right w:val="single" w:sz="4" w:space="0" w:color="auto"/>
            </w:tcBorders>
            <w:shd w:val="clear" w:color="000000" w:fill="EDF2F9"/>
            <w:noWrap/>
            <w:vAlign w:val="center"/>
          </w:tcPr>
          <w:p w14:paraId="1887AFAC" w14:textId="0E64001B" w:rsidR="00C548D8" w:rsidRPr="00357FBD" w:rsidRDefault="00C548D8" w:rsidP="00C548D8">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5</w:t>
            </w:r>
          </w:p>
        </w:tc>
        <w:tc>
          <w:tcPr>
            <w:tcW w:w="995" w:type="pct"/>
            <w:tcBorders>
              <w:top w:val="nil"/>
              <w:left w:val="nil"/>
              <w:bottom w:val="nil"/>
              <w:right w:val="single" w:sz="4" w:space="0" w:color="auto"/>
            </w:tcBorders>
            <w:shd w:val="clear" w:color="000000" w:fill="EDF2F9"/>
            <w:noWrap/>
            <w:vAlign w:val="center"/>
          </w:tcPr>
          <w:p w14:paraId="286B2038" w14:textId="2D64BC97" w:rsidR="00C548D8" w:rsidRPr="00357FBD" w:rsidRDefault="00C548D8" w:rsidP="00C548D8">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10</w:t>
            </w:r>
          </w:p>
        </w:tc>
        <w:tc>
          <w:tcPr>
            <w:tcW w:w="995" w:type="pct"/>
            <w:tcBorders>
              <w:top w:val="nil"/>
              <w:left w:val="nil"/>
              <w:bottom w:val="nil"/>
              <w:right w:val="single" w:sz="4" w:space="0" w:color="auto"/>
            </w:tcBorders>
            <w:shd w:val="clear" w:color="000000" w:fill="EDF2F9"/>
            <w:noWrap/>
            <w:vAlign w:val="center"/>
          </w:tcPr>
          <w:p w14:paraId="30BFC9CE" w14:textId="0CA3A9DA" w:rsidR="00C548D8" w:rsidRPr="00357FBD" w:rsidRDefault="00C548D8" w:rsidP="00C548D8">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15</w:t>
            </w:r>
          </w:p>
        </w:tc>
      </w:tr>
      <w:tr w:rsidR="00C548D8" w:rsidRPr="00357FBD" w14:paraId="16DF6C58" w14:textId="77777777" w:rsidTr="00AE08F2">
        <w:trPr>
          <w:trHeight w:val="20"/>
        </w:trPr>
        <w:tc>
          <w:tcPr>
            <w:tcW w:w="1019" w:type="pct"/>
            <w:vMerge w:val="restart"/>
            <w:tcBorders>
              <w:top w:val="nil"/>
              <w:left w:val="single" w:sz="4" w:space="0" w:color="auto"/>
              <w:bottom w:val="single" w:sz="4" w:space="0" w:color="auto"/>
              <w:right w:val="nil"/>
            </w:tcBorders>
            <w:shd w:val="clear" w:color="000000" w:fill="EDF2F9"/>
            <w:vAlign w:val="center"/>
            <w:hideMark/>
          </w:tcPr>
          <w:p w14:paraId="42A46FD7" w14:textId="77777777" w:rsidR="00C548D8" w:rsidRPr="00357FBD" w:rsidRDefault="00C548D8" w:rsidP="00CF1BB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a</w:t>
            </w:r>
          </w:p>
          <w:p w14:paraId="39636B64" w14:textId="77777777" w:rsidR="00C548D8" w:rsidRPr="00357FBD" w:rsidRDefault="00C548D8" w:rsidP="00CF1BB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w:t>
            </w:r>
            <w:r w:rsidRPr="00357FBD">
              <w:rPr>
                <w:rFonts w:ascii="Calibri" w:eastAsia="Times New Roman" w:hAnsi="Calibri" w:cs="Calibri"/>
                <w:b/>
                <w:bCs/>
                <w:color w:val="112277"/>
                <w:sz w:val="20"/>
                <w:szCs w:val="20"/>
                <w:lang w:val="en-US" w:eastAsia="it-IT"/>
              </w:rPr>
              <w:t>μ</w:t>
            </w:r>
            <w:r w:rsidRPr="00357FBD">
              <w:rPr>
                <w:rFonts w:ascii="Times New Roman" w:eastAsia="Times New Roman" w:hAnsi="Times New Roman" w:cs="Times New Roman"/>
                <w:b/>
                <w:bCs/>
                <w:color w:val="112277"/>
                <w:sz w:val="20"/>
                <w:szCs w:val="20"/>
                <w:lang w:val="en-US" w:eastAsia="it-IT"/>
              </w:rPr>
              <w:t>L)</w:t>
            </w:r>
          </w:p>
        </w:tc>
        <w:tc>
          <w:tcPr>
            <w:tcW w:w="994" w:type="pct"/>
            <w:tcBorders>
              <w:top w:val="single" w:sz="4" w:space="0" w:color="auto"/>
              <w:left w:val="single" w:sz="4" w:space="0" w:color="auto"/>
              <w:bottom w:val="nil"/>
              <w:right w:val="single" w:sz="4" w:space="0" w:color="auto"/>
            </w:tcBorders>
            <w:shd w:val="clear" w:color="000000" w:fill="FFFFFF"/>
            <w:noWrap/>
            <w:hideMark/>
          </w:tcPr>
          <w:p w14:paraId="361B9E77"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-253.3</w:t>
            </w:r>
          </w:p>
        </w:tc>
        <w:tc>
          <w:tcPr>
            <w:tcW w:w="995" w:type="pct"/>
            <w:tcBorders>
              <w:top w:val="single" w:sz="4" w:space="0" w:color="auto"/>
              <w:left w:val="nil"/>
              <w:bottom w:val="nil"/>
              <w:right w:val="single" w:sz="4" w:space="0" w:color="auto"/>
            </w:tcBorders>
            <w:shd w:val="clear" w:color="000000" w:fill="FFFFFF"/>
            <w:noWrap/>
            <w:hideMark/>
          </w:tcPr>
          <w:p w14:paraId="5C9B0B7A"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-57.8</w:t>
            </w:r>
          </w:p>
        </w:tc>
        <w:tc>
          <w:tcPr>
            <w:tcW w:w="995" w:type="pct"/>
            <w:tcBorders>
              <w:top w:val="single" w:sz="4" w:space="0" w:color="auto"/>
              <w:left w:val="nil"/>
              <w:bottom w:val="nil"/>
              <w:right w:val="single" w:sz="4" w:space="0" w:color="auto"/>
            </w:tcBorders>
            <w:shd w:val="clear" w:color="000000" w:fill="FFFFFF"/>
            <w:noWrap/>
            <w:hideMark/>
          </w:tcPr>
          <w:p w14:paraId="431435C4"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-53.9</w:t>
            </w:r>
          </w:p>
        </w:tc>
        <w:tc>
          <w:tcPr>
            <w:tcW w:w="995" w:type="pct"/>
            <w:tcBorders>
              <w:top w:val="single" w:sz="4" w:space="0" w:color="auto"/>
              <w:left w:val="nil"/>
              <w:bottom w:val="nil"/>
              <w:right w:val="single" w:sz="4" w:space="0" w:color="auto"/>
            </w:tcBorders>
            <w:shd w:val="clear" w:color="000000" w:fill="FFFFFF"/>
            <w:noWrap/>
            <w:hideMark/>
          </w:tcPr>
          <w:p w14:paraId="795F7000"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-29.3</w:t>
            </w:r>
          </w:p>
        </w:tc>
      </w:tr>
      <w:tr w:rsidR="00C548D8" w:rsidRPr="00357FBD" w14:paraId="71434191" w14:textId="77777777" w:rsidTr="00AE08F2">
        <w:trPr>
          <w:trHeight w:val="20"/>
        </w:trPr>
        <w:tc>
          <w:tcPr>
            <w:tcW w:w="1019" w:type="pct"/>
            <w:vMerge/>
            <w:tcBorders>
              <w:top w:val="nil"/>
              <w:left w:val="single" w:sz="4" w:space="0" w:color="auto"/>
              <w:bottom w:val="single" w:sz="4" w:space="0" w:color="auto"/>
              <w:right w:val="nil"/>
            </w:tcBorders>
            <w:vAlign w:val="center"/>
            <w:hideMark/>
          </w:tcPr>
          <w:p w14:paraId="144C3387" w14:textId="77777777" w:rsidR="00C548D8" w:rsidRPr="00357FBD" w:rsidRDefault="00C548D8" w:rsidP="00CF1BB3">
            <w:pPr>
              <w:spacing w:after="0" w:line="240" w:lineRule="auto"/>
              <w:jc w:val="center"/>
              <w:rPr>
                <w:rFonts w:ascii="Times New Roman" w:eastAsia="Times New Roman" w:hAnsi="Times New Roman" w:cs="Times New Roman"/>
                <w:b/>
                <w:bCs/>
                <w:color w:val="112277"/>
                <w:sz w:val="20"/>
                <w:szCs w:val="20"/>
                <w:lang w:val="en-US" w:eastAsia="it-IT"/>
              </w:rPr>
            </w:pPr>
          </w:p>
        </w:tc>
        <w:tc>
          <w:tcPr>
            <w:tcW w:w="994" w:type="pct"/>
            <w:tcBorders>
              <w:top w:val="nil"/>
              <w:left w:val="single" w:sz="4" w:space="0" w:color="auto"/>
              <w:bottom w:val="nil"/>
              <w:right w:val="single" w:sz="4" w:space="0" w:color="auto"/>
            </w:tcBorders>
            <w:shd w:val="clear" w:color="000000" w:fill="FFFFFF"/>
            <w:noWrap/>
            <w:hideMark/>
          </w:tcPr>
          <w:p w14:paraId="4A61876D"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hideMark/>
          </w:tcPr>
          <w:p w14:paraId="1A954215"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hideMark/>
          </w:tcPr>
          <w:p w14:paraId="6B14DF2A"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hideMark/>
          </w:tcPr>
          <w:p w14:paraId="1AC24FA9"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C548D8" w:rsidRPr="00357FBD" w14:paraId="62411361" w14:textId="77777777" w:rsidTr="00AE08F2">
        <w:trPr>
          <w:trHeight w:val="20"/>
        </w:trPr>
        <w:tc>
          <w:tcPr>
            <w:tcW w:w="1019" w:type="pct"/>
            <w:vMerge/>
            <w:tcBorders>
              <w:top w:val="nil"/>
              <w:left w:val="single" w:sz="4" w:space="0" w:color="auto"/>
              <w:bottom w:val="single" w:sz="4" w:space="0" w:color="auto"/>
              <w:right w:val="nil"/>
            </w:tcBorders>
            <w:vAlign w:val="center"/>
            <w:hideMark/>
          </w:tcPr>
          <w:p w14:paraId="3C3741B3" w14:textId="77777777" w:rsidR="00C548D8" w:rsidRPr="00357FBD" w:rsidRDefault="00C548D8" w:rsidP="00CF1BB3">
            <w:pPr>
              <w:spacing w:after="0" w:line="240" w:lineRule="auto"/>
              <w:jc w:val="center"/>
              <w:rPr>
                <w:rFonts w:ascii="Times New Roman" w:eastAsia="Times New Roman" w:hAnsi="Times New Roman" w:cs="Times New Roman"/>
                <w:b/>
                <w:bCs/>
                <w:color w:val="112277"/>
                <w:sz w:val="20"/>
                <w:szCs w:val="20"/>
                <w:lang w:val="en-US" w:eastAsia="it-IT"/>
              </w:rPr>
            </w:pPr>
          </w:p>
        </w:tc>
        <w:tc>
          <w:tcPr>
            <w:tcW w:w="994" w:type="pct"/>
            <w:tcBorders>
              <w:top w:val="nil"/>
              <w:left w:val="single" w:sz="4" w:space="0" w:color="auto"/>
              <w:bottom w:val="single" w:sz="4" w:space="0" w:color="auto"/>
              <w:right w:val="single" w:sz="4" w:space="0" w:color="auto"/>
            </w:tcBorders>
            <w:shd w:val="clear" w:color="000000" w:fill="FFFFFF"/>
            <w:noWrap/>
            <w:hideMark/>
          </w:tcPr>
          <w:p w14:paraId="2EE04AC4"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251.8</w:t>
            </w:r>
          </w:p>
        </w:tc>
        <w:tc>
          <w:tcPr>
            <w:tcW w:w="995" w:type="pct"/>
            <w:tcBorders>
              <w:top w:val="nil"/>
              <w:left w:val="nil"/>
              <w:bottom w:val="single" w:sz="4" w:space="0" w:color="auto"/>
              <w:right w:val="single" w:sz="4" w:space="0" w:color="auto"/>
            </w:tcBorders>
            <w:shd w:val="clear" w:color="000000" w:fill="FFFFFF"/>
            <w:noWrap/>
            <w:hideMark/>
          </w:tcPr>
          <w:p w14:paraId="6DA119C4"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54.3</w:t>
            </w:r>
          </w:p>
        </w:tc>
        <w:tc>
          <w:tcPr>
            <w:tcW w:w="995" w:type="pct"/>
            <w:tcBorders>
              <w:top w:val="nil"/>
              <w:left w:val="nil"/>
              <w:bottom w:val="single" w:sz="4" w:space="0" w:color="auto"/>
              <w:right w:val="single" w:sz="4" w:space="0" w:color="auto"/>
            </w:tcBorders>
            <w:shd w:val="clear" w:color="000000" w:fill="FFFFFF"/>
            <w:noWrap/>
            <w:hideMark/>
          </w:tcPr>
          <w:p w14:paraId="586668DE"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21.3</w:t>
            </w:r>
          </w:p>
        </w:tc>
        <w:tc>
          <w:tcPr>
            <w:tcW w:w="995" w:type="pct"/>
            <w:tcBorders>
              <w:top w:val="nil"/>
              <w:left w:val="nil"/>
              <w:bottom w:val="single" w:sz="4" w:space="0" w:color="auto"/>
              <w:right w:val="single" w:sz="4" w:space="0" w:color="auto"/>
            </w:tcBorders>
            <w:shd w:val="clear" w:color="000000" w:fill="FFFFFF"/>
            <w:noWrap/>
            <w:hideMark/>
          </w:tcPr>
          <w:p w14:paraId="6BD1DF71"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21.9</w:t>
            </w:r>
          </w:p>
        </w:tc>
      </w:tr>
      <w:tr w:rsidR="00C548D8" w:rsidRPr="00357FBD" w14:paraId="02364AEA" w14:textId="77777777" w:rsidTr="00AE08F2">
        <w:trPr>
          <w:trHeight w:val="20"/>
        </w:trPr>
        <w:tc>
          <w:tcPr>
            <w:tcW w:w="1019" w:type="pct"/>
            <w:vMerge w:val="restart"/>
            <w:tcBorders>
              <w:top w:val="single" w:sz="4" w:space="0" w:color="auto"/>
              <w:left w:val="single" w:sz="4" w:space="0" w:color="auto"/>
              <w:bottom w:val="single" w:sz="4" w:space="0" w:color="auto"/>
              <w:right w:val="nil"/>
            </w:tcBorders>
            <w:shd w:val="clear" w:color="000000" w:fill="EDF2F9"/>
            <w:vAlign w:val="center"/>
            <w:hideMark/>
          </w:tcPr>
          <w:p w14:paraId="759150D1" w14:textId="77777777" w:rsidR="00C548D8" w:rsidRPr="00357FBD" w:rsidRDefault="00C548D8" w:rsidP="00CF1BB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b</w:t>
            </w:r>
          </w:p>
          <w:p w14:paraId="62D6674C" w14:textId="77777777" w:rsidR="00C548D8" w:rsidRPr="00357FBD" w:rsidRDefault="00C548D8" w:rsidP="00CF1BB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(μL)</w:t>
            </w:r>
          </w:p>
        </w:tc>
        <w:tc>
          <w:tcPr>
            <w:tcW w:w="994" w:type="pct"/>
            <w:tcBorders>
              <w:top w:val="single" w:sz="4" w:space="0" w:color="auto"/>
              <w:left w:val="single" w:sz="4" w:space="0" w:color="auto"/>
              <w:bottom w:val="nil"/>
              <w:right w:val="single" w:sz="4" w:space="0" w:color="auto"/>
            </w:tcBorders>
            <w:shd w:val="clear" w:color="000000" w:fill="FFFFFF"/>
            <w:noWrap/>
            <w:hideMark/>
          </w:tcPr>
          <w:p w14:paraId="5645B4BC"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2974.2</w:t>
            </w:r>
          </w:p>
        </w:tc>
        <w:tc>
          <w:tcPr>
            <w:tcW w:w="995" w:type="pct"/>
            <w:tcBorders>
              <w:top w:val="single" w:sz="4" w:space="0" w:color="auto"/>
              <w:left w:val="nil"/>
              <w:bottom w:val="nil"/>
              <w:right w:val="single" w:sz="4" w:space="0" w:color="auto"/>
            </w:tcBorders>
            <w:shd w:val="clear" w:color="000000" w:fill="FFFFFF"/>
            <w:noWrap/>
            <w:hideMark/>
          </w:tcPr>
          <w:p w14:paraId="4B33803D"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2735.5</w:t>
            </w:r>
          </w:p>
        </w:tc>
        <w:tc>
          <w:tcPr>
            <w:tcW w:w="995" w:type="pct"/>
            <w:tcBorders>
              <w:top w:val="single" w:sz="4" w:space="0" w:color="auto"/>
              <w:left w:val="nil"/>
              <w:bottom w:val="nil"/>
              <w:right w:val="single" w:sz="4" w:space="0" w:color="auto"/>
            </w:tcBorders>
            <w:shd w:val="clear" w:color="000000" w:fill="FFFFFF"/>
            <w:noWrap/>
            <w:hideMark/>
          </w:tcPr>
          <w:p w14:paraId="11CB8C3D"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2756.1</w:t>
            </w:r>
          </w:p>
        </w:tc>
        <w:tc>
          <w:tcPr>
            <w:tcW w:w="995" w:type="pct"/>
            <w:tcBorders>
              <w:top w:val="single" w:sz="4" w:space="0" w:color="auto"/>
              <w:left w:val="nil"/>
              <w:bottom w:val="nil"/>
              <w:right w:val="single" w:sz="4" w:space="0" w:color="auto"/>
            </w:tcBorders>
            <w:shd w:val="clear" w:color="000000" w:fill="FFFFFF"/>
            <w:noWrap/>
            <w:hideMark/>
          </w:tcPr>
          <w:p w14:paraId="48CFBF1A"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2822.1</w:t>
            </w:r>
          </w:p>
        </w:tc>
      </w:tr>
      <w:tr w:rsidR="00C548D8" w:rsidRPr="00357FBD" w14:paraId="1CE1D5A1" w14:textId="77777777" w:rsidTr="00AE08F2">
        <w:trPr>
          <w:trHeight w:val="20"/>
        </w:trPr>
        <w:tc>
          <w:tcPr>
            <w:tcW w:w="1019" w:type="pct"/>
            <w:vMerge/>
            <w:tcBorders>
              <w:top w:val="nil"/>
              <w:left w:val="single" w:sz="4" w:space="0" w:color="auto"/>
              <w:bottom w:val="single" w:sz="4" w:space="0" w:color="auto"/>
              <w:right w:val="nil"/>
            </w:tcBorders>
            <w:vAlign w:val="center"/>
            <w:hideMark/>
          </w:tcPr>
          <w:p w14:paraId="77E4A3C8" w14:textId="77777777" w:rsidR="00C548D8" w:rsidRPr="00357FBD" w:rsidRDefault="00C548D8" w:rsidP="00CF1BB3">
            <w:pPr>
              <w:spacing w:after="0" w:line="240" w:lineRule="auto"/>
              <w:jc w:val="center"/>
              <w:rPr>
                <w:rFonts w:ascii="Times New Roman" w:eastAsia="Times New Roman" w:hAnsi="Times New Roman" w:cs="Times New Roman"/>
                <w:b/>
                <w:bCs/>
                <w:color w:val="112277"/>
                <w:sz w:val="20"/>
                <w:szCs w:val="20"/>
                <w:lang w:val="en-US" w:eastAsia="it-IT"/>
              </w:rPr>
            </w:pPr>
          </w:p>
        </w:tc>
        <w:tc>
          <w:tcPr>
            <w:tcW w:w="994" w:type="pct"/>
            <w:tcBorders>
              <w:top w:val="nil"/>
              <w:left w:val="single" w:sz="4" w:space="0" w:color="auto"/>
              <w:bottom w:val="nil"/>
              <w:right w:val="single" w:sz="4" w:space="0" w:color="auto"/>
            </w:tcBorders>
            <w:shd w:val="clear" w:color="000000" w:fill="FFFFFF"/>
            <w:noWrap/>
            <w:hideMark/>
          </w:tcPr>
          <w:p w14:paraId="196C3961"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hideMark/>
          </w:tcPr>
          <w:p w14:paraId="67E2033F"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hideMark/>
          </w:tcPr>
          <w:p w14:paraId="64A36CE3"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hideMark/>
          </w:tcPr>
          <w:p w14:paraId="6C953AF8"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C548D8" w:rsidRPr="00357FBD" w14:paraId="4813D5E6" w14:textId="77777777" w:rsidTr="00AE08F2">
        <w:trPr>
          <w:trHeight w:val="20"/>
        </w:trPr>
        <w:tc>
          <w:tcPr>
            <w:tcW w:w="1019" w:type="pct"/>
            <w:vMerge/>
            <w:tcBorders>
              <w:top w:val="nil"/>
              <w:left w:val="single" w:sz="4" w:space="0" w:color="auto"/>
              <w:bottom w:val="single" w:sz="4" w:space="0" w:color="auto"/>
              <w:right w:val="nil"/>
            </w:tcBorders>
            <w:vAlign w:val="center"/>
            <w:hideMark/>
          </w:tcPr>
          <w:p w14:paraId="1ECD54E3" w14:textId="77777777" w:rsidR="00C548D8" w:rsidRPr="00357FBD" w:rsidRDefault="00C548D8" w:rsidP="00CF1BB3">
            <w:pPr>
              <w:spacing w:after="0" w:line="240" w:lineRule="auto"/>
              <w:jc w:val="center"/>
              <w:rPr>
                <w:rFonts w:ascii="Times New Roman" w:eastAsia="Times New Roman" w:hAnsi="Times New Roman" w:cs="Times New Roman"/>
                <w:b/>
                <w:bCs/>
                <w:color w:val="112277"/>
                <w:sz w:val="20"/>
                <w:szCs w:val="20"/>
                <w:lang w:val="en-US" w:eastAsia="it-IT"/>
              </w:rPr>
            </w:pPr>
          </w:p>
        </w:tc>
        <w:tc>
          <w:tcPr>
            <w:tcW w:w="994" w:type="pct"/>
            <w:tcBorders>
              <w:top w:val="nil"/>
              <w:left w:val="single" w:sz="4" w:space="0" w:color="auto"/>
              <w:bottom w:val="single" w:sz="4" w:space="0" w:color="auto"/>
              <w:right w:val="single" w:sz="4" w:space="0" w:color="auto"/>
            </w:tcBorders>
            <w:shd w:val="clear" w:color="000000" w:fill="FFFFFF"/>
            <w:noWrap/>
            <w:hideMark/>
          </w:tcPr>
          <w:p w14:paraId="463E424F"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279.2</w:t>
            </w:r>
          </w:p>
        </w:tc>
        <w:tc>
          <w:tcPr>
            <w:tcW w:w="995" w:type="pct"/>
            <w:tcBorders>
              <w:top w:val="nil"/>
              <w:left w:val="nil"/>
              <w:bottom w:val="single" w:sz="4" w:space="0" w:color="auto"/>
              <w:right w:val="single" w:sz="4" w:space="0" w:color="auto"/>
            </w:tcBorders>
            <w:shd w:val="clear" w:color="000000" w:fill="FFFFFF"/>
            <w:noWrap/>
            <w:hideMark/>
          </w:tcPr>
          <w:p w14:paraId="5D82B33A"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48.4</w:t>
            </w:r>
          </w:p>
        </w:tc>
        <w:tc>
          <w:tcPr>
            <w:tcW w:w="995" w:type="pct"/>
            <w:tcBorders>
              <w:top w:val="nil"/>
              <w:left w:val="nil"/>
              <w:bottom w:val="single" w:sz="4" w:space="0" w:color="auto"/>
              <w:right w:val="single" w:sz="4" w:space="0" w:color="auto"/>
            </w:tcBorders>
            <w:shd w:val="clear" w:color="000000" w:fill="FFFFFF"/>
            <w:noWrap/>
            <w:hideMark/>
          </w:tcPr>
          <w:p w14:paraId="7A22B2CD"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37.1</w:t>
            </w:r>
          </w:p>
        </w:tc>
        <w:tc>
          <w:tcPr>
            <w:tcW w:w="995" w:type="pct"/>
            <w:tcBorders>
              <w:top w:val="nil"/>
              <w:left w:val="nil"/>
              <w:bottom w:val="single" w:sz="4" w:space="0" w:color="auto"/>
              <w:right w:val="single" w:sz="4" w:space="0" w:color="auto"/>
            </w:tcBorders>
            <w:shd w:val="clear" w:color="000000" w:fill="FFFFFF"/>
            <w:noWrap/>
            <w:hideMark/>
          </w:tcPr>
          <w:p w14:paraId="2032508B"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118.8</w:t>
            </w:r>
          </w:p>
        </w:tc>
      </w:tr>
      <w:tr w:rsidR="00C548D8" w:rsidRPr="00357FBD" w14:paraId="0AB7CBBA" w14:textId="77777777" w:rsidTr="00AE08F2">
        <w:trPr>
          <w:trHeight w:val="20"/>
        </w:trPr>
        <w:tc>
          <w:tcPr>
            <w:tcW w:w="1019" w:type="pct"/>
            <w:vMerge w:val="restart"/>
            <w:tcBorders>
              <w:top w:val="nil"/>
              <w:left w:val="single" w:sz="4" w:space="0" w:color="auto"/>
              <w:bottom w:val="single" w:sz="4" w:space="0" w:color="auto"/>
              <w:right w:val="nil"/>
            </w:tcBorders>
            <w:shd w:val="clear" w:color="000000" w:fill="EDF2F9"/>
            <w:vAlign w:val="center"/>
            <w:hideMark/>
          </w:tcPr>
          <w:p w14:paraId="3C01A3C9" w14:textId="77777777" w:rsidR="00C548D8" w:rsidRPr="00357FBD" w:rsidRDefault="00C548D8" w:rsidP="00CF1BB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d  (cmH</w:t>
            </w:r>
            <w:r w:rsidRPr="00357FBD">
              <w:rPr>
                <w:rFonts w:ascii="Times New Roman" w:eastAsia="Times New Roman" w:hAnsi="Times New Roman" w:cs="Times New Roman"/>
                <w:b/>
                <w:bCs/>
                <w:color w:val="112277"/>
                <w:sz w:val="20"/>
                <w:szCs w:val="20"/>
                <w:vertAlign w:val="subscript"/>
                <w:lang w:val="en-US" w:eastAsia="it-IT"/>
              </w:rPr>
              <w:t>2</w:t>
            </w:r>
            <w:r w:rsidRPr="00357FBD">
              <w:rPr>
                <w:rFonts w:ascii="Times New Roman" w:eastAsia="Times New Roman" w:hAnsi="Times New Roman" w:cs="Times New Roman"/>
                <w:b/>
                <w:bCs/>
                <w:color w:val="112277"/>
                <w:sz w:val="20"/>
                <w:szCs w:val="20"/>
                <w:lang w:val="en-US" w:eastAsia="it-IT"/>
              </w:rPr>
              <w:t>O)</w:t>
            </w:r>
          </w:p>
        </w:tc>
        <w:tc>
          <w:tcPr>
            <w:tcW w:w="994" w:type="pct"/>
            <w:tcBorders>
              <w:top w:val="nil"/>
              <w:left w:val="single" w:sz="4" w:space="0" w:color="auto"/>
              <w:bottom w:val="nil"/>
              <w:right w:val="single" w:sz="4" w:space="0" w:color="auto"/>
            </w:tcBorders>
            <w:shd w:val="clear" w:color="000000" w:fill="FFFFFF"/>
            <w:noWrap/>
            <w:hideMark/>
          </w:tcPr>
          <w:p w14:paraId="25F51795"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4.7</w:t>
            </w:r>
          </w:p>
        </w:tc>
        <w:tc>
          <w:tcPr>
            <w:tcW w:w="995" w:type="pct"/>
            <w:tcBorders>
              <w:top w:val="nil"/>
              <w:left w:val="nil"/>
              <w:bottom w:val="nil"/>
              <w:right w:val="single" w:sz="4" w:space="0" w:color="auto"/>
            </w:tcBorders>
            <w:shd w:val="clear" w:color="000000" w:fill="FFFFFF"/>
            <w:noWrap/>
            <w:hideMark/>
          </w:tcPr>
          <w:p w14:paraId="4696867F"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8.7</w:t>
            </w:r>
          </w:p>
        </w:tc>
        <w:tc>
          <w:tcPr>
            <w:tcW w:w="995" w:type="pct"/>
            <w:tcBorders>
              <w:top w:val="nil"/>
              <w:left w:val="nil"/>
              <w:bottom w:val="nil"/>
              <w:right w:val="single" w:sz="4" w:space="0" w:color="auto"/>
            </w:tcBorders>
            <w:shd w:val="clear" w:color="000000" w:fill="FFFFFF"/>
            <w:noWrap/>
            <w:hideMark/>
          </w:tcPr>
          <w:p w14:paraId="17B28809"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14.3</w:t>
            </w:r>
          </w:p>
        </w:tc>
        <w:tc>
          <w:tcPr>
            <w:tcW w:w="995" w:type="pct"/>
            <w:tcBorders>
              <w:top w:val="nil"/>
              <w:left w:val="nil"/>
              <w:bottom w:val="nil"/>
              <w:right w:val="single" w:sz="4" w:space="0" w:color="auto"/>
            </w:tcBorders>
            <w:shd w:val="clear" w:color="000000" w:fill="FFFFFF"/>
            <w:noWrap/>
            <w:hideMark/>
          </w:tcPr>
          <w:p w14:paraId="37198934"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19.0</w:t>
            </w:r>
          </w:p>
        </w:tc>
      </w:tr>
      <w:tr w:rsidR="00C548D8" w:rsidRPr="00357FBD" w14:paraId="5FD2D125" w14:textId="77777777" w:rsidTr="00AE08F2">
        <w:trPr>
          <w:trHeight w:val="20"/>
        </w:trPr>
        <w:tc>
          <w:tcPr>
            <w:tcW w:w="1019" w:type="pct"/>
            <w:vMerge/>
            <w:tcBorders>
              <w:top w:val="nil"/>
              <w:left w:val="single" w:sz="4" w:space="0" w:color="auto"/>
              <w:bottom w:val="single" w:sz="4" w:space="0" w:color="auto"/>
              <w:right w:val="nil"/>
            </w:tcBorders>
            <w:vAlign w:val="center"/>
            <w:hideMark/>
          </w:tcPr>
          <w:p w14:paraId="480F64DA" w14:textId="77777777" w:rsidR="00C548D8" w:rsidRPr="00357FBD" w:rsidRDefault="00C548D8" w:rsidP="00CF1BB3">
            <w:pPr>
              <w:spacing w:after="0" w:line="240" w:lineRule="auto"/>
              <w:jc w:val="center"/>
              <w:rPr>
                <w:rFonts w:ascii="Times New Roman" w:eastAsia="Times New Roman" w:hAnsi="Times New Roman" w:cs="Times New Roman"/>
                <w:b/>
                <w:bCs/>
                <w:color w:val="112277"/>
                <w:sz w:val="20"/>
                <w:szCs w:val="20"/>
                <w:lang w:val="en-US" w:eastAsia="it-IT"/>
              </w:rPr>
            </w:pPr>
          </w:p>
        </w:tc>
        <w:tc>
          <w:tcPr>
            <w:tcW w:w="994" w:type="pct"/>
            <w:tcBorders>
              <w:top w:val="nil"/>
              <w:left w:val="single" w:sz="4" w:space="0" w:color="auto"/>
              <w:bottom w:val="nil"/>
              <w:right w:val="single" w:sz="4" w:space="0" w:color="auto"/>
            </w:tcBorders>
            <w:shd w:val="clear" w:color="000000" w:fill="FFFFFF"/>
            <w:noWrap/>
            <w:hideMark/>
          </w:tcPr>
          <w:p w14:paraId="119CE793"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hideMark/>
          </w:tcPr>
          <w:p w14:paraId="4B6CA6DA"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hideMark/>
          </w:tcPr>
          <w:p w14:paraId="2249D8BB"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hideMark/>
          </w:tcPr>
          <w:p w14:paraId="060C481E"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C548D8" w:rsidRPr="00357FBD" w14:paraId="4177AC0D" w14:textId="77777777" w:rsidTr="00AE08F2">
        <w:trPr>
          <w:trHeight w:val="20"/>
        </w:trPr>
        <w:tc>
          <w:tcPr>
            <w:tcW w:w="1019" w:type="pct"/>
            <w:vMerge/>
            <w:tcBorders>
              <w:top w:val="nil"/>
              <w:left w:val="single" w:sz="4" w:space="0" w:color="auto"/>
              <w:bottom w:val="single" w:sz="4" w:space="0" w:color="auto"/>
              <w:right w:val="nil"/>
            </w:tcBorders>
            <w:vAlign w:val="center"/>
            <w:hideMark/>
          </w:tcPr>
          <w:p w14:paraId="35AE5282" w14:textId="77777777" w:rsidR="00C548D8" w:rsidRPr="00357FBD" w:rsidRDefault="00C548D8" w:rsidP="00CF1BB3">
            <w:pPr>
              <w:spacing w:after="0" w:line="240" w:lineRule="auto"/>
              <w:jc w:val="center"/>
              <w:rPr>
                <w:rFonts w:ascii="Times New Roman" w:eastAsia="Times New Roman" w:hAnsi="Times New Roman" w:cs="Times New Roman"/>
                <w:b/>
                <w:bCs/>
                <w:color w:val="112277"/>
                <w:sz w:val="20"/>
                <w:szCs w:val="20"/>
                <w:lang w:val="en-US" w:eastAsia="it-IT"/>
              </w:rPr>
            </w:pPr>
          </w:p>
        </w:tc>
        <w:tc>
          <w:tcPr>
            <w:tcW w:w="994" w:type="pct"/>
            <w:tcBorders>
              <w:top w:val="nil"/>
              <w:left w:val="single" w:sz="4" w:space="0" w:color="auto"/>
              <w:bottom w:val="single" w:sz="4" w:space="0" w:color="auto"/>
              <w:right w:val="single" w:sz="4" w:space="0" w:color="auto"/>
            </w:tcBorders>
            <w:shd w:val="clear" w:color="000000" w:fill="FFFFFF"/>
            <w:noWrap/>
            <w:hideMark/>
          </w:tcPr>
          <w:p w14:paraId="7BA00570"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2.7</w:t>
            </w:r>
          </w:p>
        </w:tc>
        <w:tc>
          <w:tcPr>
            <w:tcW w:w="995" w:type="pct"/>
            <w:tcBorders>
              <w:top w:val="nil"/>
              <w:left w:val="nil"/>
              <w:bottom w:val="single" w:sz="4" w:space="0" w:color="auto"/>
              <w:right w:val="single" w:sz="4" w:space="0" w:color="auto"/>
            </w:tcBorders>
            <w:shd w:val="clear" w:color="000000" w:fill="FFFFFF"/>
            <w:noWrap/>
            <w:hideMark/>
          </w:tcPr>
          <w:p w14:paraId="44FD8D14"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2.5</w:t>
            </w:r>
          </w:p>
        </w:tc>
        <w:tc>
          <w:tcPr>
            <w:tcW w:w="995" w:type="pct"/>
            <w:tcBorders>
              <w:top w:val="nil"/>
              <w:left w:val="nil"/>
              <w:bottom w:val="single" w:sz="4" w:space="0" w:color="auto"/>
              <w:right w:val="single" w:sz="4" w:space="0" w:color="auto"/>
            </w:tcBorders>
            <w:shd w:val="clear" w:color="000000" w:fill="FFFFFF"/>
            <w:noWrap/>
            <w:hideMark/>
          </w:tcPr>
          <w:p w14:paraId="4E1A079D"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2.6</w:t>
            </w:r>
          </w:p>
        </w:tc>
        <w:tc>
          <w:tcPr>
            <w:tcW w:w="995" w:type="pct"/>
            <w:tcBorders>
              <w:top w:val="nil"/>
              <w:left w:val="nil"/>
              <w:bottom w:val="single" w:sz="4" w:space="0" w:color="auto"/>
              <w:right w:val="single" w:sz="4" w:space="0" w:color="auto"/>
            </w:tcBorders>
            <w:shd w:val="clear" w:color="000000" w:fill="FFFFFF"/>
            <w:noWrap/>
            <w:hideMark/>
          </w:tcPr>
          <w:p w14:paraId="57A2F996"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1.2</w:t>
            </w:r>
          </w:p>
        </w:tc>
      </w:tr>
      <w:tr w:rsidR="00C548D8" w:rsidRPr="00357FBD" w14:paraId="6CEE9759" w14:textId="77777777" w:rsidTr="00AE08F2">
        <w:trPr>
          <w:trHeight w:val="20"/>
        </w:trPr>
        <w:tc>
          <w:tcPr>
            <w:tcW w:w="1019" w:type="pct"/>
            <w:vMerge w:val="restart"/>
            <w:tcBorders>
              <w:top w:val="nil"/>
              <w:left w:val="single" w:sz="4" w:space="0" w:color="auto"/>
              <w:bottom w:val="single" w:sz="4" w:space="0" w:color="auto"/>
              <w:right w:val="nil"/>
            </w:tcBorders>
            <w:shd w:val="clear" w:color="000000" w:fill="EDF2F9"/>
            <w:vAlign w:val="center"/>
            <w:hideMark/>
          </w:tcPr>
          <w:p w14:paraId="271049D6" w14:textId="77777777" w:rsidR="00C548D8" w:rsidRPr="00357FBD" w:rsidRDefault="00C548D8" w:rsidP="00CF1BB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c (cmH</w:t>
            </w:r>
            <w:r w:rsidRPr="00357FBD">
              <w:rPr>
                <w:rFonts w:ascii="Times New Roman" w:eastAsia="Times New Roman" w:hAnsi="Times New Roman" w:cs="Times New Roman"/>
                <w:b/>
                <w:bCs/>
                <w:color w:val="112277"/>
                <w:sz w:val="20"/>
                <w:szCs w:val="20"/>
                <w:vertAlign w:val="subscript"/>
                <w:lang w:val="en-US" w:eastAsia="it-IT"/>
              </w:rPr>
              <w:t>2</w:t>
            </w:r>
            <w:r w:rsidRPr="00357FBD">
              <w:rPr>
                <w:rFonts w:ascii="Times New Roman" w:eastAsia="Times New Roman" w:hAnsi="Times New Roman" w:cs="Times New Roman"/>
                <w:b/>
                <w:bCs/>
                <w:color w:val="112277"/>
                <w:sz w:val="20"/>
                <w:szCs w:val="20"/>
                <w:lang w:val="en-US" w:eastAsia="it-IT"/>
              </w:rPr>
              <w:t>O)</w:t>
            </w:r>
          </w:p>
        </w:tc>
        <w:tc>
          <w:tcPr>
            <w:tcW w:w="994" w:type="pct"/>
            <w:tcBorders>
              <w:top w:val="nil"/>
              <w:left w:val="single" w:sz="4" w:space="0" w:color="auto"/>
              <w:bottom w:val="nil"/>
              <w:right w:val="single" w:sz="4" w:space="0" w:color="auto"/>
            </w:tcBorders>
            <w:shd w:val="clear" w:color="000000" w:fill="FFFFFF"/>
            <w:noWrap/>
            <w:hideMark/>
          </w:tcPr>
          <w:p w14:paraId="36ED6BC9"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1.5</w:t>
            </w:r>
          </w:p>
        </w:tc>
        <w:tc>
          <w:tcPr>
            <w:tcW w:w="995" w:type="pct"/>
            <w:tcBorders>
              <w:top w:val="nil"/>
              <w:left w:val="nil"/>
              <w:bottom w:val="nil"/>
              <w:right w:val="single" w:sz="4" w:space="0" w:color="auto"/>
            </w:tcBorders>
            <w:shd w:val="clear" w:color="000000" w:fill="FFFFFF"/>
            <w:noWrap/>
            <w:hideMark/>
          </w:tcPr>
          <w:p w14:paraId="4D4CDE14"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1.3</w:t>
            </w:r>
          </w:p>
        </w:tc>
        <w:tc>
          <w:tcPr>
            <w:tcW w:w="995" w:type="pct"/>
            <w:tcBorders>
              <w:top w:val="nil"/>
              <w:left w:val="nil"/>
              <w:bottom w:val="nil"/>
              <w:right w:val="single" w:sz="4" w:space="0" w:color="auto"/>
            </w:tcBorders>
            <w:shd w:val="clear" w:color="000000" w:fill="FFFFFF"/>
            <w:noWrap/>
            <w:hideMark/>
          </w:tcPr>
          <w:p w14:paraId="18F079DD"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1.7</w:t>
            </w:r>
          </w:p>
        </w:tc>
        <w:tc>
          <w:tcPr>
            <w:tcW w:w="995" w:type="pct"/>
            <w:tcBorders>
              <w:top w:val="nil"/>
              <w:left w:val="nil"/>
              <w:bottom w:val="nil"/>
              <w:right w:val="single" w:sz="4" w:space="0" w:color="auto"/>
            </w:tcBorders>
            <w:shd w:val="clear" w:color="000000" w:fill="FFFFFF"/>
            <w:noWrap/>
            <w:hideMark/>
          </w:tcPr>
          <w:p w14:paraId="5C7FC988"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1.8</w:t>
            </w:r>
          </w:p>
        </w:tc>
      </w:tr>
      <w:tr w:rsidR="00C548D8" w:rsidRPr="00357FBD" w14:paraId="5081C184" w14:textId="77777777" w:rsidTr="00AE08F2">
        <w:trPr>
          <w:trHeight w:val="20"/>
        </w:trPr>
        <w:tc>
          <w:tcPr>
            <w:tcW w:w="1019" w:type="pct"/>
            <w:vMerge/>
            <w:tcBorders>
              <w:top w:val="nil"/>
              <w:left w:val="single" w:sz="4" w:space="0" w:color="auto"/>
              <w:bottom w:val="single" w:sz="4" w:space="0" w:color="auto"/>
              <w:right w:val="nil"/>
            </w:tcBorders>
            <w:vAlign w:val="center"/>
            <w:hideMark/>
          </w:tcPr>
          <w:p w14:paraId="183130F0" w14:textId="77777777" w:rsidR="00C548D8" w:rsidRPr="00357FBD" w:rsidRDefault="00C548D8" w:rsidP="00CF1BB3">
            <w:pPr>
              <w:spacing w:after="0" w:line="240" w:lineRule="auto"/>
              <w:jc w:val="center"/>
              <w:rPr>
                <w:rFonts w:ascii="Times New Roman" w:eastAsia="Times New Roman" w:hAnsi="Times New Roman" w:cs="Times New Roman"/>
                <w:b/>
                <w:bCs/>
                <w:color w:val="112277"/>
                <w:sz w:val="20"/>
                <w:szCs w:val="20"/>
                <w:lang w:val="en-US" w:eastAsia="it-IT"/>
              </w:rPr>
            </w:pPr>
          </w:p>
        </w:tc>
        <w:tc>
          <w:tcPr>
            <w:tcW w:w="994" w:type="pct"/>
            <w:tcBorders>
              <w:top w:val="nil"/>
              <w:left w:val="single" w:sz="4" w:space="0" w:color="auto"/>
              <w:bottom w:val="nil"/>
              <w:right w:val="single" w:sz="4" w:space="0" w:color="auto"/>
            </w:tcBorders>
            <w:shd w:val="clear" w:color="000000" w:fill="FFFFFF"/>
            <w:noWrap/>
            <w:hideMark/>
          </w:tcPr>
          <w:p w14:paraId="322F278D"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hideMark/>
          </w:tcPr>
          <w:p w14:paraId="560D272F"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hideMark/>
          </w:tcPr>
          <w:p w14:paraId="51A5238B"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hideMark/>
          </w:tcPr>
          <w:p w14:paraId="475173CC"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C548D8" w:rsidRPr="00357FBD" w14:paraId="0B5A9BBD" w14:textId="77777777" w:rsidTr="00AE08F2">
        <w:trPr>
          <w:trHeight w:val="20"/>
        </w:trPr>
        <w:tc>
          <w:tcPr>
            <w:tcW w:w="1019" w:type="pct"/>
            <w:vMerge/>
            <w:tcBorders>
              <w:top w:val="nil"/>
              <w:left w:val="single" w:sz="4" w:space="0" w:color="auto"/>
              <w:bottom w:val="single" w:sz="4" w:space="0" w:color="auto"/>
              <w:right w:val="nil"/>
            </w:tcBorders>
            <w:vAlign w:val="center"/>
            <w:hideMark/>
          </w:tcPr>
          <w:p w14:paraId="1CE9BEDF" w14:textId="77777777" w:rsidR="00C548D8" w:rsidRPr="00357FBD" w:rsidRDefault="00C548D8" w:rsidP="00CF1BB3">
            <w:pPr>
              <w:spacing w:after="0" w:line="240" w:lineRule="auto"/>
              <w:jc w:val="center"/>
              <w:rPr>
                <w:rFonts w:ascii="Times New Roman" w:eastAsia="Times New Roman" w:hAnsi="Times New Roman" w:cs="Times New Roman"/>
                <w:b/>
                <w:bCs/>
                <w:color w:val="112277"/>
                <w:sz w:val="20"/>
                <w:szCs w:val="20"/>
                <w:lang w:val="en-US" w:eastAsia="it-IT"/>
              </w:rPr>
            </w:pPr>
          </w:p>
        </w:tc>
        <w:tc>
          <w:tcPr>
            <w:tcW w:w="994" w:type="pct"/>
            <w:tcBorders>
              <w:top w:val="nil"/>
              <w:left w:val="single" w:sz="4" w:space="0" w:color="auto"/>
              <w:bottom w:val="single" w:sz="4" w:space="0" w:color="auto"/>
              <w:right w:val="single" w:sz="4" w:space="0" w:color="auto"/>
            </w:tcBorders>
            <w:shd w:val="clear" w:color="000000" w:fill="FFFFFF"/>
            <w:noWrap/>
            <w:hideMark/>
          </w:tcPr>
          <w:p w14:paraId="4E4C234A"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0.8</w:t>
            </w:r>
          </w:p>
        </w:tc>
        <w:tc>
          <w:tcPr>
            <w:tcW w:w="995" w:type="pct"/>
            <w:tcBorders>
              <w:top w:val="nil"/>
              <w:left w:val="nil"/>
              <w:bottom w:val="single" w:sz="4" w:space="0" w:color="auto"/>
              <w:right w:val="single" w:sz="4" w:space="0" w:color="auto"/>
            </w:tcBorders>
            <w:shd w:val="clear" w:color="000000" w:fill="FFFFFF"/>
            <w:noWrap/>
            <w:hideMark/>
          </w:tcPr>
          <w:p w14:paraId="59F2A326"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0.3</w:t>
            </w:r>
          </w:p>
        </w:tc>
        <w:tc>
          <w:tcPr>
            <w:tcW w:w="995" w:type="pct"/>
            <w:tcBorders>
              <w:top w:val="nil"/>
              <w:left w:val="nil"/>
              <w:bottom w:val="single" w:sz="4" w:space="0" w:color="auto"/>
              <w:right w:val="single" w:sz="4" w:space="0" w:color="auto"/>
            </w:tcBorders>
            <w:shd w:val="clear" w:color="000000" w:fill="FFFFFF"/>
            <w:noWrap/>
            <w:hideMark/>
          </w:tcPr>
          <w:p w14:paraId="4C69DDC4"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0.5</w:t>
            </w:r>
          </w:p>
        </w:tc>
        <w:tc>
          <w:tcPr>
            <w:tcW w:w="995" w:type="pct"/>
            <w:tcBorders>
              <w:top w:val="nil"/>
              <w:left w:val="nil"/>
              <w:bottom w:val="single" w:sz="4" w:space="0" w:color="auto"/>
              <w:right w:val="single" w:sz="4" w:space="0" w:color="auto"/>
            </w:tcBorders>
            <w:shd w:val="clear" w:color="000000" w:fill="FFFFFF"/>
            <w:noWrap/>
            <w:hideMark/>
          </w:tcPr>
          <w:p w14:paraId="146D96CD"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0.6</w:t>
            </w:r>
          </w:p>
        </w:tc>
      </w:tr>
      <w:tr w:rsidR="00C548D8" w:rsidRPr="00357FBD" w14:paraId="42E95AB7" w14:textId="77777777" w:rsidTr="00AE08F2">
        <w:trPr>
          <w:trHeight w:val="20"/>
        </w:trPr>
        <w:tc>
          <w:tcPr>
            <w:tcW w:w="1019" w:type="pct"/>
            <w:vMerge w:val="restart"/>
            <w:tcBorders>
              <w:top w:val="nil"/>
              <w:left w:val="single" w:sz="4" w:space="0" w:color="auto"/>
              <w:bottom w:val="single" w:sz="4" w:space="0" w:color="auto"/>
              <w:right w:val="nil"/>
            </w:tcBorders>
            <w:shd w:val="clear" w:color="000000" w:fill="EDF2F9"/>
            <w:noWrap/>
            <w:vAlign w:val="center"/>
            <w:hideMark/>
          </w:tcPr>
          <w:p w14:paraId="2E15610D" w14:textId="77777777" w:rsidR="00C548D8" w:rsidRPr="00357FBD" w:rsidRDefault="00C548D8" w:rsidP="00CF1BB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R²</w:t>
            </w:r>
          </w:p>
        </w:tc>
        <w:tc>
          <w:tcPr>
            <w:tcW w:w="994" w:type="pct"/>
            <w:tcBorders>
              <w:top w:val="nil"/>
              <w:left w:val="single" w:sz="4" w:space="0" w:color="auto"/>
              <w:bottom w:val="nil"/>
              <w:right w:val="single" w:sz="4" w:space="0" w:color="auto"/>
            </w:tcBorders>
            <w:shd w:val="clear" w:color="000000" w:fill="FFFFFF"/>
            <w:noWrap/>
            <w:hideMark/>
          </w:tcPr>
          <w:p w14:paraId="0538FCD4"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0.990</w:t>
            </w:r>
          </w:p>
        </w:tc>
        <w:tc>
          <w:tcPr>
            <w:tcW w:w="995" w:type="pct"/>
            <w:tcBorders>
              <w:top w:val="nil"/>
              <w:left w:val="nil"/>
              <w:bottom w:val="nil"/>
              <w:right w:val="single" w:sz="4" w:space="0" w:color="auto"/>
            </w:tcBorders>
            <w:shd w:val="clear" w:color="000000" w:fill="FFFFFF"/>
            <w:noWrap/>
            <w:hideMark/>
          </w:tcPr>
          <w:p w14:paraId="764800F7"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0.990</w:t>
            </w:r>
          </w:p>
        </w:tc>
        <w:tc>
          <w:tcPr>
            <w:tcW w:w="995" w:type="pct"/>
            <w:tcBorders>
              <w:top w:val="nil"/>
              <w:left w:val="nil"/>
              <w:bottom w:val="nil"/>
              <w:right w:val="single" w:sz="4" w:space="0" w:color="auto"/>
            </w:tcBorders>
            <w:shd w:val="clear" w:color="000000" w:fill="FFFFFF"/>
            <w:noWrap/>
            <w:hideMark/>
          </w:tcPr>
          <w:p w14:paraId="435A0D86"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0.990</w:t>
            </w:r>
          </w:p>
        </w:tc>
        <w:tc>
          <w:tcPr>
            <w:tcW w:w="995" w:type="pct"/>
            <w:tcBorders>
              <w:top w:val="nil"/>
              <w:left w:val="nil"/>
              <w:bottom w:val="nil"/>
              <w:right w:val="single" w:sz="4" w:space="0" w:color="auto"/>
            </w:tcBorders>
            <w:shd w:val="clear" w:color="000000" w:fill="FFFFFF"/>
            <w:noWrap/>
            <w:hideMark/>
          </w:tcPr>
          <w:p w14:paraId="70C5A904"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0.990</w:t>
            </w:r>
          </w:p>
        </w:tc>
      </w:tr>
      <w:tr w:rsidR="00C548D8" w:rsidRPr="00357FBD" w14:paraId="219BFCAB" w14:textId="77777777" w:rsidTr="00AE08F2">
        <w:trPr>
          <w:trHeight w:val="20"/>
        </w:trPr>
        <w:tc>
          <w:tcPr>
            <w:tcW w:w="1019" w:type="pct"/>
            <w:vMerge/>
            <w:tcBorders>
              <w:top w:val="nil"/>
              <w:left w:val="single" w:sz="4" w:space="0" w:color="auto"/>
              <w:bottom w:val="single" w:sz="4" w:space="0" w:color="auto"/>
              <w:right w:val="nil"/>
            </w:tcBorders>
            <w:vAlign w:val="center"/>
            <w:hideMark/>
          </w:tcPr>
          <w:p w14:paraId="0D49FC5E" w14:textId="77777777" w:rsidR="00C548D8" w:rsidRPr="00357FBD" w:rsidRDefault="00C548D8" w:rsidP="00CF1BB3">
            <w:pPr>
              <w:spacing w:after="0" w:line="240" w:lineRule="auto"/>
              <w:rPr>
                <w:rFonts w:ascii="Times New Roman" w:eastAsia="Times New Roman" w:hAnsi="Times New Roman" w:cs="Times New Roman"/>
                <w:b/>
                <w:bCs/>
                <w:color w:val="112277"/>
                <w:sz w:val="20"/>
                <w:szCs w:val="20"/>
                <w:lang w:val="en-US" w:eastAsia="it-IT"/>
              </w:rPr>
            </w:pPr>
          </w:p>
        </w:tc>
        <w:tc>
          <w:tcPr>
            <w:tcW w:w="994" w:type="pct"/>
            <w:tcBorders>
              <w:top w:val="nil"/>
              <w:left w:val="single" w:sz="4" w:space="0" w:color="auto"/>
              <w:bottom w:val="nil"/>
              <w:right w:val="single" w:sz="4" w:space="0" w:color="auto"/>
            </w:tcBorders>
            <w:shd w:val="clear" w:color="000000" w:fill="FFFFFF"/>
            <w:noWrap/>
            <w:hideMark/>
          </w:tcPr>
          <w:p w14:paraId="6A636C7A"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hideMark/>
          </w:tcPr>
          <w:p w14:paraId="0345655B"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hideMark/>
          </w:tcPr>
          <w:p w14:paraId="184E1027"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hideMark/>
          </w:tcPr>
          <w:p w14:paraId="05CE7593"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C548D8" w:rsidRPr="00357FBD" w14:paraId="12E0F449" w14:textId="77777777" w:rsidTr="00AE08F2">
        <w:trPr>
          <w:trHeight w:val="20"/>
        </w:trPr>
        <w:tc>
          <w:tcPr>
            <w:tcW w:w="1019" w:type="pct"/>
            <w:vMerge/>
            <w:tcBorders>
              <w:top w:val="nil"/>
              <w:left w:val="single" w:sz="4" w:space="0" w:color="auto"/>
              <w:bottom w:val="single" w:sz="4" w:space="0" w:color="auto"/>
              <w:right w:val="nil"/>
            </w:tcBorders>
            <w:vAlign w:val="center"/>
            <w:hideMark/>
          </w:tcPr>
          <w:p w14:paraId="783902A9" w14:textId="77777777" w:rsidR="00C548D8" w:rsidRPr="00357FBD" w:rsidRDefault="00C548D8" w:rsidP="00CF1BB3">
            <w:pPr>
              <w:spacing w:after="0" w:line="240" w:lineRule="auto"/>
              <w:rPr>
                <w:rFonts w:ascii="Times New Roman" w:eastAsia="Times New Roman" w:hAnsi="Times New Roman" w:cs="Times New Roman"/>
                <w:b/>
                <w:bCs/>
                <w:color w:val="112277"/>
                <w:sz w:val="20"/>
                <w:szCs w:val="20"/>
                <w:lang w:val="en-US" w:eastAsia="it-IT"/>
              </w:rPr>
            </w:pPr>
          </w:p>
        </w:tc>
        <w:tc>
          <w:tcPr>
            <w:tcW w:w="994" w:type="pct"/>
            <w:tcBorders>
              <w:top w:val="nil"/>
              <w:left w:val="single" w:sz="4" w:space="0" w:color="auto"/>
              <w:bottom w:val="single" w:sz="4" w:space="0" w:color="auto"/>
              <w:right w:val="single" w:sz="4" w:space="0" w:color="auto"/>
            </w:tcBorders>
            <w:shd w:val="clear" w:color="000000" w:fill="FFFFFF"/>
            <w:noWrap/>
            <w:hideMark/>
          </w:tcPr>
          <w:p w14:paraId="3E2805BB"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0.010</w:t>
            </w:r>
          </w:p>
        </w:tc>
        <w:tc>
          <w:tcPr>
            <w:tcW w:w="995" w:type="pct"/>
            <w:tcBorders>
              <w:top w:val="nil"/>
              <w:left w:val="nil"/>
              <w:bottom w:val="single" w:sz="4" w:space="0" w:color="auto"/>
              <w:right w:val="single" w:sz="4" w:space="0" w:color="auto"/>
            </w:tcBorders>
            <w:shd w:val="clear" w:color="000000" w:fill="FFFFFF"/>
            <w:noWrap/>
            <w:hideMark/>
          </w:tcPr>
          <w:p w14:paraId="2070A5FC"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0.000</w:t>
            </w:r>
          </w:p>
        </w:tc>
        <w:tc>
          <w:tcPr>
            <w:tcW w:w="995" w:type="pct"/>
            <w:tcBorders>
              <w:top w:val="nil"/>
              <w:left w:val="nil"/>
              <w:bottom w:val="single" w:sz="4" w:space="0" w:color="auto"/>
              <w:right w:val="single" w:sz="4" w:space="0" w:color="auto"/>
            </w:tcBorders>
            <w:shd w:val="clear" w:color="000000" w:fill="FFFFFF"/>
            <w:noWrap/>
            <w:hideMark/>
          </w:tcPr>
          <w:p w14:paraId="1C9C803A"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0.000</w:t>
            </w:r>
          </w:p>
        </w:tc>
        <w:tc>
          <w:tcPr>
            <w:tcW w:w="995" w:type="pct"/>
            <w:tcBorders>
              <w:top w:val="nil"/>
              <w:left w:val="nil"/>
              <w:bottom w:val="single" w:sz="4" w:space="0" w:color="auto"/>
              <w:right w:val="single" w:sz="4" w:space="0" w:color="auto"/>
            </w:tcBorders>
            <w:shd w:val="clear" w:color="000000" w:fill="FFFFFF"/>
            <w:noWrap/>
            <w:hideMark/>
          </w:tcPr>
          <w:p w14:paraId="3AEFF614" w14:textId="77777777" w:rsidR="00C548D8" w:rsidRPr="00357FBD" w:rsidRDefault="00C548D8" w:rsidP="00CF1BB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0.010</w:t>
            </w:r>
          </w:p>
        </w:tc>
      </w:tr>
    </w:tbl>
    <w:p w14:paraId="061068AE" w14:textId="77777777" w:rsidR="005D645D" w:rsidRDefault="005D645D" w:rsidP="00F50A43">
      <w:pPr>
        <w:spacing w:after="0"/>
        <w:rPr>
          <w:rFonts w:ascii="Times New Roman" w:hAnsi="Times New Roman" w:cs="Times New Roman"/>
          <w:b/>
          <w:bCs/>
          <w:iCs/>
          <w:szCs w:val="24"/>
          <w:lang w:val="en-US"/>
        </w:rPr>
      </w:pPr>
    </w:p>
    <w:p w14:paraId="34F0247B" w14:textId="77777777" w:rsidR="00F50A43" w:rsidRPr="00F50A43" w:rsidRDefault="00F50A43" w:rsidP="00F50A43">
      <w:pPr>
        <w:spacing w:after="0"/>
        <w:rPr>
          <w:rFonts w:ascii="Times New Roman" w:hAnsi="Times New Roman" w:cs="Times New Roman"/>
          <w:b/>
          <w:bCs/>
          <w:iCs/>
          <w:szCs w:val="24"/>
          <w:lang w:val="en-US"/>
        </w:rPr>
      </w:pPr>
      <w:r w:rsidRPr="00F50A43">
        <w:rPr>
          <w:rFonts w:ascii="Times New Roman" w:hAnsi="Times New Roman" w:cs="Times New Roman"/>
          <w:b/>
          <w:bCs/>
          <w:iCs/>
          <w:szCs w:val="24"/>
          <w:lang w:val="en-US"/>
        </w:rPr>
        <w:t>Table E</w:t>
      </w:r>
      <w:r>
        <w:rPr>
          <w:rFonts w:ascii="Times New Roman" w:hAnsi="Times New Roman" w:cs="Times New Roman"/>
          <w:b/>
          <w:bCs/>
          <w:iCs/>
          <w:szCs w:val="24"/>
          <w:lang w:val="en-US"/>
        </w:rPr>
        <w:t>2</w:t>
      </w:r>
      <w:r w:rsidRPr="00F50A43">
        <w:rPr>
          <w:rFonts w:ascii="Times New Roman" w:hAnsi="Times New Roman" w:cs="Times New Roman"/>
          <w:b/>
          <w:bCs/>
          <w:iCs/>
          <w:szCs w:val="24"/>
          <w:lang w:val="en-US"/>
        </w:rPr>
        <w:t xml:space="preserve">. </w:t>
      </w:r>
      <w:r>
        <w:rPr>
          <w:rFonts w:ascii="Times New Roman" w:hAnsi="Times New Roman" w:cs="Times New Roman"/>
          <w:b/>
          <w:bCs/>
          <w:iCs/>
          <w:szCs w:val="24"/>
          <w:lang w:val="en-US"/>
        </w:rPr>
        <w:t>Nutrivent</w:t>
      </w:r>
      <w:r w:rsidRPr="00F50A43">
        <w:rPr>
          <w:rFonts w:ascii="Times New Roman" w:hAnsi="Times New Roman" w:cs="Times New Roman"/>
          <w:b/>
          <w:bCs/>
          <w:iCs/>
          <w:szCs w:val="24"/>
          <w:lang w:val="en-US"/>
        </w:rPr>
        <w:t xml:space="preserve"> catheter</w:t>
      </w:r>
      <w:r>
        <w:rPr>
          <w:rFonts w:ascii="Times New Roman" w:hAnsi="Times New Roman" w:cs="Times New Roman"/>
          <w:b/>
          <w:bCs/>
          <w:iCs/>
          <w:szCs w:val="24"/>
          <w:lang w:val="en-US"/>
        </w:rPr>
        <w:t>.</w:t>
      </w:r>
    </w:p>
    <w:p w14:paraId="1EC6C4E5" w14:textId="77777777" w:rsidR="00F50A43" w:rsidRDefault="00F50A43" w:rsidP="00000A87">
      <w:pPr>
        <w:spacing w:after="0"/>
        <w:rPr>
          <w:rFonts w:ascii="Times New Roman" w:hAnsi="Times New Roman" w:cs="Times New Roman"/>
          <w:b/>
          <w:i/>
          <w:lang w:val="en-US"/>
        </w:rPr>
      </w:pPr>
    </w:p>
    <w:tbl>
      <w:tblPr>
        <w:tblW w:w="2306" w:type="pct"/>
        <w:tblCellMar>
          <w:left w:w="70" w:type="dxa"/>
          <w:right w:w="70" w:type="dxa"/>
        </w:tblCellMar>
        <w:tblLook w:val="04A0" w:firstRow="1" w:lastRow="0" w:firstColumn="1" w:lastColumn="0" w:noHBand="0" w:noVBand="1"/>
      </w:tblPr>
      <w:tblGrid>
        <w:gridCol w:w="920"/>
        <w:gridCol w:w="896"/>
        <w:gridCol w:w="897"/>
        <w:gridCol w:w="897"/>
        <w:gridCol w:w="900"/>
      </w:tblGrid>
      <w:tr w:rsidR="00C548D8" w:rsidRPr="00357FBD" w14:paraId="478130C4" w14:textId="77777777" w:rsidTr="00C548D8">
        <w:trPr>
          <w:trHeight w:val="20"/>
        </w:trPr>
        <w:tc>
          <w:tcPr>
            <w:tcW w:w="1019" w:type="pct"/>
            <w:vMerge w:val="restart"/>
            <w:tcBorders>
              <w:top w:val="single" w:sz="4" w:space="0" w:color="auto"/>
              <w:left w:val="single" w:sz="4" w:space="0" w:color="auto"/>
              <w:right w:val="single" w:sz="4" w:space="0" w:color="auto"/>
            </w:tcBorders>
            <w:vAlign w:val="center"/>
            <w:hideMark/>
          </w:tcPr>
          <w:p w14:paraId="1AE0E156" w14:textId="77777777" w:rsidR="00C548D8" w:rsidRPr="00357FBD" w:rsidRDefault="00C548D8" w:rsidP="00C548D8">
            <w:pPr>
              <w:spacing w:after="0" w:line="240" w:lineRule="auto"/>
              <w:rPr>
                <w:rFonts w:ascii="Times New Roman" w:eastAsia="Times New Roman" w:hAnsi="Times New Roman" w:cs="Times New Roman"/>
                <w:b/>
                <w:bCs/>
                <w:color w:val="112277"/>
                <w:sz w:val="20"/>
                <w:szCs w:val="20"/>
                <w:lang w:val="en-US" w:eastAsia="it-IT"/>
              </w:rPr>
            </w:pPr>
          </w:p>
        </w:tc>
        <w:tc>
          <w:tcPr>
            <w:tcW w:w="3981" w:type="pct"/>
            <w:gridSpan w:val="4"/>
            <w:tcBorders>
              <w:top w:val="single" w:sz="4" w:space="0" w:color="auto"/>
              <w:left w:val="nil"/>
              <w:bottom w:val="single" w:sz="4" w:space="0" w:color="auto"/>
              <w:right w:val="single" w:sz="4" w:space="0" w:color="auto"/>
            </w:tcBorders>
            <w:shd w:val="clear" w:color="000000" w:fill="EDF2F9"/>
            <w:noWrap/>
            <w:vAlign w:val="center"/>
          </w:tcPr>
          <w:p w14:paraId="7F9E4FAE" w14:textId="6F1050AA" w:rsidR="00C548D8" w:rsidRPr="00357FBD" w:rsidRDefault="00C548D8" w:rsidP="00C548D8">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PEEP (cmH</w:t>
            </w:r>
            <w:r w:rsidRPr="00357FBD">
              <w:rPr>
                <w:rFonts w:ascii="Times New Roman" w:eastAsia="Times New Roman" w:hAnsi="Times New Roman" w:cs="Times New Roman"/>
                <w:b/>
                <w:bCs/>
                <w:color w:val="112277"/>
                <w:sz w:val="20"/>
                <w:szCs w:val="20"/>
                <w:vertAlign w:val="subscript"/>
                <w:lang w:val="en-US" w:eastAsia="it-IT"/>
              </w:rPr>
              <w:t>2</w:t>
            </w:r>
            <w:r w:rsidRPr="00357FBD">
              <w:rPr>
                <w:rFonts w:ascii="Times New Roman" w:eastAsia="Times New Roman" w:hAnsi="Times New Roman" w:cs="Times New Roman"/>
                <w:b/>
                <w:bCs/>
                <w:color w:val="112277"/>
                <w:sz w:val="20"/>
                <w:szCs w:val="20"/>
                <w:lang w:val="en-US" w:eastAsia="it-IT"/>
              </w:rPr>
              <w:t>O)</w:t>
            </w:r>
          </w:p>
        </w:tc>
      </w:tr>
      <w:tr w:rsidR="00C548D8" w:rsidRPr="00357FBD" w14:paraId="6E760582" w14:textId="77777777" w:rsidTr="00AE08F2">
        <w:trPr>
          <w:trHeight w:val="20"/>
        </w:trPr>
        <w:tc>
          <w:tcPr>
            <w:tcW w:w="1019" w:type="pct"/>
            <w:vMerge/>
            <w:tcBorders>
              <w:left w:val="single" w:sz="4" w:space="0" w:color="auto"/>
              <w:bottom w:val="single" w:sz="4" w:space="0" w:color="auto"/>
              <w:right w:val="single" w:sz="4" w:space="0" w:color="auto"/>
            </w:tcBorders>
            <w:vAlign w:val="center"/>
          </w:tcPr>
          <w:p w14:paraId="124B301A" w14:textId="77777777" w:rsidR="00C548D8" w:rsidRPr="00357FBD" w:rsidRDefault="00C548D8" w:rsidP="00C548D8">
            <w:pPr>
              <w:spacing w:after="0" w:line="240" w:lineRule="auto"/>
              <w:rPr>
                <w:rFonts w:ascii="Times New Roman" w:eastAsia="Times New Roman" w:hAnsi="Times New Roman" w:cs="Times New Roman"/>
                <w:b/>
                <w:bCs/>
                <w:color w:val="112277"/>
                <w:sz w:val="20"/>
                <w:szCs w:val="20"/>
                <w:lang w:val="en-US" w:eastAsia="it-IT"/>
              </w:rPr>
            </w:pPr>
          </w:p>
        </w:tc>
        <w:tc>
          <w:tcPr>
            <w:tcW w:w="993" w:type="pct"/>
            <w:tcBorders>
              <w:top w:val="single" w:sz="4" w:space="0" w:color="auto"/>
              <w:left w:val="nil"/>
              <w:bottom w:val="nil"/>
              <w:right w:val="single" w:sz="4" w:space="0" w:color="auto"/>
            </w:tcBorders>
            <w:shd w:val="clear" w:color="000000" w:fill="EDF2F9"/>
            <w:noWrap/>
            <w:vAlign w:val="center"/>
          </w:tcPr>
          <w:p w14:paraId="69810D6A" w14:textId="1A71119A" w:rsidR="00C548D8" w:rsidRPr="00357FBD" w:rsidRDefault="00C548D8" w:rsidP="00C548D8">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0</w:t>
            </w:r>
          </w:p>
        </w:tc>
        <w:tc>
          <w:tcPr>
            <w:tcW w:w="995" w:type="pct"/>
            <w:tcBorders>
              <w:top w:val="single" w:sz="4" w:space="0" w:color="auto"/>
              <w:left w:val="nil"/>
              <w:bottom w:val="nil"/>
              <w:right w:val="single" w:sz="4" w:space="0" w:color="auto"/>
            </w:tcBorders>
            <w:shd w:val="clear" w:color="000000" w:fill="EDF2F9"/>
            <w:noWrap/>
            <w:vAlign w:val="center"/>
          </w:tcPr>
          <w:p w14:paraId="16EC8FA6" w14:textId="35C81911" w:rsidR="00C548D8" w:rsidRPr="00357FBD" w:rsidRDefault="00C548D8" w:rsidP="00C548D8">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0</w:t>
            </w:r>
          </w:p>
        </w:tc>
        <w:tc>
          <w:tcPr>
            <w:tcW w:w="995" w:type="pct"/>
            <w:tcBorders>
              <w:top w:val="single" w:sz="4" w:space="0" w:color="auto"/>
              <w:left w:val="nil"/>
              <w:bottom w:val="nil"/>
              <w:right w:val="single" w:sz="4" w:space="0" w:color="auto"/>
            </w:tcBorders>
            <w:shd w:val="clear" w:color="000000" w:fill="EDF2F9"/>
            <w:noWrap/>
            <w:vAlign w:val="center"/>
          </w:tcPr>
          <w:p w14:paraId="0C4F9B9D" w14:textId="51E77651" w:rsidR="00C548D8" w:rsidRPr="00357FBD" w:rsidRDefault="00C548D8" w:rsidP="00C548D8">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0</w:t>
            </w:r>
          </w:p>
        </w:tc>
        <w:tc>
          <w:tcPr>
            <w:tcW w:w="997" w:type="pct"/>
            <w:tcBorders>
              <w:top w:val="single" w:sz="4" w:space="0" w:color="auto"/>
              <w:left w:val="nil"/>
              <w:bottom w:val="nil"/>
              <w:right w:val="single" w:sz="4" w:space="0" w:color="auto"/>
            </w:tcBorders>
            <w:shd w:val="clear" w:color="000000" w:fill="EDF2F9"/>
            <w:noWrap/>
            <w:vAlign w:val="center"/>
          </w:tcPr>
          <w:p w14:paraId="65119460" w14:textId="65E87679" w:rsidR="00C548D8" w:rsidRPr="00357FBD" w:rsidRDefault="00C548D8" w:rsidP="00C548D8">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0</w:t>
            </w:r>
          </w:p>
        </w:tc>
      </w:tr>
      <w:tr w:rsidR="00C548D8" w:rsidRPr="00357FBD" w14:paraId="11469FB5" w14:textId="77777777" w:rsidTr="00AE08F2">
        <w:trPr>
          <w:trHeight w:val="20"/>
        </w:trPr>
        <w:tc>
          <w:tcPr>
            <w:tcW w:w="1019" w:type="pct"/>
            <w:vMerge w:val="restart"/>
            <w:tcBorders>
              <w:top w:val="nil"/>
              <w:left w:val="single" w:sz="4" w:space="0" w:color="auto"/>
              <w:bottom w:val="single" w:sz="4" w:space="0" w:color="auto"/>
              <w:right w:val="nil"/>
            </w:tcBorders>
            <w:shd w:val="clear" w:color="000000" w:fill="EDF2F9"/>
            <w:vAlign w:val="center"/>
            <w:hideMark/>
          </w:tcPr>
          <w:p w14:paraId="42389BC8" w14:textId="77777777" w:rsidR="00C548D8" w:rsidRPr="00357FBD" w:rsidRDefault="00C548D8" w:rsidP="00C548D8">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 xml:space="preserve">a </w:t>
            </w:r>
          </w:p>
          <w:p w14:paraId="10BD1390" w14:textId="77777777" w:rsidR="00C548D8" w:rsidRPr="00357FBD" w:rsidRDefault="00C548D8" w:rsidP="00C548D8">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w:t>
            </w:r>
            <w:r w:rsidRPr="00357FBD">
              <w:rPr>
                <w:rFonts w:ascii="Calibri" w:eastAsia="Times New Roman" w:hAnsi="Calibri" w:cs="Calibri"/>
                <w:b/>
                <w:bCs/>
                <w:color w:val="112277"/>
                <w:sz w:val="20"/>
                <w:szCs w:val="20"/>
                <w:lang w:val="en-US" w:eastAsia="it-IT"/>
              </w:rPr>
              <w:t>μ</w:t>
            </w:r>
            <w:r w:rsidRPr="00357FBD">
              <w:rPr>
                <w:rFonts w:ascii="Times New Roman" w:eastAsia="Times New Roman" w:hAnsi="Times New Roman" w:cs="Times New Roman"/>
                <w:b/>
                <w:bCs/>
                <w:color w:val="112277"/>
                <w:sz w:val="20"/>
                <w:szCs w:val="20"/>
                <w:lang w:val="en-US" w:eastAsia="it-IT"/>
              </w:rPr>
              <w:t>L)</w:t>
            </w:r>
          </w:p>
        </w:tc>
        <w:tc>
          <w:tcPr>
            <w:tcW w:w="993" w:type="pct"/>
            <w:tcBorders>
              <w:top w:val="single" w:sz="4" w:space="0" w:color="auto"/>
              <w:left w:val="single" w:sz="4" w:space="0" w:color="auto"/>
              <w:bottom w:val="nil"/>
              <w:right w:val="single" w:sz="4" w:space="0" w:color="auto"/>
            </w:tcBorders>
            <w:shd w:val="clear" w:color="000000" w:fill="FFFFFF"/>
            <w:noWrap/>
            <w:vAlign w:val="center"/>
            <w:hideMark/>
          </w:tcPr>
          <w:p w14:paraId="75A6ACEC"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-256.7</w:t>
            </w:r>
          </w:p>
        </w:tc>
        <w:tc>
          <w:tcPr>
            <w:tcW w:w="995" w:type="pct"/>
            <w:tcBorders>
              <w:top w:val="single" w:sz="4" w:space="0" w:color="auto"/>
              <w:left w:val="nil"/>
              <w:bottom w:val="nil"/>
              <w:right w:val="single" w:sz="4" w:space="0" w:color="auto"/>
            </w:tcBorders>
            <w:shd w:val="clear" w:color="000000" w:fill="FFFFFF"/>
            <w:noWrap/>
            <w:vAlign w:val="center"/>
            <w:hideMark/>
          </w:tcPr>
          <w:p w14:paraId="1644D55E"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-210.1</w:t>
            </w:r>
          </w:p>
        </w:tc>
        <w:tc>
          <w:tcPr>
            <w:tcW w:w="995" w:type="pct"/>
            <w:tcBorders>
              <w:top w:val="single" w:sz="4" w:space="0" w:color="auto"/>
              <w:left w:val="nil"/>
              <w:bottom w:val="nil"/>
              <w:right w:val="single" w:sz="4" w:space="0" w:color="auto"/>
            </w:tcBorders>
            <w:shd w:val="clear" w:color="000000" w:fill="FFFFFF"/>
            <w:noWrap/>
            <w:vAlign w:val="center"/>
            <w:hideMark/>
          </w:tcPr>
          <w:p w14:paraId="69BA45E5"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-428.2</w:t>
            </w:r>
          </w:p>
        </w:tc>
        <w:tc>
          <w:tcPr>
            <w:tcW w:w="997" w:type="pct"/>
            <w:tcBorders>
              <w:top w:val="single" w:sz="4" w:space="0" w:color="auto"/>
              <w:left w:val="nil"/>
              <w:bottom w:val="nil"/>
              <w:right w:val="single" w:sz="4" w:space="0" w:color="auto"/>
            </w:tcBorders>
            <w:shd w:val="clear" w:color="000000" w:fill="FFFFFF"/>
            <w:noWrap/>
            <w:vAlign w:val="center"/>
            <w:hideMark/>
          </w:tcPr>
          <w:p w14:paraId="2A185EB9"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-277.4</w:t>
            </w:r>
          </w:p>
        </w:tc>
      </w:tr>
      <w:tr w:rsidR="00C548D8" w:rsidRPr="00357FBD" w14:paraId="29FE5E87" w14:textId="77777777" w:rsidTr="00AE08F2">
        <w:trPr>
          <w:trHeight w:val="20"/>
        </w:trPr>
        <w:tc>
          <w:tcPr>
            <w:tcW w:w="1019" w:type="pct"/>
            <w:vMerge/>
            <w:tcBorders>
              <w:top w:val="nil"/>
              <w:left w:val="single" w:sz="4" w:space="0" w:color="auto"/>
              <w:bottom w:val="single" w:sz="4" w:space="0" w:color="auto"/>
              <w:right w:val="nil"/>
            </w:tcBorders>
            <w:vAlign w:val="center"/>
            <w:hideMark/>
          </w:tcPr>
          <w:p w14:paraId="5D69A2E4" w14:textId="77777777" w:rsidR="00C548D8" w:rsidRPr="00357FBD" w:rsidRDefault="00C548D8" w:rsidP="00C548D8">
            <w:pPr>
              <w:spacing w:after="0" w:line="240" w:lineRule="auto"/>
              <w:rPr>
                <w:rFonts w:ascii="Times New Roman" w:eastAsia="Times New Roman" w:hAnsi="Times New Roman" w:cs="Times New Roman"/>
                <w:b/>
                <w:bCs/>
                <w:color w:val="112277"/>
                <w:sz w:val="20"/>
                <w:szCs w:val="20"/>
                <w:lang w:val="en-US" w:eastAsia="it-IT"/>
              </w:rPr>
            </w:pPr>
          </w:p>
        </w:tc>
        <w:tc>
          <w:tcPr>
            <w:tcW w:w="993" w:type="pct"/>
            <w:tcBorders>
              <w:top w:val="nil"/>
              <w:left w:val="single" w:sz="4" w:space="0" w:color="auto"/>
              <w:bottom w:val="nil"/>
              <w:right w:val="single" w:sz="4" w:space="0" w:color="auto"/>
            </w:tcBorders>
            <w:shd w:val="clear" w:color="000000" w:fill="FFFFFF"/>
            <w:noWrap/>
            <w:vAlign w:val="center"/>
            <w:hideMark/>
          </w:tcPr>
          <w:p w14:paraId="2B25F7B9"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vAlign w:val="center"/>
            <w:hideMark/>
          </w:tcPr>
          <w:p w14:paraId="6A9D3505"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vAlign w:val="center"/>
            <w:hideMark/>
          </w:tcPr>
          <w:p w14:paraId="2C07DF3A"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7" w:type="pct"/>
            <w:tcBorders>
              <w:top w:val="nil"/>
              <w:left w:val="nil"/>
              <w:bottom w:val="nil"/>
              <w:right w:val="single" w:sz="4" w:space="0" w:color="auto"/>
            </w:tcBorders>
            <w:shd w:val="clear" w:color="000000" w:fill="FFFFFF"/>
            <w:noWrap/>
            <w:vAlign w:val="center"/>
            <w:hideMark/>
          </w:tcPr>
          <w:p w14:paraId="450B88D0"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C548D8" w:rsidRPr="00357FBD" w14:paraId="5DEF2097" w14:textId="77777777" w:rsidTr="00AE08F2">
        <w:trPr>
          <w:trHeight w:val="20"/>
        </w:trPr>
        <w:tc>
          <w:tcPr>
            <w:tcW w:w="1019" w:type="pct"/>
            <w:vMerge/>
            <w:tcBorders>
              <w:top w:val="nil"/>
              <w:left w:val="single" w:sz="4" w:space="0" w:color="auto"/>
              <w:bottom w:val="single" w:sz="4" w:space="0" w:color="auto"/>
              <w:right w:val="nil"/>
            </w:tcBorders>
            <w:vAlign w:val="center"/>
            <w:hideMark/>
          </w:tcPr>
          <w:p w14:paraId="1E7D2D06" w14:textId="77777777" w:rsidR="00C548D8" w:rsidRPr="00357FBD" w:rsidRDefault="00C548D8" w:rsidP="00C548D8">
            <w:pPr>
              <w:spacing w:after="0" w:line="240" w:lineRule="auto"/>
              <w:rPr>
                <w:rFonts w:ascii="Times New Roman" w:eastAsia="Times New Roman" w:hAnsi="Times New Roman" w:cs="Times New Roman"/>
                <w:b/>
                <w:bCs/>
                <w:color w:val="112277"/>
                <w:sz w:val="20"/>
                <w:szCs w:val="20"/>
                <w:lang w:val="en-US" w:eastAsia="it-IT"/>
              </w:rPr>
            </w:pPr>
          </w:p>
        </w:tc>
        <w:tc>
          <w:tcPr>
            <w:tcW w:w="993" w:type="pct"/>
            <w:tcBorders>
              <w:top w:val="nil"/>
              <w:left w:val="single" w:sz="4" w:space="0" w:color="auto"/>
              <w:bottom w:val="single" w:sz="4" w:space="0" w:color="auto"/>
              <w:right w:val="single" w:sz="4" w:space="0" w:color="auto"/>
            </w:tcBorders>
            <w:shd w:val="clear" w:color="000000" w:fill="FFFFFF"/>
            <w:noWrap/>
            <w:vAlign w:val="center"/>
            <w:hideMark/>
          </w:tcPr>
          <w:p w14:paraId="625C1C8B"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280.5</w:t>
            </w:r>
          </w:p>
        </w:tc>
        <w:tc>
          <w:tcPr>
            <w:tcW w:w="995" w:type="pct"/>
            <w:tcBorders>
              <w:top w:val="nil"/>
              <w:left w:val="nil"/>
              <w:bottom w:val="single" w:sz="4" w:space="0" w:color="auto"/>
              <w:right w:val="single" w:sz="4" w:space="0" w:color="auto"/>
            </w:tcBorders>
            <w:shd w:val="clear" w:color="000000" w:fill="FFFFFF"/>
            <w:noWrap/>
            <w:vAlign w:val="center"/>
            <w:hideMark/>
          </w:tcPr>
          <w:p w14:paraId="02BFFC82"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278.4</w:t>
            </w:r>
          </w:p>
        </w:tc>
        <w:tc>
          <w:tcPr>
            <w:tcW w:w="995" w:type="pct"/>
            <w:tcBorders>
              <w:top w:val="nil"/>
              <w:left w:val="nil"/>
              <w:bottom w:val="single" w:sz="4" w:space="0" w:color="auto"/>
              <w:right w:val="single" w:sz="4" w:space="0" w:color="auto"/>
            </w:tcBorders>
            <w:shd w:val="clear" w:color="000000" w:fill="FFFFFF"/>
            <w:noWrap/>
            <w:vAlign w:val="center"/>
            <w:hideMark/>
          </w:tcPr>
          <w:p w14:paraId="1A46ABF2"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382.2</w:t>
            </w:r>
          </w:p>
        </w:tc>
        <w:tc>
          <w:tcPr>
            <w:tcW w:w="997" w:type="pct"/>
            <w:tcBorders>
              <w:top w:val="nil"/>
              <w:left w:val="nil"/>
              <w:bottom w:val="single" w:sz="4" w:space="0" w:color="auto"/>
              <w:right w:val="single" w:sz="4" w:space="0" w:color="auto"/>
            </w:tcBorders>
            <w:shd w:val="clear" w:color="000000" w:fill="FFFFFF"/>
            <w:noWrap/>
            <w:vAlign w:val="center"/>
            <w:hideMark/>
          </w:tcPr>
          <w:p w14:paraId="243F168B"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186.1</w:t>
            </w:r>
          </w:p>
        </w:tc>
      </w:tr>
      <w:tr w:rsidR="00C548D8" w:rsidRPr="00357FBD" w14:paraId="3C56206B" w14:textId="77777777" w:rsidTr="00AE08F2">
        <w:trPr>
          <w:trHeight w:val="20"/>
        </w:trPr>
        <w:tc>
          <w:tcPr>
            <w:tcW w:w="1019" w:type="pct"/>
            <w:vMerge w:val="restart"/>
            <w:tcBorders>
              <w:top w:val="nil"/>
              <w:left w:val="single" w:sz="4" w:space="0" w:color="auto"/>
              <w:bottom w:val="single" w:sz="4" w:space="0" w:color="auto"/>
              <w:right w:val="nil"/>
            </w:tcBorders>
            <w:shd w:val="clear" w:color="000000" w:fill="EDF2F9"/>
            <w:vAlign w:val="center"/>
            <w:hideMark/>
          </w:tcPr>
          <w:p w14:paraId="39C2252F" w14:textId="77777777" w:rsidR="00C548D8" w:rsidRPr="00357FBD" w:rsidRDefault="00C548D8" w:rsidP="00C548D8">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 xml:space="preserve">b  </w:t>
            </w:r>
          </w:p>
          <w:p w14:paraId="68195E3A" w14:textId="77777777" w:rsidR="00C548D8" w:rsidRPr="00357FBD" w:rsidRDefault="00C548D8" w:rsidP="00C548D8">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(μL)</w:t>
            </w:r>
          </w:p>
        </w:tc>
        <w:tc>
          <w:tcPr>
            <w:tcW w:w="993" w:type="pct"/>
            <w:tcBorders>
              <w:top w:val="nil"/>
              <w:left w:val="single" w:sz="4" w:space="0" w:color="auto"/>
              <w:bottom w:val="nil"/>
              <w:right w:val="single" w:sz="4" w:space="0" w:color="auto"/>
            </w:tcBorders>
            <w:shd w:val="clear" w:color="000000" w:fill="FFFFFF"/>
            <w:noWrap/>
            <w:vAlign w:val="center"/>
            <w:hideMark/>
          </w:tcPr>
          <w:p w14:paraId="4244AD77"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7805.6</w:t>
            </w:r>
          </w:p>
        </w:tc>
        <w:tc>
          <w:tcPr>
            <w:tcW w:w="995" w:type="pct"/>
            <w:tcBorders>
              <w:top w:val="nil"/>
              <w:left w:val="nil"/>
              <w:bottom w:val="nil"/>
              <w:right w:val="single" w:sz="4" w:space="0" w:color="auto"/>
            </w:tcBorders>
            <w:shd w:val="clear" w:color="000000" w:fill="FFFFFF"/>
            <w:noWrap/>
            <w:vAlign w:val="center"/>
            <w:hideMark/>
          </w:tcPr>
          <w:p w14:paraId="5FBF7FAD"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7781.8</w:t>
            </w:r>
          </w:p>
        </w:tc>
        <w:tc>
          <w:tcPr>
            <w:tcW w:w="995" w:type="pct"/>
            <w:tcBorders>
              <w:top w:val="nil"/>
              <w:left w:val="nil"/>
              <w:bottom w:val="nil"/>
              <w:right w:val="single" w:sz="4" w:space="0" w:color="auto"/>
            </w:tcBorders>
            <w:shd w:val="clear" w:color="000000" w:fill="FFFFFF"/>
            <w:noWrap/>
            <w:vAlign w:val="center"/>
            <w:hideMark/>
          </w:tcPr>
          <w:p w14:paraId="5091FAB2"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8163.0</w:t>
            </w:r>
          </w:p>
        </w:tc>
        <w:tc>
          <w:tcPr>
            <w:tcW w:w="997" w:type="pct"/>
            <w:tcBorders>
              <w:top w:val="nil"/>
              <w:left w:val="nil"/>
              <w:bottom w:val="nil"/>
              <w:right w:val="single" w:sz="4" w:space="0" w:color="auto"/>
            </w:tcBorders>
            <w:shd w:val="clear" w:color="000000" w:fill="FFFFFF"/>
            <w:noWrap/>
            <w:vAlign w:val="center"/>
            <w:hideMark/>
          </w:tcPr>
          <w:p w14:paraId="0B4B5942"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8048.7</w:t>
            </w:r>
          </w:p>
        </w:tc>
      </w:tr>
      <w:tr w:rsidR="00C548D8" w:rsidRPr="00357FBD" w14:paraId="28592FE9" w14:textId="77777777" w:rsidTr="00AE08F2">
        <w:trPr>
          <w:trHeight w:val="20"/>
        </w:trPr>
        <w:tc>
          <w:tcPr>
            <w:tcW w:w="1019" w:type="pct"/>
            <w:vMerge/>
            <w:tcBorders>
              <w:top w:val="nil"/>
              <w:left w:val="single" w:sz="4" w:space="0" w:color="auto"/>
              <w:bottom w:val="single" w:sz="4" w:space="0" w:color="auto"/>
              <w:right w:val="nil"/>
            </w:tcBorders>
            <w:vAlign w:val="center"/>
            <w:hideMark/>
          </w:tcPr>
          <w:p w14:paraId="4F2684CF" w14:textId="77777777" w:rsidR="00C548D8" w:rsidRPr="00357FBD" w:rsidRDefault="00C548D8" w:rsidP="00C548D8">
            <w:pPr>
              <w:spacing w:after="0" w:line="240" w:lineRule="auto"/>
              <w:rPr>
                <w:rFonts w:ascii="Times New Roman" w:eastAsia="Times New Roman" w:hAnsi="Times New Roman" w:cs="Times New Roman"/>
                <w:b/>
                <w:bCs/>
                <w:color w:val="112277"/>
                <w:sz w:val="20"/>
                <w:szCs w:val="20"/>
                <w:lang w:val="en-US" w:eastAsia="it-IT"/>
              </w:rPr>
            </w:pPr>
          </w:p>
        </w:tc>
        <w:tc>
          <w:tcPr>
            <w:tcW w:w="993" w:type="pct"/>
            <w:tcBorders>
              <w:top w:val="nil"/>
              <w:left w:val="single" w:sz="4" w:space="0" w:color="auto"/>
              <w:bottom w:val="nil"/>
              <w:right w:val="single" w:sz="4" w:space="0" w:color="auto"/>
            </w:tcBorders>
            <w:shd w:val="clear" w:color="000000" w:fill="FFFFFF"/>
            <w:noWrap/>
            <w:vAlign w:val="center"/>
            <w:hideMark/>
          </w:tcPr>
          <w:p w14:paraId="0D0F20B7"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vAlign w:val="center"/>
            <w:hideMark/>
          </w:tcPr>
          <w:p w14:paraId="1866BED6"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vAlign w:val="center"/>
            <w:hideMark/>
          </w:tcPr>
          <w:p w14:paraId="38B3CD9E"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7" w:type="pct"/>
            <w:tcBorders>
              <w:top w:val="nil"/>
              <w:left w:val="nil"/>
              <w:bottom w:val="nil"/>
              <w:right w:val="single" w:sz="4" w:space="0" w:color="auto"/>
            </w:tcBorders>
            <w:shd w:val="clear" w:color="000000" w:fill="FFFFFF"/>
            <w:noWrap/>
            <w:vAlign w:val="center"/>
            <w:hideMark/>
          </w:tcPr>
          <w:p w14:paraId="64E3F0E0"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C548D8" w:rsidRPr="00357FBD" w14:paraId="6C3F2E2B" w14:textId="77777777" w:rsidTr="00AE08F2">
        <w:trPr>
          <w:trHeight w:val="20"/>
        </w:trPr>
        <w:tc>
          <w:tcPr>
            <w:tcW w:w="1019" w:type="pct"/>
            <w:vMerge/>
            <w:tcBorders>
              <w:top w:val="nil"/>
              <w:left w:val="single" w:sz="4" w:space="0" w:color="auto"/>
              <w:bottom w:val="single" w:sz="4" w:space="0" w:color="auto"/>
              <w:right w:val="nil"/>
            </w:tcBorders>
            <w:vAlign w:val="center"/>
            <w:hideMark/>
          </w:tcPr>
          <w:p w14:paraId="008FC4C1" w14:textId="77777777" w:rsidR="00C548D8" w:rsidRPr="00357FBD" w:rsidRDefault="00C548D8" w:rsidP="00C548D8">
            <w:pPr>
              <w:spacing w:after="0" w:line="240" w:lineRule="auto"/>
              <w:rPr>
                <w:rFonts w:ascii="Times New Roman" w:eastAsia="Times New Roman" w:hAnsi="Times New Roman" w:cs="Times New Roman"/>
                <w:b/>
                <w:bCs/>
                <w:color w:val="112277"/>
                <w:sz w:val="20"/>
                <w:szCs w:val="20"/>
                <w:lang w:val="en-US" w:eastAsia="it-IT"/>
              </w:rPr>
            </w:pPr>
          </w:p>
        </w:tc>
        <w:tc>
          <w:tcPr>
            <w:tcW w:w="993" w:type="pct"/>
            <w:tcBorders>
              <w:top w:val="nil"/>
              <w:left w:val="single" w:sz="4" w:space="0" w:color="auto"/>
              <w:bottom w:val="single" w:sz="4" w:space="0" w:color="auto"/>
              <w:right w:val="single" w:sz="4" w:space="0" w:color="auto"/>
            </w:tcBorders>
            <w:shd w:val="clear" w:color="000000" w:fill="FFFFFF"/>
            <w:noWrap/>
            <w:vAlign w:val="center"/>
            <w:hideMark/>
          </w:tcPr>
          <w:p w14:paraId="799BE091"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446.2</w:t>
            </w:r>
          </w:p>
        </w:tc>
        <w:tc>
          <w:tcPr>
            <w:tcW w:w="995" w:type="pct"/>
            <w:tcBorders>
              <w:top w:val="nil"/>
              <w:left w:val="nil"/>
              <w:bottom w:val="single" w:sz="4" w:space="0" w:color="auto"/>
              <w:right w:val="single" w:sz="4" w:space="0" w:color="auto"/>
            </w:tcBorders>
            <w:shd w:val="clear" w:color="000000" w:fill="FFFFFF"/>
            <w:noWrap/>
            <w:vAlign w:val="center"/>
            <w:hideMark/>
          </w:tcPr>
          <w:p w14:paraId="6C0309D4"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410.6</w:t>
            </w:r>
          </w:p>
        </w:tc>
        <w:tc>
          <w:tcPr>
            <w:tcW w:w="995" w:type="pct"/>
            <w:tcBorders>
              <w:top w:val="nil"/>
              <w:left w:val="nil"/>
              <w:bottom w:val="single" w:sz="4" w:space="0" w:color="auto"/>
              <w:right w:val="single" w:sz="4" w:space="0" w:color="auto"/>
            </w:tcBorders>
            <w:shd w:val="clear" w:color="000000" w:fill="FFFFFF"/>
            <w:noWrap/>
            <w:vAlign w:val="center"/>
            <w:hideMark/>
          </w:tcPr>
          <w:p w14:paraId="4B9D08DE"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434.8</w:t>
            </w:r>
          </w:p>
        </w:tc>
        <w:tc>
          <w:tcPr>
            <w:tcW w:w="997" w:type="pct"/>
            <w:tcBorders>
              <w:top w:val="nil"/>
              <w:left w:val="nil"/>
              <w:bottom w:val="single" w:sz="4" w:space="0" w:color="auto"/>
              <w:right w:val="single" w:sz="4" w:space="0" w:color="auto"/>
            </w:tcBorders>
            <w:shd w:val="clear" w:color="000000" w:fill="FFFFFF"/>
            <w:noWrap/>
            <w:vAlign w:val="center"/>
            <w:hideMark/>
          </w:tcPr>
          <w:p w14:paraId="626A1A6B"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232.9</w:t>
            </w:r>
          </w:p>
        </w:tc>
      </w:tr>
      <w:tr w:rsidR="00C548D8" w:rsidRPr="00357FBD" w14:paraId="7A855FC3" w14:textId="77777777" w:rsidTr="00AE08F2">
        <w:trPr>
          <w:trHeight w:val="20"/>
        </w:trPr>
        <w:tc>
          <w:tcPr>
            <w:tcW w:w="1019" w:type="pct"/>
            <w:vMerge w:val="restart"/>
            <w:tcBorders>
              <w:top w:val="nil"/>
              <w:left w:val="single" w:sz="4" w:space="0" w:color="auto"/>
              <w:bottom w:val="single" w:sz="4" w:space="0" w:color="auto"/>
              <w:right w:val="nil"/>
            </w:tcBorders>
            <w:shd w:val="clear" w:color="000000" w:fill="EDF2F9"/>
            <w:vAlign w:val="center"/>
            <w:hideMark/>
          </w:tcPr>
          <w:p w14:paraId="4EDB16BD" w14:textId="77777777" w:rsidR="00C548D8" w:rsidRPr="00357FBD" w:rsidRDefault="00C548D8" w:rsidP="00C548D8">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 xml:space="preserve">c  </w:t>
            </w:r>
          </w:p>
          <w:p w14:paraId="460438E3" w14:textId="77777777" w:rsidR="00C548D8" w:rsidRPr="00357FBD" w:rsidRDefault="00C548D8" w:rsidP="00C548D8">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(cmH</w:t>
            </w:r>
            <w:r w:rsidRPr="00357FBD">
              <w:rPr>
                <w:rFonts w:ascii="Times New Roman" w:eastAsia="Times New Roman" w:hAnsi="Times New Roman" w:cs="Times New Roman"/>
                <w:b/>
                <w:bCs/>
                <w:color w:val="112277"/>
                <w:sz w:val="20"/>
                <w:szCs w:val="20"/>
                <w:vertAlign w:val="subscript"/>
                <w:lang w:val="en-US" w:eastAsia="it-IT"/>
              </w:rPr>
              <w:t>2</w:t>
            </w:r>
            <w:r w:rsidRPr="00357FBD">
              <w:rPr>
                <w:rFonts w:ascii="Times New Roman" w:eastAsia="Times New Roman" w:hAnsi="Times New Roman" w:cs="Times New Roman"/>
                <w:b/>
                <w:bCs/>
                <w:color w:val="112277"/>
                <w:sz w:val="20"/>
                <w:szCs w:val="20"/>
                <w:lang w:val="en-US" w:eastAsia="it-IT"/>
              </w:rPr>
              <w:t>O)</w:t>
            </w:r>
          </w:p>
        </w:tc>
        <w:tc>
          <w:tcPr>
            <w:tcW w:w="993" w:type="pct"/>
            <w:tcBorders>
              <w:top w:val="nil"/>
              <w:left w:val="single" w:sz="4" w:space="0" w:color="auto"/>
              <w:bottom w:val="nil"/>
              <w:right w:val="single" w:sz="4" w:space="0" w:color="auto"/>
            </w:tcBorders>
            <w:shd w:val="clear" w:color="000000" w:fill="FFFFFF"/>
            <w:noWrap/>
            <w:vAlign w:val="center"/>
            <w:hideMark/>
          </w:tcPr>
          <w:p w14:paraId="4CC9D661"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3.9</w:t>
            </w:r>
          </w:p>
        </w:tc>
        <w:tc>
          <w:tcPr>
            <w:tcW w:w="995" w:type="pct"/>
            <w:tcBorders>
              <w:top w:val="nil"/>
              <w:left w:val="nil"/>
              <w:bottom w:val="nil"/>
              <w:right w:val="single" w:sz="4" w:space="0" w:color="auto"/>
            </w:tcBorders>
            <w:shd w:val="clear" w:color="000000" w:fill="FFFFFF"/>
            <w:noWrap/>
            <w:vAlign w:val="center"/>
            <w:hideMark/>
          </w:tcPr>
          <w:p w14:paraId="76323707"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8.1</w:t>
            </w:r>
          </w:p>
        </w:tc>
        <w:tc>
          <w:tcPr>
            <w:tcW w:w="995" w:type="pct"/>
            <w:tcBorders>
              <w:top w:val="nil"/>
              <w:left w:val="nil"/>
              <w:bottom w:val="nil"/>
              <w:right w:val="single" w:sz="4" w:space="0" w:color="auto"/>
            </w:tcBorders>
            <w:shd w:val="clear" w:color="000000" w:fill="FFFFFF"/>
            <w:noWrap/>
            <w:vAlign w:val="center"/>
            <w:hideMark/>
          </w:tcPr>
          <w:p w14:paraId="7F76080B"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13.4</w:t>
            </w:r>
          </w:p>
        </w:tc>
        <w:tc>
          <w:tcPr>
            <w:tcW w:w="997" w:type="pct"/>
            <w:tcBorders>
              <w:top w:val="nil"/>
              <w:left w:val="nil"/>
              <w:bottom w:val="nil"/>
              <w:right w:val="single" w:sz="4" w:space="0" w:color="auto"/>
            </w:tcBorders>
            <w:shd w:val="clear" w:color="000000" w:fill="FFFFFF"/>
            <w:noWrap/>
            <w:vAlign w:val="center"/>
            <w:hideMark/>
          </w:tcPr>
          <w:p w14:paraId="6E1F7B9D"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19.4</w:t>
            </w:r>
          </w:p>
        </w:tc>
      </w:tr>
      <w:tr w:rsidR="00C548D8" w:rsidRPr="00357FBD" w14:paraId="5D3A675D" w14:textId="77777777" w:rsidTr="00AE08F2">
        <w:trPr>
          <w:trHeight w:val="20"/>
        </w:trPr>
        <w:tc>
          <w:tcPr>
            <w:tcW w:w="1019" w:type="pct"/>
            <w:vMerge/>
            <w:tcBorders>
              <w:top w:val="nil"/>
              <w:left w:val="single" w:sz="4" w:space="0" w:color="auto"/>
              <w:bottom w:val="single" w:sz="4" w:space="0" w:color="auto"/>
              <w:right w:val="nil"/>
            </w:tcBorders>
            <w:vAlign w:val="center"/>
            <w:hideMark/>
          </w:tcPr>
          <w:p w14:paraId="69B7C269" w14:textId="77777777" w:rsidR="00C548D8" w:rsidRPr="00357FBD" w:rsidRDefault="00C548D8" w:rsidP="00C548D8">
            <w:pPr>
              <w:spacing w:after="0" w:line="240" w:lineRule="auto"/>
              <w:rPr>
                <w:rFonts w:ascii="Times New Roman" w:eastAsia="Times New Roman" w:hAnsi="Times New Roman" w:cs="Times New Roman"/>
                <w:b/>
                <w:bCs/>
                <w:color w:val="112277"/>
                <w:sz w:val="20"/>
                <w:szCs w:val="20"/>
                <w:lang w:val="en-US" w:eastAsia="it-IT"/>
              </w:rPr>
            </w:pPr>
          </w:p>
        </w:tc>
        <w:tc>
          <w:tcPr>
            <w:tcW w:w="993" w:type="pct"/>
            <w:tcBorders>
              <w:top w:val="nil"/>
              <w:left w:val="single" w:sz="4" w:space="0" w:color="auto"/>
              <w:bottom w:val="nil"/>
              <w:right w:val="single" w:sz="4" w:space="0" w:color="auto"/>
            </w:tcBorders>
            <w:shd w:val="clear" w:color="000000" w:fill="FFFFFF"/>
            <w:noWrap/>
            <w:vAlign w:val="center"/>
            <w:hideMark/>
          </w:tcPr>
          <w:p w14:paraId="1D817938"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vAlign w:val="center"/>
            <w:hideMark/>
          </w:tcPr>
          <w:p w14:paraId="0B14210E"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vAlign w:val="center"/>
            <w:hideMark/>
          </w:tcPr>
          <w:p w14:paraId="1E44C30C"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7" w:type="pct"/>
            <w:tcBorders>
              <w:top w:val="nil"/>
              <w:left w:val="nil"/>
              <w:bottom w:val="nil"/>
              <w:right w:val="single" w:sz="4" w:space="0" w:color="auto"/>
            </w:tcBorders>
            <w:shd w:val="clear" w:color="000000" w:fill="FFFFFF"/>
            <w:noWrap/>
            <w:vAlign w:val="center"/>
            <w:hideMark/>
          </w:tcPr>
          <w:p w14:paraId="4EFB563C"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C548D8" w:rsidRPr="00357FBD" w14:paraId="4E26FA02" w14:textId="77777777" w:rsidTr="00AE08F2">
        <w:trPr>
          <w:trHeight w:val="20"/>
        </w:trPr>
        <w:tc>
          <w:tcPr>
            <w:tcW w:w="1019" w:type="pct"/>
            <w:vMerge/>
            <w:tcBorders>
              <w:top w:val="nil"/>
              <w:left w:val="single" w:sz="4" w:space="0" w:color="auto"/>
              <w:bottom w:val="single" w:sz="4" w:space="0" w:color="auto"/>
              <w:right w:val="nil"/>
            </w:tcBorders>
            <w:vAlign w:val="center"/>
            <w:hideMark/>
          </w:tcPr>
          <w:p w14:paraId="249C4291" w14:textId="77777777" w:rsidR="00C548D8" w:rsidRPr="00357FBD" w:rsidRDefault="00C548D8" w:rsidP="00C548D8">
            <w:pPr>
              <w:spacing w:after="0" w:line="240" w:lineRule="auto"/>
              <w:rPr>
                <w:rFonts w:ascii="Times New Roman" w:eastAsia="Times New Roman" w:hAnsi="Times New Roman" w:cs="Times New Roman"/>
                <w:b/>
                <w:bCs/>
                <w:color w:val="112277"/>
                <w:sz w:val="20"/>
                <w:szCs w:val="20"/>
                <w:lang w:val="en-US" w:eastAsia="it-IT"/>
              </w:rPr>
            </w:pPr>
          </w:p>
        </w:tc>
        <w:tc>
          <w:tcPr>
            <w:tcW w:w="993" w:type="pct"/>
            <w:tcBorders>
              <w:top w:val="nil"/>
              <w:left w:val="single" w:sz="4" w:space="0" w:color="auto"/>
              <w:bottom w:val="single" w:sz="4" w:space="0" w:color="auto"/>
              <w:right w:val="single" w:sz="4" w:space="0" w:color="auto"/>
            </w:tcBorders>
            <w:shd w:val="clear" w:color="000000" w:fill="FFFFFF"/>
            <w:noWrap/>
            <w:vAlign w:val="center"/>
            <w:hideMark/>
          </w:tcPr>
          <w:p w14:paraId="6D4F6675"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1.2</w:t>
            </w:r>
          </w:p>
        </w:tc>
        <w:tc>
          <w:tcPr>
            <w:tcW w:w="995" w:type="pct"/>
            <w:tcBorders>
              <w:top w:val="nil"/>
              <w:left w:val="nil"/>
              <w:bottom w:val="single" w:sz="4" w:space="0" w:color="auto"/>
              <w:right w:val="single" w:sz="4" w:space="0" w:color="auto"/>
            </w:tcBorders>
            <w:shd w:val="clear" w:color="000000" w:fill="FFFFFF"/>
            <w:noWrap/>
            <w:vAlign w:val="center"/>
            <w:hideMark/>
          </w:tcPr>
          <w:p w14:paraId="1A1A84E0"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1.3</w:t>
            </w:r>
          </w:p>
        </w:tc>
        <w:tc>
          <w:tcPr>
            <w:tcW w:w="995" w:type="pct"/>
            <w:tcBorders>
              <w:top w:val="nil"/>
              <w:left w:val="nil"/>
              <w:bottom w:val="single" w:sz="4" w:space="0" w:color="auto"/>
              <w:right w:val="single" w:sz="4" w:space="0" w:color="auto"/>
            </w:tcBorders>
            <w:shd w:val="clear" w:color="000000" w:fill="FFFFFF"/>
            <w:noWrap/>
            <w:vAlign w:val="center"/>
            <w:hideMark/>
          </w:tcPr>
          <w:p w14:paraId="06684E49"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1.2</w:t>
            </w:r>
          </w:p>
        </w:tc>
        <w:tc>
          <w:tcPr>
            <w:tcW w:w="997" w:type="pct"/>
            <w:tcBorders>
              <w:top w:val="nil"/>
              <w:left w:val="nil"/>
              <w:bottom w:val="single" w:sz="4" w:space="0" w:color="auto"/>
              <w:right w:val="single" w:sz="4" w:space="0" w:color="auto"/>
            </w:tcBorders>
            <w:shd w:val="clear" w:color="000000" w:fill="FFFFFF"/>
            <w:noWrap/>
            <w:vAlign w:val="center"/>
            <w:hideMark/>
          </w:tcPr>
          <w:p w14:paraId="6A8FEFE1"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2.4</w:t>
            </w:r>
          </w:p>
        </w:tc>
      </w:tr>
      <w:tr w:rsidR="00C548D8" w:rsidRPr="00357FBD" w14:paraId="6BA388E9" w14:textId="77777777" w:rsidTr="00AE08F2">
        <w:trPr>
          <w:trHeight w:val="20"/>
        </w:trPr>
        <w:tc>
          <w:tcPr>
            <w:tcW w:w="1019" w:type="pct"/>
            <w:vMerge w:val="restart"/>
            <w:tcBorders>
              <w:top w:val="nil"/>
              <w:left w:val="single" w:sz="4" w:space="0" w:color="auto"/>
              <w:bottom w:val="single" w:sz="4" w:space="0" w:color="auto"/>
              <w:right w:val="nil"/>
            </w:tcBorders>
            <w:shd w:val="clear" w:color="000000" w:fill="EDF2F9"/>
            <w:vAlign w:val="center"/>
            <w:hideMark/>
          </w:tcPr>
          <w:p w14:paraId="4851F199" w14:textId="77777777" w:rsidR="00C548D8" w:rsidRPr="00357FBD" w:rsidRDefault="00C548D8" w:rsidP="00C548D8">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 xml:space="preserve">d  </w:t>
            </w:r>
          </w:p>
          <w:p w14:paraId="0AAE5061" w14:textId="77777777" w:rsidR="00C548D8" w:rsidRPr="00357FBD" w:rsidRDefault="00C548D8" w:rsidP="00C548D8">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(cmH</w:t>
            </w:r>
            <w:r w:rsidRPr="00357FBD">
              <w:rPr>
                <w:rFonts w:ascii="Times New Roman" w:eastAsia="Times New Roman" w:hAnsi="Times New Roman" w:cs="Times New Roman"/>
                <w:b/>
                <w:bCs/>
                <w:color w:val="112277"/>
                <w:sz w:val="20"/>
                <w:szCs w:val="20"/>
                <w:vertAlign w:val="subscript"/>
                <w:lang w:val="en-US" w:eastAsia="it-IT"/>
              </w:rPr>
              <w:t>2</w:t>
            </w:r>
            <w:r w:rsidRPr="00357FBD">
              <w:rPr>
                <w:rFonts w:ascii="Times New Roman" w:eastAsia="Times New Roman" w:hAnsi="Times New Roman" w:cs="Times New Roman"/>
                <w:b/>
                <w:bCs/>
                <w:color w:val="112277"/>
                <w:sz w:val="20"/>
                <w:szCs w:val="20"/>
                <w:lang w:val="en-US" w:eastAsia="it-IT"/>
              </w:rPr>
              <w:t>O)</w:t>
            </w:r>
          </w:p>
        </w:tc>
        <w:tc>
          <w:tcPr>
            <w:tcW w:w="993" w:type="pct"/>
            <w:tcBorders>
              <w:top w:val="nil"/>
              <w:left w:val="single" w:sz="4" w:space="0" w:color="auto"/>
              <w:bottom w:val="nil"/>
              <w:right w:val="single" w:sz="4" w:space="0" w:color="auto"/>
            </w:tcBorders>
            <w:shd w:val="clear" w:color="000000" w:fill="FFFFFF"/>
            <w:noWrap/>
            <w:vAlign w:val="center"/>
            <w:hideMark/>
          </w:tcPr>
          <w:p w14:paraId="42C23B93"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1.9</w:t>
            </w:r>
          </w:p>
        </w:tc>
        <w:tc>
          <w:tcPr>
            <w:tcW w:w="995" w:type="pct"/>
            <w:tcBorders>
              <w:top w:val="nil"/>
              <w:left w:val="nil"/>
              <w:bottom w:val="nil"/>
              <w:right w:val="single" w:sz="4" w:space="0" w:color="auto"/>
            </w:tcBorders>
            <w:shd w:val="clear" w:color="000000" w:fill="FFFFFF"/>
            <w:noWrap/>
            <w:vAlign w:val="center"/>
            <w:hideMark/>
          </w:tcPr>
          <w:p w14:paraId="307456C3"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1.8</w:t>
            </w:r>
          </w:p>
        </w:tc>
        <w:tc>
          <w:tcPr>
            <w:tcW w:w="995" w:type="pct"/>
            <w:tcBorders>
              <w:top w:val="nil"/>
              <w:left w:val="nil"/>
              <w:bottom w:val="nil"/>
              <w:right w:val="single" w:sz="4" w:space="0" w:color="auto"/>
            </w:tcBorders>
            <w:shd w:val="clear" w:color="000000" w:fill="FFFFFF"/>
            <w:noWrap/>
            <w:vAlign w:val="center"/>
            <w:hideMark/>
          </w:tcPr>
          <w:p w14:paraId="7A3140F1"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2.6</w:t>
            </w:r>
          </w:p>
        </w:tc>
        <w:tc>
          <w:tcPr>
            <w:tcW w:w="997" w:type="pct"/>
            <w:tcBorders>
              <w:top w:val="nil"/>
              <w:left w:val="nil"/>
              <w:bottom w:val="nil"/>
              <w:right w:val="single" w:sz="4" w:space="0" w:color="auto"/>
            </w:tcBorders>
            <w:shd w:val="clear" w:color="000000" w:fill="FFFFFF"/>
            <w:noWrap/>
            <w:vAlign w:val="center"/>
            <w:hideMark/>
          </w:tcPr>
          <w:p w14:paraId="4E95500A"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3.0</w:t>
            </w:r>
          </w:p>
        </w:tc>
      </w:tr>
      <w:tr w:rsidR="00C548D8" w:rsidRPr="00357FBD" w14:paraId="5C880E91" w14:textId="77777777" w:rsidTr="00AE08F2">
        <w:trPr>
          <w:trHeight w:val="20"/>
        </w:trPr>
        <w:tc>
          <w:tcPr>
            <w:tcW w:w="1019" w:type="pct"/>
            <w:vMerge/>
            <w:tcBorders>
              <w:top w:val="nil"/>
              <w:left w:val="single" w:sz="4" w:space="0" w:color="auto"/>
              <w:bottom w:val="single" w:sz="4" w:space="0" w:color="auto"/>
              <w:right w:val="nil"/>
            </w:tcBorders>
            <w:vAlign w:val="center"/>
            <w:hideMark/>
          </w:tcPr>
          <w:p w14:paraId="7BC851F2" w14:textId="77777777" w:rsidR="00C548D8" w:rsidRPr="00357FBD" w:rsidRDefault="00C548D8" w:rsidP="00C548D8">
            <w:pPr>
              <w:spacing w:after="0" w:line="240" w:lineRule="auto"/>
              <w:rPr>
                <w:rFonts w:ascii="Times New Roman" w:eastAsia="Times New Roman" w:hAnsi="Times New Roman" w:cs="Times New Roman"/>
                <w:b/>
                <w:bCs/>
                <w:color w:val="112277"/>
                <w:sz w:val="20"/>
                <w:szCs w:val="20"/>
                <w:lang w:val="en-US" w:eastAsia="it-IT"/>
              </w:rPr>
            </w:pPr>
          </w:p>
        </w:tc>
        <w:tc>
          <w:tcPr>
            <w:tcW w:w="993" w:type="pct"/>
            <w:tcBorders>
              <w:top w:val="nil"/>
              <w:left w:val="single" w:sz="4" w:space="0" w:color="auto"/>
              <w:bottom w:val="nil"/>
              <w:right w:val="single" w:sz="4" w:space="0" w:color="auto"/>
            </w:tcBorders>
            <w:shd w:val="clear" w:color="000000" w:fill="FFFFFF"/>
            <w:noWrap/>
            <w:vAlign w:val="center"/>
            <w:hideMark/>
          </w:tcPr>
          <w:p w14:paraId="4CE4B783"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vAlign w:val="center"/>
            <w:hideMark/>
          </w:tcPr>
          <w:p w14:paraId="7D60E92A"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vAlign w:val="center"/>
            <w:hideMark/>
          </w:tcPr>
          <w:p w14:paraId="09DDE287"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7" w:type="pct"/>
            <w:tcBorders>
              <w:top w:val="nil"/>
              <w:left w:val="nil"/>
              <w:bottom w:val="nil"/>
              <w:right w:val="single" w:sz="4" w:space="0" w:color="auto"/>
            </w:tcBorders>
            <w:shd w:val="clear" w:color="000000" w:fill="FFFFFF"/>
            <w:noWrap/>
            <w:vAlign w:val="center"/>
            <w:hideMark/>
          </w:tcPr>
          <w:p w14:paraId="204808AC"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C548D8" w:rsidRPr="00357FBD" w14:paraId="44CD6819" w14:textId="77777777" w:rsidTr="00AE08F2">
        <w:trPr>
          <w:trHeight w:val="20"/>
        </w:trPr>
        <w:tc>
          <w:tcPr>
            <w:tcW w:w="1019" w:type="pct"/>
            <w:vMerge/>
            <w:tcBorders>
              <w:top w:val="nil"/>
              <w:left w:val="single" w:sz="4" w:space="0" w:color="auto"/>
              <w:bottom w:val="single" w:sz="4" w:space="0" w:color="auto"/>
              <w:right w:val="nil"/>
            </w:tcBorders>
            <w:vAlign w:val="center"/>
            <w:hideMark/>
          </w:tcPr>
          <w:p w14:paraId="6AA3BA66" w14:textId="77777777" w:rsidR="00C548D8" w:rsidRPr="00357FBD" w:rsidRDefault="00C548D8" w:rsidP="00C548D8">
            <w:pPr>
              <w:spacing w:after="0" w:line="240" w:lineRule="auto"/>
              <w:rPr>
                <w:rFonts w:ascii="Times New Roman" w:eastAsia="Times New Roman" w:hAnsi="Times New Roman" w:cs="Times New Roman"/>
                <w:b/>
                <w:bCs/>
                <w:color w:val="112277"/>
                <w:sz w:val="20"/>
                <w:szCs w:val="20"/>
                <w:lang w:val="en-US" w:eastAsia="it-IT"/>
              </w:rPr>
            </w:pPr>
          </w:p>
        </w:tc>
        <w:tc>
          <w:tcPr>
            <w:tcW w:w="993" w:type="pct"/>
            <w:tcBorders>
              <w:top w:val="nil"/>
              <w:left w:val="single" w:sz="4" w:space="0" w:color="auto"/>
              <w:bottom w:val="single" w:sz="4" w:space="0" w:color="auto"/>
              <w:right w:val="single" w:sz="4" w:space="0" w:color="auto"/>
            </w:tcBorders>
            <w:shd w:val="clear" w:color="000000" w:fill="FFFFFF"/>
            <w:noWrap/>
            <w:vAlign w:val="center"/>
            <w:hideMark/>
          </w:tcPr>
          <w:p w14:paraId="04049357"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0.7</w:t>
            </w:r>
          </w:p>
        </w:tc>
        <w:tc>
          <w:tcPr>
            <w:tcW w:w="995" w:type="pct"/>
            <w:tcBorders>
              <w:top w:val="nil"/>
              <w:left w:val="nil"/>
              <w:bottom w:val="single" w:sz="4" w:space="0" w:color="auto"/>
              <w:right w:val="single" w:sz="4" w:space="0" w:color="auto"/>
            </w:tcBorders>
            <w:shd w:val="clear" w:color="000000" w:fill="FFFFFF"/>
            <w:noWrap/>
            <w:vAlign w:val="center"/>
            <w:hideMark/>
          </w:tcPr>
          <w:p w14:paraId="3E951B2A"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0.6</w:t>
            </w:r>
          </w:p>
        </w:tc>
        <w:tc>
          <w:tcPr>
            <w:tcW w:w="995" w:type="pct"/>
            <w:tcBorders>
              <w:top w:val="nil"/>
              <w:left w:val="nil"/>
              <w:bottom w:val="single" w:sz="4" w:space="0" w:color="auto"/>
              <w:right w:val="single" w:sz="4" w:space="0" w:color="auto"/>
            </w:tcBorders>
            <w:shd w:val="clear" w:color="000000" w:fill="FFFFFF"/>
            <w:noWrap/>
            <w:vAlign w:val="center"/>
            <w:hideMark/>
          </w:tcPr>
          <w:p w14:paraId="793FFAB0"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1.4</w:t>
            </w:r>
          </w:p>
        </w:tc>
        <w:tc>
          <w:tcPr>
            <w:tcW w:w="997" w:type="pct"/>
            <w:tcBorders>
              <w:top w:val="nil"/>
              <w:left w:val="nil"/>
              <w:bottom w:val="single" w:sz="4" w:space="0" w:color="auto"/>
              <w:right w:val="single" w:sz="4" w:space="0" w:color="auto"/>
            </w:tcBorders>
            <w:shd w:val="clear" w:color="000000" w:fill="FFFFFF"/>
            <w:noWrap/>
            <w:vAlign w:val="center"/>
            <w:hideMark/>
          </w:tcPr>
          <w:p w14:paraId="26812960"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1.3</w:t>
            </w:r>
          </w:p>
        </w:tc>
      </w:tr>
      <w:tr w:rsidR="00C548D8" w:rsidRPr="00357FBD" w14:paraId="7D7F591B" w14:textId="77777777" w:rsidTr="00AE08F2">
        <w:trPr>
          <w:trHeight w:val="20"/>
        </w:trPr>
        <w:tc>
          <w:tcPr>
            <w:tcW w:w="1019" w:type="pct"/>
            <w:vMerge w:val="restart"/>
            <w:tcBorders>
              <w:top w:val="nil"/>
              <w:left w:val="single" w:sz="4" w:space="0" w:color="auto"/>
              <w:bottom w:val="single" w:sz="4" w:space="0" w:color="auto"/>
              <w:right w:val="nil"/>
            </w:tcBorders>
            <w:shd w:val="clear" w:color="000000" w:fill="EDF2F9"/>
            <w:noWrap/>
            <w:vAlign w:val="center"/>
            <w:hideMark/>
          </w:tcPr>
          <w:p w14:paraId="171F5CBA" w14:textId="77777777" w:rsidR="00C548D8" w:rsidRPr="00357FBD" w:rsidRDefault="00C548D8" w:rsidP="00C548D8">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R²</w:t>
            </w:r>
          </w:p>
        </w:tc>
        <w:tc>
          <w:tcPr>
            <w:tcW w:w="993" w:type="pct"/>
            <w:tcBorders>
              <w:top w:val="nil"/>
              <w:left w:val="single" w:sz="4" w:space="0" w:color="auto"/>
              <w:bottom w:val="nil"/>
              <w:right w:val="single" w:sz="4" w:space="0" w:color="auto"/>
            </w:tcBorders>
            <w:shd w:val="clear" w:color="000000" w:fill="FFFFFF"/>
            <w:noWrap/>
            <w:vAlign w:val="center"/>
            <w:hideMark/>
          </w:tcPr>
          <w:p w14:paraId="74B2B84A"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0.980</w:t>
            </w:r>
          </w:p>
        </w:tc>
        <w:tc>
          <w:tcPr>
            <w:tcW w:w="995" w:type="pct"/>
            <w:tcBorders>
              <w:top w:val="nil"/>
              <w:left w:val="nil"/>
              <w:bottom w:val="nil"/>
              <w:right w:val="single" w:sz="4" w:space="0" w:color="auto"/>
            </w:tcBorders>
            <w:shd w:val="clear" w:color="000000" w:fill="FFFFFF"/>
            <w:noWrap/>
            <w:vAlign w:val="center"/>
            <w:hideMark/>
          </w:tcPr>
          <w:p w14:paraId="0754F4DC"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0.980</w:t>
            </w:r>
          </w:p>
        </w:tc>
        <w:tc>
          <w:tcPr>
            <w:tcW w:w="995" w:type="pct"/>
            <w:tcBorders>
              <w:top w:val="nil"/>
              <w:left w:val="nil"/>
              <w:bottom w:val="nil"/>
              <w:right w:val="single" w:sz="4" w:space="0" w:color="auto"/>
            </w:tcBorders>
            <w:shd w:val="clear" w:color="000000" w:fill="FFFFFF"/>
            <w:noWrap/>
            <w:vAlign w:val="center"/>
            <w:hideMark/>
          </w:tcPr>
          <w:p w14:paraId="614246B4"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0.990</w:t>
            </w:r>
          </w:p>
        </w:tc>
        <w:tc>
          <w:tcPr>
            <w:tcW w:w="997" w:type="pct"/>
            <w:tcBorders>
              <w:top w:val="nil"/>
              <w:left w:val="nil"/>
              <w:bottom w:val="nil"/>
              <w:right w:val="single" w:sz="4" w:space="0" w:color="auto"/>
            </w:tcBorders>
            <w:shd w:val="clear" w:color="000000" w:fill="FFFFFF"/>
            <w:noWrap/>
            <w:vAlign w:val="center"/>
            <w:hideMark/>
          </w:tcPr>
          <w:p w14:paraId="469F5CBA"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0.990</w:t>
            </w:r>
          </w:p>
        </w:tc>
      </w:tr>
      <w:tr w:rsidR="00C548D8" w:rsidRPr="00357FBD" w14:paraId="350AE016" w14:textId="77777777" w:rsidTr="00AE08F2">
        <w:trPr>
          <w:trHeight w:val="20"/>
        </w:trPr>
        <w:tc>
          <w:tcPr>
            <w:tcW w:w="1019" w:type="pct"/>
            <w:vMerge/>
            <w:tcBorders>
              <w:top w:val="nil"/>
              <w:left w:val="single" w:sz="4" w:space="0" w:color="auto"/>
              <w:bottom w:val="single" w:sz="4" w:space="0" w:color="auto"/>
              <w:right w:val="nil"/>
            </w:tcBorders>
            <w:vAlign w:val="center"/>
            <w:hideMark/>
          </w:tcPr>
          <w:p w14:paraId="198A661C" w14:textId="77777777" w:rsidR="00C548D8" w:rsidRPr="00357FBD" w:rsidRDefault="00C548D8" w:rsidP="00C548D8">
            <w:pPr>
              <w:spacing w:after="0" w:line="240" w:lineRule="auto"/>
              <w:rPr>
                <w:rFonts w:ascii="Times New Roman" w:eastAsia="Times New Roman" w:hAnsi="Times New Roman" w:cs="Times New Roman"/>
                <w:b/>
                <w:bCs/>
                <w:color w:val="112277"/>
                <w:sz w:val="20"/>
                <w:szCs w:val="20"/>
                <w:lang w:val="en-US" w:eastAsia="it-IT"/>
              </w:rPr>
            </w:pPr>
          </w:p>
        </w:tc>
        <w:tc>
          <w:tcPr>
            <w:tcW w:w="993" w:type="pct"/>
            <w:tcBorders>
              <w:top w:val="nil"/>
              <w:left w:val="single" w:sz="4" w:space="0" w:color="auto"/>
              <w:bottom w:val="nil"/>
              <w:right w:val="single" w:sz="4" w:space="0" w:color="auto"/>
            </w:tcBorders>
            <w:shd w:val="clear" w:color="000000" w:fill="FFFFFF"/>
            <w:noWrap/>
            <w:vAlign w:val="center"/>
            <w:hideMark/>
          </w:tcPr>
          <w:p w14:paraId="480DEFAA"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vAlign w:val="center"/>
            <w:hideMark/>
          </w:tcPr>
          <w:p w14:paraId="59B0307C"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5" w:type="pct"/>
            <w:tcBorders>
              <w:top w:val="nil"/>
              <w:left w:val="nil"/>
              <w:bottom w:val="nil"/>
              <w:right w:val="single" w:sz="4" w:space="0" w:color="auto"/>
            </w:tcBorders>
            <w:shd w:val="clear" w:color="000000" w:fill="FFFFFF"/>
            <w:noWrap/>
            <w:vAlign w:val="center"/>
            <w:hideMark/>
          </w:tcPr>
          <w:p w14:paraId="5740FC2F"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97" w:type="pct"/>
            <w:tcBorders>
              <w:top w:val="nil"/>
              <w:left w:val="nil"/>
              <w:bottom w:val="nil"/>
              <w:right w:val="single" w:sz="4" w:space="0" w:color="auto"/>
            </w:tcBorders>
            <w:shd w:val="clear" w:color="000000" w:fill="FFFFFF"/>
            <w:noWrap/>
            <w:vAlign w:val="center"/>
            <w:hideMark/>
          </w:tcPr>
          <w:p w14:paraId="73176991"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C548D8" w:rsidRPr="00357FBD" w14:paraId="3DDF177B" w14:textId="77777777" w:rsidTr="00AE08F2">
        <w:trPr>
          <w:trHeight w:val="20"/>
        </w:trPr>
        <w:tc>
          <w:tcPr>
            <w:tcW w:w="1019" w:type="pct"/>
            <w:vMerge/>
            <w:tcBorders>
              <w:top w:val="nil"/>
              <w:left w:val="single" w:sz="4" w:space="0" w:color="auto"/>
              <w:bottom w:val="single" w:sz="4" w:space="0" w:color="auto"/>
              <w:right w:val="nil"/>
            </w:tcBorders>
            <w:vAlign w:val="center"/>
            <w:hideMark/>
          </w:tcPr>
          <w:p w14:paraId="7D4379FD" w14:textId="77777777" w:rsidR="00C548D8" w:rsidRPr="00357FBD" w:rsidRDefault="00C548D8" w:rsidP="00C548D8">
            <w:pPr>
              <w:spacing w:after="0" w:line="240" w:lineRule="auto"/>
              <w:rPr>
                <w:rFonts w:ascii="Times New Roman" w:eastAsia="Times New Roman" w:hAnsi="Times New Roman" w:cs="Times New Roman"/>
                <w:b/>
                <w:bCs/>
                <w:color w:val="112277"/>
                <w:sz w:val="20"/>
                <w:szCs w:val="20"/>
                <w:lang w:val="en-US" w:eastAsia="it-IT"/>
              </w:rPr>
            </w:pPr>
          </w:p>
        </w:tc>
        <w:tc>
          <w:tcPr>
            <w:tcW w:w="993" w:type="pct"/>
            <w:tcBorders>
              <w:top w:val="nil"/>
              <w:left w:val="single" w:sz="4" w:space="0" w:color="auto"/>
              <w:bottom w:val="single" w:sz="4" w:space="0" w:color="auto"/>
              <w:right w:val="single" w:sz="4" w:space="0" w:color="auto"/>
            </w:tcBorders>
            <w:shd w:val="clear" w:color="000000" w:fill="FFFFFF"/>
            <w:noWrap/>
            <w:vAlign w:val="center"/>
            <w:hideMark/>
          </w:tcPr>
          <w:p w14:paraId="7D1C8762"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0.020</w:t>
            </w:r>
          </w:p>
        </w:tc>
        <w:tc>
          <w:tcPr>
            <w:tcW w:w="995" w:type="pct"/>
            <w:tcBorders>
              <w:top w:val="nil"/>
              <w:left w:val="nil"/>
              <w:bottom w:val="single" w:sz="4" w:space="0" w:color="auto"/>
              <w:right w:val="single" w:sz="4" w:space="0" w:color="auto"/>
            </w:tcBorders>
            <w:shd w:val="clear" w:color="000000" w:fill="FFFFFF"/>
            <w:noWrap/>
            <w:vAlign w:val="center"/>
            <w:hideMark/>
          </w:tcPr>
          <w:p w14:paraId="4A82C0B9"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0.020</w:t>
            </w:r>
          </w:p>
        </w:tc>
        <w:tc>
          <w:tcPr>
            <w:tcW w:w="995" w:type="pct"/>
            <w:tcBorders>
              <w:top w:val="nil"/>
              <w:left w:val="nil"/>
              <w:bottom w:val="single" w:sz="4" w:space="0" w:color="auto"/>
              <w:right w:val="single" w:sz="4" w:space="0" w:color="auto"/>
            </w:tcBorders>
            <w:shd w:val="clear" w:color="000000" w:fill="FFFFFF"/>
            <w:noWrap/>
            <w:vAlign w:val="center"/>
            <w:hideMark/>
          </w:tcPr>
          <w:p w14:paraId="15285872"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0.000</w:t>
            </w:r>
          </w:p>
        </w:tc>
        <w:tc>
          <w:tcPr>
            <w:tcW w:w="997" w:type="pct"/>
            <w:tcBorders>
              <w:top w:val="nil"/>
              <w:left w:val="nil"/>
              <w:bottom w:val="single" w:sz="4" w:space="0" w:color="auto"/>
              <w:right w:val="single" w:sz="4" w:space="0" w:color="auto"/>
            </w:tcBorders>
            <w:shd w:val="clear" w:color="000000" w:fill="FFFFFF"/>
            <w:noWrap/>
            <w:vAlign w:val="center"/>
            <w:hideMark/>
          </w:tcPr>
          <w:p w14:paraId="47D5BBB8" w14:textId="77777777" w:rsidR="00C548D8" w:rsidRPr="00357FBD" w:rsidRDefault="00C548D8" w:rsidP="00C548D8">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0.000</w:t>
            </w:r>
          </w:p>
        </w:tc>
      </w:tr>
    </w:tbl>
    <w:p w14:paraId="4A7C38AB" w14:textId="77777777" w:rsidR="00F50A43" w:rsidRDefault="00F50A43">
      <w:pPr>
        <w:rPr>
          <w:rFonts w:ascii="Times New Roman" w:hAnsi="Times New Roman" w:cs="Times New Roman"/>
          <w:b/>
          <w:i/>
          <w:lang w:val="en-US"/>
        </w:rPr>
      </w:pPr>
      <w:r>
        <w:rPr>
          <w:rFonts w:ascii="Times New Roman" w:hAnsi="Times New Roman" w:cs="Times New Roman"/>
          <w:b/>
          <w:i/>
          <w:lang w:val="en-US"/>
        </w:rPr>
        <w:br w:type="page"/>
      </w:r>
    </w:p>
    <w:p w14:paraId="1A96C9CC" w14:textId="77777777" w:rsidR="00F50A43" w:rsidRDefault="00A75CC9" w:rsidP="0029695C">
      <w:pPr>
        <w:pStyle w:val="Heading3"/>
        <w:rPr>
          <w:i/>
          <w:lang w:val="en-US"/>
        </w:rPr>
      </w:pPr>
      <w:bookmarkStart w:id="48" w:name="_Toc179375133"/>
      <w:r w:rsidRPr="00F50A43">
        <w:rPr>
          <w:lang w:val="en-US"/>
        </w:rPr>
        <w:lastRenderedPageBreak/>
        <w:t xml:space="preserve">TABLE </w:t>
      </w:r>
      <w:r w:rsidR="003B5055" w:rsidRPr="00F50A43">
        <w:rPr>
          <w:lang w:val="en-US"/>
        </w:rPr>
        <w:t>E</w:t>
      </w:r>
      <w:r w:rsidRPr="00F50A43">
        <w:rPr>
          <w:lang w:val="en-US"/>
        </w:rPr>
        <w:t>3-</w:t>
      </w:r>
      <w:r w:rsidR="003B5055" w:rsidRPr="00F50A43">
        <w:rPr>
          <w:lang w:val="en-US"/>
        </w:rPr>
        <w:t>E</w:t>
      </w:r>
      <w:r w:rsidRPr="00F50A43">
        <w:rPr>
          <w:lang w:val="en-US"/>
        </w:rPr>
        <w:t>4</w:t>
      </w:r>
      <w:r w:rsidR="00F50A43" w:rsidRPr="00F50A43">
        <w:rPr>
          <w:lang w:val="en-US"/>
        </w:rPr>
        <w:t xml:space="preserve">. </w:t>
      </w:r>
      <w:r w:rsidR="00F50A43" w:rsidRPr="00ED4927">
        <w:rPr>
          <w:lang w:val="en-US"/>
        </w:rPr>
        <w:t>Parameters of end-</w:t>
      </w:r>
      <w:r w:rsidR="00F50A43">
        <w:rPr>
          <w:lang w:val="en-US"/>
        </w:rPr>
        <w:t>ins</w:t>
      </w:r>
      <w:r w:rsidR="00F50A43" w:rsidRPr="00ED4927">
        <w:rPr>
          <w:lang w:val="en-US"/>
        </w:rPr>
        <w:t>piratory sigmoidal curve</w:t>
      </w:r>
      <w:r w:rsidR="00F50A43">
        <w:rPr>
          <w:lang w:val="en-US"/>
        </w:rPr>
        <w:t>, according to catheter.</w:t>
      </w:r>
      <w:bookmarkEnd w:id="48"/>
    </w:p>
    <w:p w14:paraId="25C84A23" w14:textId="77777777" w:rsidR="00A75CC9" w:rsidRDefault="00F50A43" w:rsidP="00000A87">
      <w:pPr>
        <w:spacing w:after="0"/>
        <w:rPr>
          <w:rFonts w:ascii="Times New Roman" w:hAnsi="Times New Roman" w:cs="Times New Roman"/>
          <w:i/>
          <w:lang w:val="en-US"/>
        </w:rPr>
      </w:pPr>
      <w:r>
        <w:rPr>
          <w:rFonts w:ascii="Times New Roman" w:hAnsi="Times New Roman" w:cs="Times New Roman"/>
          <w:i/>
          <w:lang w:val="en-US"/>
        </w:rPr>
        <w:t>M</w:t>
      </w:r>
      <w:r w:rsidR="00A75CC9" w:rsidRPr="00357FBD">
        <w:rPr>
          <w:rFonts w:ascii="Times New Roman" w:hAnsi="Times New Roman" w:cs="Times New Roman"/>
          <w:i/>
          <w:lang w:val="en-US"/>
        </w:rPr>
        <w:t>ean ± standard deviation of</w:t>
      </w:r>
      <w:r w:rsidR="00A75CC9" w:rsidRPr="00357FBD">
        <w:rPr>
          <w:rFonts w:ascii="Times New Roman" w:hAnsi="Times New Roman" w:cs="Times New Roman"/>
          <w:b/>
          <w:i/>
          <w:lang w:val="en-US"/>
        </w:rPr>
        <w:t xml:space="preserve"> end-inspiratory sigmoidal curve-fitting parameters</w:t>
      </w:r>
      <w:r w:rsidR="00A75CC9" w:rsidRPr="00357FBD">
        <w:rPr>
          <w:rFonts w:ascii="Times New Roman" w:hAnsi="Times New Roman" w:cs="Times New Roman"/>
          <w:i/>
          <w:lang w:val="en-US"/>
        </w:rPr>
        <w:t xml:space="preserve"> according to the catheter, the procedure and the PEEP value tested.</w:t>
      </w:r>
      <w:r w:rsidR="00A75CC9" w:rsidRPr="00357FBD">
        <w:rPr>
          <w:rFonts w:ascii="Times New Roman" w:hAnsi="Times New Roman" w:cs="Times New Roman"/>
          <w:b/>
          <w:i/>
          <w:lang w:val="en-US"/>
        </w:rPr>
        <w:t xml:space="preserve"> a:</w:t>
      </w:r>
      <w:r w:rsidR="00A75CC9" w:rsidRPr="00357FBD">
        <w:rPr>
          <w:rFonts w:ascii="Times New Roman" w:hAnsi="Times New Roman" w:cs="Times New Roman"/>
          <w:i/>
          <w:lang w:val="en-US"/>
        </w:rPr>
        <w:t xml:space="preserve"> lower asymptote of balloon filling volume; </w:t>
      </w:r>
      <w:r w:rsidR="00A75CC9" w:rsidRPr="00357FBD">
        <w:rPr>
          <w:rFonts w:ascii="Times New Roman" w:hAnsi="Times New Roman" w:cs="Times New Roman"/>
          <w:b/>
          <w:i/>
          <w:lang w:val="en-US"/>
        </w:rPr>
        <w:t>b:</w:t>
      </w:r>
      <w:r w:rsidR="00A75CC9" w:rsidRPr="00357FBD">
        <w:rPr>
          <w:rFonts w:ascii="Times New Roman" w:hAnsi="Times New Roman" w:cs="Times New Roman"/>
          <w:i/>
          <w:lang w:val="en-US"/>
        </w:rPr>
        <w:t xml:space="preserve"> distance from a to the upper asymptote of balloon filling volume; </w:t>
      </w:r>
      <w:r w:rsidR="00A75CC9" w:rsidRPr="00357FBD">
        <w:rPr>
          <w:rFonts w:ascii="Times New Roman" w:hAnsi="Times New Roman" w:cs="Times New Roman"/>
          <w:b/>
          <w:i/>
          <w:lang w:val="en-US"/>
        </w:rPr>
        <w:t>c:</w:t>
      </w:r>
      <w:r w:rsidR="00A75CC9" w:rsidRPr="00357FBD">
        <w:rPr>
          <w:rFonts w:ascii="Times New Roman" w:hAnsi="Times New Roman" w:cs="Times New Roman"/>
          <w:i/>
          <w:lang w:val="en-US"/>
        </w:rPr>
        <w:t xml:space="preserve"> pressure of the true inflection point of the curve</w:t>
      </w:r>
      <w:r w:rsidR="00DA4DEF" w:rsidRPr="00357FBD">
        <w:rPr>
          <w:rFonts w:ascii="Times New Roman" w:hAnsi="Times New Roman" w:cs="Times New Roman"/>
          <w:i/>
          <w:lang w:val="en-US"/>
        </w:rPr>
        <w:t xml:space="preserve">; </w:t>
      </w:r>
      <w:r w:rsidR="00A75CC9" w:rsidRPr="00357FBD">
        <w:rPr>
          <w:rFonts w:ascii="Times New Roman" w:hAnsi="Times New Roman" w:cs="Times New Roman"/>
          <w:b/>
          <w:i/>
          <w:lang w:val="en-US"/>
        </w:rPr>
        <w:t xml:space="preserve">d: </w:t>
      </w:r>
      <w:r w:rsidR="00A75CC9" w:rsidRPr="00357FBD">
        <w:rPr>
          <w:rFonts w:ascii="Times New Roman" w:hAnsi="Times New Roman" w:cs="Times New Roman"/>
          <w:i/>
          <w:lang w:val="en-US"/>
        </w:rPr>
        <w:t xml:space="preserve">distance from </w:t>
      </w:r>
      <w:r w:rsidR="00A75CC9" w:rsidRPr="00357FBD">
        <w:rPr>
          <w:rFonts w:ascii="Times New Roman" w:hAnsi="Times New Roman" w:cs="Times New Roman"/>
          <w:b/>
          <w:i/>
          <w:lang w:val="en-US"/>
        </w:rPr>
        <w:t>c</w:t>
      </w:r>
      <w:r w:rsidR="00A75CC9" w:rsidRPr="00357FBD">
        <w:rPr>
          <w:rFonts w:ascii="Times New Roman" w:hAnsi="Times New Roman" w:cs="Times New Roman"/>
          <w:i/>
          <w:lang w:val="en-US"/>
        </w:rPr>
        <w:t xml:space="preserve"> of the zone of high slope of the curve.</w:t>
      </w:r>
    </w:p>
    <w:p w14:paraId="0FD0EEF1" w14:textId="77777777" w:rsidR="00F50A43" w:rsidRDefault="00F50A43" w:rsidP="00000A87">
      <w:pPr>
        <w:spacing w:after="0"/>
        <w:rPr>
          <w:rFonts w:ascii="Times New Roman" w:hAnsi="Times New Roman" w:cs="Times New Roman"/>
          <w:b/>
          <w:lang w:val="en-US"/>
        </w:rPr>
      </w:pPr>
    </w:p>
    <w:p w14:paraId="5D6B5F4D" w14:textId="77777777" w:rsidR="00F50A43" w:rsidRPr="00F50A43" w:rsidRDefault="00F50A43" w:rsidP="00000A87">
      <w:pPr>
        <w:spacing w:after="0"/>
        <w:rPr>
          <w:rFonts w:ascii="Times New Roman" w:hAnsi="Times New Roman" w:cs="Times New Roman"/>
          <w:b/>
          <w:bCs/>
          <w:iCs/>
          <w:szCs w:val="24"/>
          <w:lang w:val="en-US"/>
        </w:rPr>
      </w:pPr>
      <w:r w:rsidRPr="00F50A43">
        <w:rPr>
          <w:rFonts w:ascii="Times New Roman" w:hAnsi="Times New Roman" w:cs="Times New Roman"/>
          <w:b/>
          <w:bCs/>
          <w:iCs/>
          <w:szCs w:val="24"/>
          <w:lang w:val="en-US"/>
        </w:rPr>
        <w:t>Table E</w:t>
      </w:r>
      <w:r>
        <w:rPr>
          <w:rFonts w:ascii="Times New Roman" w:hAnsi="Times New Roman" w:cs="Times New Roman"/>
          <w:b/>
          <w:bCs/>
          <w:iCs/>
          <w:szCs w:val="24"/>
          <w:lang w:val="en-US"/>
        </w:rPr>
        <w:t>3</w:t>
      </w:r>
      <w:r w:rsidRPr="00F50A43">
        <w:rPr>
          <w:rFonts w:ascii="Times New Roman" w:hAnsi="Times New Roman" w:cs="Times New Roman"/>
          <w:b/>
          <w:bCs/>
          <w:iCs/>
          <w:szCs w:val="24"/>
          <w:lang w:val="en-US"/>
        </w:rPr>
        <w:t>. Cooper catheter</w:t>
      </w:r>
      <w:r>
        <w:rPr>
          <w:rFonts w:ascii="Times New Roman" w:hAnsi="Times New Roman" w:cs="Times New Roman"/>
          <w:b/>
          <w:bCs/>
          <w:iCs/>
          <w:szCs w:val="24"/>
          <w:lang w:val="en-US"/>
        </w:rPr>
        <w:t>.</w:t>
      </w:r>
    </w:p>
    <w:p w14:paraId="7A6100D5" w14:textId="67333AAC" w:rsidR="00F50A43" w:rsidRDefault="00F50A43" w:rsidP="00F50A43">
      <w:pPr>
        <w:spacing w:after="0"/>
        <w:rPr>
          <w:rFonts w:ascii="Times New Roman" w:hAnsi="Times New Roman" w:cs="Times New Roman"/>
          <w:b/>
          <w:bCs/>
          <w:iCs/>
          <w:szCs w:val="24"/>
          <w:lang w:val="en-US"/>
        </w:rPr>
      </w:pPr>
    </w:p>
    <w:tbl>
      <w:tblPr>
        <w:tblW w:w="1922" w:type="pct"/>
        <w:tblCellMar>
          <w:left w:w="70" w:type="dxa"/>
          <w:right w:w="70" w:type="dxa"/>
        </w:tblCellMar>
        <w:tblLook w:val="04A0" w:firstRow="1" w:lastRow="0" w:firstColumn="1" w:lastColumn="0" w:noHBand="0" w:noVBand="1"/>
      </w:tblPr>
      <w:tblGrid>
        <w:gridCol w:w="954"/>
        <w:gridCol w:w="701"/>
        <w:gridCol w:w="701"/>
        <w:gridCol w:w="701"/>
        <w:gridCol w:w="702"/>
      </w:tblGrid>
      <w:tr w:rsidR="00FE03D3" w:rsidRPr="00357FBD" w14:paraId="6C8E380B" w14:textId="77777777" w:rsidTr="00FE03D3">
        <w:trPr>
          <w:trHeight w:val="20"/>
        </w:trPr>
        <w:tc>
          <w:tcPr>
            <w:tcW w:w="1270" w:type="pct"/>
            <w:tcBorders>
              <w:top w:val="single" w:sz="4" w:space="0" w:color="auto"/>
              <w:left w:val="single" w:sz="4" w:space="0" w:color="auto"/>
              <w:bottom w:val="single" w:sz="4" w:space="0" w:color="auto"/>
              <w:right w:val="single" w:sz="4" w:space="0" w:color="auto"/>
            </w:tcBorders>
            <w:vAlign w:val="center"/>
          </w:tcPr>
          <w:p w14:paraId="396BE892" w14:textId="77777777" w:rsidR="00FE03D3" w:rsidRPr="00357FBD" w:rsidRDefault="00FE03D3" w:rsidP="00FE03D3">
            <w:pPr>
              <w:spacing w:after="0" w:line="240" w:lineRule="auto"/>
              <w:rPr>
                <w:rFonts w:ascii="Times New Roman" w:eastAsia="Times New Roman" w:hAnsi="Times New Roman" w:cs="Times New Roman"/>
                <w:b/>
                <w:bCs/>
                <w:color w:val="112277"/>
                <w:sz w:val="20"/>
                <w:szCs w:val="20"/>
                <w:lang w:val="en-US" w:eastAsia="it-IT"/>
              </w:rPr>
            </w:pPr>
          </w:p>
        </w:tc>
        <w:tc>
          <w:tcPr>
            <w:tcW w:w="3730" w:type="pct"/>
            <w:gridSpan w:val="4"/>
            <w:tcBorders>
              <w:top w:val="single" w:sz="4" w:space="0" w:color="auto"/>
              <w:left w:val="nil"/>
              <w:bottom w:val="single" w:sz="4" w:space="0" w:color="auto"/>
              <w:right w:val="single" w:sz="4" w:space="0" w:color="auto"/>
            </w:tcBorders>
            <w:shd w:val="clear" w:color="000000" w:fill="EDF2F9"/>
            <w:noWrap/>
            <w:vAlign w:val="center"/>
          </w:tcPr>
          <w:p w14:paraId="49B980C7" w14:textId="4A1099F4"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PEEP (cmH</w:t>
            </w:r>
            <w:r w:rsidRPr="00357FBD">
              <w:rPr>
                <w:rFonts w:ascii="Times New Roman" w:eastAsia="Times New Roman" w:hAnsi="Times New Roman" w:cs="Times New Roman"/>
                <w:b/>
                <w:bCs/>
                <w:color w:val="112277"/>
                <w:sz w:val="20"/>
                <w:szCs w:val="20"/>
                <w:vertAlign w:val="subscript"/>
                <w:lang w:val="en-US" w:eastAsia="it-IT"/>
              </w:rPr>
              <w:t>2</w:t>
            </w:r>
            <w:r w:rsidRPr="00357FBD">
              <w:rPr>
                <w:rFonts w:ascii="Times New Roman" w:eastAsia="Times New Roman" w:hAnsi="Times New Roman" w:cs="Times New Roman"/>
                <w:b/>
                <w:bCs/>
                <w:color w:val="112277"/>
                <w:sz w:val="20"/>
                <w:szCs w:val="20"/>
                <w:lang w:val="en-US" w:eastAsia="it-IT"/>
              </w:rPr>
              <w:t>O)</w:t>
            </w:r>
          </w:p>
        </w:tc>
      </w:tr>
      <w:tr w:rsidR="00FE03D3" w:rsidRPr="00357FBD" w14:paraId="33AD1012" w14:textId="77777777" w:rsidTr="00AE08F2">
        <w:trPr>
          <w:trHeight w:val="20"/>
        </w:trPr>
        <w:tc>
          <w:tcPr>
            <w:tcW w:w="1270" w:type="pct"/>
            <w:tcBorders>
              <w:top w:val="single" w:sz="4" w:space="0" w:color="auto"/>
              <w:left w:val="single" w:sz="4" w:space="0" w:color="auto"/>
              <w:bottom w:val="single" w:sz="4" w:space="0" w:color="auto"/>
              <w:right w:val="single" w:sz="4" w:space="0" w:color="auto"/>
            </w:tcBorders>
            <w:vAlign w:val="center"/>
            <w:hideMark/>
          </w:tcPr>
          <w:p w14:paraId="043E9991" w14:textId="77777777" w:rsidR="00FE03D3" w:rsidRPr="00357FBD" w:rsidRDefault="00FE03D3" w:rsidP="00FE03D3">
            <w:pPr>
              <w:spacing w:after="0" w:line="240" w:lineRule="auto"/>
              <w:rPr>
                <w:rFonts w:ascii="Times New Roman" w:eastAsia="Times New Roman" w:hAnsi="Times New Roman" w:cs="Times New Roman"/>
                <w:b/>
                <w:bCs/>
                <w:color w:val="112277"/>
                <w:sz w:val="20"/>
                <w:szCs w:val="20"/>
                <w:lang w:val="en-US" w:eastAsia="it-IT"/>
              </w:rPr>
            </w:pPr>
          </w:p>
        </w:tc>
        <w:tc>
          <w:tcPr>
            <w:tcW w:w="932" w:type="pct"/>
            <w:tcBorders>
              <w:top w:val="nil"/>
              <w:left w:val="nil"/>
              <w:bottom w:val="nil"/>
              <w:right w:val="single" w:sz="4" w:space="0" w:color="auto"/>
            </w:tcBorders>
            <w:shd w:val="clear" w:color="000000" w:fill="EDF2F9"/>
            <w:noWrap/>
            <w:vAlign w:val="center"/>
            <w:hideMark/>
          </w:tcPr>
          <w:p w14:paraId="7095FC1B"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0</w:t>
            </w:r>
          </w:p>
        </w:tc>
        <w:tc>
          <w:tcPr>
            <w:tcW w:w="932" w:type="pct"/>
            <w:tcBorders>
              <w:top w:val="nil"/>
              <w:left w:val="nil"/>
              <w:bottom w:val="nil"/>
              <w:right w:val="single" w:sz="4" w:space="0" w:color="auto"/>
            </w:tcBorders>
            <w:shd w:val="clear" w:color="000000" w:fill="EDF2F9"/>
            <w:noWrap/>
            <w:vAlign w:val="center"/>
            <w:hideMark/>
          </w:tcPr>
          <w:p w14:paraId="44F58CFF"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5</w:t>
            </w:r>
          </w:p>
        </w:tc>
        <w:tc>
          <w:tcPr>
            <w:tcW w:w="932" w:type="pct"/>
            <w:tcBorders>
              <w:top w:val="nil"/>
              <w:left w:val="nil"/>
              <w:bottom w:val="nil"/>
              <w:right w:val="single" w:sz="4" w:space="0" w:color="auto"/>
            </w:tcBorders>
            <w:shd w:val="clear" w:color="000000" w:fill="EDF2F9"/>
            <w:noWrap/>
            <w:vAlign w:val="center"/>
            <w:hideMark/>
          </w:tcPr>
          <w:p w14:paraId="1B2EEFC6"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10</w:t>
            </w:r>
          </w:p>
        </w:tc>
        <w:tc>
          <w:tcPr>
            <w:tcW w:w="934" w:type="pct"/>
            <w:tcBorders>
              <w:top w:val="nil"/>
              <w:left w:val="nil"/>
              <w:bottom w:val="nil"/>
              <w:right w:val="single" w:sz="4" w:space="0" w:color="auto"/>
            </w:tcBorders>
            <w:shd w:val="clear" w:color="000000" w:fill="EDF2F9"/>
            <w:noWrap/>
            <w:vAlign w:val="center"/>
            <w:hideMark/>
          </w:tcPr>
          <w:p w14:paraId="72B1504D"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15</w:t>
            </w:r>
          </w:p>
        </w:tc>
      </w:tr>
      <w:tr w:rsidR="00FE03D3" w:rsidRPr="00357FBD" w14:paraId="39D98EEA" w14:textId="77777777" w:rsidTr="00AE08F2">
        <w:trPr>
          <w:trHeight w:val="20"/>
        </w:trPr>
        <w:tc>
          <w:tcPr>
            <w:tcW w:w="1270" w:type="pct"/>
            <w:vMerge w:val="restart"/>
            <w:tcBorders>
              <w:top w:val="nil"/>
              <w:left w:val="single" w:sz="4" w:space="0" w:color="auto"/>
              <w:bottom w:val="single" w:sz="4" w:space="0" w:color="auto"/>
              <w:right w:val="single" w:sz="4" w:space="0" w:color="auto"/>
            </w:tcBorders>
            <w:shd w:val="clear" w:color="000000" w:fill="EDF2F9"/>
            <w:vAlign w:val="center"/>
            <w:hideMark/>
          </w:tcPr>
          <w:p w14:paraId="114E4EBF"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 xml:space="preserve">a </w:t>
            </w:r>
          </w:p>
          <w:p w14:paraId="042F9E74"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w:t>
            </w:r>
            <w:r w:rsidRPr="00357FBD">
              <w:rPr>
                <w:rFonts w:ascii="Calibri" w:eastAsia="Times New Roman" w:hAnsi="Calibri" w:cs="Calibri"/>
                <w:b/>
                <w:bCs/>
                <w:color w:val="112277"/>
                <w:sz w:val="20"/>
                <w:szCs w:val="20"/>
                <w:lang w:val="en-US" w:eastAsia="it-IT"/>
              </w:rPr>
              <w:t>μ</w:t>
            </w:r>
            <w:r w:rsidRPr="00357FBD">
              <w:rPr>
                <w:rFonts w:ascii="Times New Roman" w:eastAsia="Times New Roman" w:hAnsi="Times New Roman" w:cs="Times New Roman"/>
                <w:b/>
                <w:bCs/>
                <w:color w:val="112277"/>
                <w:sz w:val="20"/>
                <w:szCs w:val="20"/>
                <w:lang w:val="en-US" w:eastAsia="it-IT"/>
              </w:rPr>
              <w:t>L)</w:t>
            </w:r>
          </w:p>
        </w:tc>
        <w:tc>
          <w:tcPr>
            <w:tcW w:w="932" w:type="pct"/>
            <w:tcBorders>
              <w:top w:val="single" w:sz="4" w:space="0" w:color="auto"/>
              <w:left w:val="nil"/>
              <w:bottom w:val="nil"/>
              <w:right w:val="single" w:sz="4" w:space="0" w:color="auto"/>
            </w:tcBorders>
            <w:shd w:val="clear" w:color="000000" w:fill="FFFFFF"/>
            <w:noWrap/>
            <w:vAlign w:val="center"/>
            <w:hideMark/>
          </w:tcPr>
          <w:p w14:paraId="31DE69EF"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-118.6</w:t>
            </w:r>
          </w:p>
        </w:tc>
        <w:tc>
          <w:tcPr>
            <w:tcW w:w="932" w:type="pct"/>
            <w:tcBorders>
              <w:top w:val="single" w:sz="4" w:space="0" w:color="auto"/>
              <w:left w:val="nil"/>
              <w:bottom w:val="nil"/>
              <w:right w:val="single" w:sz="4" w:space="0" w:color="auto"/>
            </w:tcBorders>
            <w:shd w:val="clear" w:color="000000" w:fill="FFFFFF"/>
            <w:noWrap/>
            <w:vAlign w:val="center"/>
            <w:hideMark/>
          </w:tcPr>
          <w:p w14:paraId="3C92CC97"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-31.1</w:t>
            </w:r>
          </w:p>
        </w:tc>
        <w:tc>
          <w:tcPr>
            <w:tcW w:w="932" w:type="pct"/>
            <w:tcBorders>
              <w:top w:val="single" w:sz="4" w:space="0" w:color="auto"/>
              <w:left w:val="nil"/>
              <w:bottom w:val="nil"/>
              <w:right w:val="single" w:sz="4" w:space="0" w:color="auto"/>
            </w:tcBorders>
            <w:shd w:val="clear" w:color="000000" w:fill="FFFFFF"/>
            <w:noWrap/>
            <w:vAlign w:val="center"/>
            <w:hideMark/>
          </w:tcPr>
          <w:p w14:paraId="66BFA3BB"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-31.2</w:t>
            </w:r>
          </w:p>
        </w:tc>
        <w:tc>
          <w:tcPr>
            <w:tcW w:w="934" w:type="pct"/>
            <w:tcBorders>
              <w:top w:val="single" w:sz="4" w:space="0" w:color="auto"/>
              <w:left w:val="nil"/>
              <w:bottom w:val="nil"/>
              <w:right w:val="single" w:sz="4" w:space="0" w:color="auto"/>
            </w:tcBorders>
            <w:shd w:val="clear" w:color="000000" w:fill="FFFFFF"/>
            <w:noWrap/>
            <w:vAlign w:val="center"/>
            <w:hideMark/>
          </w:tcPr>
          <w:p w14:paraId="60F925D5"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3.2</w:t>
            </w:r>
          </w:p>
        </w:tc>
      </w:tr>
      <w:tr w:rsidR="00FE03D3" w:rsidRPr="00357FBD" w14:paraId="6B8644F1" w14:textId="77777777" w:rsidTr="00AE08F2">
        <w:trPr>
          <w:trHeight w:val="20"/>
        </w:trPr>
        <w:tc>
          <w:tcPr>
            <w:tcW w:w="1270" w:type="pct"/>
            <w:vMerge/>
            <w:tcBorders>
              <w:top w:val="nil"/>
              <w:left w:val="single" w:sz="4" w:space="0" w:color="auto"/>
              <w:bottom w:val="single" w:sz="4" w:space="0" w:color="auto"/>
              <w:right w:val="single" w:sz="4" w:space="0" w:color="auto"/>
            </w:tcBorders>
            <w:vAlign w:val="center"/>
            <w:hideMark/>
          </w:tcPr>
          <w:p w14:paraId="6A4C7648" w14:textId="77777777" w:rsidR="00FE03D3" w:rsidRPr="00357FBD" w:rsidRDefault="00FE03D3" w:rsidP="00FE03D3">
            <w:pPr>
              <w:spacing w:after="0" w:line="240" w:lineRule="auto"/>
              <w:rPr>
                <w:rFonts w:ascii="Times New Roman" w:eastAsia="Times New Roman" w:hAnsi="Times New Roman" w:cs="Times New Roman"/>
                <w:b/>
                <w:bCs/>
                <w:color w:val="112277"/>
                <w:sz w:val="20"/>
                <w:szCs w:val="20"/>
                <w:lang w:val="en-US" w:eastAsia="it-IT"/>
              </w:rPr>
            </w:pPr>
          </w:p>
        </w:tc>
        <w:tc>
          <w:tcPr>
            <w:tcW w:w="932" w:type="pct"/>
            <w:tcBorders>
              <w:top w:val="nil"/>
              <w:left w:val="nil"/>
              <w:bottom w:val="nil"/>
              <w:right w:val="single" w:sz="4" w:space="0" w:color="auto"/>
            </w:tcBorders>
            <w:shd w:val="clear" w:color="000000" w:fill="FFFFFF"/>
            <w:noWrap/>
            <w:vAlign w:val="center"/>
            <w:hideMark/>
          </w:tcPr>
          <w:p w14:paraId="126288BE"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32" w:type="pct"/>
            <w:tcBorders>
              <w:top w:val="nil"/>
              <w:left w:val="nil"/>
              <w:bottom w:val="nil"/>
              <w:right w:val="single" w:sz="4" w:space="0" w:color="auto"/>
            </w:tcBorders>
            <w:shd w:val="clear" w:color="000000" w:fill="FFFFFF"/>
            <w:noWrap/>
            <w:vAlign w:val="center"/>
            <w:hideMark/>
          </w:tcPr>
          <w:p w14:paraId="692499AB"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32" w:type="pct"/>
            <w:tcBorders>
              <w:top w:val="nil"/>
              <w:left w:val="nil"/>
              <w:bottom w:val="nil"/>
              <w:right w:val="single" w:sz="4" w:space="0" w:color="auto"/>
            </w:tcBorders>
            <w:shd w:val="clear" w:color="000000" w:fill="FFFFFF"/>
            <w:noWrap/>
            <w:vAlign w:val="center"/>
            <w:hideMark/>
          </w:tcPr>
          <w:p w14:paraId="3C281B40"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34" w:type="pct"/>
            <w:tcBorders>
              <w:top w:val="nil"/>
              <w:left w:val="nil"/>
              <w:bottom w:val="nil"/>
              <w:right w:val="single" w:sz="4" w:space="0" w:color="auto"/>
            </w:tcBorders>
            <w:shd w:val="clear" w:color="000000" w:fill="FFFFFF"/>
            <w:noWrap/>
            <w:vAlign w:val="center"/>
            <w:hideMark/>
          </w:tcPr>
          <w:p w14:paraId="69AA2FD4"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FE03D3" w:rsidRPr="00357FBD" w14:paraId="48FE48C5" w14:textId="77777777" w:rsidTr="00AE08F2">
        <w:trPr>
          <w:trHeight w:val="20"/>
        </w:trPr>
        <w:tc>
          <w:tcPr>
            <w:tcW w:w="1270" w:type="pct"/>
            <w:vMerge/>
            <w:tcBorders>
              <w:top w:val="nil"/>
              <w:left w:val="single" w:sz="4" w:space="0" w:color="auto"/>
              <w:bottom w:val="single" w:sz="4" w:space="0" w:color="auto"/>
              <w:right w:val="single" w:sz="4" w:space="0" w:color="auto"/>
            </w:tcBorders>
            <w:vAlign w:val="center"/>
            <w:hideMark/>
          </w:tcPr>
          <w:p w14:paraId="190FCE4F" w14:textId="77777777" w:rsidR="00FE03D3" w:rsidRPr="00357FBD" w:rsidRDefault="00FE03D3" w:rsidP="00FE03D3">
            <w:pPr>
              <w:spacing w:after="0" w:line="240" w:lineRule="auto"/>
              <w:rPr>
                <w:rFonts w:ascii="Times New Roman" w:eastAsia="Times New Roman" w:hAnsi="Times New Roman" w:cs="Times New Roman"/>
                <w:b/>
                <w:bCs/>
                <w:color w:val="112277"/>
                <w:sz w:val="20"/>
                <w:szCs w:val="20"/>
                <w:lang w:val="en-US" w:eastAsia="it-IT"/>
              </w:rPr>
            </w:pPr>
          </w:p>
        </w:tc>
        <w:tc>
          <w:tcPr>
            <w:tcW w:w="932" w:type="pct"/>
            <w:tcBorders>
              <w:top w:val="nil"/>
              <w:left w:val="nil"/>
              <w:bottom w:val="single" w:sz="4" w:space="0" w:color="auto"/>
              <w:right w:val="single" w:sz="4" w:space="0" w:color="auto"/>
            </w:tcBorders>
            <w:shd w:val="clear" w:color="000000" w:fill="FFFFFF"/>
            <w:noWrap/>
            <w:vAlign w:val="center"/>
            <w:hideMark/>
          </w:tcPr>
          <w:p w14:paraId="0E6A70D0"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135.4</w:t>
            </w:r>
          </w:p>
        </w:tc>
        <w:tc>
          <w:tcPr>
            <w:tcW w:w="932" w:type="pct"/>
            <w:tcBorders>
              <w:top w:val="nil"/>
              <w:left w:val="nil"/>
              <w:bottom w:val="single" w:sz="4" w:space="0" w:color="auto"/>
              <w:right w:val="single" w:sz="4" w:space="0" w:color="auto"/>
            </w:tcBorders>
            <w:shd w:val="clear" w:color="000000" w:fill="FFFFFF"/>
            <w:noWrap/>
            <w:vAlign w:val="center"/>
            <w:hideMark/>
          </w:tcPr>
          <w:p w14:paraId="24769350"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41.7</w:t>
            </w:r>
          </w:p>
        </w:tc>
        <w:tc>
          <w:tcPr>
            <w:tcW w:w="932" w:type="pct"/>
            <w:tcBorders>
              <w:top w:val="nil"/>
              <w:left w:val="nil"/>
              <w:bottom w:val="single" w:sz="4" w:space="0" w:color="auto"/>
              <w:right w:val="single" w:sz="4" w:space="0" w:color="auto"/>
            </w:tcBorders>
            <w:shd w:val="clear" w:color="000000" w:fill="FFFFFF"/>
            <w:noWrap/>
            <w:vAlign w:val="center"/>
            <w:hideMark/>
          </w:tcPr>
          <w:p w14:paraId="73FE1CEE"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12.2</w:t>
            </w:r>
          </w:p>
        </w:tc>
        <w:tc>
          <w:tcPr>
            <w:tcW w:w="934" w:type="pct"/>
            <w:tcBorders>
              <w:top w:val="nil"/>
              <w:left w:val="nil"/>
              <w:bottom w:val="single" w:sz="4" w:space="0" w:color="auto"/>
              <w:right w:val="single" w:sz="4" w:space="0" w:color="auto"/>
            </w:tcBorders>
            <w:shd w:val="clear" w:color="000000" w:fill="FFFFFF"/>
            <w:noWrap/>
            <w:vAlign w:val="center"/>
            <w:hideMark/>
          </w:tcPr>
          <w:p w14:paraId="76A8D17D"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31.1</w:t>
            </w:r>
          </w:p>
        </w:tc>
      </w:tr>
      <w:tr w:rsidR="00FE03D3" w:rsidRPr="00357FBD" w14:paraId="34DAD279" w14:textId="77777777" w:rsidTr="00AE08F2">
        <w:trPr>
          <w:trHeight w:val="20"/>
        </w:trPr>
        <w:tc>
          <w:tcPr>
            <w:tcW w:w="1270" w:type="pct"/>
            <w:vMerge w:val="restart"/>
            <w:tcBorders>
              <w:top w:val="nil"/>
              <w:left w:val="single" w:sz="4" w:space="0" w:color="auto"/>
              <w:bottom w:val="single" w:sz="4" w:space="0" w:color="auto"/>
              <w:right w:val="single" w:sz="4" w:space="0" w:color="auto"/>
            </w:tcBorders>
            <w:shd w:val="clear" w:color="000000" w:fill="EDF2F9"/>
            <w:vAlign w:val="center"/>
            <w:hideMark/>
          </w:tcPr>
          <w:p w14:paraId="5E3A78CB"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 xml:space="preserve">b </w:t>
            </w:r>
          </w:p>
          <w:p w14:paraId="0438EBAD"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(μL)</w:t>
            </w:r>
          </w:p>
        </w:tc>
        <w:tc>
          <w:tcPr>
            <w:tcW w:w="932" w:type="pct"/>
            <w:tcBorders>
              <w:top w:val="nil"/>
              <w:left w:val="nil"/>
              <w:bottom w:val="nil"/>
              <w:right w:val="single" w:sz="4" w:space="0" w:color="auto"/>
            </w:tcBorders>
            <w:shd w:val="clear" w:color="000000" w:fill="FFFFFF"/>
            <w:noWrap/>
            <w:vAlign w:val="center"/>
            <w:hideMark/>
          </w:tcPr>
          <w:p w14:paraId="16B5FCDB"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2823.9</w:t>
            </w:r>
          </w:p>
        </w:tc>
        <w:tc>
          <w:tcPr>
            <w:tcW w:w="932" w:type="pct"/>
            <w:tcBorders>
              <w:top w:val="nil"/>
              <w:left w:val="nil"/>
              <w:bottom w:val="nil"/>
              <w:right w:val="single" w:sz="4" w:space="0" w:color="auto"/>
            </w:tcBorders>
            <w:shd w:val="clear" w:color="000000" w:fill="FFFFFF"/>
            <w:noWrap/>
            <w:vAlign w:val="center"/>
            <w:hideMark/>
          </w:tcPr>
          <w:p w14:paraId="5EB20917"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2752.2</w:t>
            </w:r>
          </w:p>
        </w:tc>
        <w:tc>
          <w:tcPr>
            <w:tcW w:w="932" w:type="pct"/>
            <w:tcBorders>
              <w:top w:val="nil"/>
              <w:left w:val="nil"/>
              <w:bottom w:val="nil"/>
              <w:right w:val="single" w:sz="4" w:space="0" w:color="auto"/>
            </w:tcBorders>
            <w:shd w:val="clear" w:color="000000" w:fill="FFFFFF"/>
            <w:noWrap/>
            <w:vAlign w:val="center"/>
            <w:hideMark/>
          </w:tcPr>
          <w:p w14:paraId="6F13A5A6"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2785.0</w:t>
            </w:r>
          </w:p>
        </w:tc>
        <w:tc>
          <w:tcPr>
            <w:tcW w:w="934" w:type="pct"/>
            <w:tcBorders>
              <w:top w:val="nil"/>
              <w:left w:val="nil"/>
              <w:bottom w:val="nil"/>
              <w:right w:val="single" w:sz="4" w:space="0" w:color="auto"/>
            </w:tcBorders>
            <w:shd w:val="clear" w:color="000000" w:fill="FFFFFF"/>
            <w:noWrap/>
            <w:vAlign w:val="center"/>
            <w:hideMark/>
          </w:tcPr>
          <w:p w14:paraId="5FC6B987"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2959.1</w:t>
            </w:r>
          </w:p>
        </w:tc>
      </w:tr>
      <w:tr w:rsidR="00FE03D3" w:rsidRPr="00357FBD" w14:paraId="55DD7643" w14:textId="77777777" w:rsidTr="00AE08F2">
        <w:trPr>
          <w:trHeight w:val="20"/>
        </w:trPr>
        <w:tc>
          <w:tcPr>
            <w:tcW w:w="1270" w:type="pct"/>
            <w:vMerge/>
            <w:tcBorders>
              <w:top w:val="nil"/>
              <w:left w:val="single" w:sz="4" w:space="0" w:color="auto"/>
              <w:bottom w:val="single" w:sz="4" w:space="0" w:color="auto"/>
              <w:right w:val="single" w:sz="4" w:space="0" w:color="auto"/>
            </w:tcBorders>
            <w:vAlign w:val="center"/>
            <w:hideMark/>
          </w:tcPr>
          <w:p w14:paraId="49C933F6" w14:textId="77777777" w:rsidR="00FE03D3" w:rsidRPr="00357FBD" w:rsidRDefault="00FE03D3" w:rsidP="00FE03D3">
            <w:pPr>
              <w:spacing w:after="0" w:line="240" w:lineRule="auto"/>
              <w:rPr>
                <w:rFonts w:ascii="Times New Roman" w:eastAsia="Times New Roman" w:hAnsi="Times New Roman" w:cs="Times New Roman"/>
                <w:b/>
                <w:bCs/>
                <w:color w:val="112277"/>
                <w:sz w:val="20"/>
                <w:szCs w:val="20"/>
                <w:lang w:val="en-US" w:eastAsia="it-IT"/>
              </w:rPr>
            </w:pPr>
          </w:p>
        </w:tc>
        <w:tc>
          <w:tcPr>
            <w:tcW w:w="932" w:type="pct"/>
            <w:tcBorders>
              <w:top w:val="nil"/>
              <w:left w:val="nil"/>
              <w:bottom w:val="nil"/>
              <w:right w:val="single" w:sz="4" w:space="0" w:color="auto"/>
            </w:tcBorders>
            <w:shd w:val="clear" w:color="000000" w:fill="FFFFFF"/>
            <w:noWrap/>
            <w:vAlign w:val="center"/>
            <w:hideMark/>
          </w:tcPr>
          <w:p w14:paraId="46DB5390"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32" w:type="pct"/>
            <w:tcBorders>
              <w:top w:val="nil"/>
              <w:left w:val="nil"/>
              <w:bottom w:val="nil"/>
              <w:right w:val="single" w:sz="4" w:space="0" w:color="auto"/>
            </w:tcBorders>
            <w:shd w:val="clear" w:color="000000" w:fill="FFFFFF"/>
            <w:noWrap/>
            <w:vAlign w:val="center"/>
            <w:hideMark/>
          </w:tcPr>
          <w:p w14:paraId="67218411"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32" w:type="pct"/>
            <w:tcBorders>
              <w:top w:val="nil"/>
              <w:left w:val="nil"/>
              <w:bottom w:val="nil"/>
              <w:right w:val="single" w:sz="4" w:space="0" w:color="auto"/>
            </w:tcBorders>
            <w:shd w:val="clear" w:color="000000" w:fill="FFFFFF"/>
            <w:noWrap/>
            <w:vAlign w:val="center"/>
            <w:hideMark/>
          </w:tcPr>
          <w:p w14:paraId="0BD46854"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34" w:type="pct"/>
            <w:tcBorders>
              <w:top w:val="nil"/>
              <w:left w:val="nil"/>
              <w:bottom w:val="nil"/>
              <w:right w:val="single" w:sz="4" w:space="0" w:color="auto"/>
            </w:tcBorders>
            <w:shd w:val="clear" w:color="000000" w:fill="FFFFFF"/>
            <w:noWrap/>
            <w:vAlign w:val="center"/>
            <w:hideMark/>
          </w:tcPr>
          <w:p w14:paraId="6EB3246C"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FE03D3" w:rsidRPr="00357FBD" w14:paraId="5630E359" w14:textId="77777777" w:rsidTr="00AE08F2">
        <w:trPr>
          <w:trHeight w:val="20"/>
        </w:trPr>
        <w:tc>
          <w:tcPr>
            <w:tcW w:w="1270" w:type="pct"/>
            <w:vMerge/>
            <w:tcBorders>
              <w:top w:val="nil"/>
              <w:left w:val="single" w:sz="4" w:space="0" w:color="auto"/>
              <w:bottom w:val="single" w:sz="4" w:space="0" w:color="auto"/>
              <w:right w:val="single" w:sz="4" w:space="0" w:color="auto"/>
            </w:tcBorders>
            <w:vAlign w:val="center"/>
            <w:hideMark/>
          </w:tcPr>
          <w:p w14:paraId="2C0ED97C" w14:textId="77777777" w:rsidR="00FE03D3" w:rsidRPr="00357FBD" w:rsidRDefault="00FE03D3" w:rsidP="00FE03D3">
            <w:pPr>
              <w:spacing w:after="0" w:line="240" w:lineRule="auto"/>
              <w:rPr>
                <w:rFonts w:ascii="Times New Roman" w:eastAsia="Times New Roman" w:hAnsi="Times New Roman" w:cs="Times New Roman"/>
                <w:b/>
                <w:bCs/>
                <w:color w:val="112277"/>
                <w:sz w:val="20"/>
                <w:szCs w:val="20"/>
                <w:lang w:val="en-US" w:eastAsia="it-IT"/>
              </w:rPr>
            </w:pPr>
          </w:p>
        </w:tc>
        <w:tc>
          <w:tcPr>
            <w:tcW w:w="932" w:type="pct"/>
            <w:tcBorders>
              <w:top w:val="nil"/>
              <w:left w:val="nil"/>
              <w:bottom w:val="single" w:sz="4" w:space="0" w:color="auto"/>
              <w:right w:val="single" w:sz="4" w:space="0" w:color="auto"/>
            </w:tcBorders>
            <w:shd w:val="clear" w:color="000000" w:fill="FFFFFF"/>
            <w:noWrap/>
            <w:vAlign w:val="center"/>
            <w:hideMark/>
          </w:tcPr>
          <w:p w14:paraId="50BA2829"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179.9</w:t>
            </w:r>
          </w:p>
        </w:tc>
        <w:tc>
          <w:tcPr>
            <w:tcW w:w="932" w:type="pct"/>
            <w:tcBorders>
              <w:top w:val="nil"/>
              <w:left w:val="nil"/>
              <w:bottom w:val="single" w:sz="4" w:space="0" w:color="auto"/>
              <w:right w:val="single" w:sz="4" w:space="0" w:color="auto"/>
            </w:tcBorders>
            <w:shd w:val="clear" w:color="000000" w:fill="FFFFFF"/>
            <w:noWrap/>
            <w:vAlign w:val="center"/>
            <w:hideMark/>
          </w:tcPr>
          <w:p w14:paraId="10A39CFE"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62.8</w:t>
            </w:r>
          </w:p>
        </w:tc>
        <w:tc>
          <w:tcPr>
            <w:tcW w:w="932" w:type="pct"/>
            <w:tcBorders>
              <w:top w:val="nil"/>
              <w:left w:val="nil"/>
              <w:bottom w:val="single" w:sz="4" w:space="0" w:color="auto"/>
              <w:right w:val="single" w:sz="4" w:space="0" w:color="auto"/>
            </w:tcBorders>
            <w:shd w:val="clear" w:color="000000" w:fill="FFFFFF"/>
            <w:noWrap/>
            <w:vAlign w:val="center"/>
            <w:hideMark/>
          </w:tcPr>
          <w:p w14:paraId="6FCA658E"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44.8</w:t>
            </w:r>
          </w:p>
        </w:tc>
        <w:tc>
          <w:tcPr>
            <w:tcW w:w="934" w:type="pct"/>
            <w:tcBorders>
              <w:top w:val="nil"/>
              <w:left w:val="nil"/>
              <w:bottom w:val="single" w:sz="4" w:space="0" w:color="auto"/>
              <w:right w:val="single" w:sz="4" w:space="0" w:color="auto"/>
            </w:tcBorders>
            <w:shd w:val="clear" w:color="000000" w:fill="FFFFFF"/>
            <w:noWrap/>
            <w:vAlign w:val="center"/>
            <w:hideMark/>
          </w:tcPr>
          <w:p w14:paraId="42A6FC03"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147.3</w:t>
            </w:r>
          </w:p>
        </w:tc>
      </w:tr>
      <w:tr w:rsidR="00FE03D3" w:rsidRPr="00357FBD" w14:paraId="79F46B4E" w14:textId="77777777" w:rsidTr="00AE08F2">
        <w:trPr>
          <w:trHeight w:val="20"/>
        </w:trPr>
        <w:tc>
          <w:tcPr>
            <w:tcW w:w="1270" w:type="pct"/>
            <w:vMerge w:val="restart"/>
            <w:tcBorders>
              <w:top w:val="nil"/>
              <w:left w:val="single" w:sz="4" w:space="0" w:color="auto"/>
              <w:bottom w:val="single" w:sz="4" w:space="0" w:color="auto"/>
              <w:right w:val="single" w:sz="4" w:space="0" w:color="auto"/>
            </w:tcBorders>
            <w:shd w:val="clear" w:color="000000" w:fill="EDF2F9"/>
            <w:vAlign w:val="center"/>
            <w:hideMark/>
          </w:tcPr>
          <w:p w14:paraId="2C8E9FE8"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c (cmH</w:t>
            </w:r>
            <w:r w:rsidRPr="00357FBD">
              <w:rPr>
                <w:rFonts w:ascii="Times New Roman" w:eastAsia="Times New Roman" w:hAnsi="Times New Roman" w:cs="Times New Roman"/>
                <w:b/>
                <w:bCs/>
                <w:color w:val="112277"/>
                <w:sz w:val="20"/>
                <w:szCs w:val="20"/>
                <w:vertAlign w:val="subscript"/>
                <w:lang w:val="en-US" w:eastAsia="it-IT"/>
              </w:rPr>
              <w:t>2</w:t>
            </w:r>
            <w:r w:rsidRPr="00357FBD">
              <w:rPr>
                <w:rFonts w:ascii="Times New Roman" w:eastAsia="Times New Roman" w:hAnsi="Times New Roman" w:cs="Times New Roman"/>
                <w:b/>
                <w:bCs/>
                <w:color w:val="112277"/>
                <w:sz w:val="20"/>
                <w:szCs w:val="20"/>
                <w:lang w:val="en-US" w:eastAsia="it-IT"/>
              </w:rPr>
              <w:t>O)</w:t>
            </w:r>
          </w:p>
        </w:tc>
        <w:tc>
          <w:tcPr>
            <w:tcW w:w="932" w:type="pct"/>
            <w:tcBorders>
              <w:top w:val="nil"/>
              <w:left w:val="nil"/>
              <w:bottom w:val="nil"/>
              <w:right w:val="single" w:sz="4" w:space="0" w:color="auto"/>
            </w:tcBorders>
            <w:shd w:val="clear" w:color="000000" w:fill="FFFFFF"/>
            <w:noWrap/>
            <w:vAlign w:val="center"/>
            <w:hideMark/>
          </w:tcPr>
          <w:p w14:paraId="76994133"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9.3</w:t>
            </w:r>
          </w:p>
        </w:tc>
        <w:tc>
          <w:tcPr>
            <w:tcW w:w="932" w:type="pct"/>
            <w:tcBorders>
              <w:top w:val="nil"/>
              <w:left w:val="nil"/>
              <w:bottom w:val="nil"/>
              <w:right w:val="single" w:sz="4" w:space="0" w:color="auto"/>
            </w:tcBorders>
            <w:shd w:val="clear" w:color="000000" w:fill="FFFFFF"/>
            <w:noWrap/>
            <w:vAlign w:val="center"/>
            <w:hideMark/>
          </w:tcPr>
          <w:p w14:paraId="70672B06"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13.2</w:t>
            </w:r>
          </w:p>
        </w:tc>
        <w:tc>
          <w:tcPr>
            <w:tcW w:w="932" w:type="pct"/>
            <w:tcBorders>
              <w:top w:val="nil"/>
              <w:left w:val="nil"/>
              <w:bottom w:val="nil"/>
              <w:right w:val="single" w:sz="4" w:space="0" w:color="auto"/>
            </w:tcBorders>
            <w:shd w:val="clear" w:color="000000" w:fill="FFFFFF"/>
            <w:noWrap/>
            <w:vAlign w:val="center"/>
            <w:hideMark/>
          </w:tcPr>
          <w:p w14:paraId="40EA7BCB"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21.9</w:t>
            </w:r>
          </w:p>
        </w:tc>
        <w:tc>
          <w:tcPr>
            <w:tcW w:w="934" w:type="pct"/>
            <w:tcBorders>
              <w:top w:val="nil"/>
              <w:left w:val="nil"/>
              <w:bottom w:val="nil"/>
              <w:right w:val="single" w:sz="4" w:space="0" w:color="auto"/>
            </w:tcBorders>
            <w:shd w:val="clear" w:color="000000" w:fill="FFFFFF"/>
            <w:noWrap/>
            <w:vAlign w:val="center"/>
            <w:hideMark/>
          </w:tcPr>
          <w:p w14:paraId="7E9BE2E6"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35.3</w:t>
            </w:r>
          </w:p>
        </w:tc>
      </w:tr>
      <w:tr w:rsidR="00FE03D3" w:rsidRPr="00357FBD" w14:paraId="69D44B3D" w14:textId="77777777" w:rsidTr="00AE08F2">
        <w:trPr>
          <w:trHeight w:val="20"/>
        </w:trPr>
        <w:tc>
          <w:tcPr>
            <w:tcW w:w="1270" w:type="pct"/>
            <w:vMerge/>
            <w:tcBorders>
              <w:top w:val="nil"/>
              <w:left w:val="single" w:sz="4" w:space="0" w:color="auto"/>
              <w:bottom w:val="single" w:sz="4" w:space="0" w:color="auto"/>
              <w:right w:val="single" w:sz="4" w:space="0" w:color="auto"/>
            </w:tcBorders>
            <w:vAlign w:val="center"/>
            <w:hideMark/>
          </w:tcPr>
          <w:p w14:paraId="30C5904A" w14:textId="77777777" w:rsidR="00FE03D3" w:rsidRPr="00357FBD" w:rsidRDefault="00FE03D3" w:rsidP="00FE03D3">
            <w:pPr>
              <w:spacing w:after="0" w:line="240" w:lineRule="auto"/>
              <w:rPr>
                <w:rFonts w:ascii="Times New Roman" w:eastAsia="Times New Roman" w:hAnsi="Times New Roman" w:cs="Times New Roman"/>
                <w:b/>
                <w:bCs/>
                <w:color w:val="112277"/>
                <w:sz w:val="20"/>
                <w:szCs w:val="20"/>
                <w:lang w:val="en-US" w:eastAsia="it-IT"/>
              </w:rPr>
            </w:pPr>
          </w:p>
        </w:tc>
        <w:tc>
          <w:tcPr>
            <w:tcW w:w="932" w:type="pct"/>
            <w:tcBorders>
              <w:top w:val="nil"/>
              <w:left w:val="nil"/>
              <w:bottom w:val="nil"/>
              <w:right w:val="single" w:sz="4" w:space="0" w:color="auto"/>
            </w:tcBorders>
            <w:shd w:val="clear" w:color="000000" w:fill="FFFFFF"/>
            <w:noWrap/>
            <w:vAlign w:val="center"/>
            <w:hideMark/>
          </w:tcPr>
          <w:p w14:paraId="263D3197"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32" w:type="pct"/>
            <w:tcBorders>
              <w:top w:val="nil"/>
              <w:left w:val="nil"/>
              <w:bottom w:val="nil"/>
              <w:right w:val="single" w:sz="4" w:space="0" w:color="auto"/>
            </w:tcBorders>
            <w:shd w:val="clear" w:color="000000" w:fill="FFFFFF"/>
            <w:noWrap/>
            <w:vAlign w:val="center"/>
            <w:hideMark/>
          </w:tcPr>
          <w:p w14:paraId="14A42501"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32" w:type="pct"/>
            <w:tcBorders>
              <w:top w:val="nil"/>
              <w:left w:val="nil"/>
              <w:bottom w:val="nil"/>
              <w:right w:val="single" w:sz="4" w:space="0" w:color="auto"/>
            </w:tcBorders>
            <w:shd w:val="clear" w:color="000000" w:fill="FFFFFF"/>
            <w:noWrap/>
            <w:vAlign w:val="center"/>
            <w:hideMark/>
          </w:tcPr>
          <w:p w14:paraId="782C6536"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34" w:type="pct"/>
            <w:tcBorders>
              <w:top w:val="nil"/>
              <w:left w:val="nil"/>
              <w:bottom w:val="nil"/>
              <w:right w:val="single" w:sz="4" w:space="0" w:color="auto"/>
            </w:tcBorders>
            <w:shd w:val="clear" w:color="000000" w:fill="FFFFFF"/>
            <w:noWrap/>
            <w:vAlign w:val="center"/>
            <w:hideMark/>
          </w:tcPr>
          <w:p w14:paraId="5A33BE41"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FE03D3" w:rsidRPr="00357FBD" w14:paraId="78FA7D37" w14:textId="77777777" w:rsidTr="00AE08F2">
        <w:trPr>
          <w:trHeight w:val="20"/>
        </w:trPr>
        <w:tc>
          <w:tcPr>
            <w:tcW w:w="1270" w:type="pct"/>
            <w:vMerge/>
            <w:tcBorders>
              <w:top w:val="nil"/>
              <w:left w:val="single" w:sz="4" w:space="0" w:color="auto"/>
              <w:bottom w:val="single" w:sz="4" w:space="0" w:color="auto"/>
              <w:right w:val="single" w:sz="4" w:space="0" w:color="auto"/>
            </w:tcBorders>
            <w:vAlign w:val="center"/>
            <w:hideMark/>
          </w:tcPr>
          <w:p w14:paraId="10575E45" w14:textId="77777777" w:rsidR="00FE03D3" w:rsidRPr="00357FBD" w:rsidRDefault="00FE03D3" w:rsidP="00FE03D3">
            <w:pPr>
              <w:spacing w:after="0" w:line="240" w:lineRule="auto"/>
              <w:rPr>
                <w:rFonts w:ascii="Times New Roman" w:eastAsia="Times New Roman" w:hAnsi="Times New Roman" w:cs="Times New Roman"/>
                <w:b/>
                <w:bCs/>
                <w:color w:val="112277"/>
                <w:sz w:val="20"/>
                <w:szCs w:val="20"/>
                <w:lang w:val="en-US" w:eastAsia="it-IT"/>
              </w:rPr>
            </w:pPr>
          </w:p>
        </w:tc>
        <w:tc>
          <w:tcPr>
            <w:tcW w:w="932" w:type="pct"/>
            <w:tcBorders>
              <w:top w:val="nil"/>
              <w:left w:val="nil"/>
              <w:bottom w:val="single" w:sz="4" w:space="0" w:color="auto"/>
              <w:right w:val="single" w:sz="4" w:space="0" w:color="auto"/>
            </w:tcBorders>
            <w:shd w:val="clear" w:color="000000" w:fill="FFFFFF"/>
            <w:noWrap/>
            <w:vAlign w:val="center"/>
            <w:hideMark/>
          </w:tcPr>
          <w:p w14:paraId="02C84141"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2.5</w:t>
            </w:r>
          </w:p>
        </w:tc>
        <w:tc>
          <w:tcPr>
            <w:tcW w:w="932" w:type="pct"/>
            <w:tcBorders>
              <w:top w:val="nil"/>
              <w:left w:val="nil"/>
              <w:bottom w:val="single" w:sz="4" w:space="0" w:color="auto"/>
              <w:right w:val="single" w:sz="4" w:space="0" w:color="auto"/>
            </w:tcBorders>
            <w:shd w:val="clear" w:color="000000" w:fill="FFFFFF"/>
            <w:noWrap/>
            <w:vAlign w:val="center"/>
            <w:hideMark/>
          </w:tcPr>
          <w:p w14:paraId="577C1954"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3.5</w:t>
            </w:r>
          </w:p>
        </w:tc>
        <w:tc>
          <w:tcPr>
            <w:tcW w:w="932" w:type="pct"/>
            <w:tcBorders>
              <w:top w:val="nil"/>
              <w:left w:val="nil"/>
              <w:bottom w:val="single" w:sz="4" w:space="0" w:color="auto"/>
              <w:right w:val="single" w:sz="4" w:space="0" w:color="auto"/>
            </w:tcBorders>
            <w:shd w:val="clear" w:color="000000" w:fill="FFFFFF"/>
            <w:noWrap/>
            <w:vAlign w:val="center"/>
            <w:hideMark/>
          </w:tcPr>
          <w:p w14:paraId="4EE486A1"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4.5</w:t>
            </w:r>
          </w:p>
        </w:tc>
        <w:tc>
          <w:tcPr>
            <w:tcW w:w="934" w:type="pct"/>
            <w:tcBorders>
              <w:top w:val="nil"/>
              <w:left w:val="nil"/>
              <w:bottom w:val="single" w:sz="4" w:space="0" w:color="auto"/>
              <w:right w:val="single" w:sz="4" w:space="0" w:color="auto"/>
            </w:tcBorders>
            <w:shd w:val="clear" w:color="000000" w:fill="FFFFFF"/>
            <w:noWrap/>
            <w:vAlign w:val="center"/>
            <w:hideMark/>
          </w:tcPr>
          <w:p w14:paraId="300DBA89"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4.9</w:t>
            </w:r>
          </w:p>
        </w:tc>
      </w:tr>
      <w:tr w:rsidR="00FE03D3" w:rsidRPr="00357FBD" w14:paraId="4FAD7630" w14:textId="77777777" w:rsidTr="00AE08F2">
        <w:trPr>
          <w:trHeight w:val="20"/>
        </w:trPr>
        <w:tc>
          <w:tcPr>
            <w:tcW w:w="1270" w:type="pct"/>
            <w:vMerge w:val="restart"/>
            <w:tcBorders>
              <w:top w:val="nil"/>
              <w:left w:val="single" w:sz="4" w:space="0" w:color="auto"/>
              <w:bottom w:val="single" w:sz="4" w:space="0" w:color="auto"/>
              <w:right w:val="single" w:sz="4" w:space="0" w:color="auto"/>
            </w:tcBorders>
            <w:shd w:val="clear" w:color="000000" w:fill="EDF2F9"/>
            <w:vAlign w:val="center"/>
            <w:hideMark/>
          </w:tcPr>
          <w:p w14:paraId="3CA28DDC"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d (cmH</w:t>
            </w:r>
            <w:r w:rsidRPr="00357FBD">
              <w:rPr>
                <w:rFonts w:ascii="Times New Roman" w:eastAsia="Times New Roman" w:hAnsi="Times New Roman" w:cs="Times New Roman"/>
                <w:b/>
                <w:bCs/>
                <w:color w:val="112277"/>
                <w:sz w:val="20"/>
                <w:szCs w:val="20"/>
                <w:vertAlign w:val="subscript"/>
                <w:lang w:val="en-US" w:eastAsia="it-IT"/>
              </w:rPr>
              <w:t>2</w:t>
            </w:r>
            <w:r w:rsidRPr="00357FBD">
              <w:rPr>
                <w:rFonts w:ascii="Times New Roman" w:eastAsia="Times New Roman" w:hAnsi="Times New Roman" w:cs="Times New Roman"/>
                <w:b/>
                <w:bCs/>
                <w:color w:val="112277"/>
                <w:sz w:val="20"/>
                <w:szCs w:val="20"/>
                <w:lang w:val="en-US" w:eastAsia="it-IT"/>
              </w:rPr>
              <w:t>O)</w:t>
            </w:r>
          </w:p>
        </w:tc>
        <w:tc>
          <w:tcPr>
            <w:tcW w:w="932" w:type="pct"/>
            <w:tcBorders>
              <w:top w:val="nil"/>
              <w:left w:val="nil"/>
              <w:bottom w:val="nil"/>
              <w:right w:val="single" w:sz="4" w:space="0" w:color="auto"/>
            </w:tcBorders>
            <w:shd w:val="clear" w:color="000000" w:fill="FFFFFF"/>
            <w:noWrap/>
            <w:vAlign w:val="center"/>
            <w:hideMark/>
          </w:tcPr>
          <w:p w14:paraId="4328F389"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1.3</w:t>
            </w:r>
          </w:p>
        </w:tc>
        <w:tc>
          <w:tcPr>
            <w:tcW w:w="932" w:type="pct"/>
            <w:tcBorders>
              <w:top w:val="nil"/>
              <w:left w:val="nil"/>
              <w:bottom w:val="nil"/>
              <w:right w:val="single" w:sz="4" w:space="0" w:color="auto"/>
            </w:tcBorders>
            <w:shd w:val="clear" w:color="000000" w:fill="FFFFFF"/>
            <w:noWrap/>
            <w:vAlign w:val="center"/>
            <w:hideMark/>
          </w:tcPr>
          <w:p w14:paraId="1513949B"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1.5</w:t>
            </w:r>
          </w:p>
        </w:tc>
        <w:tc>
          <w:tcPr>
            <w:tcW w:w="932" w:type="pct"/>
            <w:tcBorders>
              <w:top w:val="nil"/>
              <w:left w:val="nil"/>
              <w:bottom w:val="nil"/>
              <w:right w:val="single" w:sz="4" w:space="0" w:color="auto"/>
            </w:tcBorders>
            <w:shd w:val="clear" w:color="000000" w:fill="FFFFFF"/>
            <w:noWrap/>
            <w:vAlign w:val="center"/>
            <w:hideMark/>
          </w:tcPr>
          <w:p w14:paraId="2B38BCE0"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2.1</w:t>
            </w:r>
          </w:p>
        </w:tc>
        <w:tc>
          <w:tcPr>
            <w:tcW w:w="934" w:type="pct"/>
            <w:tcBorders>
              <w:top w:val="nil"/>
              <w:left w:val="nil"/>
              <w:bottom w:val="nil"/>
              <w:right w:val="single" w:sz="4" w:space="0" w:color="auto"/>
            </w:tcBorders>
            <w:shd w:val="clear" w:color="000000" w:fill="FFFFFF"/>
            <w:noWrap/>
            <w:vAlign w:val="center"/>
            <w:hideMark/>
          </w:tcPr>
          <w:p w14:paraId="3AB2AA8D"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3.1</w:t>
            </w:r>
          </w:p>
        </w:tc>
      </w:tr>
      <w:tr w:rsidR="00FE03D3" w:rsidRPr="00357FBD" w14:paraId="66367D8A" w14:textId="77777777" w:rsidTr="00AE08F2">
        <w:trPr>
          <w:trHeight w:val="20"/>
        </w:trPr>
        <w:tc>
          <w:tcPr>
            <w:tcW w:w="1270" w:type="pct"/>
            <w:vMerge/>
            <w:tcBorders>
              <w:top w:val="nil"/>
              <w:left w:val="single" w:sz="4" w:space="0" w:color="auto"/>
              <w:bottom w:val="single" w:sz="4" w:space="0" w:color="auto"/>
              <w:right w:val="single" w:sz="4" w:space="0" w:color="auto"/>
            </w:tcBorders>
            <w:vAlign w:val="center"/>
            <w:hideMark/>
          </w:tcPr>
          <w:p w14:paraId="4C9BE35B" w14:textId="77777777" w:rsidR="00FE03D3" w:rsidRPr="00357FBD" w:rsidRDefault="00FE03D3" w:rsidP="00FE03D3">
            <w:pPr>
              <w:spacing w:after="0" w:line="240" w:lineRule="auto"/>
              <w:rPr>
                <w:rFonts w:ascii="Times New Roman" w:eastAsia="Times New Roman" w:hAnsi="Times New Roman" w:cs="Times New Roman"/>
                <w:b/>
                <w:bCs/>
                <w:color w:val="112277"/>
                <w:sz w:val="20"/>
                <w:szCs w:val="20"/>
                <w:lang w:val="en-US" w:eastAsia="it-IT"/>
              </w:rPr>
            </w:pPr>
          </w:p>
        </w:tc>
        <w:tc>
          <w:tcPr>
            <w:tcW w:w="932" w:type="pct"/>
            <w:tcBorders>
              <w:top w:val="nil"/>
              <w:left w:val="nil"/>
              <w:bottom w:val="nil"/>
              <w:right w:val="single" w:sz="4" w:space="0" w:color="auto"/>
            </w:tcBorders>
            <w:shd w:val="clear" w:color="000000" w:fill="FFFFFF"/>
            <w:noWrap/>
            <w:vAlign w:val="center"/>
            <w:hideMark/>
          </w:tcPr>
          <w:p w14:paraId="136E04AF"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32" w:type="pct"/>
            <w:tcBorders>
              <w:top w:val="nil"/>
              <w:left w:val="nil"/>
              <w:bottom w:val="nil"/>
              <w:right w:val="single" w:sz="4" w:space="0" w:color="auto"/>
            </w:tcBorders>
            <w:shd w:val="clear" w:color="000000" w:fill="FFFFFF"/>
            <w:noWrap/>
            <w:vAlign w:val="center"/>
            <w:hideMark/>
          </w:tcPr>
          <w:p w14:paraId="7EB67341"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32" w:type="pct"/>
            <w:tcBorders>
              <w:top w:val="nil"/>
              <w:left w:val="nil"/>
              <w:bottom w:val="nil"/>
              <w:right w:val="single" w:sz="4" w:space="0" w:color="auto"/>
            </w:tcBorders>
            <w:shd w:val="clear" w:color="000000" w:fill="FFFFFF"/>
            <w:noWrap/>
            <w:vAlign w:val="center"/>
            <w:hideMark/>
          </w:tcPr>
          <w:p w14:paraId="387081F8"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34" w:type="pct"/>
            <w:tcBorders>
              <w:top w:val="nil"/>
              <w:left w:val="nil"/>
              <w:bottom w:val="nil"/>
              <w:right w:val="single" w:sz="4" w:space="0" w:color="auto"/>
            </w:tcBorders>
            <w:shd w:val="clear" w:color="000000" w:fill="FFFFFF"/>
            <w:noWrap/>
            <w:vAlign w:val="center"/>
            <w:hideMark/>
          </w:tcPr>
          <w:p w14:paraId="4F36DC96"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FE03D3" w:rsidRPr="00357FBD" w14:paraId="7A14ADFC" w14:textId="77777777" w:rsidTr="00AE08F2">
        <w:trPr>
          <w:trHeight w:val="20"/>
        </w:trPr>
        <w:tc>
          <w:tcPr>
            <w:tcW w:w="1270" w:type="pct"/>
            <w:vMerge/>
            <w:tcBorders>
              <w:top w:val="nil"/>
              <w:left w:val="single" w:sz="4" w:space="0" w:color="auto"/>
              <w:bottom w:val="single" w:sz="4" w:space="0" w:color="auto"/>
              <w:right w:val="single" w:sz="4" w:space="0" w:color="auto"/>
            </w:tcBorders>
            <w:vAlign w:val="center"/>
            <w:hideMark/>
          </w:tcPr>
          <w:p w14:paraId="537B134A" w14:textId="77777777" w:rsidR="00FE03D3" w:rsidRPr="00357FBD" w:rsidRDefault="00FE03D3" w:rsidP="00FE03D3">
            <w:pPr>
              <w:spacing w:after="0" w:line="240" w:lineRule="auto"/>
              <w:rPr>
                <w:rFonts w:ascii="Times New Roman" w:eastAsia="Times New Roman" w:hAnsi="Times New Roman" w:cs="Times New Roman"/>
                <w:b/>
                <w:bCs/>
                <w:color w:val="112277"/>
                <w:sz w:val="20"/>
                <w:szCs w:val="20"/>
                <w:lang w:val="en-US" w:eastAsia="it-IT"/>
              </w:rPr>
            </w:pPr>
          </w:p>
        </w:tc>
        <w:tc>
          <w:tcPr>
            <w:tcW w:w="932" w:type="pct"/>
            <w:tcBorders>
              <w:top w:val="nil"/>
              <w:left w:val="nil"/>
              <w:bottom w:val="single" w:sz="4" w:space="0" w:color="auto"/>
              <w:right w:val="single" w:sz="4" w:space="0" w:color="auto"/>
            </w:tcBorders>
            <w:shd w:val="clear" w:color="000000" w:fill="FFFFFF"/>
            <w:noWrap/>
            <w:vAlign w:val="center"/>
            <w:hideMark/>
          </w:tcPr>
          <w:p w14:paraId="339FD6E6"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0.5</w:t>
            </w:r>
          </w:p>
        </w:tc>
        <w:tc>
          <w:tcPr>
            <w:tcW w:w="932" w:type="pct"/>
            <w:tcBorders>
              <w:top w:val="nil"/>
              <w:left w:val="nil"/>
              <w:bottom w:val="single" w:sz="4" w:space="0" w:color="auto"/>
              <w:right w:val="single" w:sz="4" w:space="0" w:color="auto"/>
            </w:tcBorders>
            <w:shd w:val="clear" w:color="000000" w:fill="FFFFFF"/>
            <w:noWrap/>
            <w:vAlign w:val="center"/>
            <w:hideMark/>
          </w:tcPr>
          <w:p w14:paraId="1604074E"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0.4</w:t>
            </w:r>
          </w:p>
        </w:tc>
        <w:tc>
          <w:tcPr>
            <w:tcW w:w="932" w:type="pct"/>
            <w:tcBorders>
              <w:top w:val="nil"/>
              <w:left w:val="nil"/>
              <w:bottom w:val="single" w:sz="4" w:space="0" w:color="auto"/>
              <w:right w:val="single" w:sz="4" w:space="0" w:color="auto"/>
            </w:tcBorders>
            <w:shd w:val="clear" w:color="000000" w:fill="FFFFFF"/>
            <w:noWrap/>
            <w:vAlign w:val="center"/>
            <w:hideMark/>
          </w:tcPr>
          <w:p w14:paraId="3398F555"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0.8</w:t>
            </w:r>
          </w:p>
        </w:tc>
        <w:tc>
          <w:tcPr>
            <w:tcW w:w="934" w:type="pct"/>
            <w:tcBorders>
              <w:top w:val="nil"/>
              <w:left w:val="nil"/>
              <w:bottom w:val="single" w:sz="4" w:space="0" w:color="auto"/>
              <w:right w:val="single" w:sz="4" w:space="0" w:color="auto"/>
            </w:tcBorders>
            <w:shd w:val="clear" w:color="000000" w:fill="FFFFFF"/>
            <w:noWrap/>
            <w:vAlign w:val="center"/>
            <w:hideMark/>
          </w:tcPr>
          <w:p w14:paraId="0E0887FD"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1.2</w:t>
            </w:r>
          </w:p>
        </w:tc>
      </w:tr>
      <w:tr w:rsidR="00FE03D3" w:rsidRPr="00357FBD" w14:paraId="7B445349" w14:textId="77777777" w:rsidTr="00AE08F2">
        <w:trPr>
          <w:trHeight w:val="20"/>
        </w:trPr>
        <w:tc>
          <w:tcPr>
            <w:tcW w:w="1270" w:type="pct"/>
            <w:vMerge w:val="restart"/>
            <w:tcBorders>
              <w:top w:val="nil"/>
              <w:left w:val="single" w:sz="4" w:space="0" w:color="auto"/>
              <w:bottom w:val="single" w:sz="4" w:space="0" w:color="auto"/>
              <w:right w:val="single" w:sz="4" w:space="0" w:color="auto"/>
            </w:tcBorders>
            <w:shd w:val="clear" w:color="000000" w:fill="EDF2F9"/>
            <w:noWrap/>
            <w:vAlign w:val="center"/>
            <w:hideMark/>
          </w:tcPr>
          <w:p w14:paraId="066396AF"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R²</w:t>
            </w:r>
          </w:p>
        </w:tc>
        <w:tc>
          <w:tcPr>
            <w:tcW w:w="932" w:type="pct"/>
            <w:tcBorders>
              <w:top w:val="nil"/>
              <w:left w:val="nil"/>
              <w:bottom w:val="nil"/>
              <w:right w:val="single" w:sz="4" w:space="0" w:color="auto"/>
            </w:tcBorders>
            <w:shd w:val="clear" w:color="000000" w:fill="FFFFFF"/>
            <w:noWrap/>
            <w:vAlign w:val="center"/>
            <w:hideMark/>
          </w:tcPr>
          <w:p w14:paraId="35986E0C"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0.990</w:t>
            </w:r>
          </w:p>
        </w:tc>
        <w:tc>
          <w:tcPr>
            <w:tcW w:w="932" w:type="pct"/>
            <w:tcBorders>
              <w:top w:val="nil"/>
              <w:left w:val="nil"/>
              <w:bottom w:val="nil"/>
              <w:right w:val="single" w:sz="4" w:space="0" w:color="auto"/>
            </w:tcBorders>
            <w:shd w:val="clear" w:color="000000" w:fill="FFFFFF"/>
            <w:noWrap/>
            <w:vAlign w:val="center"/>
            <w:hideMark/>
          </w:tcPr>
          <w:p w14:paraId="33C29E39"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0.990</w:t>
            </w:r>
          </w:p>
        </w:tc>
        <w:tc>
          <w:tcPr>
            <w:tcW w:w="932" w:type="pct"/>
            <w:tcBorders>
              <w:top w:val="nil"/>
              <w:left w:val="nil"/>
              <w:bottom w:val="nil"/>
              <w:right w:val="single" w:sz="4" w:space="0" w:color="auto"/>
            </w:tcBorders>
            <w:shd w:val="clear" w:color="000000" w:fill="FFFFFF"/>
            <w:noWrap/>
            <w:vAlign w:val="center"/>
            <w:hideMark/>
          </w:tcPr>
          <w:p w14:paraId="4C3CBEB5"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0.990</w:t>
            </w:r>
          </w:p>
        </w:tc>
        <w:tc>
          <w:tcPr>
            <w:tcW w:w="934" w:type="pct"/>
            <w:tcBorders>
              <w:top w:val="nil"/>
              <w:left w:val="nil"/>
              <w:bottom w:val="nil"/>
              <w:right w:val="single" w:sz="4" w:space="0" w:color="auto"/>
            </w:tcBorders>
            <w:shd w:val="clear" w:color="000000" w:fill="FFFFFF"/>
            <w:noWrap/>
            <w:vAlign w:val="center"/>
            <w:hideMark/>
          </w:tcPr>
          <w:p w14:paraId="516D02F7"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0.990</w:t>
            </w:r>
          </w:p>
        </w:tc>
      </w:tr>
      <w:tr w:rsidR="00FE03D3" w:rsidRPr="00357FBD" w14:paraId="78ECBAA0" w14:textId="77777777" w:rsidTr="00AE08F2">
        <w:trPr>
          <w:trHeight w:val="20"/>
        </w:trPr>
        <w:tc>
          <w:tcPr>
            <w:tcW w:w="1270" w:type="pct"/>
            <w:vMerge/>
            <w:tcBorders>
              <w:top w:val="nil"/>
              <w:left w:val="single" w:sz="4" w:space="0" w:color="auto"/>
              <w:bottom w:val="single" w:sz="4" w:space="0" w:color="auto"/>
              <w:right w:val="single" w:sz="4" w:space="0" w:color="auto"/>
            </w:tcBorders>
            <w:vAlign w:val="center"/>
            <w:hideMark/>
          </w:tcPr>
          <w:p w14:paraId="073C18F6" w14:textId="77777777" w:rsidR="00FE03D3" w:rsidRPr="00357FBD" w:rsidRDefault="00FE03D3" w:rsidP="00FE03D3">
            <w:pPr>
              <w:spacing w:after="0" w:line="240" w:lineRule="auto"/>
              <w:rPr>
                <w:rFonts w:ascii="Times New Roman" w:eastAsia="Times New Roman" w:hAnsi="Times New Roman" w:cs="Times New Roman"/>
                <w:b/>
                <w:bCs/>
                <w:color w:val="112277"/>
                <w:sz w:val="20"/>
                <w:szCs w:val="20"/>
                <w:lang w:val="en-US" w:eastAsia="it-IT"/>
              </w:rPr>
            </w:pPr>
          </w:p>
        </w:tc>
        <w:tc>
          <w:tcPr>
            <w:tcW w:w="932" w:type="pct"/>
            <w:tcBorders>
              <w:top w:val="nil"/>
              <w:left w:val="nil"/>
              <w:bottom w:val="nil"/>
              <w:right w:val="single" w:sz="4" w:space="0" w:color="auto"/>
            </w:tcBorders>
            <w:shd w:val="clear" w:color="000000" w:fill="FFFFFF"/>
            <w:noWrap/>
            <w:vAlign w:val="center"/>
            <w:hideMark/>
          </w:tcPr>
          <w:p w14:paraId="279653C9"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32" w:type="pct"/>
            <w:tcBorders>
              <w:top w:val="nil"/>
              <w:left w:val="nil"/>
              <w:bottom w:val="nil"/>
              <w:right w:val="single" w:sz="4" w:space="0" w:color="auto"/>
            </w:tcBorders>
            <w:shd w:val="clear" w:color="000000" w:fill="FFFFFF"/>
            <w:noWrap/>
            <w:vAlign w:val="center"/>
            <w:hideMark/>
          </w:tcPr>
          <w:p w14:paraId="4D190542"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32" w:type="pct"/>
            <w:tcBorders>
              <w:top w:val="nil"/>
              <w:left w:val="nil"/>
              <w:bottom w:val="nil"/>
              <w:right w:val="single" w:sz="4" w:space="0" w:color="auto"/>
            </w:tcBorders>
            <w:shd w:val="clear" w:color="000000" w:fill="FFFFFF"/>
            <w:noWrap/>
            <w:vAlign w:val="center"/>
            <w:hideMark/>
          </w:tcPr>
          <w:p w14:paraId="53EB9A81"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934" w:type="pct"/>
            <w:tcBorders>
              <w:top w:val="nil"/>
              <w:left w:val="nil"/>
              <w:bottom w:val="nil"/>
              <w:right w:val="single" w:sz="4" w:space="0" w:color="auto"/>
            </w:tcBorders>
            <w:shd w:val="clear" w:color="000000" w:fill="FFFFFF"/>
            <w:noWrap/>
            <w:vAlign w:val="center"/>
            <w:hideMark/>
          </w:tcPr>
          <w:p w14:paraId="1093256D"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FE03D3" w:rsidRPr="00357FBD" w14:paraId="44B24098" w14:textId="77777777" w:rsidTr="00AE08F2">
        <w:trPr>
          <w:trHeight w:val="20"/>
        </w:trPr>
        <w:tc>
          <w:tcPr>
            <w:tcW w:w="1270" w:type="pct"/>
            <w:vMerge/>
            <w:tcBorders>
              <w:top w:val="nil"/>
              <w:left w:val="single" w:sz="4" w:space="0" w:color="auto"/>
              <w:bottom w:val="single" w:sz="4" w:space="0" w:color="auto"/>
              <w:right w:val="single" w:sz="4" w:space="0" w:color="auto"/>
            </w:tcBorders>
            <w:vAlign w:val="center"/>
            <w:hideMark/>
          </w:tcPr>
          <w:p w14:paraId="2CC08656" w14:textId="77777777" w:rsidR="00FE03D3" w:rsidRPr="00357FBD" w:rsidRDefault="00FE03D3" w:rsidP="00FE03D3">
            <w:pPr>
              <w:spacing w:after="0" w:line="240" w:lineRule="auto"/>
              <w:rPr>
                <w:rFonts w:ascii="Times New Roman" w:eastAsia="Times New Roman" w:hAnsi="Times New Roman" w:cs="Times New Roman"/>
                <w:b/>
                <w:bCs/>
                <w:color w:val="112277"/>
                <w:sz w:val="20"/>
                <w:szCs w:val="20"/>
                <w:lang w:val="en-US" w:eastAsia="it-IT"/>
              </w:rPr>
            </w:pPr>
          </w:p>
        </w:tc>
        <w:tc>
          <w:tcPr>
            <w:tcW w:w="932" w:type="pct"/>
            <w:tcBorders>
              <w:top w:val="nil"/>
              <w:left w:val="nil"/>
              <w:bottom w:val="single" w:sz="4" w:space="0" w:color="auto"/>
              <w:right w:val="single" w:sz="4" w:space="0" w:color="auto"/>
            </w:tcBorders>
            <w:shd w:val="clear" w:color="000000" w:fill="FFFFFF"/>
            <w:noWrap/>
            <w:vAlign w:val="center"/>
            <w:hideMark/>
          </w:tcPr>
          <w:p w14:paraId="70EE4E9B"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0.010</w:t>
            </w:r>
          </w:p>
        </w:tc>
        <w:tc>
          <w:tcPr>
            <w:tcW w:w="932" w:type="pct"/>
            <w:tcBorders>
              <w:top w:val="nil"/>
              <w:left w:val="nil"/>
              <w:bottom w:val="single" w:sz="4" w:space="0" w:color="auto"/>
              <w:right w:val="single" w:sz="4" w:space="0" w:color="auto"/>
            </w:tcBorders>
            <w:shd w:val="clear" w:color="000000" w:fill="FFFFFF"/>
            <w:noWrap/>
            <w:vAlign w:val="center"/>
            <w:hideMark/>
          </w:tcPr>
          <w:p w14:paraId="014A8773"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0.000</w:t>
            </w:r>
          </w:p>
        </w:tc>
        <w:tc>
          <w:tcPr>
            <w:tcW w:w="932" w:type="pct"/>
            <w:tcBorders>
              <w:top w:val="nil"/>
              <w:left w:val="nil"/>
              <w:bottom w:val="single" w:sz="4" w:space="0" w:color="auto"/>
              <w:right w:val="single" w:sz="4" w:space="0" w:color="auto"/>
            </w:tcBorders>
            <w:shd w:val="clear" w:color="000000" w:fill="FFFFFF"/>
            <w:noWrap/>
            <w:vAlign w:val="center"/>
            <w:hideMark/>
          </w:tcPr>
          <w:p w14:paraId="233AF310"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0.000</w:t>
            </w:r>
          </w:p>
        </w:tc>
        <w:tc>
          <w:tcPr>
            <w:tcW w:w="934" w:type="pct"/>
            <w:tcBorders>
              <w:top w:val="nil"/>
              <w:left w:val="nil"/>
              <w:bottom w:val="single" w:sz="4" w:space="0" w:color="auto"/>
              <w:right w:val="single" w:sz="4" w:space="0" w:color="auto"/>
            </w:tcBorders>
            <w:shd w:val="clear" w:color="000000" w:fill="FFFFFF"/>
            <w:noWrap/>
            <w:vAlign w:val="center"/>
            <w:hideMark/>
          </w:tcPr>
          <w:p w14:paraId="278B6DB4"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0.010</w:t>
            </w:r>
          </w:p>
        </w:tc>
      </w:tr>
    </w:tbl>
    <w:p w14:paraId="335EC1E9" w14:textId="77777777" w:rsidR="00FE03D3" w:rsidRDefault="00FE03D3" w:rsidP="00F50A43">
      <w:pPr>
        <w:spacing w:after="0"/>
        <w:rPr>
          <w:rFonts w:ascii="Times New Roman" w:hAnsi="Times New Roman" w:cs="Times New Roman"/>
          <w:b/>
          <w:bCs/>
          <w:iCs/>
          <w:szCs w:val="24"/>
          <w:lang w:val="en-US"/>
        </w:rPr>
      </w:pPr>
    </w:p>
    <w:p w14:paraId="7669DEFE" w14:textId="77777777" w:rsidR="002271B7" w:rsidRPr="00F50A43" w:rsidRDefault="00F50A43" w:rsidP="00F50A43">
      <w:pPr>
        <w:spacing w:after="0"/>
        <w:rPr>
          <w:rFonts w:ascii="Times New Roman" w:hAnsi="Times New Roman" w:cs="Times New Roman"/>
          <w:b/>
          <w:bCs/>
          <w:iCs/>
          <w:szCs w:val="24"/>
          <w:lang w:val="en-US"/>
        </w:rPr>
      </w:pPr>
      <w:r w:rsidRPr="00F50A43">
        <w:rPr>
          <w:rFonts w:ascii="Times New Roman" w:hAnsi="Times New Roman" w:cs="Times New Roman"/>
          <w:b/>
          <w:bCs/>
          <w:iCs/>
          <w:szCs w:val="24"/>
          <w:lang w:val="en-US"/>
        </w:rPr>
        <w:t>Table E</w:t>
      </w:r>
      <w:r>
        <w:rPr>
          <w:rFonts w:ascii="Times New Roman" w:hAnsi="Times New Roman" w:cs="Times New Roman"/>
          <w:b/>
          <w:bCs/>
          <w:iCs/>
          <w:szCs w:val="24"/>
          <w:lang w:val="en-US"/>
        </w:rPr>
        <w:t>4</w:t>
      </w:r>
      <w:r w:rsidRPr="00F50A43">
        <w:rPr>
          <w:rFonts w:ascii="Times New Roman" w:hAnsi="Times New Roman" w:cs="Times New Roman"/>
          <w:b/>
          <w:bCs/>
          <w:iCs/>
          <w:szCs w:val="24"/>
          <w:lang w:val="en-US"/>
        </w:rPr>
        <w:t xml:space="preserve">. </w:t>
      </w:r>
      <w:r>
        <w:rPr>
          <w:rFonts w:ascii="Times New Roman" w:hAnsi="Times New Roman" w:cs="Times New Roman"/>
          <w:b/>
          <w:bCs/>
          <w:iCs/>
          <w:szCs w:val="24"/>
          <w:lang w:val="en-US"/>
        </w:rPr>
        <w:t>Nutrivent</w:t>
      </w:r>
      <w:r w:rsidRPr="00F50A43">
        <w:rPr>
          <w:rFonts w:ascii="Times New Roman" w:hAnsi="Times New Roman" w:cs="Times New Roman"/>
          <w:b/>
          <w:bCs/>
          <w:iCs/>
          <w:szCs w:val="24"/>
          <w:lang w:val="en-US"/>
        </w:rPr>
        <w:t xml:space="preserve"> catheter</w:t>
      </w:r>
      <w:r>
        <w:rPr>
          <w:rFonts w:ascii="Times New Roman" w:hAnsi="Times New Roman" w:cs="Times New Roman"/>
          <w:b/>
          <w:bCs/>
          <w:iCs/>
          <w:szCs w:val="24"/>
          <w:lang w:val="en-US"/>
        </w:rPr>
        <w:t>.</w:t>
      </w:r>
    </w:p>
    <w:p w14:paraId="2BB8D87B" w14:textId="77777777" w:rsidR="00F50A43" w:rsidRDefault="00F50A43" w:rsidP="006A313C">
      <w:pPr>
        <w:spacing w:after="0"/>
        <w:rPr>
          <w:rFonts w:ascii="Times New Roman" w:hAnsi="Times New Roman" w:cs="Times New Roman"/>
          <w:b/>
          <w:i/>
          <w:lang w:val="en-US"/>
        </w:rPr>
      </w:pPr>
    </w:p>
    <w:tbl>
      <w:tblPr>
        <w:tblW w:w="2097" w:type="pct"/>
        <w:tblCellMar>
          <w:left w:w="70" w:type="dxa"/>
          <w:right w:w="70" w:type="dxa"/>
        </w:tblCellMar>
        <w:tblLook w:val="04A0" w:firstRow="1" w:lastRow="0" w:firstColumn="1" w:lastColumn="0" w:noHBand="0" w:noVBand="1"/>
      </w:tblPr>
      <w:tblGrid>
        <w:gridCol w:w="1298"/>
        <w:gridCol w:w="700"/>
        <w:gridCol w:w="700"/>
        <w:gridCol w:w="700"/>
        <w:gridCol w:w="703"/>
      </w:tblGrid>
      <w:tr w:rsidR="00FE03D3" w:rsidRPr="00357FBD" w14:paraId="5209E61C" w14:textId="77777777" w:rsidTr="00FE03D3">
        <w:trPr>
          <w:trHeight w:val="20"/>
        </w:trPr>
        <w:tc>
          <w:tcPr>
            <w:tcW w:w="1581" w:type="pct"/>
            <w:tcBorders>
              <w:top w:val="single" w:sz="4" w:space="0" w:color="auto"/>
              <w:left w:val="single" w:sz="4" w:space="0" w:color="auto"/>
              <w:bottom w:val="single" w:sz="4" w:space="0" w:color="auto"/>
              <w:right w:val="single" w:sz="4" w:space="0" w:color="auto"/>
            </w:tcBorders>
            <w:vAlign w:val="center"/>
          </w:tcPr>
          <w:p w14:paraId="56599E5B" w14:textId="77777777" w:rsidR="00FE03D3" w:rsidRPr="00357FBD" w:rsidRDefault="00FE03D3" w:rsidP="00FE03D3">
            <w:pPr>
              <w:spacing w:after="0" w:line="240" w:lineRule="auto"/>
              <w:rPr>
                <w:rFonts w:ascii="Times New Roman" w:eastAsia="Times New Roman" w:hAnsi="Times New Roman" w:cs="Times New Roman"/>
                <w:b/>
                <w:bCs/>
                <w:color w:val="112277"/>
                <w:sz w:val="20"/>
                <w:szCs w:val="20"/>
                <w:lang w:val="en-US" w:eastAsia="it-IT"/>
              </w:rPr>
            </w:pPr>
          </w:p>
        </w:tc>
        <w:tc>
          <w:tcPr>
            <w:tcW w:w="3419" w:type="pct"/>
            <w:gridSpan w:val="4"/>
            <w:tcBorders>
              <w:top w:val="single" w:sz="4" w:space="0" w:color="auto"/>
              <w:left w:val="nil"/>
              <w:bottom w:val="single" w:sz="4" w:space="0" w:color="auto"/>
              <w:right w:val="single" w:sz="4" w:space="0" w:color="auto"/>
            </w:tcBorders>
            <w:shd w:val="clear" w:color="000000" w:fill="EDF2F9"/>
            <w:noWrap/>
            <w:vAlign w:val="center"/>
          </w:tcPr>
          <w:p w14:paraId="66FB4EC6" w14:textId="3BA57693"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PEEP (cmH</w:t>
            </w:r>
            <w:r w:rsidRPr="00357FBD">
              <w:rPr>
                <w:rFonts w:ascii="Times New Roman" w:eastAsia="Times New Roman" w:hAnsi="Times New Roman" w:cs="Times New Roman"/>
                <w:b/>
                <w:bCs/>
                <w:color w:val="112277"/>
                <w:sz w:val="20"/>
                <w:szCs w:val="20"/>
                <w:vertAlign w:val="subscript"/>
                <w:lang w:val="en-US" w:eastAsia="it-IT"/>
              </w:rPr>
              <w:t>2</w:t>
            </w:r>
            <w:r w:rsidRPr="00357FBD">
              <w:rPr>
                <w:rFonts w:ascii="Times New Roman" w:eastAsia="Times New Roman" w:hAnsi="Times New Roman" w:cs="Times New Roman"/>
                <w:b/>
                <w:bCs/>
                <w:color w:val="112277"/>
                <w:sz w:val="20"/>
                <w:szCs w:val="20"/>
                <w:lang w:val="en-US" w:eastAsia="it-IT"/>
              </w:rPr>
              <w:t>O)</w:t>
            </w:r>
          </w:p>
        </w:tc>
      </w:tr>
      <w:tr w:rsidR="00FE03D3" w:rsidRPr="00357FBD" w14:paraId="78F16C5C" w14:textId="77777777" w:rsidTr="00AE08F2">
        <w:trPr>
          <w:trHeight w:val="20"/>
        </w:trPr>
        <w:tc>
          <w:tcPr>
            <w:tcW w:w="1581" w:type="pct"/>
            <w:tcBorders>
              <w:top w:val="single" w:sz="4" w:space="0" w:color="auto"/>
              <w:left w:val="single" w:sz="4" w:space="0" w:color="auto"/>
              <w:bottom w:val="single" w:sz="4" w:space="0" w:color="auto"/>
              <w:right w:val="single" w:sz="4" w:space="0" w:color="auto"/>
            </w:tcBorders>
            <w:vAlign w:val="center"/>
            <w:hideMark/>
          </w:tcPr>
          <w:p w14:paraId="7BBA47D1" w14:textId="77777777" w:rsidR="00FE03D3" w:rsidRPr="00357FBD" w:rsidRDefault="00FE03D3" w:rsidP="00FE03D3">
            <w:pPr>
              <w:spacing w:after="0" w:line="240" w:lineRule="auto"/>
              <w:rPr>
                <w:rFonts w:ascii="Times New Roman" w:eastAsia="Times New Roman" w:hAnsi="Times New Roman" w:cs="Times New Roman"/>
                <w:b/>
                <w:bCs/>
                <w:color w:val="112277"/>
                <w:sz w:val="20"/>
                <w:szCs w:val="20"/>
                <w:lang w:val="en-US" w:eastAsia="it-IT"/>
              </w:rPr>
            </w:pPr>
          </w:p>
        </w:tc>
        <w:tc>
          <w:tcPr>
            <w:tcW w:w="854" w:type="pct"/>
            <w:tcBorders>
              <w:top w:val="single" w:sz="4" w:space="0" w:color="auto"/>
              <w:left w:val="nil"/>
              <w:bottom w:val="nil"/>
              <w:right w:val="single" w:sz="4" w:space="0" w:color="auto"/>
            </w:tcBorders>
            <w:shd w:val="clear" w:color="000000" w:fill="EDF2F9"/>
            <w:noWrap/>
            <w:vAlign w:val="center"/>
            <w:hideMark/>
          </w:tcPr>
          <w:p w14:paraId="346221B3"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0</w:t>
            </w:r>
          </w:p>
        </w:tc>
        <w:tc>
          <w:tcPr>
            <w:tcW w:w="854" w:type="pct"/>
            <w:tcBorders>
              <w:top w:val="single" w:sz="4" w:space="0" w:color="auto"/>
              <w:left w:val="nil"/>
              <w:bottom w:val="nil"/>
              <w:right w:val="single" w:sz="4" w:space="0" w:color="auto"/>
            </w:tcBorders>
            <w:shd w:val="clear" w:color="000000" w:fill="EDF2F9"/>
            <w:noWrap/>
            <w:vAlign w:val="center"/>
            <w:hideMark/>
          </w:tcPr>
          <w:p w14:paraId="33B3A4C6"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5</w:t>
            </w:r>
          </w:p>
        </w:tc>
        <w:tc>
          <w:tcPr>
            <w:tcW w:w="854" w:type="pct"/>
            <w:tcBorders>
              <w:top w:val="single" w:sz="4" w:space="0" w:color="auto"/>
              <w:left w:val="nil"/>
              <w:bottom w:val="nil"/>
              <w:right w:val="single" w:sz="4" w:space="0" w:color="auto"/>
            </w:tcBorders>
            <w:shd w:val="clear" w:color="000000" w:fill="EDF2F9"/>
            <w:noWrap/>
            <w:vAlign w:val="center"/>
            <w:hideMark/>
          </w:tcPr>
          <w:p w14:paraId="0DC5041E"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10</w:t>
            </w:r>
          </w:p>
        </w:tc>
        <w:tc>
          <w:tcPr>
            <w:tcW w:w="856" w:type="pct"/>
            <w:tcBorders>
              <w:top w:val="single" w:sz="4" w:space="0" w:color="auto"/>
              <w:left w:val="nil"/>
              <w:bottom w:val="nil"/>
              <w:right w:val="single" w:sz="4" w:space="0" w:color="auto"/>
            </w:tcBorders>
            <w:shd w:val="clear" w:color="000000" w:fill="EDF2F9"/>
            <w:noWrap/>
            <w:vAlign w:val="center"/>
            <w:hideMark/>
          </w:tcPr>
          <w:p w14:paraId="5A3BB19D"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15</w:t>
            </w:r>
          </w:p>
        </w:tc>
      </w:tr>
      <w:tr w:rsidR="00FE03D3" w:rsidRPr="00357FBD" w14:paraId="53312ABD" w14:textId="77777777" w:rsidTr="00AE08F2">
        <w:trPr>
          <w:trHeight w:val="20"/>
        </w:trPr>
        <w:tc>
          <w:tcPr>
            <w:tcW w:w="1581" w:type="pct"/>
            <w:vMerge w:val="restart"/>
            <w:tcBorders>
              <w:top w:val="nil"/>
              <w:left w:val="single" w:sz="4" w:space="0" w:color="auto"/>
              <w:bottom w:val="single" w:sz="4" w:space="0" w:color="auto"/>
              <w:right w:val="single" w:sz="4" w:space="0" w:color="auto"/>
            </w:tcBorders>
            <w:shd w:val="clear" w:color="000000" w:fill="EDF2F9"/>
            <w:vAlign w:val="center"/>
            <w:hideMark/>
          </w:tcPr>
          <w:p w14:paraId="60D70B3E"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a</w:t>
            </w:r>
          </w:p>
          <w:p w14:paraId="34D73340"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w:t>
            </w:r>
            <w:r w:rsidRPr="00357FBD">
              <w:rPr>
                <w:rFonts w:ascii="Calibri" w:eastAsia="Times New Roman" w:hAnsi="Calibri" w:cs="Calibri"/>
                <w:b/>
                <w:bCs/>
                <w:color w:val="112277"/>
                <w:sz w:val="20"/>
                <w:szCs w:val="20"/>
                <w:lang w:val="en-US" w:eastAsia="it-IT"/>
              </w:rPr>
              <w:t>μ</w:t>
            </w:r>
            <w:r w:rsidRPr="00357FBD">
              <w:rPr>
                <w:rFonts w:ascii="Times New Roman" w:eastAsia="Times New Roman" w:hAnsi="Times New Roman" w:cs="Times New Roman"/>
                <w:b/>
                <w:bCs/>
                <w:color w:val="112277"/>
                <w:sz w:val="20"/>
                <w:szCs w:val="20"/>
                <w:lang w:val="en-US" w:eastAsia="it-IT"/>
              </w:rPr>
              <w:t>L)</w:t>
            </w:r>
          </w:p>
        </w:tc>
        <w:tc>
          <w:tcPr>
            <w:tcW w:w="854" w:type="pct"/>
            <w:tcBorders>
              <w:top w:val="single" w:sz="4" w:space="0" w:color="auto"/>
              <w:left w:val="nil"/>
              <w:bottom w:val="nil"/>
              <w:right w:val="single" w:sz="4" w:space="0" w:color="auto"/>
            </w:tcBorders>
            <w:shd w:val="clear" w:color="000000" w:fill="FFFFFF"/>
            <w:noWrap/>
            <w:vAlign w:val="center"/>
            <w:hideMark/>
          </w:tcPr>
          <w:p w14:paraId="3ED5DD0A"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-174.0</w:t>
            </w:r>
          </w:p>
        </w:tc>
        <w:tc>
          <w:tcPr>
            <w:tcW w:w="854" w:type="pct"/>
            <w:tcBorders>
              <w:top w:val="single" w:sz="4" w:space="0" w:color="auto"/>
              <w:left w:val="nil"/>
              <w:bottom w:val="nil"/>
              <w:right w:val="single" w:sz="4" w:space="0" w:color="auto"/>
            </w:tcBorders>
            <w:shd w:val="clear" w:color="000000" w:fill="FFFFFF"/>
            <w:noWrap/>
            <w:vAlign w:val="center"/>
            <w:hideMark/>
          </w:tcPr>
          <w:p w14:paraId="2D8DAAB7"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-158.4</w:t>
            </w:r>
          </w:p>
        </w:tc>
        <w:tc>
          <w:tcPr>
            <w:tcW w:w="854" w:type="pct"/>
            <w:tcBorders>
              <w:top w:val="single" w:sz="4" w:space="0" w:color="auto"/>
              <w:left w:val="nil"/>
              <w:bottom w:val="nil"/>
              <w:right w:val="single" w:sz="4" w:space="0" w:color="auto"/>
            </w:tcBorders>
            <w:shd w:val="clear" w:color="000000" w:fill="FFFFFF"/>
            <w:noWrap/>
            <w:vAlign w:val="center"/>
            <w:hideMark/>
          </w:tcPr>
          <w:p w14:paraId="2EDAFF68"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-394.4</w:t>
            </w:r>
          </w:p>
        </w:tc>
        <w:tc>
          <w:tcPr>
            <w:tcW w:w="856" w:type="pct"/>
            <w:tcBorders>
              <w:top w:val="single" w:sz="4" w:space="0" w:color="auto"/>
              <w:left w:val="nil"/>
              <w:bottom w:val="nil"/>
              <w:right w:val="single" w:sz="4" w:space="0" w:color="auto"/>
            </w:tcBorders>
            <w:shd w:val="clear" w:color="000000" w:fill="FFFFFF"/>
            <w:noWrap/>
            <w:vAlign w:val="center"/>
            <w:hideMark/>
          </w:tcPr>
          <w:p w14:paraId="2284F2DA"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-224.6</w:t>
            </w:r>
          </w:p>
        </w:tc>
      </w:tr>
      <w:tr w:rsidR="00FE03D3" w:rsidRPr="00357FBD" w14:paraId="1B541810" w14:textId="77777777" w:rsidTr="00AE08F2">
        <w:trPr>
          <w:trHeight w:val="20"/>
        </w:trPr>
        <w:tc>
          <w:tcPr>
            <w:tcW w:w="1581" w:type="pct"/>
            <w:vMerge/>
            <w:tcBorders>
              <w:top w:val="nil"/>
              <w:left w:val="single" w:sz="4" w:space="0" w:color="auto"/>
              <w:bottom w:val="single" w:sz="4" w:space="0" w:color="auto"/>
              <w:right w:val="single" w:sz="4" w:space="0" w:color="auto"/>
            </w:tcBorders>
            <w:vAlign w:val="center"/>
            <w:hideMark/>
          </w:tcPr>
          <w:p w14:paraId="20417073"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nil"/>
              <w:bottom w:val="nil"/>
              <w:right w:val="single" w:sz="4" w:space="0" w:color="auto"/>
            </w:tcBorders>
            <w:shd w:val="clear" w:color="000000" w:fill="FFFFFF"/>
            <w:noWrap/>
            <w:vAlign w:val="center"/>
            <w:hideMark/>
          </w:tcPr>
          <w:p w14:paraId="0983B2D0"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1C6F9089"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7F08895E"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6" w:type="pct"/>
            <w:tcBorders>
              <w:top w:val="nil"/>
              <w:left w:val="nil"/>
              <w:bottom w:val="nil"/>
              <w:right w:val="single" w:sz="4" w:space="0" w:color="auto"/>
            </w:tcBorders>
            <w:shd w:val="clear" w:color="000000" w:fill="FFFFFF"/>
            <w:noWrap/>
            <w:vAlign w:val="center"/>
            <w:hideMark/>
          </w:tcPr>
          <w:p w14:paraId="058AE4CC"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FE03D3" w:rsidRPr="00357FBD" w14:paraId="54C08D16" w14:textId="77777777" w:rsidTr="00AE08F2">
        <w:trPr>
          <w:trHeight w:val="20"/>
        </w:trPr>
        <w:tc>
          <w:tcPr>
            <w:tcW w:w="1581" w:type="pct"/>
            <w:vMerge/>
            <w:tcBorders>
              <w:top w:val="nil"/>
              <w:left w:val="single" w:sz="4" w:space="0" w:color="auto"/>
              <w:bottom w:val="single" w:sz="4" w:space="0" w:color="auto"/>
              <w:right w:val="single" w:sz="4" w:space="0" w:color="auto"/>
            </w:tcBorders>
            <w:vAlign w:val="center"/>
            <w:hideMark/>
          </w:tcPr>
          <w:p w14:paraId="042BD1D1"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nil"/>
              <w:bottom w:val="single" w:sz="4" w:space="0" w:color="auto"/>
              <w:right w:val="single" w:sz="4" w:space="0" w:color="auto"/>
            </w:tcBorders>
            <w:shd w:val="clear" w:color="000000" w:fill="FFFFFF"/>
            <w:noWrap/>
            <w:vAlign w:val="center"/>
            <w:hideMark/>
          </w:tcPr>
          <w:p w14:paraId="201CF4A7"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196.2</w:t>
            </w:r>
          </w:p>
        </w:tc>
        <w:tc>
          <w:tcPr>
            <w:tcW w:w="854" w:type="pct"/>
            <w:tcBorders>
              <w:top w:val="nil"/>
              <w:left w:val="nil"/>
              <w:bottom w:val="single" w:sz="4" w:space="0" w:color="auto"/>
              <w:right w:val="single" w:sz="4" w:space="0" w:color="auto"/>
            </w:tcBorders>
            <w:shd w:val="clear" w:color="000000" w:fill="FFFFFF"/>
            <w:noWrap/>
            <w:vAlign w:val="center"/>
            <w:hideMark/>
          </w:tcPr>
          <w:p w14:paraId="11E26737"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198.8</w:t>
            </w:r>
          </w:p>
        </w:tc>
        <w:tc>
          <w:tcPr>
            <w:tcW w:w="854" w:type="pct"/>
            <w:tcBorders>
              <w:top w:val="nil"/>
              <w:left w:val="nil"/>
              <w:bottom w:val="single" w:sz="4" w:space="0" w:color="auto"/>
              <w:right w:val="single" w:sz="4" w:space="0" w:color="auto"/>
            </w:tcBorders>
            <w:shd w:val="clear" w:color="000000" w:fill="FFFFFF"/>
            <w:noWrap/>
            <w:vAlign w:val="center"/>
            <w:hideMark/>
          </w:tcPr>
          <w:p w14:paraId="359E5377"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351.8</w:t>
            </w:r>
          </w:p>
        </w:tc>
        <w:tc>
          <w:tcPr>
            <w:tcW w:w="856" w:type="pct"/>
            <w:tcBorders>
              <w:top w:val="nil"/>
              <w:left w:val="nil"/>
              <w:bottom w:val="single" w:sz="4" w:space="0" w:color="auto"/>
              <w:right w:val="single" w:sz="4" w:space="0" w:color="auto"/>
            </w:tcBorders>
            <w:shd w:val="clear" w:color="000000" w:fill="FFFFFF"/>
            <w:noWrap/>
            <w:vAlign w:val="center"/>
            <w:hideMark/>
          </w:tcPr>
          <w:p w14:paraId="15F4D5B3"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158.8</w:t>
            </w:r>
          </w:p>
        </w:tc>
      </w:tr>
      <w:tr w:rsidR="00FE03D3" w:rsidRPr="00357FBD" w14:paraId="26A3EC57" w14:textId="77777777" w:rsidTr="00AE08F2">
        <w:trPr>
          <w:trHeight w:val="20"/>
        </w:trPr>
        <w:tc>
          <w:tcPr>
            <w:tcW w:w="1581" w:type="pct"/>
            <w:vMerge w:val="restart"/>
            <w:tcBorders>
              <w:top w:val="nil"/>
              <w:left w:val="single" w:sz="4" w:space="0" w:color="auto"/>
              <w:bottom w:val="single" w:sz="4" w:space="0" w:color="auto"/>
              <w:right w:val="single" w:sz="4" w:space="0" w:color="auto"/>
            </w:tcBorders>
            <w:shd w:val="clear" w:color="000000" w:fill="EDF2F9"/>
            <w:vAlign w:val="center"/>
            <w:hideMark/>
          </w:tcPr>
          <w:p w14:paraId="79F17143"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b</w:t>
            </w:r>
          </w:p>
          <w:p w14:paraId="3E93033D"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(μL)</w:t>
            </w:r>
          </w:p>
        </w:tc>
        <w:tc>
          <w:tcPr>
            <w:tcW w:w="854" w:type="pct"/>
            <w:tcBorders>
              <w:top w:val="nil"/>
              <w:left w:val="nil"/>
              <w:bottom w:val="nil"/>
              <w:right w:val="single" w:sz="4" w:space="0" w:color="auto"/>
            </w:tcBorders>
            <w:shd w:val="clear" w:color="000000" w:fill="FFFFFF"/>
            <w:noWrap/>
            <w:vAlign w:val="center"/>
            <w:hideMark/>
          </w:tcPr>
          <w:p w14:paraId="28F00438"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7766.2</w:t>
            </w:r>
          </w:p>
        </w:tc>
        <w:tc>
          <w:tcPr>
            <w:tcW w:w="854" w:type="pct"/>
            <w:tcBorders>
              <w:top w:val="nil"/>
              <w:left w:val="nil"/>
              <w:bottom w:val="nil"/>
              <w:right w:val="single" w:sz="4" w:space="0" w:color="auto"/>
            </w:tcBorders>
            <w:shd w:val="clear" w:color="000000" w:fill="FFFFFF"/>
            <w:noWrap/>
            <w:vAlign w:val="center"/>
            <w:hideMark/>
          </w:tcPr>
          <w:p w14:paraId="1ADE8FA5"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7773.0</w:t>
            </w:r>
          </w:p>
        </w:tc>
        <w:tc>
          <w:tcPr>
            <w:tcW w:w="854" w:type="pct"/>
            <w:tcBorders>
              <w:top w:val="nil"/>
              <w:left w:val="nil"/>
              <w:bottom w:val="nil"/>
              <w:right w:val="single" w:sz="4" w:space="0" w:color="auto"/>
            </w:tcBorders>
            <w:shd w:val="clear" w:color="000000" w:fill="FFFFFF"/>
            <w:noWrap/>
            <w:vAlign w:val="center"/>
            <w:hideMark/>
          </w:tcPr>
          <w:p w14:paraId="6739625D"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8198.1</w:t>
            </w:r>
          </w:p>
        </w:tc>
        <w:tc>
          <w:tcPr>
            <w:tcW w:w="856" w:type="pct"/>
            <w:tcBorders>
              <w:top w:val="nil"/>
              <w:left w:val="nil"/>
              <w:bottom w:val="nil"/>
              <w:right w:val="single" w:sz="4" w:space="0" w:color="auto"/>
            </w:tcBorders>
            <w:shd w:val="clear" w:color="000000" w:fill="FFFFFF"/>
            <w:noWrap/>
            <w:vAlign w:val="center"/>
            <w:hideMark/>
          </w:tcPr>
          <w:p w14:paraId="1F7F772F"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8138.5</w:t>
            </w:r>
          </w:p>
        </w:tc>
      </w:tr>
      <w:tr w:rsidR="00FE03D3" w:rsidRPr="00357FBD" w14:paraId="0A2AFD34" w14:textId="77777777" w:rsidTr="00AE08F2">
        <w:trPr>
          <w:trHeight w:val="20"/>
        </w:trPr>
        <w:tc>
          <w:tcPr>
            <w:tcW w:w="1581" w:type="pct"/>
            <w:vMerge/>
            <w:tcBorders>
              <w:top w:val="nil"/>
              <w:left w:val="single" w:sz="4" w:space="0" w:color="auto"/>
              <w:bottom w:val="single" w:sz="4" w:space="0" w:color="auto"/>
              <w:right w:val="single" w:sz="4" w:space="0" w:color="auto"/>
            </w:tcBorders>
            <w:vAlign w:val="center"/>
            <w:hideMark/>
          </w:tcPr>
          <w:p w14:paraId="79AE8CDC"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nil"/>
              <w:bottom w:val="nil"/>
              <w:right w:val="single" w:sz="4" w:space="0" w:color="auto"/>
            </w:tcBorders>
            <w:shd w:val="clear" w:color="000000" w:fill="FFFFFF"/>
            <w:noWrap/>
            <w:vAlign w:val="center"/>
            <w:hideMark/>
          </w:tcPr>
          <w:p w14:paraId="385ECA29"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277E52A6"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34357648"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6" w:type="pct"/>
            <w:tcBorders>
              <w:top w:val="nil"/>
              <w:left w:val="nil"/>
              <w:bottom w:val="nil"/>
              <w:right w:val="single" w:sz="4" w:space="0" w:color="auto"/>
            </w:tcBorders>
            <w:shd w:val="clear" w:color="000000" w:fill="FFFFFF"/>
            <w:noWrap/>
            <w:vAlign w:val="center"/>
            <w:hideMark/>
          </w:tcPr>
          <w:p w14:paraId="0207890B"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FE03D3" w:rsidRPr="00357FBD" w14:paraId="3707DFA3" w14:textId="77777777" w:rsidTr="00AE08F2">
        <w:trPr>
          <w:trHeight w:val="20"/>
        </w:trPr>
        <w:tc>
          <w:tcPr>
            <w:tcW w:w="1581" w:type="pct"/>
            <w:vMerge/>
            <w:tcBorders>
              <w:top w:val="nil"/>
              <w:left w:val="single" w:sz="4" w:space="0" w:color="auto"/>
              <w:bottom w:val="single" w:sz="4" w:space="0" w:color="auto"/>
              <w:right w:val="single" w:sz="4" w:space="0" w:color="auto"/>
            </w:tcBorders>
            <w:vAlign w:val="center"/>
            <w:hideMark/>
          </w:tcPr>
          <w:p w14:paraId="2E40778D"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nil"/>
              <w:bottom w:val="single" w:sz="4" w:space="0" w:color="auto"/>
              <w:right w:val="single" w:sz="4" w:space="0" w:color="auto"/>
            </w:tcBorders>
            <w:shd w:val="clear" w:color="000000" w:fill="FFFFFF"/>
            <w:noWrap/>
            <w:vAlign w:val="center"/>
            <w:hideMark/>
          </w:tcPr>
          <w:p w14:paraId="7A3736E2"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378.0</w:t>
            </w:r>
          </w:p>
        </w:tc>
        <w:tc>
          <w:tcPr>
            <w:tcW w:w="854" w:type="pct"/>
            <w:tcBorders>
              <w:top w:val="nil"/>
              <w:left w:val="nil"/>
              <w:bottom w:val="single" w:sz="4" w:space="0" w:color="auto"/>
              <w:right w:val="single" w:sz="4" w:space="0" w:color="auto"/>
            </w:tcBorders>
            <w:shd w:val="clear" w:color="000000" w:fill="FFFFFF"/>
            <w:noWrap/>
            <w:vAlign w:val="center"/>
            <w:hideMark/>
          </w:tcPr>
          <w:p w14:paraId="33417410"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344.8</w:t>
            </w:r>
          </w:p>
        </w:tc>
        <w:tc>
          <w:tcPr>
            <w:tcW w:w="854" w:type="pct"/>
            <w:tcBorders>
              <w:top w:val="nil"/>
              <w:left w:val="nil"/>
              <w:bottom w:val="single" w:sz="4" w:space="0" w:color="auto"/>
              <w:right w:val="single" w:sz="4" w:space="0" w:color="auto"/>
            </w:tcBorders>
            <w:shd w:val="clear" w:color="000000" w:fill="FFFFFF"/>
            <w:noWrap/>
            <w:vAlign w:val="center"/>
            <w:hideMark/>
          </w:tcPr>
          <w:p w14:paraId="710E5C4E"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402.2</w:t>
            </w:r>
          </w:p>
        </w:tc>
        <w:tc>
          <w:tcPr>
            <w:tcW w:w="856" w:type="pct"/>
            <w:tcBorders>
              <w:top w:val="nil"/>
              <w:left w:val="nil"/>
              <w:bottom w:val="single" w:sz="4" w:space="0" w:color="auto"/>
              <w:right w:val="single" w:sz="4" w:space="0" w:color="auto"/>
            </w:tcBorders>
            <w:shd w:val="clear" w:color="000000" w:fill="FFFFFF"/>
            <w:noWrap/>
            <w:vAlign w:val="center"/>
            <w:hideMark/>
          </w:tcPr>
          <w:p w14:paraId="4EF81C03"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256.8</w:t>
            </w:r>
          </w:p>
        </w:tc>
      </w:tr>
      <w:tr w:rsidR="00FE03D3" w:rsidRPr="00357FBD" w14:paraId="0EF3D75D" w14:textId="77777777" w:rsidTr="00AE08F2">
        <w:trPr>
          <w:trHeight w:val="20"/>
        </w:trPr>
        <w:tc>
          <w:tcPr>
            <w:tcW w:w="1581" w:type="pct"/>
            <w:vMerge w:val="restart"/>
            <w:tcBorders>
              <w:top w:val="nil"/>
              <w:left w:val="single" w:sz="4" w:space="0" w:color="auto"/>
              <w:bottom w:val="single" w:sz="4" w:space="0" w:color="auto"/>
              <w:right w:val="single" w:sz="4" w:space="0" w:color="auto"/>
            </w:tcBorders>
            <w:shd w:val="clear" w:color="000000" w:fill="EDF2F9"/>
            <w:vAlign w:val="center"/>
            <w:hideMark/>
          </w:tcPr>
          <w:p w14:paraId="441B4E8D"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c</w:t>
            </w:r>
          </w:p>
          <w:p w14:paraId="66A144FF"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(cmH</w:t>
            </w:r>
            <w:r w:rsidRPr="00357FBD">
              <w:rPr>
                <w:rFonts w:ascii="Times New Roman" w:eastAsia="Times New Roman" w:hAnsi="Times New Roman" w:cs="Times New Roman"/>
                <w:b/>
                <w:bCs/>
                <w:color w:val="112277"/>
                <w:sz w:val="20"/>
                <w:szCs w:val="20"/>
                <w:vertAlign w:val="subscript"/>
                <w:lang w:val="en-US" w:eastAsia="it-IT"/>
              </w:rPr>
              <w:t>2</w:t>
            </w:r>
            <w:r w:rsidRPr="00357FBD">
              <w:rPr>
                <w:rFonts w:ascii="Times New Roman" w:eastAsia="Times New Roman" w:hAnsi="Times New Roman" w:cs="Times New Roman"/>
                <w:b/>
                <w:bCs/>
                <w:color w:val="112277"/>
                <w:sz w:val="20"/>
                <w:szCs w:val="20"/>
                <w:lang w:val="en-US" w:eastAsia="it-IT"/>
              </w:rPr>
              <w:t>O)</w:t>
            </w:r>
          </w:p>
        </w:tc>
        <w:tc>
          <w:tcPr>
            <w:tcW w:w="854" w:type="pct"/>
            <w:tcBorders>
              <w:top w:val="nil"/>
              <w:left w:val="nil"/>
              <w:bottom w:val="nil"/>
              <w:right w:val="single" w:sz="4" w:space="0" w:color="auto"/>
            </w:tcBorders>
            <w:shd w:val="clear" w:color="000000" w:fill="FFFFFF"/>
            <w:noWrap/>
            <w:vAlign w:val="center"/>
            <w:hideMark/>
          </w:tcPr>
          <w:p w14:paraId="53E0D94E"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10.3</w:t>
            </w:r>
          </w:p>
        </w:tc>
        <w:tc>
          <w:tcPr>
            <w:tcW w:w="854" w:type="pct"/>
            <w:tcBorders>
              <w:top w:val="nil"/>
              <w:left w:val="nil"/>
              <w:bottom w:val="nil"/>
              <w:right w:val="single" w:sz="4" w:space="0" w:color="auto"/>
            </w:tcBorders>
            <w:shd w:val="clear" w:color="000000" w:fill="FFFFFF"/>
            <w:noWrap/>
            <w:vAlign w:val="center"/>
            <w:hideMark/>
          </w:tcPr>
          <w:p w14:paraId="73FD6A09"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13.9</w:t>
            </w:r>
          </w:p>
        </w:tc>
        <w:tc>
          <w:tcPr>
            <w:tcW w:w="854" w:type="pct"/>
            <w:tcBorders>
              <w:top w:val="nil"/>
              <w:left w:val="nil"/>
              <w:bottom w:val="nil"/>
              <w:right w:val="single" w:sz="4" w:space="0" w:color="auto"/>
            </w:tcBorders>
            <w:shd w:val="clear" w:color="000000" w:fill="FFFFFF"/>
            <w:noWrap/>
            <w:vAlign w:val="center"/>
            <w:hideMark/>
          </w:tcPr>
          <w:p w14:paraId="5BD9E044"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21.7</w:t>
            </w:r>
          </w:p>
        </w:tc>
        <w:tc>
          <w:tcPr>
            <w:tcW w:w="856" w:type="pct"/>
            <w:tcBorders>
              <w:top w:val="nil"/>
              <w:left w:val="nil"/>
              <w:bottom w:val="nil"/>
              <w:right w:val="single" w:sz="4" w:space="0" w:color="auto"/>
            </w:tcBorders>
            <w:shd w:val="clear" w:color="000000" w:fill="FFFFFF"/>
            <w:noWrap/>
            <w:vAlign w:val="center"/>
            <w:hideMark/>
          </w:tcPr>
          <w:p w14:paraId="507D7A6D"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35.5</w:t>
            </w:r>
          </w:p>
        </w:tc>
      </w:tr>
      <w:tr w:rsidR="00FE03D3" w:rsidRPr="00357FBD" w14:paraId="75713254" w14:textId="77777777" w:rsidTr="00AE08F2">
        <w:trPr>
          <w:trHeight w:val="20"/>
        </w:trPr>
        <w:tc>
          <w:tcPr>
            <w:tcW w:w="1581" w:type="pct"/>
            <w:vMerge/>
            <w:tcBorders>
              <w:top w:val="nil"/>
              <w:left w:val="single" w:sz="4" w:space="0" w:color="auto"/>
              <w:bottom w:val="single" w:sz="4" w:space="0" w:color="auto"/>
              <w:right w:val="single" w:sz="4" w:space="0" w:color="auto"/>
            </w:tcBorders>
            <w:vAlign w:val="center"/>
            <w:hideMark/>
          </w:tcPr>
          <w:p w14:paraId="3B99BAF7"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nil"/>
              <w:bottom w:val="nil"/>
              <w:right w:val="single" w:sz="4" w:space="0" w:color="auto"/>
            </w:tcBorders>
            <w:shd w:val="clear" w:color="000000" w:fill="FFFFFF"/>
            <w:noWrap/>
            <w:vAlign w:val="center"/>
            <w:hideMark/>
          </w:tcPr>
          <w:p w14:paraId="13A667B4"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71E5334A"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00ED81FE"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6" w:type="pct"/>
            <w:tcBorders>
              <w:top w:val="nil"/>
              <w:left w:val="nil"/>
              <w:bottom w:val="nil"/>
              <w:right w:val="single" w:sz="4" w:space="0" w:color="auto"/>
            </w:tcBorders>
            <w:shd w:val="clear" w:color="000000" w:fill="FFFFFF"/>
            <w:noWrap/>
            <w:vAlign w:val="center"/>
            <w:hideMark/>
          </w:tcPr>
          <w:p w14:paraId="32A0942A"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FE03D3" w:rsidRPr="00357FBD" w14:paraId="5B70EB59" w14:textId="77777777" w:rsidTr="00AE08F2">
        <w:trPr>
          <w:trHeight w:val="20"/>
        </w:trPr>
        <w:tc>
          <w:tcPr>
            <w:tcW w:w="1581" w:type="pct"/>
            <w:vMerge/>
            <w:tcBorders>
              <w:top w:val="nil"/>
              <w:left w:val="single" w:sz="4" w:space="0" w:color="auto"/>
              <w:bottom w:val="single" w:sz="4" w:space="0" w:color="auto"/>
              <w:right w:val="single" w:sz="4" w:space="0" w:color="auto"/>
            </w:tcBorders>
            <w:vAlign w:val="center"/>
            <w:hideMark/>
          </w:tcPr>
          <w:p w14:paraId="12A4B0FC"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nil"/>
              <w:bottom w:val="single" w:sz="4" w:space="0" w:color="auto"/>
              <w:right w:val="single" w:sz="4" w:space="0" w:color="auto"/>
            </w:tcBorders>
            <w:shd w:val="clear" w:color="000000" w:fill="FFFFFF"/>
            <w:noWrap/>
            <w:vAlign w:val="center"/>
            <w:hideMark/>
          </w:tcPr>
          <w:p w14:paraId="53267FC0"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1.6</w:t>
            </w:r>
          </w:p>
        </w:tc>
        <w:tc>
          <w:tcPr>
            <w:tcW w:w="854" w:type="pct"/>
            <w:tcBorders>
              <w:top w:val="nil"/>
              <w:left w:val="nil"/>
              <w:bottom w:val="single" w:sz="4" w:space="0" w:color="auto"/>
              <w:right w:val="single" w:sz="4" w:space="0" w:color="auto"/>
            </w:tcBorders>
            <w:shd w:val="clear" w:color="000000" w:fill="FFFFFF"/>
            <w:noWrap/>
            <w:vAlign w:val="center"/>
            <w:hideMark/>
          </w:tcPr>
          <w:p w14:paraId="06FFB82E"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2.0</w:t>
            </w:r>
          </w:p>
        </w:tc>
        <w:tc>
          <w:tcPr>
            <w:tcW w:w="854" w:type="pct"/>
            <w:tcBorders>
              <w:top w:val="nil"/>
              <w:left w:val="nil"/>
              <w:bottom w:val="single" w:sz="4" w:space="0" w:color="auto"/>
              <w:right w:val="single" w:sz="4" w:space="0" w:color="auto"/>
            </w:tcBorders>
            <w:shd w:val="clear" w:color="000000" w:fill="FFFFFF"/>
            <w:noWrap/>
            <w:vAlign w:val="center"/>
            <w:hideMark/>
          </w:tcPr>
          <w:p w14:paraId="1B495E82"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2.0</w:t>
            </w:r>
          </w:p>
        </w:tc>
        <w:tc>
          <w:tcPr>
            <w:tcW w:w="856" w:type="pct"/>
            <w:tcBorders>
              <w:top w:val="nil"/>
              <w:left w:val="nil"/>
              <w:bottom w:val="single" w:sz="4" w:space="0" w:color="auto"/>
              <w:right w:val="single" w:sz="4" w:space="0" w:color="auto"/>
            </w:tcBorders>
            <w:shd w:val="clear" w:color="000000" w:fill="FFFFFF"/>
            <w:noWrap/>
            <w:vAlign w:val="center"/>
            <w:hideMark/>
          </w:tcPr>
          <w:p w14:paraId="68BB51A1"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5.0</w:t>
            </w:r>
          </w:p>
        </w:tc>
      </w:tr>
      <w:tr w:rsidR="00FE03D3" w:rsidRPr="00357FBD" w14:paraId="32520C28" w14:textId="77777777" w:rsidTr="00AE08F2">
        <w:trPr>
          <w:trHeight w:val="20"/>
        </w:trPr>
        <w:tc>
          <w:tcPr>
            <w:tcW w:w="1581" w:type="pct"/>
            <w:vMerge w:val="restart"/>
            <w:tcBorders>
              <w:top w:val="nil"/>
              <w:left w:val="single" w:sz="4" w:space="0" w:color="auto"/>
              <w:bottom w:val="single" w:sz="4" w:space="0" w:color="auto"/>
              <w:right w:val="single" w:sz="4" w:space="0" w:color="auto"/>
            </w:tcBorders>
            <w:shd w:val="clear" w:color="000000" w:fill="EDF2F9"/>
            <w:vAlign w:val="center"/>
            <w:hideMark/>
          </w:tcPr>
          <w:p w14:paraId="1601A67A"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d</w:t>
            </w:r>
          </w:p>
          <w:p w14:paraId="585C546F"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(cmH</w:t>
            </w:r>
            <w:r w:rsidRPr="00357FBD">
              <w:rPr>
                <w:rFonts w:ascii="Times New Roman" w:eastAsia="Times New Roman" w:hAnsi="Times New Roman" w:cs="Times New Roman"/>
                <w:b/>
                <w:bCs/>
                <w:color w:val="112277"/>
                <w:sz w:val="20"/>
                <w:szCs w:val="20"/>
                <w:vertAlign w:val="subscript"/>
                <w:lang w:val="en-US" w:eastAsia="it-IT"/>
              </w:rPr>
              <w:t>2</w:t>
            </w:r>
            <w:r w:rsidRPr="00357FBD">
              <w:rPr>
                <w:rFonts w:ascii="Times New Roman" w:eastAsia="Times New Roman" w:hAnsi="Times New Roman" w:cs="Times New Roman"/>
                <w:b/>
                <w:bCs/>
                <w:color w:val="112277"/>
                <w:sz w:val="20"/>
                <w:szCs w:val="20"/>
                <w:lang w:val="en-US" w:eastAsia="it-IT"/>
              </w:rPr>
              <w:t>O)</w:t>
            </w:r>
          </w:p>
        </w:tc>
        <w:tc>
          <w:tcPr>
            <w:tcW w:w="854" w:type="pct"/>
            <w:tcBorders>
              <w:top w:val="nil"/>
              <w:left w:val="nil"/>
              <w:bottom w:val="nil"/>
              <w:right w:val="single" w:sz="4" w:space="0" w:color="auto"/>
            </w:tcBorders>
            <w:shd w:val="clear" w:color="000000" w:fill="FFFFFF"/>
            <w:noWrap/>
            <w:vAlign w:val="center"/>
            <w:hideMark/>
          </w:tcPr>
          <w:p w14:paraId="6920166A"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1.8</w:t>
            </w:r>
          </w:p>
        </w:tc>
        <w:tc>
          <w:tcPr>
            <w:tcW w:w="854" w:type="pct"/>
            <w:tcBorders>
              <w:top w:val="nil"/>
              <w:left w:val="nil"/>
              <w:bottom w:val="nil"/>
              <w:right w:val="single" w:sz="4" w:space="0" w:color="auto"/>
            </w:tcBorders>
            <w:shd w:val="clear" w:color="000000" w:fill="FFFFFF"/>
            <w:noWrap/>
            <w:vAlign w:val="center"/>
            <w:hideMark/>
          </w:tcPr>
          <w:p w14:paraId="0F08D686"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1.9</w:t>
            </w:r>
          </w:p>
        </w:tc>
        <w:tc>
          <w:tcPr>
            <w:tcW w:w="854" w:type="pct"/>
            <w:tcBorders>
              <w:top w:val="nil"/>
              <w:left w:val="nil"/>
              <w:bottom w:val="nil"/>
              <w:right w:val="single" w:sz="4" w:space="0" w:color="auto"/>
            </w:tcBorders>
            <w:shd w:val="clear" w:color="000000" w:fill="FFFFFF"/>
            <w:noWrap/>
            <w:vAlign w:val="center"/>
            <w:hideMark/>
          </w:tcPr>
          <w:p w14:paraId="611A8960"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3.1</w:t>
            </w:r>
          </w:p>
        </w:tc>
        <w:tc>
          <w:tcPr>
            <w:tcW w:w="856" w:type="pct"/>
            <w:tcBorders>
              <w:top w:val="nil"/>
              <w:left w:val="nil"/>
              <w:bottom w:val="nil"/>
              <w:right w:val="single" w:sz="4" w:space="0" w:color="auto"/>
            </w:tcBorders>
            <w:shd w:val="clear" w:color="000000" w:fill="FFFFFF"/>
            <w:noWrap/>
            <w:vAlign w:val="center"/>
            <w:hideMark/>
          </w:tcPr>
          <w:p w14:paraId="521518A4"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4.2</w:t>
            </w:r>
          </w:p>
        </w:tc>
      </w:tr>
      <w:tr w:rsidR="00FE03D3" w:rsidRPr="00357FBD" w14:paraId="5FFE232B" w14:textId="77777777" w:rsidTr="00AE08F2">
        <w:trPr>
          <w:trHeight w:val="20"/>
        </w:trPr>
        <w:tc>
          <w:tcPr>
            <w:tcW w:w="1581" w:type="pct"/>
            <w:vMerge/>
            <w:tcBorders>
              <w:top w:val="nil"/>
              <w:left w:val="single" w:sz="4" w:space="0" w:color="auto"/>
              <w:bottom w:val="single" w:sz="4" w:space="0" w:color="auto"/>
              <w:right w:val="single" w:sz="4" w:space="0" w:color="auto"/>
            </w:tcBorders>
            <w:vAlign w:val="center"/>
            <w:hideMark/>
          </w:tcPr>
          <w:p w14:paraId="10A9320D"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nil"/>
              <w:bottom w:val="nil"/>
              <w:right w:val="single" w:sz="4" w:space="0" w:color="auto"/>
            </w:tcBorders>
            <w:shd w:val="clear" w:color="000000" w:fill="FFFFFF"/>
            <w:noWrap/>
            <w:vAlign w:val="center"/>
            <w:hideMark/>
          </w:tcPr>
          <w:p w14:paraId="45F1D631"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69B2FBDA"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1274C32C"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6" w:type="pct"/>
            <w:tcBorders>
              <w:top w:val="nil"/>
              <w:left w:val="nil"/>
              <w:bottom w:val="nil"/>
              <w:right w:val="single" w:sz="4" w:space="0" w:color="auto"/>
            </w:tcBorders>
            <w:shd w:val="clear" w:color="000000" w:fill="FFFFFF"/>
            <w:noWrap/>
            <w:vAlign w:val="center"/>
            <w:hideMark/>
          </w:tcPr>
          <w:p w14:paraId="247034D2"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FE03D3" w:rsidRPr="00357FBD" w14:paraId="42EBDE89" w14:textId="77777777" w:rsidTr="00AE08F2">
        <w:trPr>
          <w:trHeight w:val="20"/>
        </w:trPr>
        <w:tc>
          <w:tcPr>
            <w:tcW w:w="1581" w:type="pct"/>
            <w:vMerge/>
            <w:tcBorders>
              <w:top w:val="nil"/>
              <w:left w:val="single" w:sz="4" w:space="0" w:color="auto"/>
              <w:bottom w:val="single" w:sz="4" w:space="0" w:color="auto"/>
              <w:right w:val="single" w:sz="4" w:space="0" w:color="auto"/>
            </w:tcBorders>
            <w:vAlign w:val="center"/>
            <w:hideMark/>
          </w:tcPr>
          <w:p w14:paraId="33981F29"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nil"/>
              <w:bottom w:val="single" w:sz="4" w:space="0" w:color="auto"/>
              <w:right w:val="single" w:sz="4" w:space="0" w:color="auto"/>
            </w:tcBorders>
            <w:shd w:val="clear" w:color="000000" w:fill="FFFFFF"/>
            <w:noWrap/>
            <w:vAlign w:val="center"/>
            <w:hideMark/>
          </w:tcPr>
          <w:p w14:paraId="6DF02901"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0.6</w:t>
            </w:r>
          </w:p>
        </w:tc>
        <w:tc>
          <w:tcPr>
            <w:tcW w:w="854" w:type="pct"/>
            <w:tcBorders>
              <w:top w:val="nil"/>
              <w:left w:val="nil"/>
              <w:bottom w:val="single" w:sz="4" w:space="0" w:color="auto"/>
              <w:right w:val="single" w:sz="4" w:space="0" w:color="auto"/>
            </w:tcBorders>
            <w:shd w:val="clear" w:color="000000" w:fill="FFFFFF"/>
            <w:noWrap/>
            <w:vAlign w:val="center"/>
            <w:hideMark/>
          </w:tcPr>
          <w:p w14:paraId="316205A6"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0.6</w:t>
            </w:r>
          </w:p>
        </w:tc>
        <w:tc>
          <w:tcPr>
            <w:tcW w:w="854" w:type="pct"/>
            <w:tcBorders>
              <w:top w:val="nil"/>
              <w:left w:val="nil"/>
              <w:bottom w:val="single" w:sz="4" w:space="0" w:color="auto"/>
              <w:right w:val="single" w:sz="4" w:space="0" w:color="auto"/>
            </w:tcBorders>
            <w:shd w:val="clear" w:color="000000" w:fill="FFFFFF"/>
            <w:noWrap/>
            <w:vAlign w:val="center"/>
            <w:hideMark/>
          </w:tcPr>
          <w:p w14:paraId="187F7591"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1.8</w:t>
            </w:r>
          </w:p>
        </w:tc>
        <w:tc>
          <w:tcPr>
            <w:tcW w:w="856" w:type="pct"/>
            <w:tcBorders>
              <w:top w:val="nil"/>
              <w:left w:val="nil"/>
              <w:bottom w:val="single" w:sz="4" w:space="0" w:color="auto"/>
              <w:right w:val="single" w:sz="4" w:space="0" w:color="auto"/>
            </w:tcBorders>
            <w:shd w:val="clear" w:color="000000" w:fill="FFFFFF"/>
            <w:noWrap/>
            <w:vAlign w:val="center"/>
            <w:hideMark/>
          </w:tcPr>
          <w:p w14:paraId="6CCE015B"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2.0</w:t>
            </w:r>
          </w:p>
        </w:tc>
      </w:tr>
      <w:tr w:rsidR="00FE03D3" w:rsidRPr="00357FBD" w14:paraId="543F6DBA" w14:textId="77777777" w:rsidTr="00AE08F2">
        <w:trPr>
          <w:trHeight w:val="20"/>
        </w:trPr>
        <w:tc>
          <w:tcPr>
            <w:tcW w:w="1581" w:type="pct"/>
            <w:vMerge w:val="restart"/>
            <w:tcBorders>
              <w:top w:val="nil"/>
              <w:left w:val="single" w:sz="4" w:space="0" w:color="auto"/>
              <w:bottom w:val="single" w:sz="4" w:space="0" w:color="auto"/>
              <w:right w:val="single" w:sz="4" w:space="0" w:color="auto"/>
            </w:tcBorders>
            <w:shd w:val="clear" w:color="000000" w:fill="EDF2F9"/>
            <w:noWrap/>
            <w:vAlign w:val="center"/>
            <w:hideMark/>
          </w:tcPr>
          <w:p w14:paraId="6DC50C07" w14:textId="77777777" w:rsidR="00FE03D3" w:rsidRPr="00357FBD" w:rsidRDefault="00FE03D3" w:rsidP="00FE03D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R²</w:t>
            </w:r>
          </w:p>
        </w:tc>
        <w:tc>
          <w:tcPr>
            <w:tcW w:w="854" w:type="pct"/>
            <w:tcBorders>
              <w:top w:val="nil"/>
              <w:left w:val="nil"/>
              <w:bottom w:val="nil"/>
              <w:right w:val="single" w:sz="4" w:space="0" w:color="auto"/>
            </w:tcBorders>
            <w:shd w:val="clear" w:color="000000" w:fill="FFFFFF"/>
            <w:noWrap/>
            <w:vAlign w:val="center"/>
            <w:hideMark/>
          </w:tcPr>
          <w:p w14:paraId="3B6B55B7"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0.990</w:t>
            </w:r>
          </w:p>
        </w:tc>
        <w:tc>
          <w:tcPr>
            <w:tcW w:w="854" w:type="pct"/>
            <w:tcBorders>
              <w:top w:val="nil"/>
              <w:left w:val="nil"/>
              <w:bottom w:val="nil"/>
              <w:right w:val="single" w:sz="4" w:space="0" w:color="auto"/>
            </w:tcBorders>
            <w:shd w:val="clear" w:color="000000" w:fill="FFFFFF"/>
            <w:noWrap/>
            <w:vAlign w:val="center"/>
            <w:hideMark/>
          </w:tcPr>
          <w:p w14:paraId="1FC419FC"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0.990</w:t>
            </w:r>
          </w:p>
        </w:tc>
        <w:tc>
          <w:tcPr>
            <w:tcW w:w="854" w:type="pct"/>
            <w:tcBorders>
              <w:top w:val="nil"/>
              <w:left w:val="nil"/>
              <w:bottom w:val="nil"/>
              <w:right w:val="single" w:sz="4" w:space="0" w:color="auto"/>
            </w:tcBorders>
            <w:shd w:val="clear" w:color="000000" w:fill="FFFFFF"/>
            <w:noWrap/>
            <w:vAlign w:val="center"/>
            <w:hideMark/>
          </w:tcPr>
          <w:p w14:paraId="41259D7B"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0.990</w:t>
            </w:r>
          </w:p>
        </w:tc>
        <w:tc>
          <w:tcPr>
            <w:tcW w:w="856" w:type="pct"/>
            <w:tcBorders>
              <w:top w:val="nil"/>
              <w:left w:val="nil"/>
              <w:bottom w:val="nil"/>
              <w:right w:val="single" w:sz="4" w:space="0" w:color="auto"/>
            </w:tcBorders>
            <w:shd w:val="clear" w:color="000000" w:fill="FFFFFF"/>
            <w:noWrap/>
            <w:vAlign w:val="center"/>
            <w:hideMark/>
          </w:tcPr>
          <w:p w14:paraId="5B1755B8"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1.000</w:t>
            </w:r>
          </w:p>
        </w:tc>
      </w:tr>
      <w:tr w:rsidR="00FE03D3" w:rsidRPr="00357FBD" w14:paraId="419F23BC" w14:textId="77777777" w:rsidTr="00AE08F2">
        <w:trPr>
          <w:trHeight w:val="20"/>
        </w:trPr>
        <w:tc>
          <w:tcPr>
            <w:tcW w:w="1581" w:type="pct"/>
            <w:vMerge/>
            <w:tcBorders>
              <w:top w:val="nil"/>
              <w:left w:val="single" w:sz="4" w:space="0" w:color="auto"/>
              <w:bottom w:val="single" w:sz="4" w:space="0" w:color="auto"/>
              <w:right w:val="single" w:sz="4" w:space="0" w:color="auto"/>
            </w:tcBorders>
            <w:vAlign w:val="center"/>
            <w:hideMark/>
          </w:tcPr>
          <w:p w14:paraId="20616525" w14:textId="77777777" w:rsidR="00FE03D3" w:rsidRPr="00357FBD" w:rsidRDefault="00FE03D3" w:rsidP="00FE03D3">
            <w:pPr>
              <w:spacing w:after="0" w:line="240" w:lineRule="auto"/>
              <w:rPr>
                <w:rFonts w:ascii="Times New Roman" w:eastAsia="Times New Roman" w:hAnsi="Times New Roman" w:cs="Times New Roman"/>
                <w:b/>
                <w:bCs/>
                <w:color w:val="112277"/>
                <w:sz w:val="20"/>
                <w:szCs w:val="20"/>
                <w:lang w:val="en-US" w:eastAsia="it-IT"/>
              </w:rPr>
            </w:pPr>
          </w:p>
        </w:tc>
        <w:tc>
          <w:tcPr>
            <w:tcW w:w="854" w:type="pct"/>
            <w:tcBorders>
              <w:top w:val="nil"/>
              <w:left w:val="nil"/>
              <w:bottom w:val="nil"/>
              <w:right w:val="single" w:sz="4" w:space="0" w:color="auto"/>
            </w:tcBorders>
            <w:shd w:val="clear" w:color="000000" w:fill="FFFFFF"/>
            <w:noWrap/>
            <w:vAlign w:val="center"/>
            <w:hideMark/>
          </w:tcPr>
          <w:p w14:paraId="5371F77C"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56302EFB"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11873258"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6" w:type="pct"/>
            <w:tcBorders>
              <w:top w:val="nil"/>
              <w:left w:val="nil"/>
              <w:bottom w:val="nil"/>
              <w:right w:val="single" w:sz="4" w:space="0" w:color="auto"/>
            </w:tcBorders>
            <w:shd w:val="clear" w:color="000000" w:fill="FFFFFF"/>
            <w:noWrap/>
            <w:vAlign w:val="center"/>
            <w:hideMark/>
          </w:tcPr>
          <w:p w14:paraId="0AA327AC"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FE03D3" w:rsidRPr="00357FBD" w14:paraId="18BE32E1" w14:textId="77777777" w:rsidTr="00AE08F2">
        <w:trPr>
          <w:trHeight w:val="20"/>
        </w:trPr>
        <w:tc>
          <w:tcPr>
            <w:tcW w:w="1581" w:type="pct"/>
            <w:vMerge/>
            <w:tcBorders>
              <w:top w:val="nil"/>
              <w:left w:val="single" w:sz="4" w:space="0" w:color="auto"/>
              <w:bottom w:val="single" w:sz="4" w:space="0" w:color="auto"/>
              <w:right w:val="single" w:sz="4" w:space="0" w:color="auto"/>
            </w:tcBorders>
            <w:vAlign w:val="center"/>
            <w:hideMark/>
          </w:tcPr>
          <w:p w14:paraId="112AB4BF" w14:textId="77777777" w:rsidR="00FE03D3" w:rsidRPr="00357FBD" w:rsidRDefault="00FE03D3" w:rsidP="00FE03D3">
            <w:pPr>
              <w:spacing w:after="0" w:line="240" w:lineRule="auto"/>
              <w:rPr>
                <w:rFonts w:ascii="Times New Roman" w:eastAsia="Times New Roman" w:hAnsi="Times New Roman" w:cs="Times New Roman"/>
                <w:b/>
                <w:bCs/>
                <w:color w:val="112277"/>
                <w:sz w:val="20"/>
                <w:szCs w:val="20"/>
                <w:lang w:val="en-US" w:eastAsia="it-IT"/>
              </w:rPr>
            </w:pPr>
          </w:p>
        </w:tc>
        <w:tc>
          <w:tcPr>
            <w:tcW w:w="854" w:type="pct"/>
            <w:tcBorders>
              <w:top w:val="nil"/>
              <w:left w:val="nil"/>
              <w:bottom w:val="single" w:sz="4" w:space="0" w:color="auto"/>
              <w:right w:val="single" w:sz="4" w:space="0" w:color="auto"/>
            </w:tcBorders>
            <w:shd w:val="clear" w:color="000000" w:fill="FFFFFF"/>
            <w:noWrap/>
            <w:vAlign w:val="center"/>
            <w:hideMark/>
          </w:tcPr>
          <w:p w14:paraId="2E64C7DF"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0.010</w:t>
            </w:r>
          </w:p>
        </w:tc>
        <w:tc>
          <w:tcPr>
            <w:tcW w:w="854" w:type="pct"/>
            <w:tcBorders>
              <w:top w:val="nil"/>
              <w:left w:val="nil"/>
              <w:bottom w:val="single" w:sz="4" w:space="0" w:color="auto"/>
              <w:right w:val="single" w:sz="4" w:space="0" w:color="auto"/>
            </w:tcBorders>
            <w:shd w:val="clear" w:color="000000" w:fill="FFFFFF"/>
            <w:noWrap/>
            <w:vAlign w:val="center"/>
            <w:hideMark/>
          </w:tcPr>
          <w:p w14:paraId="6B549099"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0.010</w:t>
            </w:r>
          </w:p>
        </w:tc>
        <w:tc>
          <w:tcPr>
            <w:tcW w:w="854" w:type="pct"/>
            <w:tcBorders>
              <w:top w:val="nil"/>
              <w:left w:val="nil"/>
              <w:bottom w:val="single" w:sz="4" w:space="0" w:color="auto"/>
              <w:right w:val="single" w:sz="4" w:space="0" w:color="auto"/>
            </w:tcBorders>
            <w:shd w:val="clear" w:color="000000" w:fill="FFFFFF"/>
            <w:noWrap/>
            <w:vAlign w:val="center"/>
            <w:hideMark/>
          </w:tcPr>
          <w:p w14:paraId="263C2E93"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0.000</w:t>
            </w:r>
          </w:p>
        </w:tc>
        <w:tc>
          <w:tcPr>
            <w:tcW w:w="856" w:type="pct"/>
            <w:tcBorders>
              <w:top w:val="nil"/>
              <w:left w:val="nil"/>
              <w:bottom w:val="single" w:sz="4" w:space="0" w:color="auto"/>
              <w:right w:val="single" w:sz="4" w:space="0" w:color="auto"/>
            </w:tcBorders>
            <w:shd w:val="clear" w:color="000000" w:fill="FFFFFF"/>
            <w:noWrap/>
            <w:vAlign w:val="center"/>
            <w:hideMark/>
          </w:tcPr>
          <w:p w14:paraId="6DD393F1" w14:textId="77777777" w:rsidR="00FE03D3" w:rsidRPr="00357FBD" w:rsidRDefault="00FE03D3" w:rsidP="00FE03D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0.000</w:t>
            </w:r>
          </w:p>
        </w:tc>
      </w:tr>
    </w:tbl>
    <w:p w14:paraId="6D55B282" w14:textId="77777777" w:rsidR="00F50A43" w:rsidRDefault="00F50A43">
      <w:pPr>
        <w:rPr>
          <w:rFonts w:ascii="Times New Roman" w:hAnsi="Times New Roman" w:cs="Times New Roman"/>
          <w:b/>
          <w:i/>
          <w:lang w:val="en-US"/>
        </w:rPr>
      </w:pPr>
      <w:r>
        <w:rPr>
          <w:rFonts w:ascii="Times New Roman" w:hAnsi="Times New Roman" w:cs="Times New Roman"/>
          <w:b/>
          <w:i/>
          <w:lang w:val="en-US"/>
        </w:rPr>
        <w:br w:type="page"/>
      </w:r>
    </w:p>
    <w:p w14:paraId="0BAE1E8A" w14:textId="2EE84AC8" w:rsidR="00F50A43" w:rsidRDefault="00DA4DEF" w:rsidP="0029695C">
      <w:pPr>
        <w:pStyle w:val="Heading3"/>
        <w:rPr>
          <w:lang w:val="en-US"/>
        </w:rPr>
      </w:pPr>
      <w:bookmarkStart w:id="49" w:name="_Toc179375134"/>
      <w:r w:rsidRPr="00F50A43">
        <w:rPr>
          <w:lang w:val="en-US"/>
        </w:rPr>
        <w:lastRenderedPageBreak/>
        <w:t>TABLE E</w:t>
      </w:r>
      <w:r w:rsidR="00132ADC" w:rsidRPr="00F50A43">
        <w:rPr>
          <w:lang w:val="en-US"/>
        </w:rPr>
        <w:t>5</w:t>
      </w:r>
      <w:r w:rsidRPr="00F50A43">
        <w:rPr>
          <w:lang w:val="en-US"/>
        </w:rPr>
        <w:t>-E</w:t>
      </w:r>
      <w:r w:rsidR="00132ADC" w:rsidRPr="00F50A43">
        <w:rPr>
          <w:lang w:val="en-US"/>
        </w:rPr>
        <w:t>6</w:t>
      </w:r>
      <w:r w:rsidR="00F50A43" w:rsidRPr="00F50A43">
        <w:rPr>
          <w:lang w:val="en-US"/>
        </w:rPr>
        <w:t>.</w:t>
      </w:r>
      <w:r w:rsidR="006A313C" w:rsidRPr="00F50A43">
        <w:rPr>
          <w:lang w:val="en-US"/>
        </w:rPr>
        <w:t xml:space="preserve"> </w:t>
      </w:r>
      <w:r w:rsidR="00F50A43" w:rsidRPr="00ED4927">
        <w:rPr>
          <w:lang w:val="en-US"/>
        </w:rPr>
        <w:t xml:space="preserve">Parameters </w:t>
      </w:r>
      <w:r w:rsidR="00F50A43" w:rsidRPr="00F50A43">
        <w:rPr>
          <w:lang w:val="en-US"/>
        </w:rPr>
        <w:t xml:space="preserve">estimated during the </w:t>
      </w:r>
      <w:r w:rsidR="00454213">
        <w:rPr>
          <w:lang w:val="en-US"/>
        </w:rPr>
        <w:t>CORRECTION</w:t>
      </w:r>
      <w:r w:rsidR="00F50A43">
        <w:rPr>
          <w:lang w:val="en-US"/>
        </w:rPr>
        <w:t>, according to catheter.</w:t>
      </w:r>
      <w:bookmarkEnd w:id="49"/>
    </w:p>
    <w:p w14:paraId="31D64A9B" w14:textId="2C64E4CE" w:rsidR="006A313C" w:rsidRDefault="00F50A43" w:rsidP="006A313C">
      <w:pPr>
        <w:spacing w:after="0"/>
        <w:rPr>
          <w:rFonts w:ascii="Times New Roman" w:hAnsi="Times New Roman" w:cs="Times New Roman"/>
          <w:b/>
          <w:i/>
          <w:lang w:val="en-US"/>
        </w:rPr>
      </w:pPr>
      <w:r>
        <w:rPr>
          <w:rFonts w:ascii="Times New Roman" w:hAnsi="Times New Roman" w:cs="Times New Roman"/>
          <w:i/>
          <w:lang w:val="en-US"/>
        </w:rPr>
        <w:t>M</w:t>
      </w:r>
      <w:r w:rsidR="006A313C" w:rsidRPr="00357FBD">
        <w:rPr>
          <w:rFonts w:ascii="Times New Roman" w:hAnsi="Times New Roman" w:cs="Times New Roman"/>
          <w:i/>
          <w:lang w:val="en-US"/>
        </w:rPr>
        <w:t>ean ± standard deviation of</w:t>
      </w:r>
      <w:r w:rsidR="006A313C" w:rsidRPr="00357FBD">
        <w:rPr>
          <w:rFonts w:ascii="Times New Roman" w:hAnsi="Times New Roman" w:cs="Times New Roman"/>
          <w:b/>
          <w:i/>
          <w:lang w:val="en-US"/>
        </w:rPr>
        <w:t xml:space="preserve"> </w:t>
      </w:r>
      <w:r w:rsidR="00780A59" w:rsidRPr="00357FBD">
        <w:rPr>
          <w:rFonts w:ascii="Times New Roman" w:hAnsi="Times New Roman" w:cs="Times New Roman"/>
          <w:b/>
          <w:i/>
          <w:lang w:val="en-US"/>
        </w:rPr>
        <w:t xml:space="preserve">parameters </w:t>
      </w:r>
      <w:r w:rsidR="003427D4" w:rsidRPr="00357FBD">
        <w:rPr>
          <w:rFonts w:ascii="Times New Roman" w:hAnsi="Times New Roman" w:cs="Times New Roman"/>
          <w:b/>
          <w:i/>
          <w:lang w:val="en-US"/>
        </w:rPr>
        <w:t xml:space="preserve">estimated </w:t>
      </w:r>
      <w:r w:rsidR="00780A59" w:rsidRPr="00357FBD">
        <w:rPr>
          <w:rFonts w:ascii="Times New Roman" w:hAnsi="Times New Roman" w:cs="Times New Roman"/>
          <w:b/>
          <w:i/>
          <w:lang w:val="en-US"/>
        </w:rPr>
        <w:t xml:space="preserve">during the </w:t>
      </w:r>
      <w:r w:rsidR="00454213">
        <w:rPr>
          <w:rFonts w:ascii="Times New Roman" w:hAnsi="Times New Roman" w:cs="Times New Roman"/>
          <w:b/>
          <w:i/>
          <w:lang w:val="en-US"/>
        </w:rPr>
        <w:t>correction</w:t>
      </w:r>
      <w:r w:rsidR="00780A59" w:rsidRPr="00357FBD">
        <w:rPr>
          <w:rFonts w:ascii="Times New Roman" w:hAnsi="Times New Roman" w:cs="Times New Roman"/>
          <w:b/>
          <w:i/>
          <w:lang w:val="en-US"/>
        </w:rPr>
        <w:t xml:space="preserve"> </w:t>
      </w:r>
      <w:r w:rsidR="007C3E08">
        <w:rPr>
          <w:rFonts w:ascii="Times New Roman" w:hAnsi="Times New Roman" w:cs="Times New Roman"/>
          <w:i/>
          <w:lang w:val="en-US"/>
        </w:rPr>
        <w:t>(see Supplementar</w:t>
      </w:r>
      <w:r w:rsidR="00780A59" w:rsidRPr="00357FBD">
        <w:rPr>
          <w:rFonts w:ascii="Times New Roman" w:hAnsi="Times New Roman" w:cs="Times New Roman"/>
          <w:i/>
          <w:lang w:val="en-US"/>
        </w:rPr>
        <w:t>y Materials and Methods)</w:t>
      </w:r>
      <w:r w:rsidR="00780A59" w:rsidRPr="00357FBD">
        <w:rPr>
          <w:rFonts w:ascii="Times New Roman" w:hAnsi="Times New Roman" w:cs="Times New Roman"/>
          <w:b/>
          <w:i/>
          <w:lang w:val="en-US"/>
        </w:rPr>
        <w:t xml:space="preserve"> and of intrathoracic pressures </w:t>
      </w:r>
      <w:r w:rsidR="006A313C" w:rsidRPr="00357FBD">
        <w:rPr>
          <w:rFonts w:ascii="Times New Roman" w:hAnsi="Times New Roman" w:cs="Times New Roman"/>
          <w:i/>
          <w:lang w:val="en-US"/>
        </w:rPr>
        <w:t>according to the catheter and the PEEP value tested.</w:t>
      </w:r>
      <w:r w:rsidR="006A313C" w:rsidRPr="00357FBD">
        <w:rPr>
          <w:rFonts w:ascii="Times New Roman" w:hAnsi="Times New Roman" w:cs="Times New Roman"/>
          <w:b/>
          <w:i/>
          <w:lang w:val="en-US"/>
        </w:rPr>
        <w:t xml:space="preserve"> </w:t>
      </w:r>
    </w:p>
    <w:p w14:paraId="04F8F82D" w14:textId="104F1406" w:rsidR="00F50A43" w:rsidRDefault="00F50A43" w:rsidP="006A313C">
      <w:pPr>
        <w:spacing w:after="0"/>
        <w:rPr>
          <w:rFonts w:ascii="Times New Roman" w:hAnsi="Times New Roman" w:cs="Times New Roman"/>
          <w:b/>
          <w:lang w:val="en-US"/>
        </w:rPr>
      </w:pPr>
    </w:p>
    <w:p w14:paraId="44BFE30D" w14:textId="77777777" w:rsidR="00C85D75" w:rsidRDefault="00C85D75" w:rsidP="006A313C">
      <w:pPr>
        <w:spacing w:after="0"/>
        <w:rPr>
          <w:rFonts w:ascii="Times New Roman" w:hAnsi="Times New Roman" w:cs="Times New Roman"/>
          <w:b/>
          <w:lang w:val="en-US"/>
        </w:rPr>
      </w:pPr>
    </w:p>
    <w:p w14:paraId="5E557DFC" w14:textId="71E651E7" w:rsidR="00F50A43" w:rsidRDefault="00F50A43" w:rsidP="006A313C">
      <w:pPr>
        <w:spacing w:after="0"/>
        <w:rPr>
          <w:rFonts w:ascii="Times New Roman" w:hAnsi="Times New Roman" w:cs="Times New Roman"/>
          <w:b/>
          <w:bCs/>
          <w:iCs/>
          <w:szCs w:val="24"/>
          <w:lang w:val="en-US"/>
        </w:rPr>
      </w:pPr>
      <w:r w:rsidRPr="00F50A43">
        <w:rPr>
          <w:rFonts w:ascii="Times New Roman" w:hAnsi="Times New Roman" w:cs="Times New Roman"/>
          <w:b/>
          <w:bCs/>
          <w:iCs/>
          <w:szCs w:val="24"/>
          <w:lang w:val="en-US"/>
        </w:rPr>
        <w:t>Table E</w:t>
      </w:r>
      <w:r>
        <w:rPr>
          <w:rFonts w:ascii="Times New Roman" w:hAnsi="Times New Roman" w:cs="Times New Roman"/>
          <w:b/>
          <w:bCs/>
          <w:iCs/>
          <w:szCs w:val="24"/>
          <w:lang w:val="en-US"/>
        </w:rPr>
        <w:t>5</w:t>
      </w:r>
      <w:r w:rsidRPr="00F50A43">
        <w:rPr>
          <w:rFonts w:ascii="Times New Roman" w:hAnsi="Times New Roman" w:cs="Times New Roman"/>
          <w:b/>
          <w:bCs/>
          <w:iCs/>
          <w:szCs w:val="24"/>
          <w:lang w:val="en-US"/>
        </w:rPr>
        <w:t>. Cooper catheter</w:t>
      </w:r>
      <w:r>
        <w:rPr>
          <w:rFonts w:ascii="Times New Roman" w:hAnsi="Times New Roman" w:cs="Times New Roman"/>
          <w:b/>
          <w:bCs/>
          <w:iCs/>
          <w:szCs w:val="24"/>
          <w:lang w:val="en-US"/>
        </w:rPr>
        <w:t>.</w:t>
      </w:r>
    </w:p>
    <w:tbl>
      <w:tblPr>
        <w:tblW w:w="2097" w:type="pct"/>
        <w:tblCellMar>
          <w:left w:w="70" w:type="dxa"/>
          <w:right w:w="70" w:type="dxa"/>
        </w:tblCellMar>
        <w:tblLook w:val="04A0" w:firstRow="1" w:lastRow="0" w:firstColumn="1" w:lastColumn="0" w:noHBand="0" w:noVBand="1"/>
      </w:tblPr>
      <w:tblGrid>
        <w:gridCol w:w="1299"/>
        <w:gridCol w:w="700"/>
        <w:gridCol w:w="700"/>
        <w:gridCol w:w="700"/>
        <w:gridCol w:w="702"/>
      </w:tblGrid>
      <w:tr w:rsidR="00AE4623" w:rsidRPr="00357FBD" w14:paraId="3C54BFF5" w14:textId="77777777" w:rsidTr="00AE4623">
        <w:trPr>
          <w:trHeight w:val="20"/>
        </w:trPr>
        <w:tc>
          <w:tcPr>
            <w:tcW w:w="1582" w:type="pct"/>
            <w:tcBorders>
              <w:top w:val="single" w:sz="4" w:space="0" w:color="auto"/>
              <w:left w:val="single" w:sz="4" w:space="0" w:color="auto"/>
              <w:bottom w:val="single" w:sz="4" w:space="0" w:color="auto"/>
              <w:right w:val="single" w:sz="4" w:space="0" w:color="auto"/>
            </w:tcBorders>
            <w:vAlign w:val="center"/>
          </w:tcPr>
          <w:p w14:paraId="1E8CEE22" w14:textId="77777777" w:rsidR="00AE4623" w:rsidRPr="00357FBD" w:rsidRDefault="00AE4623" w:rsidP="00AE4623">
            <w:pPr>
              <w:spacing w:after="0" w:line="240" w:lineRule="auto"/>
              <w:rPr>
                <w:rFonts w:ascii="Times New Roman" w:eastAsia="Times New Roman" w:hAnsi="Times New Roman" w:cs="Times New Roman"/>
                <w:b/>
                <w:bCs/>
                <w:color w:val="112277"/>
                <w:sz w:val="20"/>
                <w:szCs w:val="20"/>
                <w:lang w:val="en-US" w:eastAsia="it-IT"/>
              </w:rPr>
            </w:pPr>
          </w:p>
        </w:tc>
        <w:tc>
          <w:tcPr>
            <w:tcW w:w="3418" w:type="pct"/>
            <w:gridSpan w:val="4"/>
            <w:tcBorders>
              <w:top w:val="single" w:sz="4" w:space="0" w:color="auto"/>
              <w:left w:val="nil"/>
              <w:bottom w:val="single" w:sz="4" w:space="0" w:color="auto"/>
              <w:right w:val="single" w:sz="4" w:space="0" w:color="auto"/>
            </w:tcBorders>
            <w:shd w:val="clear" w:color="000000" w:fill="EDF2F9"/>
            <w:noWrap/>
            <w:vAlign w:val="center"/>
          </w:tcPr>
          <w:p w14:paraId="57A3A744" w14:textId="70971E36"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PEEP (cmH₂O)</w:t>
            </w:r>
          </w:p>
        </w:tc>
      </w:tr>
      <w:tr w:rsidR="00AE4623" w:rsidRPr="00357FBD" w14:paraId="4360AED2" w14:textId="77777777" w:rsidTr="00AE08F2">
        <w:trPr>
          <w:trHeight w:val="20"/>
        </w:trPr>
        <w:tc>
          <w:tcPr>
            <w:tcW w:w="1582" w:type="pct"/>
            <w:tcBorders>
              <w:top w:val="single" w:sz="4" w:space="0" w:color="auto"/>
              <w:left w:val="single" w:sz="4" w:space="0" w:color="auto"/>
              <w:bottom w:val="single" w:sz="4" w:space="0" w:color="auto"/>
              <w:right w:val="single" w:sz="4" w:space="0" w:color="auto"/>
            </w:tcBorders>
            <w:vAlign w:val="center"/>
            <w:hideMark/>
          </w:tcPr>
          <w:p w14:paraId="5E4B1465" w14:textId="77777777" w:rsidR="00AE4623" w:rsidRPr="00357FBD" w:rsidRDefault="00AE4623" w:rsidP="00AE4623">
            <w:pPr>
              <w:spacing w:after="0" w:line="240" w:lineRule="auto"/>
              <w:rPr>
                <w:rFonts w:ascii="Times New Roman" w:eastAsia="Times New Roman" w:hAnsi="Times New Roman" w:cs="Times New Roman"/>
                <w:b/>
                <w:bCs/>
                <w:color w:val="112277"/>
                <w:sz w:val="20"/>
                <w:szCs w:val="20"/>
                <w:lang w:val="en-US" w:eastAsia="it-IT"/>
              </w:rPr>
            </w:pPr>
          </w:p>
        </w:tc>
        <w:tc>
          <w:tcPr>
            <w:tcW w:w="854" w:type="pct"/>
            <w:tcBorders>
              <w:top w:val="single" w:sz="4" w:space="0" w:color="auto"/>
              <w:left w:val="nil"/>
              <w:bottom w:val="nil"/>
              <w:right w:val="single" w:sz="4" w:space="0" w:color="auto"/>
            </w:tcBorders>
            <w:shd w:val="clear" w:color="000000" w:fill="EDF2F9"/>
            <w:noWrap/>
            <w:vAlign w:val="center"/>
            <w:hideMark/>
          </w:tcPr>
          <w:p w14:paraId="015A5896"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0</w:t>
            </w:r>
          </w:p>
        </w:tc>
        <w:tc>
          <w:tcPr>
            <w:tcW w:w="854" w:type="pct"/>
            <w:tcBorders>
              <w:top w:val="nil"/>
              <w:left w:val="nil"/>
              <w:bottom w:val="nil"/>
              <w:right w:val="single" w:sz="4" w:space="0" w:color="auto"/>
            </w:tcBorders>
            <w:shd w:val="clear" w:color="000000" w:fill="EDF2F9"/>
            <w:noWrap/>
            <w:vAlign w:val="center"/>
            <w:hideMark/>
          </w:tcPr>
          <w:p w14:paraId="02052992"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5</w:t>
            </w:r>
          </w:p>
        </w:tc>
        <w:tc>
          <w:tcPr>
            <w:tcW w:w="854" w:type="pct"/>
            <w:tcBorders>
              <w:top w:val="nil"/>
              <w:left w:val="nil"/>
              <w:bottom w:val="nil"/>
              <w:right w:val="single" w:sz="4" w:space="0" w:color="auto"/>
            </w:tcBorders>
            <w:shd w:val="clear" w:color="000000" w:fill="EDF2F9"/>
            <w:noWrap/>
            <w:vAlign w:val="center"/>
            <w:hideMark/>
          </w:tcPr>
          <w:p w14:paraId="1B186690"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10</w:t>
            </w:r>
          </w:p>
        </w:tc>
        <w:tc>
          <w:tcPr>
            <w:tcW w:w="854" w:type="pct"/>
            <w:tcBorders>
              <w:top w:val="nil"/>
              <w:left w:val="nil"/>
              <w:bottom w:val="nil"/>
              <w:right w:val="single" w:sz="4" w:space="0" w:color="auto"/>
            </w:tcBorders>
            <w:shd w:val="clear" w:color="000000" w:fill="EDF2F9"/>
            <w:noWrap/>
            <w:vAlign w:val="center"/>
            <w:hideMark/>
          </w:tcPr>
          <w:p w14:paraId="12235AD9"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15</w:t>
            </w:r>
          </w:p>
        </w:tc>
      </w:tr>
      <w:tr w:rsidR="00AE4623" w:rsidRPr="00357FBD" w14:paraId="2DEDACF5"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6F1F886D"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V</w:t>
            </w:r>
            <w:r w:rsidRPr="00357FBD">
              <w:rPr>
                <w:rFonts w:ascii="Times New Roman" w:eastAsia="Times New Roman" w:hAnsi="Times New Roman" w:cs="Times New Roman"/>
                <w:b/>
                <w:bCs/>
                <w:color w:val="112277"/>
                <w:sz w:val="20"/>
                <w:szCs w:val="20"/>
                <w:vertAlign w:val="subscript"/>
                <w:lang w:val="en-US" w:eastAsia="it-IT"/>
              </w:rPr>
              <w:t>MIN</w:t>
            </w:r>
          </w:p>
          <w:p w14:paraId="27C1AB25"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(µL)</w:t>
            </w:r>
          </w:p>
        </w:tc>
        <w:tc>
          <w:tcPr>
            <w:tcW w:w="854" w:type="pct"/>
            <w:tcBorders>
              <w:top w:val="single" w:sz="4" w:space="0" w:color="auto"/>
              <w:left w:val="single" w:sz="4" w:space="0" w:color="auto"/>
              <w:bottom w:val="nil"/>
              <w:right w:val="single" w:sz="4" w:space="0" w:color="auto"/>
            </w:tcBorders>
            <w:shd w:val="clear" w:color="000000" w:fill="FFFFFF"/>
            <w:noWrap/>
            <w:vAlign w:val="center"/>
            <w:hideMark/>
          </w:tcPr>
          <w:p w14:paraId="4BCF737F"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375.3</w:t>
            </w:r>
          </w:p>
        </w:tc>
        <w:tc>
          <w:tcPr>
            <w:tcW w:w="854" w:type="pct"/>
            <w:tcBorders>
              <w:top w:val="single" w:sz="4" w:space="0" w:color="auto"/>
              <w:left w:val="nil"/>
              <w:bottom w:val="nil"/>
              <w:right w:val="single" w:sz="4" w:space="0" w:color="auto"/>
            </w:tcBorders>
            <w:shd w:val="clear" w:color="000000" w:fill="FFFFFF"/>
            <w:noWrap/>
            <w:vAlign w:val="center"/>
            <w:hideMark/>
          </w:tcPr>
          <w:p w14:paraId="708EACC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520.2</w:t>
            </w:r>
          </w:p>
        </w:tc>
        <w:tc>
          <w:tcPr>
            <w:tcW w:w="854" w:type="pct"/>
            <w:tcBorders>
              <w:top w:val="single" w:sz="4" w:space="0" w:color="auto"/>
              <w:left w:val="nil"/>
              <w:bottom w:val="nil"/>
              <w:right w:val="single" w:sz="4" w:space="0" w:color="auto"/>
            </w:tcBorders>
            <w:shd w:val="clear" w:color="000000" w:fill="FFFFFF"/>
            <w:noWrap/>
            <w:vAlign w:val="center"/>
            <w:hideMark/>
          </w:tcPr>
          <w:p w14:paraId="2C87E9E6"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528.5</w:t>
            </w:r>
          </w:p>
        </w:tc>
        <w:tc>
          <w:tcPr>
            <w:tcW w:w="854" w:type="pct"/>
            <w:tcBorders>
              <w:top w:val="single" w:sz="4" w:space="0" w:color="auto"/>
              <w:left w:val="nil"/>
              <w:bottom w:val="nil"/>
              <w:right w:val="single" w:sz="4" w:space="0" w:color="auto"/>
            </w:tcBorders>
            <w:shd w:val="clear" w:color="000000" w:fill="FFFFFF"/>
            <w:noWrap/>
            <w:vAlign w:val="center"/>
            <w:hideMark/>
          </w:tcPr>
          <w:p w14:paraId="7524E3A9"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567.1</w:t>
            </w:r>
          </w:p>
        </w:tc>
      </w:tr>
      <w:tr w:rsidR="00AE4623" w:rsidRPr="00357FBD" w14:paraId="69CE74D7"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12110162"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316EBFE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00C5D133"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3FF74CCC"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0D49FB97"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606F77D0"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30655D6F"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3BBE326F"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208.3</w:t>
            </w:r>
          </w:p>
        </w:tc>
        <w:tc>
          <w:tcPr>
            <w:tcW w:w="854" w:type="pct"/>
            <w:tcBorders>
              <w:top w:val="nil"/>
              <w:left w:val="nil"/>
              <w:bottom w:val="single" w:sz="4" w:space="0" w:color="auto"/>
              <w:right w:val="single" w:sz="4" w:space="0" w:color="auto"/>
            </w:tcBorders>
            <w:shd w:val="clear" w:color="000000" w:fill="FFFFFF"/>
            <w:noWrap/>
            <w:vAlign w:val="center"/>
            <w:hideMark/>
          </w:tcPr>
          <w:p w14:paraId="0AA18E4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52.9</w:t>
            </w:r>
          </w:p>
        </w:tc>
        <w:tc>
          <w:tcPr>
            <w:tcW w:w="854" w:type="pct"/>
            <w:tcBorders>
              <w:top w:val="nil"/>
              <w:left w:val="nil"/>
              <w:bottom w:val="single" w:sz="4" w:space="0" w:color="auto"/>
              <w:right w:val="single" w:sz="4" w:space="0" w:color="auto"/>
            </w:tcBorders>
            <w:shd w:val="clear" w:color="000000" w:fill="FFFFFF"/>
            <w:noWrap/>
            <w:vAlign w:val="center"/>
            <w:hideMark/>
          </w:tcPr>
          <w:p w14:paraId="72DB742F"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28.7</w:t>
            </w:r>
          </w:p>
        </w:tc>
        <w:tc>
          <w:tcPr>
            <w:tcW w:w="854" w:type="pct"/>
            <w:tcBorders>
              <w:top w:val="nil"/>
              <w:left w:val="nil"/>
              <w:bottom w:val="single" w:sz="4" w:space="0" w:color="auto"/>
              <w:right w:val="single" w:sz="4" w:space="0" w:color="auto"/>
            </w:tcBorders>
            <w:shd w:val="clear" w:color="000000" w:fill="FFFFFF"/>
            <w:noWrap/>
            <w:vAlign w:val="center"/>
            <w:hideMark/>
          </w:tcPr>
          <w:p w14:paraId="680512B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27.9</w:t>
            </w:r>
          </w:p>
        </w:tc>
      </w:tr>
      <w:tr w:rsidR="00AE4623" w:rsidRPr="00357FBD" w14:paraId="28D44BAC"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2F545C80"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V</w:t>
            </w:r>
            <w:r w:rsidRPr="00357FBD">
              <w:rPr>
                <w:rFonts w:ascii="Times New Roman" w:eastAsia="Times New Roman" w:hAnsi="Times New Roman" w:cs="Times New Roman"/>
                <w:b/>
                <w:bCs/>
                <w:color w:val="112277"/>
                <w:sz w:val="20"/>
                <w:szCs w:val="20"/>
                <w:vertAlign w:val="subscript"/>
                <w:lang w:val="en-US" w:eastAsia="it-IT"/>
              </w:rPr>
              <w:t>MAX</w:t>
            </w:r>
          </w:p>
          <w:p w14:paraId="526D7098"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(µL)</w:t>
            </w:r>
          </w:p>
        </w:tc>
        <w:tc>
          <w:tcPr>
            <w:tcW w:w="854" w:type="pct"/>
            <w:tcBorders>
              <w:top w:val="nil"/>
              <w:left w:val="single" w:sz="4" w:space="0" w:color="auto"/>
              <w:bottom w:val="nil"/>
              <w:right w:val="single" w:sz="4" w:space="0" w:color="auto"/>
            </w:tcBorders>
            <w:shd w:val="clear" w:color="000000" w:fill="FFFFFF"/>
            <w:noWrap/>
            <w:vAlign w:val="center"/>
            <w:hideMark/>
          </w:tcPr>
          <w:p w14:paraId="4B8545B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2063.2</w:t>
            </w:r>
          </w:p>
        </w:tc>
        <w:tc>
          <w:tcPr>
            <w:tcW w:w="854" w:type="pct"/>
            <w:tcBorders>
              <w:top w:val="nil"/>
              <w:left w:val="nil"/>
              <w:bottom w:val="nil"/>
              <w:right w:val="single" w:sz="4" w:space="0" w:color="auto"/>
            </w:tcBorders>
            <w:shd w:val="clear" w:color="000000" w:fill="FFFFFF"/>
            <w:noWrap/>
            <w:vAlign w:val="center"/>
            <w:hideMark/>
          </w:tcPr>
          <w:p w14:paraId="52D171A6"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2083.8</w:t>
            </w:r>
          </w:p>
        </w:tc>
        <w:tc>
          <w:tcPr>
            <w:tcW w:w="854" w:type="pct"/>
            <w:tcBorders>
              <w:top w:val="nil"/>
              <w:left w:val="nil"/>
              <w:bottom w:val="nil"/>
              <w:right w:val="single" w:sz="4" w:space="0" w:color="auto"/>
            </w:tcBorders>
            <w:shd w:val="clear" w:color="000000" w:fill="FFFFFF"/>
            <w:noWrap/>
            <w:vAlign w:val="center"/>
            <w:hideMark/>
          </w:tcPr>
          <w:p w14:paraId="4801CF29"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2109.3</w:t>
            </w:r>
          </w:p>
        </w:tc>
        <w:tc>
          <w:tcPr>
            <w:tcW w:w="854" w:type="pct"/>
            <w:tcBorders>
              <w:top w:val="nil"/>
              <w:left w:val="nil"/>
              <w:bottom w:val="nil"/>
              <w:right w:val="single" w:sz="4" w:space="0" w:color="auto"/>
            </w:tcBorders>
            <w:shd w:val="clear" w:color="000000" w:fill="FFFFFF"/>
            <w:noWrap/>
            <w:vAlign w:val="center"/>
            <w:hideMark/>
          </w:tcPr>
          <w:p w14:paraId="08753A47"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2183.0</w:t>
            </w:r>
          </w:p>
        </w:tc>
      </w:tr>
      <w:tr w:rsidR="00AE4623" w:rsidRPr="00357FBD" w14:paraId="5D79F08E"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7367C7A5"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6F62EDB0"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414576B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20E92FF7"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2CE1E183"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73963174"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2A0E6A4E"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0610E956"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170.0</w:t>
            </w:r>
          </w:p>
        </w:tc>
        <w:tc>
          <w:tcPr>
            <w:tcW w:w="854" w:type="pct"/>
            <w:tcBorders>
              <w:top w:val="nil"/>
              <w:left w:val="nil"/>
              <w:bottom w:val="single" w:sz="4" w:space="0" w:color="auto"/>
              <w:right w:val="single" w:sz="4" w:space="0" w:color="auto"/>
            </w:tcBorders>
            <w:shd w:val="clear" w:color="000000" w:fill="FFFFFF"/>
            <w:noWrap/>
            <w:vAlign w:val="center"/>
            <w:hideMark/>
          </w:tcPr>
          <w:p w14:paraId="51D4482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64.7</w:t>
            </w:r>
          </w:p>
        </w:tc>
        <w:tc>
          <w:tcPr>
            <w:tcW w:w="854" w:type="pct"/>
            <w:tcBorders>
              <w:top w:val="nil"/>
              <w:left w:val="nil"/>
              <w:bottom w:val="single" w:sz="4" w:space="0" w:color="auto"/>
              <w:right w:val="single" w:sz="4" w:space="0" w:color="auto"/>
            </w:tcBorders>
            <w:shd w:val="clear" w:color="000000" w:fill="FFFFFF"/>
            <w:noWrap/>
            <w:vAlign w:val="center"/>
            <w:hideMark/>
          </w:tcPr>
          <w:p w14:paraId="57E0FE0C"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47.5</w:t>
            </w:r>
          </w:p>
        </w:tc>
        <w:tc>
          <w:tcPr>
            <w:tcW w:w="854" w:type="pct"/>
            <w:tcBorders>
              <w:top w:val="nil"/>
              <w:left w:val="nil"/>
              <w:bottom w:val="single" w:sz="4" w:space="0" w:color="auto"/>
              <w:right w:val="single" w:sz="4" w:space="0" w:color="auto"/>
            </w:tcBorders>
            <w:shd w:val="clear" w:color="000000" w:fill="FFFFFF"/>
            <w:noWrap/>
            <w:vAlign w:val="center"/>
            <w:hideMark/>
          </w:tcPr>
          <w:p w14:paraId="6D7EF23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91.0</w:t>
            </w:r>
          </w:p>
        </w:tc>
      </w:tr>
      <w:tr w:rsidR="00AE4623" w:rsidRPr="00357FBD" w14:paraId="1B7438B3"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63F430D7"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w:t>
            </w:r>
            <w:r w:rsidRPr="00357FBD">
              <w:rPr>
                <w:rFonts w:ascii="Times New Roman" w:eastAsia="Times New Roman" w:hAnsi="Times New Roman" w:cs="Times New Roman"/>
                <w:b/>
                <w:bCs/>
                <w:color w:val="112277"/>
                <w:sz w:val="20"/>
                <w:szCs w:val="20"/>
                <w:vertAlign w:val="subscript"/>
                <w:lang w:val="en-US" w:eastAsia="it-IT"/>
              </w:rPr>
              <w:t>MIN</w:t>
            </w:r>
            <w:r w:rsidRPr="00357FBD">
              <w:rPr>
                <w:rFonts w:ascii="Times New Roman" w:eastAsia="Times New Roman" w:hAnsi="Times New Roman" w:cs="Times New Roman"/>
                <w:b/>
                <w:bCs/>
                <w:color w:val="112277"/>
                <w:sz w:val="20"/>
                <w:szCs w:val="20"/>
                <w:lang w:val="en-US" w:eastAsia="it-IT"/>
              </w:rPr>
              <w:t xml:space="preserve"> (cmH₂O)</w:t>
            </w:r>
          </w:p>
        </w:tc>
        <w:tc>
          <w:tcPr>
            <w:tcW w:w="854" w:type="pct"/>
            <w:tcBorders>
              <w:top w:val="nil"/>
              <w:left w:val="single" w:sz="4" w:space="0" w:color="auto"/>
              <w:bottom w:val="nil"/>
              <w:right w:val="single" w:sz="4" w:space="0" w:color="auto"/>
            </w:tcBorders>
            <w:shd w:val="clear" w:color="000000" w:fill="FFFFFF"/>
            <w:noWrap/>
            <w:vAlign w:val="center"/>
            <w:hideMark/>
          </w:tcPr>
          <w:p w14:paraId="2A02922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2.80</w:t>
            </w:r>
          </w:p>
        </w:tc>
        <w:tc>
          <w:tcPr>
            <w:tcW w:w="854" w:type="pct"/>
            <w:tcBorders>
              <w:top w:val="nil"/>
              <w:left w:val="nil"/>
              <w:bottom w:val="nil"/>
              <w:right w:val="single" w:sz="4" w:space="0" w:color="auto"/>
            </w:tcBorders>
            <w:shd w:val="clear" w:color="000000" w:fill="FFFFFF"/>
            <w:noWrap/>
            <w:vAlign w:val="center"/>
            <w:hideMark/>
          </w:tcPr>
          <w:p w14:paraId="3FACD6A7"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6.96</w:t>
            </w:r>
          </w:p>
        </w:tc>
        <w:tc>
          <w:tcPr>
            <w:tcW w:w="854" w:type="pct"/>
            <w:tcBorders>
              <w:top w:val="nil"/>
              <w:left w:val="nil"/>
              <w:bottom w:val="nil"/>
              <w:right w:val="single" w:sz="4" w:space="0" w:color="auto"/>
            </w:tcBorders>
            <w:shd w:val="clear" w:color="000000" w:fill="FFFFFF"/>
            <w:noWrap/>
            <w:vAlign w:val="center"/>
            <w:hideMark/>
          </w:tcPr>
          <w:p w14:paraId="64B39643"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12.14</w:t>
            </w:r>
          </w:p>
        </w:tc>
        <w:tc>
          <w:tcPr>
            <w:tcW w:w="854" w:type="pct"/>
            <w:tcBorders>
              <w:top w:val="nil"/>
              <w:left w:val="nil"/>
              <w:bottom w:val="nil"/>
              <w:right w:val="single" w:sz="4" w:space="0" w:color="auto"/>
            </w:tcBorders>
            <w:shd w:val="clear" w:color="000000" w:fill="FFFFFF"/>
            <w:noWrap/>
            <w:vAlign w:val="center"/>
            <w:hideMark/>
          </w:tcPr>
          <w:p w14:paraId="58988120"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16.61</w:t>
            </w:r>
          </w:p>
        </w:tc>
      </w:tr>
      <w:tr w:rsidR="00AE4623" w:rsidRPr="00357FBD" w14:paraId="29190FCE"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54AFEB3D"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7BE0768C"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6D30CE92"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04719EA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15E0C1B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66F28D1B"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41801220"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6944299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2.83</w:t>
            </w:r>
          </w:p>
        </w:tc>
        <w:tc>
          <w:tcPr>
            <w:tcW w:w="854" w:type="pct"/>
            <w:tcBorders>
              <w:top w:val="nil"/>
              <w:left w:val="nil"/>
              <w:bottom w:val="single" w:sz="4" w:space="0" w:color="auto"/>
              <w:right w:val="single" w:sz="4" w:space="0" w:color="auto"/>
            </w:tcBorders>
            <w:shd w:val="clear" w:color="000000" w:fill="FFFFFF"/>
            <w:noWrap/>
            <w:vAlign w:val="center"/>
            <w:hideMark/>
          </w:tcPr>
          <w:p w14:paraId="76FD83FD"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2.35</w:t>
            </w:r>
          </w:p>
        </w:tc>
        <w:tc>
          <w:tcPr>
            <w:tcW w:w="854" w:type="pct"/>
            <w:tcBorders>
              <w:top w:val="nil"/>
              <w:left w:val="nil"/>
              <w:bottom w:val="single" w:sz="4" w:space="0" w:color="auto"/>
              <w:right w:val="single" w:sz="4" w:space="0" w:color="auto"/>
            </w:tcBorders>
            <w:shd w:val="clear" w:color="000000" w:fill="FFFFFF"/>
            <w:noWrap/>
            <w:vAlign w:val="center"/>
            <w:hideMark/>
          </w:tcPr>
          <w:p w14:paraId="76BD68D5"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2.10</w:t>
            </w:r>
          </w:p>
        </w:tc>
        <w:tc>
          <w:tcPr>
            <w:tcW w:w="854" w:type="pct"/>
            <w:tcBorders>
              <w:top w:val="nil"/>
              <w:left w:val="nil"/>
              <w:bottom w:val="single" w:sz="4" w:space="0" w:color="auto"/>
              <w:right w:val="single" w:sz="4" w:space="0" w:color="auto"/>
            </w:tcBorders>
            <w:shd w:val="clear" w:color="000000" w:fill="FFFFFF"/>
            <w:noWrap/>
            <w:vAlign w:val="center"/>
            <w:hideMark/>
          </w:tcPr>
          <w:p w14:paraId="5B6BB12F"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0.82</w:t>
            </w:r>
          </w:p>
        </w:tc>
      </w:tr>
      <w:tr w:rsidR="00AE4623" w:rsidRPr="00357FBD" w14:paraId="61206221"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021C35E1"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w:t>
            </w:r>
            <w:r w:rsidRPr="00357FBD">
              <w:rPr>
                <w:rFonts w:ascii="Times New Roman" w:eastAsia="Times New Roman" w:hAnsi="Times New Roman" w:cs="Times New Roman"/>
                <w:b/>
                <w:bCs/>
                <w:color w:val="112277"/>
                <w:sz w:val="20"/>
                <w:szCs w:val="20"/>
                <w:vertAlign w:val="subscript"/>
                <w:lang w:val="en-US" w:eastAsia="it-IT"/>
              </w:rPr>
              <w:t>MAX</w:t>
            </w:r>
            <w:r w:rsidRPr="00357FBD">
              <w:rPr>
                <w:rFonts w:ascii="Times New Roman" w:eastAsia="Times New Roman" w:hAnsi="Times New Roman" w:cs="Times New Roman"/>
                <w:b/>
                <w:bCs/>
                <w:color w:val="112277"/>
                <w:sz w:val="20"/>
                <w:szCs w:val="20"/>
                <w:lang w:val="en-US" w:eastAsia="it-IT"/>
              </w:rPr>
              <w:t xml:space="preserve"> (cmH₂O)</w:t>
            </w:r>
          </w:p>
        </w:tc>
        <w:tc>
          <w:tcPr>
            <w:tcW w:w="854" w:type="pct"/>
            <w:tcBorders>
              <w:top w:val="nil"/>
              <w:left w:val="single" w:sz="4" w:space="0" w:color="auto"/>
              <w:bottom w:val="nil"/>
              <w:right w:val="single" w:sz="4" w:space="0" w:color="auto"/>
            </w:tcBorders>
            <w:shd w:val="clear" w:color="000000" w:fill="FFFFFF"/>
            <w:noWrap/>
            <w:vAlign w:val="center"/>
            <w:hideMark/>
          </w:tcPr>
          <w:p w14:paraId="0F4BAFE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6.60</w:t>
            </w:r>
          </w:p>
        </w:tc>
        <w:tc>
          <w:tcPr>
            <w:tcW w:w="854" w:type="pct"/>
            <w:tcBorders>
              <w:top w:val="nil"/>
              <w:left w:val="nil"/>
              <w:bottom w:val="nil"/>
              <w:right w:val="single" w:sz="4" w:space="0" w:color="auto"/>
            </w:tcBorders>
            <w:shd w:val="clear" w:color="000000" w:fill="FFFFFF"/>
            <w:noWrap/>
            <w:vAlign w:val="center"/>
            <w:hideMark/>
          </w:tcPr>
          <w:p w14:paraId="65A7655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10.36</w:t>
            </w:r>
          </w:p>
        </w:tc>
        <w:tc>
          <w:tcPr>
            <w:tcW w:w="854" w:type="pct"/>
            <w:tcBorders>
              <w:top w:val="nil"/>
              <w:left w:val="nil"/>
              <w:bottom w:val="nil"/>
              <w:right w:val="single" w:sz="4" w:space="0" w:color="auto"/>
            </w:tcBorders>
            <w:shd w:val="clear" w:color="000000" w:fill="FFFFFF"/>
            <w:noWrap/>
            <w:vAlign w:val="center"/>
            <w:hideMark/>
          </w:tcPr>
          <w:p w14:paraId="61E6BAB3"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16.48</w:t>
            </w:r>
          </w:p>
        </w:tc>
        <w:tc>
          <w:tcPr>
            <w:tcW w:w="854" w:type="pct"/>
            <w:tcBorders>
              <w:top w:val="nil"/>
              <w:left w:val="nil"/>
              <w:bottom w:val="nil"/>
              <w:right w:val="single" w:sz="4" w:space="0" w:color="auto"/>
            </w:tcBorders>
            <w:shd w:val="clear" w:color="000000" w:fill="FFFFFF"/>
            <w:noWrap/>
            <w:vAlign w:val="center"/>
            <w:hideMark/>
          </w:tcPr>
          <w:p w14:paraId="6B9562E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21.31</w:t>
            </w:r>
          </w:p>
        </w:tc>
      </w:tr>
      <w:tr w:rsidR="00AE4623" w:rsidRPr="00357FBD" w14:paraId="2FAA4E9E"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32616A1A"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5E302BC7"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790C644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6B70FD9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68BC9FF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4F335FE8"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3396CD47"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3B4DFA6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3.06</w:t>
            </w:r>
          </w:p>
        </w:tc>
        <w:tc>
          <w:tcPr>
            <w:tcW w:w="854" w:type="pct"/>
            <w:tcBorders>
              <w:top w:val="nil"/>
              <w:left w:val="nil"/>
              <w:bottom w:val="single" w:sz="4" w:space="0" w:color="auto"/>
              <w:right w:val="single" w:sz="4" w:space="0" w:color="auto"/>
            </w:tcBorders>
            <w:shd w:val="clear" w:color="000000" w:fill="FFFFFF"/>
            <w:noWrap/>
            <w:vAlign w:val="center"/>
            <w:hideMark/>
          </w:tcPr>
          <w:p w14:paraId="398B300F"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2.70</w:t>
            </w:r>
          </w:p>
        </w:tc>
        <w:tc>
          <w:tcPr>
            <w:tcW w:w="854" w:type="pct"/>
            <w:tcBorders>
              <w:top w:val="nil"/>
              <w:left w:val="nil"/>
              <w:bottom w:val="single" w:sz="4" w:space="0" w:color="auto"/>
              <w:right w:val="single" w:sz="4" w:space="0" w:color="auto"/>
            </w:tcBorders>
            <w:shd w:val="clear" w:color="000000" w:fill="FFFFFF"/>
            <w:noWrap/>
            <w:vAlign w:val="center"/>
            <w:hideMark/>
          </w:tcPr>
          <w:p w14:paraId="2BBF7A9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3.19</w:t>
            </w:r>
          </w:p>
        </w:tc>
        <w:tc>
          <w:tcPr>
            <w:tcW w:w="854" w:type="pct"/>
            <w:tcBorders>
              <w:top w:val="nil"/>
              <w:left w:val="nil"/>
              <w:bottom w:val="single" w:sz="4" w:space="0" w:color="auto"/>
              <w:right w:val="single" w:sz="4" w:space="0" w:color="auto"/>
            </w:tcBorders>
            <w:shd w:val="clear" w:color="000000" w:fill="FFFFFF"/>
            <w:noWrap/>
            <w:vAlign w:val="center"/>
            <w:hideMark/>
          </w:tcPr>
          <w:p w14:paraId="6BCF46E6"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1.77</w:t>
            </w:r>
          </w:p>
        </w:tc>
      </w:tr>
      <w:tr w:rsidR="00AE4623" w:rsidRPr="00357FBD" w14:paraId="41D79B33"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00F32CAA"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V</w:t>
            </w:r>
            <w:r w:rsidRPr="00357FBD">
              <w:rPr>
                <w:rFonts w:ascii="Times New Roman" w:eastAsia="Times New Roman" w:hAnsi="Times New Roman" w:cs="Times New Roman"/>
                <w:b/>
                <w:bCs/>
                <w:color w:val="112277"/>
                <w:sz w:val="20"/>
                <w:szCs w:val="20"/>
                <w:vertAlign w:val="subscript"/>
                <w:lang w:val="en-US" w:eastAsia="it-IT"/>
              </w:rPr>
              <w:t>BEST</w:t>
            </w:r>
          </w:p>
          <w:p w14:paraId="0C052005"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(µL)</w:t>
            </w:r>
          </w:p>
        </w:tc>
        <w:tc>
          <w:tcPr>
            <w:tcW w:w="854" w:type="pct"/>
            <w:tcBorders>
              <w:top w:val="nil"/>
              <w:left w:val="single" w:sz="4" w:space="0" w:color="auto"/>
              <w:bottom w:val="nil"/>
              <w:right w:val="single" w:sz="4" w:space="0" w:color="auto"/>
            </w:tcBorders>
            <w:shd w:val="clear" w:color="000000" w:fill="FFFFFF"/>
            <w:noWrap/>
            <w:vAlign w:val="center"/>
            <w:hideMark/>
          </w:tcPr>
          <w:p w14:paraId="3BAA246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1341.6</w:t>
            </w:r>
          </w:p>
        </w:tc>
        <w:tc>
          <w:tcPr>
            <w:tcW w:w="854" w:type="pct"/>
            <w:tcBorders>
              <w:top w:val="nil"/>
              <w:left w:val="nil"/>
              <w:bottom w:val="nil"/>
              <w:right w:val="single" w:sz="4" w:space="0" w:color="auto"/>
            </w:tcBorders>
            <w:shd w:val="clear" w:color="000000" w:fill="FFFFFF"/>
            <w:noWrap/>
            <w:vAlign w:val="center"/>
            <w:hideMark/>
          </w:tcPr>
          <w:p w14:paraId="094263F0"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2083.8</w:t>
            </w:r>
          </w:p>
        </w:tc>
        <w:tc>
          <w:tcPr>
            <w:tcW w:w="854" w:type="pct"/>
            <w:tcBorders>
              <w:top w:val="nil"/>
              <w:left w:val="nil"/>
              <w:bottom w:val="nil"/>
              <w:right w:val="single" w:sz="4" w:space="0" w:color="auto"/>
            </w:tcBorders>
            <w:shd w:val="clear" w:color="000000" w:fill="FFFFFF"/>
            <w:noWrap/>
            <w:vAlign w:val="center"/>
            <w:hideMark/>
          </w:tcPr>
          <w:p w14:paraId="53009CF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2109.3</w:t>
            </w:r>
          </w:p>
        </w:tc>
        <w:tc>
          <w:tcPr>
            <w:tcW w:w="854" w:type="pct"/>
            <w:tcBorders>
              <w:top w:val="nil"/>
              <w:left w:val="nil"/>
              <w:bottom w:val="nil"/>
              <w:right w:val="single" w:sz="4" w:space="0" w:color="auto"/>
            </w:tcBorders>
            <w:shd w:val="clear" w:color="000000" w:fill="FFFFFF"/>
            <w:noWrap/>
            <w:vAlign w:val="center"/>
            <w:hideMark/>
          </w:tcPr>
          <w:p w14:paraId="5991B093"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2183.0</w:t>
            </w:r>
          </w:p>
        </w:tc>
      </w:tr>
      <w:tr w:rsidR="00AE4623" w:rsidRPr="00357FBD" w14:paraId="5C06619E"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0769B924"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7DF043BC"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0563833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55AD17C3"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6C7584A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5A4C6BA8"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7BDBDDDC"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3CDB3D9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780.3</w:t>
            </w:r>
          </w:p>
        </w:tc>
        <w:tc>
          <w:tcPr>
            <w:tcW w:w="854" w:type="pct"/>
            <w:tcBorders>
              <w:top w:val="nil"/>
              <w:left w:val="nil"/>
              <w:bottom w:val="single" w:sz="4" w:space="0" w:color="auto"/>
              <w:right w:val="single" w:sz="4" w:space="0" w:color="auto"/>
            </w:tcBorders>
            <w:shd w:val="clear" w:color="000000" w:fill="FFFFFF"/>
            <w:noWrap/>
            <w:vAlign w:val="center"/>
            <w:hideMark/>
          </w:tcPr>
          <w:p w14:paraId="41D72060"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64.7</w:t>
            </w:r>
          </w:p>
        </w:tc>
        <w:tc>
          <w:tcPr>
            <w:tcW w:w="854" w:type="pct"/>
            <w:tcBorders>
              <w:top w:val="nil"/>
              <w:left w:val="nil"/>
              <w:bottom w:val="single" w:sz="4" w:space="0" w:color="auto"/>
              <w:right w:val="single" w:sz="4" w:space="0" w:color="auto"/>
            </w:tcBorders>
            <w:shd w:val="clear" w:color="000000" w:fill="FFFFFF"/>
            <w:noWrap/>
            <w:vAlign w:val="center"/>
            <w:hideMark/>
          </w:tcPr>
          <w:p w14:paraId="7501DE22"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47.5</w:t>
            </w:r>
          </w:p>
        </w:tc>
        <w:tc>
          <w:tcPr>
            <w:tcW w:w="854" w:type="pct"/>
            <w:tcBorders>
              <w:top w:val="nil"/>
              <w:left w:val="nil"/>
              <w:bottom w:val="single" w:sz="4" w:space="0" w:color="auto"/>
              <w:right w:val="single" w:sz="4" w:space="0" w:color="auto"/>
            </w:tcBorders>
            <w:shd w:val="clear" w:color="000000" w:fill="FFFFFF"/>
            <w:noWrap/>
            <w:vAlign w:val="center"/>
            <w:hideMark/>
          </w:tcPr>
          <w:p w14:paraId="63B3C7B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91.0</w:t>
            </w:r>
          </w:p>
        </w:tc>
      </w:tr>
      <w:tr w:rsidR="00AE4623" w:rsidRPr="00357FBD" w14:paraId="06E4BD91"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40CAFDFF"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w:t>
            </w:r>
            <w:r w:rsidRPr="00357FBD">
              <w:rPr>
                <w:rFonts w:ascii="Times New Roman" w:eastAsia="Times New Roman" w:hAnsi="Times New Roman" w:cs="Times New Roman"/>
                <w:b/>
                <w:bCs/>
                <w:color w:val="112277"/>
                <w:sz w:val="20"/>
                <w:szCs w:val="20"/>
                <w:vertAlign w:val="subscript"/>
                <w:lang w:val="en-US" w:eastAsia="it-IT"/>
              </w:rPr>
              <w:t>EE</w:t>
            </w:r>
            <w:r w:rsidRPr="00357FBD">
              <w:rPr>
                <w:rFonts w:ascii="Times New Roman" w:eastAsia="Times New Roman" w:hAnsi="Times New Roman" w:cs="Times New Roman"/>
                <w:b/>
                <w:bCs/>
                <w:color w:val="112277"/>
                <w:sz w:val="20"/>
                <w:szCs w:val="20"/>
                <w:lang w:val="en-US" w:eastAsia="it-IT"/>
              </w:rPr>
              <w:t xml:space="preserve"> </w:t>
            </w:r>
            <w:r w:rsidRPr="00357FBD">
              <w:rPr>
                <w:rFonts w:ascii="Times New Roman" w:eastAsia="Times New Roman" w:hAnsi="Times New Roman" w:cs="Times New Roman"/>
                <w:b/>
                <w:bCs/>
                <w:color w:val="112277"/>
                <w:sz w:val="20"/>
                <w:szCs w:val="20"/>
                <w:vertAlign w:val="subscript"/>
                <w:lang w:val="en-US" w:eastAsia="it-IT"/>
              </w:rPr>
              <w:t>BEST</w:t>
            </w:r>
            <w:r w:rsidRPr="00357FBD">
              <w:rPr>
                <w:rFonts w:ascii="Times New Roman" w:eastAsia="Times New Roman" w:hAnsi="Times New Roman" w:cs="Times New Roman"/>
                <w:b/>
                <w:bCs/>
                <w:color w:val="112277"/>
                <w:sz w:val="20"/>
                <w:szCs w:val="20"/>
                <w:lang w:val="en-US" w:eastAsia="it-IT"/>
              </w:rPr>
              <w:t xml:space="preserve"> (cmH₂O)</w:t>
            </w:r>
          </w:p>
        </w:tc>
        <w:tc>
          <w:tcPr>
            <w:tcW w:w="854" w:type="pct"/>
            <w:tcBorders>
              <w:top w:val="nil"/>
              <w:left w:val="single" w:sz="4" w:space="0" w:color="auto"/>
              <w:bottom w:val="nil"/>
              <w:right w:val="single" w:sz="4" w:space="0" w:color="auto"/>
            </w:tcBorders>
            <w:shd w:val="clear" w:color="000000" w:fill="FFFFFF"/>
            <w:noWrap/>
            <w:vAlign w:val="center"/>
            <w:hideMark/>
          </w:tcPr>
          <w:p w14:paraId="467F040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4.46</w:t>
            </w:r>
          </w:p>
        </w:tc>
        <w:tc>
          <w:tcPr>
            <w:tcW w:w="854" w:type="pct"/>
            <w:tcBorders>
              <w:top w:val="nil"/>
              <w:left w:val="nil"/>
              <w:bottom w:val="nil"/>
              <w:right w:val="single" w:sz="4" w:space="0" w:color="auto"/>
            </w:tcBorders>
            <w:shd w:val="clear" w:color="000000" w:fill="FFFFFF"/>
            <w:noWrap/>
            <w:vAlign w:val="center"/>
            <w:hideMark/>
          </w:tcPr>
          <w:p w14:paraId="11CADCC3"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10.36</w:t>
            </w:r>
          </w:p>
        </w:tc>
        <w:tc>
          <w:tcPr>
            <w:tcW w:w="854" w:type="pct"/>
            <w:tcBorders>
              <w:top w:val="nil"/>
              <w:left w:val="nil"/>
              <w:bottom w:val="nil"/>
              <w:right w:val="single" w:sz="4" w:space="0" w:color="auto"/>
            </w:tcBorders>
            <w:shd w:val="clear" w:color="000000" w:fill="FFFFFF"/>
            <w:noWrap/>
            <w:vAlign w:val="center"/>
            <w:hideMark/>
          </w:tcPr>
          <w:p w14:paraId="2E83D23F"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16.48</w:t>
            </w:r>
          </w:p>
        </w:tc>
        <w:tc>
          <w:tcPr>
            <w:tcW w:w="854" w:type="pct"/>
            <w:tcBorders>
              <w:top w:val="nil"/>
              <w:left w:val="nil"/>
              <w:bottom w:val="nil"/>
              <w:right w:val="single" w:sz="4" w:space="0" w:color="auto"/>
            </w:tcBorders>
            <w:shd w:val="clear" w:color="000000" w:fill="FFFFFF"/>
            <w:noWrap/>
            <w:vAlign w:val="center"/>
            <w:hideMark/>
          </w:tcPr>
          <w:p w14:paraId="12259793"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21.31</w:t>
            </w:r>
          </w:p>
        </w:tc>
      </w:tr>
      <w:tr w:rsidR="00AE4623" w:rsidRPr="00357FBD" w14:paraId="05F18342"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10490F5D"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5DDF124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51CD80DD"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53D59246"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4359682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48C29DCA"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1D4529EC"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016601A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2.16</w:t>
            </w:r>
          </w:p>
        </w:tc>
        <w:tc>
          <w:tcPr>
            <w:tcW w:w="854" w:type="pct"/>
            <w:tcBorders>
              <w:top w:val="nil"/>
              <w:left w:val="nil"/>
              <w:bottom w:val="single" w:sz="4" w:space="0" w:color="auto"/>
              <w:right w:val="single" w:sz="4" w:space="0" w:color="auto"/>
            </w:tcBorders>
            <w:shd w:val="clear" w:color="000000" w:fill="FFFFFF"/>
            <w:noWrap/>
            <w:vAlign w:val="center"/>
            <w:hideMark/>
          </w:tcPr>
          <w:p w14:paraId="4159A39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2.70</w:t>
            </w:r>
          </w:p>
        </w:tc>
        <w:tc>
          <w:tcPr>
            <w:tcW w:w="854" w:type="pct"/>
            <w:tcBorders>
              <w:top w:val="nil"/>
              <w:left w:val="nil"/>
              <w:bottom w:val="single" w:sz="4" w:space="0" w:color="auto"/>
              <w:right w:val="single" w:sz="4" w:space="0" w:color="auto"/>
            </w:tcBorders>
            <w:shd w:val="clear" w:color="000000" w:fill="FFFFFF"/>
            <w:noWrap/>
            <w:vAlign w:val="center"/>
            <w:hideMark/>
          </w:tcPr>
          <w:p w14:paraId="26E4CF9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3.19</w:t>
            </w:r>
          </w:p>
        </w:tc>
        <w:tc>
          <w:tcPr>
            <w:tcW w:w="854" w:type="pct"/>
            <w:tcBorders>
              <w:top w:val="nil"/>
              <w:left w:val="nil"/>
              <w:bottom w:val="single" w:sz="4" w:space="0" w:color="auto"/>
              <w:right w:val="single" w:sz="4" w:space="0" w:color="auto"/>
            </w:tcBorders>
            <w:shd w:val="clear" w:color="000000" w:fill="FFFFFF"/>
            <w:noWrap/>
            <w:vAlign w:val="center"/>
            <w:hideMark/>
          </w:tcPr>
          <w:p w14:paraId="32FD0D1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1.77</w:t>
            </w:r>
          </w:p>
        </w:tc>
      </w:tr>
      <w:tr w:rsidR="00AE4623" w:rsidRPr="00357FBD" w14:paraId="7A711D06"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6D2C17A9"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w:t>
            </w:r>
            <w:r w:rsidRPr="00357FBD">
              <w:rPr>
                <w:rFonts w:ascii="Times New Roman" w:eastAsia="Times New Roman" w:hAnsi="Times New Roman" w:cs="Times New Roman"/>
                <w:b/>
                <w:bCs/>
                <w:color w:val="112277"/>
                <w:sz w:val="20"/>
                <w:szCs w:val="20"/>
                <w:vertAlign w:val="subscript"/>
                <w:lang w:val="en-US" w:eastAsia="it-IT"/>
              </w:rPr>
              <w:t xml:space="preserve">EI BEST </w:t>
            </w:r>
            <w:r w:rsidRPr="00357FBD">
              <w:rPr>
                <w:rFonts w:ascii="Times New Roman" w:eastAsia="Times New Roman" w:hAnsi="Times New Roman" w:cs="Times New Roman"/>
                <w:b/>
                <w:bCs/>
                <w:color w:val="112277"/>
                <w:sz w:val="20"/>
                <w:szCs w:val="20"/>
                <w:lang w:val="en-US" w:eastAsia="it-IT"/>
              </w:rPr>
              <w:t>(cmH₂O)</w:t>
            </w:r>
          </w:p>
        </w:tc>
        <w:tc>
          <w:tcPr>
            <w:tcW w:w="854" w:type="pct"/>
            <w:tcBorders>
              <w:top w:val="nil"/>
              <w:left w:val="single" w:sz="4" w:space="0" w:color="auto"/>
              <w:bottom w:val="nil"/>
              <w:right w:val="single" w:sz="4" w:space="0" w:color="auto"/>
            </w:tcBorders>
            <w:shd w:val="clear" w:color="000000" w:fill="FFFFFF"/>
            <w:noWrap/>
            <w:vAlign w:val="center"/>
            <w:hideMark/>
          </w:tcPr>
          <w:p w14:paraId="4F94A0F6"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9.01</w:t>
            </w:r>
          </w:p>
        </w:tc>
        <w:tc>
          <w:tcPr>
            <w:tcW w:w="854" w:type="pct"/>
            <w:tcBorders>
              <w:top w:val="nil"/>
              <w:left w:val="nil"/>
              <w:bottom w:val="nil"/>
              <w:right w:val="single" w:sz="4" w:space="0" w:color="auto"/>
            </w:tcBorders>
            <w:shd w:val="clear" w:color="000000" w:fill="FFFFFF"/>
            <w:noWrap/>
            <w:vAlign w:val="center"/>
            <w:hideMark/>
          </w:tcPr>
          <w:p w14:paraId="13EFCCD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14.91</w:t>
            </w:r>
          </w:p>
        </w:tc>
        <w:tc>
          <w:tcPr>
            <w:tcW w:w="854" w:type="pct"/>
            <w:tcBorders>
              <w:top w:val="nil"/>
              <w:left w:val="nil"/>
              <w:bottom w:val="nil"/>
              <w:right w:val="single" w:sz="4" w:space="0" w:color="auto"/>
            </w:tcBorders>
            <w:shd w:val="clear" w:color="000000" w:fill="FFFFFF"/>
            <w:noWrap/>
            <w:vAlign w:val="center"/>
            <w:hideMark/>
          </w:tcPr>
          <w:p w14:paraId="71932FC5"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24.46</w:t>
            </w:r>
          </w:p>
        </w:tc>
        <w:tc>
          <w:tcPr>
            <w:tcW w:w="854" w:type="pct"/>
            <w:tcBorders>
              <w:top w:val="nil"/>
              <w:left w:val="nil"/>
              <w:bottom w:val="nil"/>
              <w:right w:val="single" w:sz="4" w:space="0" w:color="auto"/>
            </w:tcBorders>
            <w:shd w:val="clear" w:color="000000" w:fill="FFFFFF"/>
            <w:noWrap/>
            <w:vAlign w:val="center"/>
            <w:hideMark/>
          </w:tcPr>
          <w:p w14:paraId="369C919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38.43</w:t>
            </w:r>
          </w:p>
        </w:tc>
      </w:tr>
      <w:tr w:rsidR="00AE4623" w:rsidRPr="00357FBD" w14:paraId="3787CA27"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60735E86"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44FE1186"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61F30929"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43B34EAC"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50DE0216"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70C561CF"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6F630BB0"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45C450C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1.82</w:t>
            </w:r>
          </w:p>
        </w:tc>
        <w:tc>
          <w:tcPr>
            <w:tcW w:w="854" w:type="pct"/>
            <w:tcBorders>
              <w:top w:val="nil"/>
              <w:left w:val="nil"/>
              <w:bottom w:val="single" w:sz="4" w:space="0" w:color="auto"/>
              <w:right w:val="single" w:sz="4" w:space="0" w:color="auto"/>
            </w:tcBorders>
            <w:shd w:val="clear" w:color="000000" w:fill="FFFFFF"/>
            <w:noWrap/>
            <w:vAlign w:val="center"/>
            <w:hideMark/>
          </w:tcPr>
          <w:p w14:paraId="175AD2A9"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3.77</w:t>
            </w:r>
          </w:p>
        </w:tc>
        <w:tc>
          <w:tcPr>
            <w:tcW w:w="854" w:type="pct"/>
            <w:tcBorders>
              <w:top w:val="nil"/>
              <w:left w:val="nil"/>
              <w:bottom w:val="single" w:sz="4" w:space="0" w:color="auto"/>
              <w:right w:val="single" w:sz="4" w:space="0" w:color="auto"/>
            </w:tcBorders>
            <w:shd w:val="clear" w:color="000000" w:fill="FFFFFF"/>
            <w:noWrap/>
            <w:vAlign w:val="center"/>
            <w:hideMark/>
          </w:tcPr>
          <w:p w14:paraId="12504902"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5.35</w:t>
            </w:r>
          </w:p>
        </w:tc>
        <w:tc>
          <w:tcPr>
            <w:tcW w:w="854" w:type="pct"/>
            <w:tcBorders>
              <w:top w:val="nil"/>
              <w:left w:val="nil"/>
              <w:bottom w:val="single" w:sz="4" w:space="0" w:color="auto"/>
              <w:right w:val="single" w:sz="4" w:space="0" w:color="auto"/>
            </w:tcBorders>
            <w:shd w:val="clear" w:color="000000" w:fill="FFFFFF"/>
            <w:noWrap/>
            <w:vAlign w:val="center"/>
            <w:hideMark/>
          </w:tcPr>
          <w:p w14:paraId="2D0D7A4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5.36</w:t>
            </w:r>
          </w:p>
        </w:tc>
      </w:tr>
      <w:tr w:rsidR="00AE4623" w:rsidRPr="00357FBD" w14:paraId="7A08F5F4"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5F463331"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w:t>
            </w:r>
            <w:r w:rsidRPr="00357FBD">
              <w:rPr>
                <w:rFonts w:ascii="Times New Roman" w:eastAsia="Times New Roman" w:hAnsi="Times New Roman" w:cs="Times New Roman"/>
                <w:b/>
                <w:bCs/>
                <w:color w:val="112277"/>
                <w:sz w:val="20"/>
                <w:szCs w:val="20"/>
                <w:vertAlign w:val="subscript"/>
                <w:lang w:val="en-US" w:eastAsia="it-IT"/>
              </w:rPr>
              <w:t>BEST</w:t>
            </w:r>
            <w:r w:rsidRPr="00357FBD">
              <w:rPr>
                <w:rFonts w:ascii="Times New Roman" w:eastAsia="Times New Roman" w:hAnsi="Times New Roman" w:cs="Times New Roman"/>
                <w:b/>
                <w:bCs/>
                <w:color w:val="112277"/>
                <w:sz w:val="20"/>
                <w:szCs w:val="20"/>
                <w:lang w:val="en-US" w:eastAsia="it-IT"/>
              </w:rPr>
              <w:t xml:space="preserve"> </w:t>
            </w:r>
            <w:r w:rsidRPr="00357FBD">
              <w:rPr>
                <w:rFonts w:ascii="Times New Roman" w:eastAsia="Times New Roman" w:hAnsi="Times New Roman" w:cs="Times New Roman"/>
                <w:b/>
                <w:bCs/>
                <w:color w:val="112277"/>
                <w:sz w:val="20"/>
                <w:szCs w:val="20"/>
                <w:vertAlign w:val="subscript"/>
                <w:lang w:val="en-US" w:eastAsia="it-IT"/>
              </w:rPr>
              <w:t>SWINGS</w:t>
            </w:r>
            <w:r w:rsidRPr="00357FBD">
              <w:rPr>
                <w:rFonts w:ascii="Times New Roman" w:eastAsia="Times New Roman" w:hAnsi="Times New Roman" w:cs="Times New Roman"/>
                <w:b/>
                <w:bCs/>
                <w:color w:val="112277"/>
                <w:sz w:val="20"/>
                <w:szCs w:val="20"/>
                <w:lang w:val="en-US" w:eastAsia="it-IT"/>
              </w:rPr>
              <w:t xml:space="preserve"> (cmH₂O)</w:t>
            </w:r>
          </w:p>
        </w:tc>
        <w:tc>
          <w:tcPr>
            <w:tcW w:w="854" w:type="pct"/>
            <w:tcBorders>
              <w:top w:val="nil"/>
              <w:left w:val="single" w:sz="4" w:space="0" w:color="auto"/>
              <w:bottom w:val="nil"/>
              <w:right w:val="single" w:sz="4" w:space="0" w:color="auto"/>
            </w:tcBorders>
            <w:shd w:val="clear" w:color="000000" w:fill="FFFFFF"/>
            <w:noWrap/>
            <w:vAlign w:val="center"/>
            <w:hideMark/>
          </w:tcPr>
          <w:p w14:paraId="2326B55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4.55</w:t>
            </w:r>
          </w:p>
        </w:tc>
        <w:tc>
          <w:tcPr>
            <w:tcW w:w="854" w:type="pct"/>
            <w:tcBorders>
              <w:top w:val="nil"/>
              <w:left w:val="nil"/>
              <w:bottom w:val="nil"/>
              <w:right w:val="single" w:sz="4" w:space="0" w:color="auto"/>
            </w:tcBorders>
            <w:shd w:val="clear" w:color="000000" w:fill="FFFFFF"/>
            <w:noWrap/>
            <w:vAlign w:val="center"/>
            <w:hideMark/>
          </w:tcPr>
          <w:p w14:paraId="1F07C2F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4.56</w:t>
            </w:r>
          </w:p>
        </w:tc>
        <w:tc>
          <w:tcPr>
            <w:tcW w:w="854" w:type="pct"/>
            <w:tcBorders>
              <w:top w:val="nil"/>
              <w:left w:val="nil"/>
              <w:bottom w:val="nil"/>
              <w:right w:val="single" w:sz="4" w:space="0" w:color="auto"/>
            </w:tcBorders>
            <w:shd w:val="clear" w:color="000000" w:fill="FFFFFF"/>
            <w:noWrap/>
            <w:vAlign w:val="center"/>
            <w:hideMark/>
          </w:tcPr>
          <w:p w14:paraId="07CE667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7.98</w:t>
            </w:r>
          </w:p>
        </w:tc>
        <w:tc>
          <w:tcPr>
            <w:tcW w:w="854" w:type="pct"/>
            <w:tcBorders>
              <w:top w:val="nil"/>
              <w:left w:val="nil"/>
              <w:bottom w:val="nil"/>
              <w:right w:val="single" w:sz="4" w:space="0" w:color="auto"/>
            </w:tcBorders>
            <w:shd w:val="clear" w:color="000000" w:fill="FFFFFF"/>
            <w:noWrap/>
            <w:vAlign w:val="center"/>
            <w:hideMark/>
          </w:tcPr>
          <w:p w14:paraId="143D2DE2"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17.12</w:t>
            </w:r>
          </w:p>
        </w:tc>
      </w:tr>
      <w:tr w:rsidR="00AE4623" w:rsidRPr="00357FBD" w14:paraId="16CADB63"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44D0827C"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0E2A97C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130E7BA0"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2DA96F09"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581571CD"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3992D842"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7F4F118B"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176104A0"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0.61</w:t>
            </w:r>
          </w:p>
        </w:tc>
        <w:tc>
          <w:tcPr>
            <w:tcW w:w="854" w:type="pct"/>
            <w:tcBorders>
              <w:top w:val="nil"/>
              <w:left w:val="nil"/>
              <w:bottom w:val="single" w:sz="4" w:space="0" w:color="auto"/>
              <w:right w:val="single" w:sz="4" w:space="0" w:color="auto"/>
            </w:tcBorders>
            <w:shd w:val="clear" w:color="000000" w:fill="FFFFFF"/>
            <w:noWrap/>
            <w:vAlign w:val="center"/>
            <w:hideMark/>
          </w:tcPr>
          <w:p w14:paraId="7FFB1CCD"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1.24</w:t>
            </w:r>
          </w:p>
        </w:tc>
        <w:tc>
          <w:tcPr>
            <w:tcW w:w="854" w:type="pct"/>
            <w:tcBorders>
              <w:top w:val="nil"/>
              <w:left w:val="nil"/>
              <w:bottom w:val="single" w:sz="4" w:space="0" w:color="auto"/>
              <w:right w:val="single" w:sz="4" w:space="0" w:color="auto"/>
            </w:tcBorders>
            <w:shd w:val="clear" w:color="000000" w:fill="FFFFFF"/>
            <w:noWrap/>
            <w:vAlign w:val="center"/>
            <w:hideMark/>
          </w:tcPr>
          <w:p w14:paraId="5F8CEAE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2.17</w:t>
            </w:r>
          </w:p>
        </w:tc>
        <w:tc>
          <w:tcPr>
            <w:tcW w:w="854" w:type="pct"/>
            <w:tcBorders>
              <w:top w:val="nil"/>
              <w:left w:val="nil"/>
              <w:bottom w:val="single" w:sz="4" w:space="0" w:color="auto"/>
              <w:right w:val="single" w:sz="4" w:space="0" w:color="auto"/>
            </w:tcBorders>
            <w:shd w:val="clear" w:color="000000" w:fill="FFFFFF"/>
            <w:noWrap/>
            <w:vAlign w:val="center"/>
            <w:hideMark/>
          </w:tcPr>
          <w:p w14:paraId="3C1C27F0"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4.43</w:t>
            </w:r>
          </w:p>
        </w:tc>
      </w:tr>
      <w:tr w:rsidR="00AE4623" w:rsidRPr="00357FBD" w14:paraId="77854E40"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517F2EFF"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E</w:t>
            </w:r>
            <w:r w:rsidRPr="00357FBD">
              <w:rPr>
                <w:rFonts w:ascii="Times New Roman" w:eastAsia="Times New Roman" w:hAnsi="Times New Roman" w:cs="Times New Roman"/>
                <w:b/>
                <w:bCs/>
                <w:color w:val="112277"/>
                <w:sz w:val="20"/>
                <w:szCs w:val="20"/>
                <w:vertAlign w:val="subscript"/>
                <w:lang w:val="en-US" w:eastAsia="it-IT"/>
              </w:rPr>
              <w:t>ES</w:t>
            </w:r>
            <w:r w:rsidRPr="00357FBD">
              <w:rPr>
                <w:rFonts w:ascii="Times New Roman" w:eastAsia="Times New Roman" w:hAnsi="Times New Roman" w:cs="Times New Roman"/>
                <w:b/>
                <w:bCs/>
                <w:color w:val="112277"/>
                <w:sz w:val="20"/>
                <w:szCs w:val="20"/>
                <w:lang w:val="en-US" w:eastAsia="it-IT"/>
              </w:rPr>
              <w:t xml:space="preserve"> (cmH₂O/mL)</w:t>
            </w:r>
          </w:p>
        </w:tc>
        <w:tc>
          <w:tcPr>
            <w:tcW w:w="854" w:type="pct"/>
            <w:tcBorders>
              <w:top w:val="nil"/>
              <w:left w:val="single" w:sz="4" w:space="0" w:color="auto"/>
              <w:bottom w:val="nil"/>
              <w:right w:val="single" w:sz="4" w:space="0" w:color="auto"/>
            </w:tcBorders>
            <w:shd w:val="clear" w:color="000000" w:fill="FFFFFF"/>
            <w:noWrap/>
            <w:vAlign w:val="center"/>
            <w:hideMark/>
          </w:tcPr>
          <w:p w14:paraId="173AD05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2.17</w:t>
            </w:r>
          </w:p>
        </w:tc>
        <w:tc>
          <w:tcPr>
            <w:tcW w:w="854" w:type="pct"/>
            <w:tcBorders>
              <w:top w:val="nil"/>
              <w:left w:val="nil"/>
              <w:bottom w:val="nil"/>
              <w:right w:val="single" w:sz="4" w:space="0" w:color="auto"/>
            </w:tcBorders>
            <w:shd w:val="clear" w:color="000000" w:fill="FFFFFF"/>
            <w:noWrap/>
            <w:vAlign w:val="center"/>
            <w:hideMark/>
          </w:tcPr>
          <w:p w14:paraId="465876EC"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2.17</w:t>
            </w:r>
          </w:p>
        </w:tc>
        <w:tc>
          <w:tcPr>
            <w:tcW w:w="854" w:type="pct"/>
            <w:tcBorders>
              <w:top w:val="nil"/>
              <w:left w:val="nil"/>
              <w:bottom w:val="nil"/>
              <w:right w:val="single" w:sz="4" w:space="0" w:color="auto"/>
            </w:tcBorders>
            <w:shd w:val="clear" w:color="000000" w:fill="FFFFFF"/>
            <w:noWrap/>
            <w:vAlign w:val="center"/>
            <w:hideMark/>
          </w:tcPr>
          <w:p w14:paraId="4AD70E3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2.74</w:t>
            </w:r>
          </w:p>
        </w:tc>
        <w:tc>
          <w:tcPr>
            <w:tcW w:w="854" w:type="pct"/>
            <w:tcBorders>
              <w:top w:val="nil"/>
              <w:left w:val="nil"/>
              <w:bottom w:val="nil"/>
              <w:right w:val="single" w:sz="4" w:space="0" w:color="auto"/>
            </w:tcBorders>
            <w:shd w:val="clear" w:color="000000" w:fill="FFFFFF"/>
            <w:noWrap/>
            <w:vAlign w:val="center"/>
            <w:hideMark/>
          </w:tcPr>
          <w:p w14:paraId="3749C6C0"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2.93</w:t>
            </w:r>
          </w:p>
        </w:tc>
      </w:tr>
      <w:tr w:rsidR="00AE4623" w:rsidRPr="00357FBD" w14:paraId="53887A16"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5017F3AC"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41EBE23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1152B59F"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2D0E537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19A54A70"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7FE416F7"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35C07A9B"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342C534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1.01</w:t>
            </w:r>
          </w:p>
        </w:tc>
        <w:tc>
          <w:tcPr>
            <w:tcW w:w="854" w:type="pct"/>
            <w:tcBorders>
              <w:top w:val="nil"/>
              <w:left w:val="nil"/>
              <w:bottom w:val="single" w:sz="4" w:space="0" w:color="auto"/>
              <w:right w:val="single" w:sz="4" w:space="0" w:color="auto"/>
            </w:tcBorders>
            <w:shd w:val="clear" w:color="000000" w:fill="FFFFFF"/>
            <w:noWrap/>
            <w:vAlign w:val="center"/>
            <w:hideMark/>
          </w:tcPr>
          <w:p w14:paraId="23833212"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0.44</w:t>
            </w:r>
          </w:p>
        </w:tc>
        <w:tc>
          <w:tcPr>
            <w:tcW w:w="854" w:type="pct"/>
            <w:tcBorders>
              <w:top w:val="nil"/>
              <w:left w:val="nil"/>
              <w:bottom w:val="single" w:sz="4" w:space="0" w:color="auto"/>
              <w:right w:val="single" w:sz="4" w:space="0" w:color="auto"/>
            </w:tcBorders>
            <w:shd w:val="clear" w:color="000000" w:fill="FFFFFF"/>
            <w:noWrap/>
            <w:vAlign w:val="center"/>
            <w:hideMark/>
          </w:tcPr>
          <w:p w14:paraId="7B249242"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0.84</w:t>
            </w:r>
          </w:p>
        </w:tc>
        <w:tc>
          <w:tcPr>
            <w:tcW w:w="854" w:type="pct"/>
            <w:tcBorders>
              <w:top w:val="nil"/>
              <w:left w:val="nil"/>
              <w:bottom w:val="single" w:sz="4" w:space="0" w:color="auto"/>
              <w:right w:val="single" w:sz="4" w:space="0" w:color="auto"/>
            </w:tcBorders>
            <w:shd w:val="clear" w:color="000000" w:fill="FFFFFF"/>
            <w:noWrap/>
            <w:vAlign w:val="center"/>
            <w:hideMark/>
          </w:tcPr>
          <w:p w14:paraId="450BF73F"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0.98</w:t>
            </w:r>
          </w:p>
        </w:tc>
      </w:tr>
      <w:tr w:rsidR="00AE4623" w:rsidRPr="00357FBD" w14:paraId="6C17D349"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6C52114A"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w:t>
            </w:r>
            <w:r w:rsidRPr="00357FBD">
              <w:rPr>
                <w:rFonts w:ascii="Times New Roman" w:eastAsia="Times New Roman" w:hAnsi="Times New Roman" w:cs="Times New Roman"/>
                <w:b/>
                <w:bCs/>
                <w:color w:val="112277"/>
                <w:sz w:val="20"/>
                <w:szCs w:val="20"/>
                <w:vertAlign w:val="subscript"/>
                <w:lang w:val="en-US" w:eastAsia="it-IT"/>
              </w:rPr>
              <w:t>EW</w:t>
            </w:r>
            <w:r w:rsidRPr="00357FBD">
              <w:rPr>
                <w:rFonts w:ascii="Times New Roman" w:eastAsia="Times New Roman" w:hAnsi="Times New Roman" w:cs="Times New Roman"/>
                <w:b/>
                <w:bCs/>
                <w:color w:val="112277"/>
                <w:sz w:val="20"/>
                <w:szCs w:val="20"/>
                <w:lang w:val="en-US" w:eastAsia="it-IT"/>
              </w:rPr>
              <w:t xml:space="preserve"> (cmH₂O)</w:t>
            </w:r>
          </w:p>
        </w:tc>
        <w:tc>
          <w:tcPr>
            <w:tcW w:w="854" w:type="pct"/>
            <w:tcBorders>
              <w:top w:val="nil"/>
              <w:left w:val="single" w:sz="4" w:space="0" w:color="auto"/>
              <w:bottom w:val="nil"/>
              <w:right w:val="single" w:sz="4" w:space="0" w:color="auto"/>
            </w:tcBorders>
            <w:shd w:val="clear" w:color="000000" w:fill="FFFFFF"/>
            <w:noWrap/>
            <w:vAlign w:val="center"/>
            <w:hideMark/>
          </w:tcPr>
          <w:p w14:paraId="236E44FD"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1.64</w:t>
            </w:r>
          </w:p>
        </w:tc>
        <w:tc>
          <w:tcPr>
            <w:tcW w:w="854" w:type="pct"/>
            <w:tcBorders>
              <w:top w:val="nil"/>
              <w:left w:val="nil"/>
              <w:bottom w:val="nil"/>
              <w:right w:val="single" w:sz="4" w:space="0" w:color="auto"/>
            </w:tcBorders>
            <w:shd w:val="clear" w:color="000000" w:fill="FFFFFF"/>
            <w:noWrap/>
            <w:vAlign w:val="center"/>
            <w:hideMark/>
          </w:tcPr>
          <w:p w14:paraId="58595030"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3.40</w:t>
            </w:r>
          </w:p>
        </w:tc>
        <w:tc>
          <w:tcPr>
            <w:tcW w:w="854" w:type="pct"/>
            <w:tcBorders>
              <w:top w:val="nil"/>
              <w:left w:val="nil"/>
              <w:bottom w:val="nil"/>
              <w:right w:val="single" w:sz="4" w:space="0" w:color="auto"/>
            </w:tcBorders>
            <w:shd w:val="clear" w:color="000000" w:fill="FFFFFF"/>
            <w:noWrap/>
            <w:vAlign w:val="center"/>
            <w:hideMark/>
          </w:tcPr>
          <w:p w14:paraId="756616B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4.34</w:t>
            </w:r>
          </w:p>
        </w:tc>
        <w:tc>
          <w:tcPr>
            <w:tcW w:w="854" w:type="pct"/>
            <w:tcBorders>
              <w:top w:val="nil"/>
              <w:left w:val="nil"/>
              <w:bottom w:val="nil"/>
              <w:right w:val="single" w:sz="4" w:space="0" w:color="auto"/>
            </w:tcBorders>
            <w:shd w:val="clear" w:color="000000" w:fill="FFFFFF"/>
            <w:noWrap/>
            <w:vAlign w:val="center"/>
            <w:hideMark/>
          </w:tcPr>
          <w:p w14:paraId="6881EC5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4.70</w:t>
            </w:r>
          </w:p>
        </w:tc>
      </w:tr>
      <w:tr w:rsidR="00AE4623" w:rsidRPr="00357FBD" w14:paraId="3C305936"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691185E3"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604A44B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1C3BB006"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38DC93D9"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0120B21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0BC53280"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25DB3D04"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66C0987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1.18</w:t>
            </w:r>
          </w:p>
        </w:tc>
        <w:tc>
          <w:tcPr>
            <w:tcW w:w="854" w:type="pct"/>
            <w:tcBorders>
              <w:top w:val="nil"/>
              <w:left w:val="nil"/>
              <w:bottom w:val="single" w:sz="4" w:space="0" w:color="auto"/>
              <w:right w:val="single" w:sz="4" w:space="0" w:color="auto"/>
            </w:tcBorders>
            <w:shd w:val="clear" w:color="000000" w:fill="FFFFFF"/>
            <w:noWrap/>
            <w:vAlign w:val="center"/>
            <w:hideMark/>
          </w:tcPr>
          <w:p w14:paraId="05A6218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0.72</w:t>
            </w:r>
          </w:p>
        </w:tc>
        <w:tc>
          <w:tcPr>
            <w:tcW w:w="854" w:type="pct"/>
            <w:tcBorders>
              <w:top w:val="nil"/>
              <w:left w:val="nil"/>
              <w:bottom w:val="single" w:sz="4" w:space="0" w:color="auto"/>
              <w:right w:val="single" w:sz="4" w:space="0" w:color="auto"/>
            </w:tcBorders>
            <w:shd w:val="clear" w:color="000000" w:fill="FFFFFF"/>
            <w:noWrap/>
            <w:vAlign w:val="center"/>
            <w:hideMark/>
          </w:tcPr>
          <w:p w14:paraId="51608A56"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1.36</w:t>
            </w:r>
          </w:p>
        </w:tc>
        <w:tc>
          <w:tcPr>
            <w:tcW w:w="854" w:type="pct"/>
            <w:tcBorders>
              <w:top w:val="nil"/>
              <w:left w:val="nil"/>
              <w:bottom w:val="single" w:sz="4" w:space="0" w:color="auto"/>
              <w:right w:val="single" w:sz="4" w:space="0" w:color="auto"/>
            </w:tcBorders>
            <w:shd w:val="clear" w:color="000000" w:fill="FFFFFF"/>
            <w:noWrap/>
            <w:vAlign w:val="center"/>
            <w:hideMark/>
          </w:tcPr>
          <w:p w14:paraId="7FA7E6B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1.50</w:t>
            </w:r>
          </w:p>
        </w:tc>
      </w:tr>
      <w:tr w:rsidR="00AE4623" w:rsidRPr="00357FBD" w14:paraId="2CA00E1F"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272F0FF3"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w:t>
            </w:r>
            <w:r w:rsidRPr="00357FBD">
              <w:rPr>
                <w:rFonts w:ascii="Times New Roman" w:eastAsia="Times New Roman" w:hAnsi="Times New Roman" w:cs="Times New Roman"/>
                <w:b/>
                <w:bCs/>
                <w:color w:val="112277"/>
                <w:sz w:val="20"/>
                <w:szCs w:val="20"/>
                <w:vertAlign w:val="subscript"/>
                <w:lang w:val="en-US" w:eastAsia="it-IT"/>
              </w:rPr>
              <w:t xml:space="preserve">EE BEST </w:t>
            </w:r>
            <w:r w:rsidRPr="00357FBD">
              <w:rPr>
                <w:rFonts w:ascii="Times New Roman" w:eastAsia="Times New Roman" w:hAnsi="Times New Roman" w:cs="Times New Roman"/>
                <w:b/>
                <w:bCs/>
                <w:color w:val="112277"/>
                <w:sz w:val="20"/>
                <w:szCs w:val="20"/>
                <w:lang w:val="en-US" w:eastAsia="it-IT"/>
              </w:rPr>
              <w:t>C</w:t>
            </w:r>
            <w:r>
              <w:rPr>
                <w:rFonts w:ascii="Times New Roman" w:eastAsia="Times New Roman" w:hAnsi="Times New Roman" w:cs="Times New Roman"/>
                <w:b/>
                <w:bCs/>
                <w:color w:val="112277"/>
                <w:sz w:val="20"/>
                <w:szCs w:val="20"/>
                <w:lang w:val="en-US" w:eastAsia="it-IT"/>
              </w:rPr>
              <w:t>ORR</w:t>
            </w:r>
            <w:r w:rsidRPr="00357FBD">
              <w:rPr>
                <w:rFonts w:ascii="Times New Roman" w:eastAsia="Times New Roman" w:hAnsi="Times New Roman" w:cs="Times New Roman"/>
                <w:b/>
                <w:bCs/>
                <w:color w:val="112277"/>
                <w:sz w:val="20"/>
                <w:szCs w:val="20"/>
                <w:lang w:val="en-US" w:eastAsia="it-IT"/>
              </w:rPr>
              <w:t>.</w:t>
            </w:r>
          </w:p>
          <w:p w14:paraId="5383A0A3"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(cmH₂O)</w:t>
            </w:r>
          </w:p>
        </w:tc>
        <w:tc>
          <w:tcPr>
            <w:tcW w:w="854" w:type="pct"/>
            <w:tcBorders>
              <w:top w:val="nil"/>
              <w:left w:val="single" w:sz="4" w:space="0" w:color="auto"/>
              <w:bottom w:val="nil"/>
              <w:right w:val="single" w:sz="4" w:space="0" w:color="auto"/>
            </w:tcBorders>
            <w:shd w:val="clear" w:color="000000" w:fill="FFFFFF"/>
            <w:noWrap/>
            <w:vAlign w:val="center"/>
            <w:hideMark/>
          </w:tcPr>
          <w:p w14:paraId="7BB6725D"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2.82</w:t>
            </w:r>
          </w:p>
        </w:tc>
        <w:tc>
          <w:tcPr>
            <w:tcW w:w="854" w:type="pct"/>
            <w:tcBorders>
              <w:top w:val="nil"/>
              <w:left w:val="nil"/>
              <w:bottom w:val="nil"/>
              <w:right w:val="single" w:sz="4" w:space="0" w:color="auto"/>
            </w:tcBorders>
            <w:shd w:val="clear" w:color="000000" w:fill="FFFFFF"/>
            <w:noWrap/>
            <w:vAlign w:val="center"/>
            <w:hideMark/>
          </w:tcPr>
          <w:p w14:paraId="214E623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6.96</w:t>
            </w:r>
          </w:p>
        </w:tc>
        <w:tc>
          <w:tcPr>
            <w:tcW w:w="854" w:type="pct"/>
            <w:tcBorders>
              <w:top w:val="nil"/>
              <w:left w:val="nil"/>
              <w:bottom w:val="nil"/>
              <w:right w:val="single" w:sz="4" w:space="0" w:color="auto"/>
            </w:tcBorders>
            <w:shd w:val="clear" w:color="000000" w:fill="FFFFFF"/>
            <w:noWrap/>
            <w:vAlign w:val="center"/>
            <w:hideMark/>
          </w:tcPr>
          <w:p w14:paraId="571B426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12.14</w:t>
            </w:r>
          </w:p>
        </w:tc>
        <w:tc>
          <w:tcPr>
            <w:tcW w:w="854" w:type="pct"/>
            <w:tcBorders>
              <w:top w:val="nil"/>
              <w:left w:val="nil"/>
              <w:bottom w:val="nil"/>
              <w:right w:val="single" w:sz="4" w:space="0" w:color="auto"/>
            </w:tcBorders>
            <w:shd w:val="clear" w:color="000000" w:fill="FFFFFF"/>
            <w:noWrap/>
            <w:vAlign w:val="center"/>
            <w:hideMark/>
          </w:tcPr>
          <w:p w14:paraId="4BD05D5D"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16.61</w:t>
            </w:r>
          </w:p>
        </w:tc>
      </w:tr>
      <w:tr w:rsidR="00AE4623" w:rsidRPr="00357FBD" w14:paraId="580576DC"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134A8778"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2D3BAFA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65CE882F"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3F4B703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4C1C61C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1FC2A88A"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64ADB887"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778CEE6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2.79</w:t>
            </w:r>
          </w:p>
        </w:tc>
        <w:tc>
          <w:tcPr>
            <w:tcW w:w="854" w:type="pct"/>
            <w:tcBorders>
              <w:top w:val="nil"/>
              <w:left w:val="nil"/>
              <w:bottom w:val="single" w:sz="4" w:space="0" w:color="auto"/>
              <w:right w:val="single" w:sz="4" w:space="0" w:color="auto"/>
            </w:tcBorders>
            <w:shd w:val="clear" w:color="000000" w:fill="FFFFFF"/>
            <w:noWrap/>
            <w:vAlign w:val="center"/>
            <w:hideMark/>
          </w:tcPr>
          <w:p w14:paraId="74A1E92F"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2.35</w:t>
            </w:r>
          </w:p>
        </w:tc>
        <w:tc>
          <w:tcPr>
            <w:tcW w:w="854" w:type="pct"/>
            <w:tcBorders>
              <w:top w:val="nil"/>
              <w:left w:val="nil"/>
              <w:bottom w:val="single" w:sz="4" w:space="0" w:color="auto"/>
              <w:right w:val="single" w:sz="4" w:space="0" w:color="auto"/>
            </w:tcBorders>
            <w:shd w:val="clear" w:color="000000" w:fill="FFFFFF"/>
            <w:noWrap/>
            <w:vAlign w:val="center"/>
            <w:hideMark/>
          </w:tcPr>
          <w:p w14:paraId="027BAA49"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2.10</w:t>
            </w:r>
          </w:p>
        </w:tc>
        <w:tc>
          <w:tcPr>
            <w:tcW w:w="854" w:type="pct"/>
            <w:tcBorders>
              <w:top w:val="nil"/>
              <w:left w:val="nil"/>
              <w:bottom w:val="single" w:sz="4" w:space="0" w:color="auto"/>
              <w:right w:val="single" w:sz="4" w:space="0" w:color="auto"/>
            </w:tcBorders>
            <w:shd w:val="clear" w:color="000000" w:fill="FFFFFF"/>
            <w:noWrap/>
            <w:vAlign w:val="center"/>
            <w:hideMark/>
          </w:tcPr>
          <w:p w14:paraId="5D406FE2"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0.82</w:t>
            </w:r>
          </w:p>
        </w:tc>
      </w:tr>
      <w:tr w:rsidR="00AE4623" w:rsidRPr="00357FBD" w14:paraId="6AC42538"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09C87D8B"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w:t>
            </w:r>
            <w:r w:rsidRPr="00357FBD">
              <w:rPr>
                <w:rFonts w:ascii="Times New Roman" w:eastAsia="Times New Roman" w:hAnsi="Times New Roman" w:cs="Times New Roman"/>
                <w:b/>
                <w:bCs/>
                <w:color w:val="112277"/>
                <w:sz w:val="20"/>
                <w:szCs w:val="20"/>
                <w:vertAlign w:val="subscript"/>
                <w:lang w:val="en-US" w:eastAsia="it-IT"/>
              </w:rPr>
              <w:t xml:space="preserve">EI BEST </w:t>
            </w:r>
            <w:r w:rsidRPr="00357FBD">
              <w:rPr>
                <w:rFonts w:ascii="Times New Roman" w:eastAsia="Times New Roman" w:hAnsi="Times New Roman" w:cs="Times New Roman"/>
                <w:b/>
                <w:bCs/>
                <w:color w:val="112277"/>
                <w:sz w:val="20"/>
                <w:szCs w:val="20"/>
                <w:lang w:val="en-US" w:eastAsia="it-IT"/>
              </w:rPr>
              <w:t>C</w:t>
            </w:r>
            <w:r>
              <w:rPr>
                <w:rFonts w:ascii="Times New Roman" w:eastAsia="Times New Roman" w:hAnsi="Times New Roman" w:cs="Times New Roman"/>
                <w:b/>
                <w:bCs/>
                <w:color w:val="112277"/>
                <w:sz w:val="20"/>
                <w:szCs w:val="20"/>
                <w:lang w:val="en-US" w:eastAsia="it-IT"/>
              </w:rPr>
              <w:t>ORR</w:t>
            </w:r>
            <w:r w:rsidRPr="00357FBD">
              <w:rPr>
                <w:rFonts w:ascii="Times New Roman" w:eastAsia="Times New Roman" w:hAnsi="Times New Roman" w:cs="Times New Roman"/>
                <w:b/>
                <w:bCs/>
                <w:color w:val="112277"/>
                <w:sz w:val="20"/>
                <w:szCs w:val="20"/>
                <w:lang w:val="en-US" w:eastAsia="it-IT"/>
              </w:rPr>
              <w:t>. (cmH₂O)</w:t>
            </w:r>
          </w:p>
        </w:tc>
        <w:tc>
          <w:tcPr>
            <w:tcW w:w="854" w:type="pct"/>
            <w:tcBorders>
              <w:top w:val="nil"/>
              <w:left w:val="single" w:sz="4" w:space="0" w:color="auto"/>
              <w:bottom w:val="nil"/>
              <w:right w:val="single" w:sz="4" w:space="0" w:color="auto"/>
            </w:tcBorders>
            <w:shd w:val="clear" w:color="000000" w:fill="FFFFFF"/>
            <w:noWrap/>
            <w:vAlign w:val="center"/>
            <w:hideMark/>
          </w:tcPr>
          <w:p w14:paraId="6B84F4F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7.37</w:t>
            </w:r>
          </w:p>
        </w:tc>
        <w:tc>
          <w:tcPr>
            <w:tcW w:w="854" w:type="pct"/>
            <w:tcBorders>
              <w:top w:val="nil"/>
              <w:left w:val="nil"/>
              <w:bottom w:val="nil"/>
              <w:right w:val="single" w:sz="4" w:space="0" w:color="auto"/>
            </w:tcBorders>
            <w:shd w:val="clear" w:color="000000" w:fill="FFFFFF"/>
            <w:noWrap/>
            <w:vAlign w:val="center"/>
            <w:hideMark/>
          </w:tcPr>
          <w:p w14:paraId="66B5AB46"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11.51</w:t>
            </w:r>
          </w:p>
        </w:tc>
        <w:tc>
          <w:tcPr>
            <w:tcW w:w="854" w:type="pct"/>
            <w:tcBorders>
              <w:top w:val="nil"/>
              <w:left w:val="nil"/>
              <w:bottom w:val="nil"/>
              <w:right w:val="single" w:sz="4" w:space="0" w:color="auto"/>
            </w:tcBorders>
            <w:shd w:val="clear" w:color="000000" w:fill="FFFFFF"/>
            <w:noWrap/>
            <w:vAlign w:val="center"/>
            <w:hideMark/>
          </w:tcPr>
          <w:p w14:paraId="627881A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20.12</w:t>
            </w:r>
          </w:p>
        </w:tc>
        <w:tc>
          <w:tcPr>
            <w:tcW w:w="854" w:type="pct"/>
            <w:tcBorders>
              <w:top w:val="nil"/>
              <w:left w:val="nil"/>
              <w:bottom w:val="nil"/>
              <w:right w:val="single" w:sz="4" w:space="0" w:color="auto"/>
            </w:tcBorders>
            <w:shd w:val="clear" w:color="000000" w:fill="FFFFFF"/>
            <w:noWrap/>
            <w:vAlign w:val="center"/>
            <w:hideMark/>
          </w:tcPr>
          <w:p w14:paraId="4412F315"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33.73</w:t>
            </w:r>
          </w:p>
        </w:tc>
      </w:tr>
      <w:tr w:rsidR="00AE4623" w:rsidRPr="00357FBD" w14:paraId="702F771C"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01D4C24B"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5A2E6EC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425C45E6"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68F25A39"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347C3C76"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0050966C"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67F95E03"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64988835"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2.57</w:t>
            </w:r>
          </w:p>
        </w:tc>
        <w:tc>
          <w:tcPr>
            <w:tcW w:w="854" w:type="pct"/>
            <w:tcBorders>
              <w:top w:val="nil"/>
              <w:left w:val="nil"/>
              <w:bottom w:val="single" w:sz="4" w:space="0" w:color="auto"/>
              <w:right w:val="single" w:sz="4" w:space="0" w:color="auto"/>
            </w:tcBorders>
            <w:shd w:val="clear" w:color="000000" w:fill="FFFFFF"/>
            <w:noWrap/>
            <w:vAlign w:val="center"/>
            <w:hideMark/>
          </w:tcPr>
          <w:p w14:paraId="4AAE4167"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3.41</w:t>
            </w:r>
          </w:p>
        </w:tc>
        <w:tc>
          <w:tcPr>
            <w:tcW w:w="854" w:type="pct"/>
            <w:tcBorders>
              <w:top w:val="nil"/>
              <w:left w:val="nil"/>
              <w:bottom w:val="single" w:sz="4" w:space="0" w:color="auto"/>
              <w:right w:val="single" w:sz="4" w:space="0" w:color="auto"/>
            </w:tcBorders>
            <w:shd w:val="clear" w:color="000000" w:fill="FFFFFF"/>
            <w:noWrap/>
            <w:vAlign w:val="center"/>
            <w:hideMark/>
          </w:tcPr>
          <w:p w14:paraId="1A0FF8B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4.19</w:t>
            </w:r>
          </w:p>
        </w:tc>
        <w:tc>
          <w:tcPr>
            <w:tcW w:w="854" w:type="pct"/>
            <w:tcBorders>
              <w:top w:val="nil"/>
              <w:left w:val="nil"/>
              <w:bottom w:val="single" w:sz="4" w:space="0" w:color="auto"/>
              <w:right w:val="single" w:sz="4" w:space="0" w:color="auto"/>
            </w:tcBorders>
            <w:shd w:val="clear" w:color="000000" w:fill="FFFFFF"/>
            <w:noWrap/>
            <w:vAlign w:val="center"/>
            <w:hideMark/>
          </w:tcPr>
          <w:p w14:paraId="71C463D5"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4.93</w:t>
            </w:r>
          </w:p>
        </w:tc>
      </w:tr>
      <w:tr w:rsidR="00AE4623" w:rsidRPr="00357FBD" w14:paraId="692341AD"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2EA74A9C"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w:t>
            </w:r>
            <w:r w:rsidRPr="00357FBD">
              <w:rPr>
                <w:rFonts w:ascii="Times New Roman" w:eastAsia="Times New Roman" w:hAnsi="Times New Roman" w:cs="Times New Roman"/>
                <w:b/>
                <w:bCs/>
                <w:color w:val="112277"/>
                <w:sz w:val="20"/>
                <w:szCs w:val="20"/>
                <w:vertAlign w:val="subscript"/>
                <w:lang w:val="en-US" w:eastAsia="it-IT"/>
              </w:rPr>
              <w:t>EE</w:t>
            </w:r>
            <w:r w:rsidRPr="00357FBD">
              <w:rPr>
                <w:rFonts w:ascii="Times New Roman" w:eastAsia="Times New Roman" w:hAnsi="Times New Roman" w:cs="Times New Roman"/>
                <w:b/>
                <w:bCs/>
                <w:color w:val="112277"/>
                <w:sz w:val="20"/>
                <w:szCs w:val="20"/>
                <w:lang w:val="en-US" w:eastAsia="it-IT"/>
              </w:rPr>
              <w:t xml:space="preserve"> </w:t>
            </w:r>
            <w:r w:rsidRPr="00357FBD">
              <w:rPr>
                <w:rFonts w:ascii="Times New Roman" w:eastAsia="Times New Roman" w:hAnsi="Times New Roman" w:cs="Times New Roman"/>
                <w:b/>
                <w:bCs/>
                <w:color w:val="112277"/>
                <w:sz w:val="20"/>
                <w:szCs w:val="20"/>
                <w:vertAlign w:val="subscript"/>
                <w:lang w:val="en-US" w:eastAsia="it-IT"/>
              </w:rPr>
              <w:t>IT</w:t>
            </w:r>
            <w:r w:rsidRPr="00357FBD">
              <w:rPr>
                <w:rFonts w:ascii="Times New Roman" w:eastAsia="Times New Roman" w:hAnsi="Times New Roman" w:cs="Times New Roman"/>
                <w:b/>
                <w:bCs/>
                <w:color w:val="112277"/>
                <w:sz w:val="20"/>
                <w:szCs w:val="20"/>
                <w:lang w:val="en-US" w:eastAsia="it-IT"/>
              </w:rPr>
              <w:t xml:space="preserve"> </w:t>
            </w:r>
            <w:r w:rsidRPr="00357FBD">
              <w:rPr>
                <w:rFonts w:ascii="Times New Roman" w:eastAsia="Times New Roman" w:hAnsi="Times New Roman" w:cs="Times New Roman"/>
                <w:b/>
                <w:bCs/>
                <w:color w:val="112277"/>
                <w:sz w:val="20"/>
                <w:szCs w:val="20"/>
                <w:lang w:val="en-US" w:eastAsia="it-IT"/>
              </w:rPr>
              <w:br/>
              <w:t>(cmH₂O)</w:t>
            </w:r>
          </w:p>
        </w:tc>
        <w:tc>
          <w:tcPr>
            <w:tcW w:w="854" w:type="pct"/>
            <w:tcBorders>
              <w:top w:val="nil"/>
              <w:left w:val="single" w:sz="4" w:space="0" w:color="auto"/>
              <w:bottom w:val="nil"/>
              <w:right w:val="single" w:sz="4" w:space="0" w:color="auto"/>
            </w:tcBorders>
            <w:shd w:val="clear" w:color="000000" w:fill="FFFFFF"/>
            <w:noWrap/>
            <w:vAlign w:val="center"/>
            <w:hideMark/>
          </w:tcPr>
          <w:p w14:paraId="62E5FDF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1.88</w:t>
            </w:r>
          </w:p>
        </w:tc>
        <w:tc>
          <w:tcPr>
            <w:tcW w:w="854" w:type="pct"/>
            <w:tcBorders>
              <w:top w:val="nil"/>
              <w:left w:val="nil"/>
              <w:bottom w:val="nil"/>
              <w:right w:val="single" w:sz="4" w:space="0" w:color="auto"/>
            </w:tcBorders>
            <w:shd w:val="clear" w:color="000000" w:fill="FFFFFF"/>
            <w:noWrap/>
            <w:vAlign w:val="center"/>
            <w:hideMark/>
          </w:tcPr>
          <w:p w14:paraId="2C4BE26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6.24</w:t>
            </w:r>
          </w:p>
        </w:tc>
        <w:tc>
          <w:tcPr>
            <w:tcW w:w="854" w:type="pct"/>
            <w:tcBorders>
              <w:top w:val="nil"/>
              <w:left w:val="nil"/>
              <w:bottom w:val="nil"/>
              <w:right w:val="single" w:sz="4" w:space="0" w:color="auto"/>
            </w:tcBorders>
            <w:shd w:val="clear" w:color="000000" w:fill="FFFFFF"/>
            <w:noWrap/>
            <w:vAlign w:val="center"/>
            <w:hideMark/>
          </w:tcPr>
          <w:p w14:paraId="7639CA8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10.55</w:t>
            </w:r>
          </w:p>
        </w:tc>
        <w:tc>
          <w:tcPr>
            <w:tcW w:w="854" w:type="pct"/>
            <w:tcBorders>
              <w:top w:val="nil"/>
              <w:left w:val="nil"/>
              <w:bottom w:val="nil"/>
              <w:right w:val="single" w:sz="4" w:space="0" w:color="auto"/>
            </w:tcBorders>
            <w:shd w:val="clear" w:color="000000" w:fill="FFFFFF"/>
            <w:noWrap/>
            <w:vAlign w:val="center"/>
            <w:hideMark/>
          </w:tcPr>
          <w:p w14:paraId="221ABA7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14.57</w:t>
            </w:r>
          </w:p>
        </w:tc>
      </w:tr>
      <w:tr w:rsidR="00AE4623" w:rsidRPr="00357FBD" w14:paraId="15704284"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089B8303"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50FDB28D"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2FB7A85C"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33C2A2CC"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4CEC29A0"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73A073A9"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0EB48877"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3EE3EDC9"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2.20</w:t>
            </w:r>
          </w:p>
        </w:tc>
        <w:tc>
          <w:tcPr>
            <w:tcW w:w="854" w:type="pct"/>
            <w:tcBorders>
              <w:top w:val="nil"/>
              <w:left w:val="nil"/>
              <w:bottom w:val="single" w:sz="4" w:space="0" w:color="auto"/>
              <w:right w:val="single" w:sz="4" w:space="0" w:color="auto"/>
            </w:tcBorders>
            <w:shd w:val="clear" w:color="000000" w:fill="FFFFFF"/>
            <w:noWrap/>
            <w:vAlign w:val="center"/>
            <w:hideMark/>
          </w:tcPr>
          <w:p w14:paraId="4926067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2.37</w:t>
            </w:r>
          </w:p>
        </w:tc>
        <w:tc>
          <w:tcPr>
            <w:tcW w:w="854" w:type="pct"/>
            <w:tcBorders>
              <w:top w:val="nil"/>
              <w:left w:val="nil"/>
              <w:bottom w:val="single" w:sz="4" w:space="0" w:color="auto"/>
              <w:right w:val="single" w:sz="4" w:space="0" w:color="auto"/>
            </w:tcBorders>
            <w:shd w:val="clear" w:color="000000" w:fill="FFFFFF"/>
            <w:noWrap/>
            <w:vAlign w:val="center"/>
            <w:hideMark/>
          </w:tcPr>
          <w:p w14:paraId="52D30A40"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2.54</w:t>
            </w:r>
          </w:p>
        </w:tc>
        <w:tc>
          <w:tcPr>
            <w:tcW w:w="854" w:type="pct"/>
            <w:tcBorders>
              <w:top w:val="nil"/>
              <w:left w:val="nil"/>
              <w:bottom w:val="single" w:sz="4" w:space="0" w:color="auto"/>
              <w:right w:val="single" w:sz="4" w:space="0" w:color="auto"/>
            </w:tcBorders>
            <w:shd w:val="clear" w:color="000000" w:fill="FFFFFF"/>
            <w:noWrap/>
            <w:vAlign w:val="center"/>
            <w:hideMark/>
          </w:tcPr>
          <w:p w14:paraId="053D1F3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2.64</w:t>
            </w:r>
          </w:p>
        </w:tc>
      </w:tr>
      <w:tr w:rsidR="00AE4623" w:rsidRPr="00357FBD" w14:paraId="2F60609C"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6D821B0B"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w:t>
            </w:r>
            <w:r w:rsidRPr="00357FBD">
              <w:rPr>
                <w:rFonts w:ascii="Times New Roman" w:eastAsia="Times New Roman" w:hAnsi="Times New Roman" w:cs="Times New Roman"/>
                <w:b/>
                <w:bCs/>
                <w:color w:val="112277"/>
                <w:sz w:val="20"/>
                <w:szCs w:val="20"/>
                <w:vertAlign w:val="subscript"/>
                <w:lang w:val="en-US" w:eastAsia="it-IT"/>
              </w:rPr>
              <w:t>EI</w:t>
            </w:r>
            <w:r w:rsidRPr="00357FBD">
              <w:rPr>
                <w:rFonts w:ascii="Times New Roman" w:eastAsia="Times New Roman" w:hAnsi="Times New Roman" w:cs="Times New Roman"/>
                <w:b/>
                <w:bCs/>
                <w:color w:val="112277"/>
                <w:sz w:val="20"/>
                <w:szCs w:val="20"/>
                <w:lang w:val="en-US" w:eastAsia="it-IT"/>
              </w:rPr>
              <w:t xml:space="preserve"> </w:t>
            </w:r>
            <w:r w:rsidRPr="00357FBD">
              <w:rPr>
                <w:rFonts w:ascii="Times New Roman" w:eastAsia="Times New Roman" w:hAnsi="Times New Roman" w:cs="Times New Roman"/>
                <w:b/>
                <w:bCs/>
                <w:color w:val="112277"/>
                <w:sz w:val="20"/>
                <w:szCs w:val="20"/>
                <w:vertAlign w:val="subscript"/>
                <w:lang w:val="en-US" w:eastAsia="it-IT"/>
              </w:rPr>
              <w:t>IT</w:t>
            </w:r>
            <w:r w:rsidRPr="00357FBD">
              <w:rPr>
                <w:rFonts w:ascii="Times New Roman" w:eastAsia="Times New Roman" w:hAnsi="Times New Roman" w:cs="Times New Roman"/>
                <w:b/>
                <w:bCs/>
                <w:color w:val="112277"/>
                <w:sz w:val="20"/>
                <w:szCs w:val="20"/>
                <w:lang w:val="en-US" w:eastAsia="it-IT"/>
              </w:rPr>
              <w:t xml:space="preserve"> (cmH₂O)</w:t>
            </w:r>
          </w:p>
        </w:tc>
        <w:tc>
          <w:tcPr>
            <w:tcW w:w="854" w:type="pct"/>
            <w:tcBorders>
              <w:top w:val="nil"/>
              <w:left w:val="single" w:sz="4" w:space="0" w:color="auto"/>
              <w:bottom w:val="nil"/>
              <w:right w:val="single" w:sz="4" w:space="0" w:color="auto"/>
            </w:tcBorders>
            <w:shd w:val="clear" w:color="000000" w:fill="FFFFFF"/>
            <w:noWrap/>
            <w:vAlign w:val="center"/>
            <w:hideMark/>
          </w:tcPr>
          <w:p w14:paraId="3354708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7.11</w:t>
            </w:r>
          </w:p>
        </w:tc>
        <w:tc>
          <w:tcPr>
            <w:tcW w:w="854" w:type="pct"/>
            <w:tcBorders>
              <w:top w:val="nil"/>
              <w:left w:val="nil"/>
              <w:bottom w:val="nil"/>
              <w:right w:val="single" w:sz="4" w:space="0" w:color="auto"/>
            </w:tcBorders>
            <w:shd w:val="clear" w:color="000000" w:fill="FFFFFF"/>
            <w:noWrap/>
            <w:vAlign w:val="center"/>
            <w:hideMark/>
          </w:tcPr>
          <w:p w14:paraId="496EBF4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10.52</w:t>
            </w:r>
          </w:p>
        </w:tc>
        <w:tc>
          <w:tcPr>
            <w:tcW w:w="854" w:type="pct"/>
            <w:tcBorders>
              <w:top w:val="nil"/>
              <w:left w:val="nil"/>
              <w:bottom w:val="nil"/>
              <w:right w:val="single" w:sz="4" w:space="0" w:color="auto"/>
            </w:tcBorders>
            <w:shd w:val="clear" w:color="000000" w:fill="FFFFFF"/>
            <w:noWrap/>
            <w:vAlign w:val="center"/>
            <w:hideMark/>
          </w:tcPr>
          <w:p w14:paraId="38AD739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16.42</w:t>
            </w:r>
          </w:p>
        </w:tc>
        <w:tc>
          <w:tcPr>
            <w:tcW w:w="854" w:type="pct"/>
            <w:tcBorders>
              <w:top w:val="nil"/>
              <w:left w:val="nil"/>
              <w:bottom w:val="nil"/>
              <w:right w:val="single" w:sz="4" w:space="0" w:color="auto"/>
            </w:tcBorders>
            <w:shd w:val="clear" w:color="000000" w:fill="FFFFFF"/>
            <w:noWrap/>
            <w:vAlign w:val="center"/>
            <w:hideMark/>
          </w:tcPr>
          <w:p w14:paraId="71375AE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27.83</w:t>
            </w:r>
          </w:p>
        </w:tc>
      </w:tr>
      <w:tr w:rsidR="00AE4623" w:rsidRPr="00357FBD" w14:paraId="53D48012"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1F670CBA"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4F5FFD0F"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307BF8D9"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1F0672D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5570DCC0"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70B436E8"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1A420B2F"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72B3B8F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2.08</w:t>
            </w:r>
          </w:p>
        </w:tc>
        <w:tc>
          <w:tcPr>
            <w:tcW w:w="854" w:type="pct"/>
            <w:tcBorders>
              <w:top w:val="nil"/>
              <w:left w:val="nil"/>
              <w:bottom w:val="single" w:sz="4" w:space="0" w:color="auto"/>
              <w:right w:val="single" w:sz="4" w:space="0" w:color="auto"/>
            </w:tcBorders>
            <w:shd w:val="clear" w:color="000000" w:fill="FFFFFF"/>
            <w:noWrap/>
            <w:vAlign w:val="center"/>
            <w:hideMark/>
          </w:tcPr>
          <w:p w14:paraId="73CC43C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2.97</w:t>
            </w:r>
          </w:p>
        </w:tc>
        <w:tc>
          <w:tcPr>
            <w:tcW w:w="854" w:type="pct"/>
            <w:tcBorders>
              <w:top w:val="nil"/>
              <w:left w:val="nil"/>
              <w:bottom w:val="single" w:sz="4" w:space="0" w:color="auto"/>
              <w:right w:val="single" w:sz="4" w:space="0" w:color="auto"/>
            </w:tcBorders>
            <w:shd w:val="clear" w:color="000000" w:fill="FFFFFF"/>
            <w:noWrap/>
            <w:vAlign w:val="center"/>
            <w:hideMark/>
          </w:tcPr>
          <w:p w14:paraId="7E513E52"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3.77</w:t>
            </w:r>
          </w:p>
        </w:tc>
        <w:tc>
          <w:tcPr>
            <w:tcW w:w="854" w:type="pct"/>
            <w:tcBorders>
              <w:top w:val="nil"/>
              <w:left w:val="nil"/>
              <w:bottom w:val="single" w:sz="4" w:space="0" w:color="auto"/>
              <w:right w:val="single" w:sz="4" w:space="0" w:color="auto"/>
            </w:tcBorders>
            <w:shd w:val="clear" w:color="000000" w:fill="FFFFFF"/>
            <w:noWrap/>
            <w:vAlign w:val="center"/>
            <w:hideMark/>
          </w:tcPr>
          <w:p w14:paraId="0DD0DAEF"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4.11</w:t>
            </w:r>
          </w:p>
        </w:tc>
      </w:tr>
      <w:tr w:rsidR="00AE4623" w:rsidRPr="00357FBD" w14:paraId="0E9A5F62"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4CAB4363"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w:t>
            </w:r>
            <w:r w:rsidRPr="00357FBD">
              <w:rPr>
                <w:rFonts w:ascii="Times New Roman" w:eastAsia="Times New Roman" w:hAnsi="Times New Roman" w:cs="Times New Roman"/>
                <w:b/>
                <w:bCs/>
                <w:color w:val="112277"/>
                <w:sz w:val="20"/>
                <w:szCs w:val="20"/>
                <w:vertAlign w:val="subscript"/>
                <w:lang w:val="en-US" w:eastAsia="it-IT"/>
              </w:rPr>
              <w:t>IT</w:t>
            </w:r>
            <w:r w:rsidRPr="00357FBD">
              <w:rPr>
                <w:rFonts w:ascii="Times New Roman" w:eastAsia="Times New Roman" w:hAnsi="Times New Roman" w:cs="Times New Roman"/>
                <w:b/>
                <w:bCs/>
                <w:color w:val="112277"/>
                <w:sz w:val="20"/>
                <w:szCs w:val="20"/>
                <w:lang w:val="en-US" w:eastAsia="it-IT"/>
              </w:rPr>
              <w:t xml:space="preserve"> </w:t>
            </w:r>
            <w:r w:rsidRPr="00357FBD">
              <w:rPr>
                <w:rFonts w:ascii="Times New Roman" w:eastAsia="Times New Roman" w:hAnsi="Times New Roman" w:cs="Times New Roman"/>
                <w:b/>
                <w:bCs/>
                <w:color w:val="112277"/>
                <w:sz w:val="20"/>
                <w:szCs w:val="20"/>
                <w:vertAlign w:val="subscript"/>
                <w:lang w:val="en-US" w:eastAsia="it-IT"/>
              </w:rPr>
              <w:t>SWINGS</w:t>
            </w:r>
            <w:r w:rsidRPr="00357FBD">
              <w:rPr>
                <w:rFonts w:ascii="Times New Roman" w:eastAsia="Times New Roman" w:hAnsi="Times New Roman" w:cs="Times New Roman"/>
                <w:b/>
                <w:bCs/>
                <w:color w:val="112277"/>
                <w:sz w:val="20"/>
                <w:szCs w:val="20"/>
                <w:lang w:val="en-US" w:eastAsia="it-IT"/>
              </w:rPr>
              <w:br/>
              <w:t>(cmH₂O)</w:t>
            </w:r>
          </w:p>
        </w:tc>
        <w:tc>
          <w:tcPr>
            <w:tcW w:w="854" w:type="pct"/>
            <w:tcBorders>
              <w:top w:val="nil"/>
              <w:left w:val="single" w:sz="4" w:space="0" w:color="auto"/>
              <w:bottom w:val="nil"/>
              <w:right w:val="single" w:sz="4" w:space="0" w:color="auto"/>
            </w:tcBorders>
            <w:shd w:val="clear" w:color="000000" w:fill="FFFFFF"/>
            <w:noWrap/>
            <w:vAlign w:val="center"/>
            <w:hideMark/>
          </w:tcPr>
          <w:p w14:paraId="61451663"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5.22</w:t>
            </w:r>
          </w:p>
        </w:tc>
        <w:tc>
          <w:tcPr>
            <w:tcW w:w="854" w:type="pct"/>
            <w:tcBorders>
              <w:top w:val="nil"/>
              <w:left w:val="nil"/>
              <w:bottom w:val="nil"/>
              <w:right w:val="single" w:sz="4" w:space="0" w:color="auto"/>
            </w:tcBorders>
            <w:shd w:val="clear" w:color="000000" w:fill="FFFFFF"/>
            <w:noWrap/>
            <w:vAlign w:val="center"/>
            <w:hideMark/>
          </w:tcPr>
          <w:p w14:paraId="3278C39C"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4.28</w:t>
            </w:r>
          </w:p>
        </w:tc>
        <w:tc>
          <w:tcPr>
            <w:tcW w:w="854" w:type="pct"/>
            <w:tcBorders>
              <w:top w:val="nil"/>
              <w:left w:val="nil"/>
              <w:bottom w:val="nil"/>
              <w:right w:val="single" w:sz="4" w:space="0" w:color="auto"/>
            </w:tcBorders>
            <w:shd w:val="clear" w:color="000000" w:fill="FFFFFF"/>
            <w:noWrap/>
            <w:vAlign w:val="center"/>
            <w:hideMark/>
          </w:tcPr>
          <w:p w14:paraId="5DF503DF"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5.87</w:t>
            </w:r>
          </w:p>
        </w:tc>
        <w:tc>
          <w:tcPr>
            <w:tcW w:w="854" w:type="pct"/>
            <w:tcBorders>
              <w:top w:val="nil"/>
              <w:left w:val="nil"/>
              <w:bottom w:val="nil"/>
              <w:right w:val="single" w:sz="4" w:space="0" w:color="auto"/>
            </w:tcBorders>
            <w:shd w:val="clear" w:color="000000" w:fill="FFFFFF"/>
            <w:noWrap/>
            <w:vAlign w:val="center"/>
            <w:hideMark/>
          </w:tcPr>
          <w:p w14:paraId="1BA277CD"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13.25</w:t>
            </w:r>
          </w:p>
        </w:tc>
      </w:tr>
      <w:tr w:rsidR="00AE4623" w:rsidRPr="00357FBD" w14:paraId="4441762D"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5349F4B0" w14:textId="77777777" w:rsidR="00AE4623" w:rsidRPr="00357FBD" w:rsidRDefault="00AE4623" w:rsidP="00AE4623">
            <w:pPr>
              <w:spacing w:after="0" w:line="240" w:lineRule="auto"/>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573CE5B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56459F4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47FB718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143F3DFC"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0BD0A3C8"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1E5F81BA" w14:textId="77777777" w:rsidR="00AE4623" w:rsidRPr="00357FBD" w:rsidRDefault="00AE4623" w:rsidP="00AE4623">
            <w:pPr>
              <w:spacing w:after="0" w:line="240" w:lineRule="auto"/>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51008D3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0.79</w:t>
            </w:r>
          </w:p>
        </w:tc>
        <w:tc>
          <w:tcPr>
            <w:tcW w:w="854" w:type="pct"/>
            <w:tcBorders>
              <w:top w:val="nil"/>
              <w:left w:val="nil"/>
              <w:bottom w:val="single" w:sz="4" w:space="0" w:color="auto"/>
              <w:right w:val="single" w:sz="4" w:space="0" w:color="auto"/>
            </w:tcBorders>
            <w:shd w:val="clear" w:color="000000" w:fill="FFFFFF"/>
            <w:noWrap/>
            <w:vAlign w:val="center"/>
            <w:hideMark/>
          </w:tcPr>
          <w:p w14:paraId="1D357BB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0.88</w:t>
            </w:r>
          </w:p>
        </w:tc>
        <w:tc>
          <w:tcPr>
            <w:tcW w:w="854" w:type="pct"/>
            <w:tcBorders>
              <w:top w:val="nil"/>
              <w:left w:val="nil"/>
              <w:bottom w:val="single" w:sz="4" w:space="0" w:color="auto"/>
              <w:right w:val="single" w:sz="4" w:space="0" w:color="auto"/>
            </w:tcBorders>
            <w:shd w:val="clear" w:color="000000" w:fill="FFFFFF"/>
            <w:noWrap/>
            <w:vAlign w:val="center"/>
            <w:hideMark/>
          </w:tcPr>
          <w:p w14:paraId="27D849C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1.26</w:t>
            </w:r>
          </w:p>
        </w:tc>
        <w:tc>
          <w:tcPr>
            <w:tcW w:w="854" w:type="pct"/>
            <w:tcBorders>
              <w:top w:val="nil"/>
              <w:left w:val="nil"/>
              <w:bottom w:val="single" w:sz="4" w:space="0" w:color="auto"/>
              <w:right w:val="single" w:sz="4" w:space="0" w:color="auto"/>
            </w:tcBorders>
            <w:shd w:val="clear" w:color="000000" w:fill="FFFFFF"/>
            <w:noWrap/>
            <w:vAlign w:val="center"/>
            <w:hideMark/>
          </w:tcPr>
          <w:p w14:paraId="2F92AAB6"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2.00</w:t>
            </w:r>
          </w:p>
        </w:tc>
      </w:tr>
    </w:tbl>
    <w:p w14:paraId="7E5B41D3" w14:textId="0EC02D93" w:rsidR="00AE4623" w:rsidRDefault="00AE4623" w:rsidP="006A313C">
      <w:pPr>
        <w:spacing w:after="0"/>
        <w:rPr>
          <w:rFonts w:ascii="Times New Roman" w:hAnsi="Times New Roman" w:cs="Times New Roman"/>
          <w:b/>
          <w:lang w:val="en-US"/>
        </w:rPr>
      </w:pPr>
    </w:p>
    <w:p w14:paraId="7DA10C62" w14:textId="293A9A6F" w:rsidR="00C85D75" w:rsidRDefault="00C85D75" w:rsidP="006A313C">
      <w:pPr>
        <w:spacing w:after="0"/>
        <w:rPr>
          <w:rFonts w:ascii="Times New Roman" w:hAnsi="Times New Roman" w:cs="Times New Roman"/>
          <w:b/>
          <w:lang w:val="en-US"/>
        </w:rPr>
      </w:pPr>
    </w:p>
    <w:p w14:paraId="48436180" w14:textId="77777777" w:rsidR="00C85D75" w:rsidRPr="00357FBD" w:rsidRDefault="00C85D75" w:rsidP="006A313C">
      <w:pPr>
        <w:spacing w:after="0"/>
        <w:rPr>
          <w:rFonts w:ascii="Times New Roman" w:hAnsi="Times New Roman" w:cs="Times New Roman"/>
          <w:b/>
          <w:lang w:val="en-US"/>
        </w:rPr>
      </w:pPr>
    </w:p>
    <w:p w14:paraId="73223224" w14:textId="029BC7E2" w:rsidR="00F50A43" w:rsidRDefault="00F50A43" w:rsidP="00F50A43">
      <w:pPr>
        <w:spacing w:after="0"/>
        <w:rPr>
          <w:rFonts w:ascii="Times New Roman" w:hAnsi="Times New Roman" w:cs="Times New Roman"/>
          <w:b/>
          <w:bCs/>
          <w:iCs/>
          <w:szCs w:val="24"/>
          <w:lang w:val="en-US"/>
        </w:rPr>
      </w:pPr>
      <w:r w:rsidRPr="00F50A43">
        <w:rPr>
          <w:rFonts w:ascii="Times New Roman" w:hAnsi="Times New Roman" w:cs="Times New Roman"/>
          <w:b/>
          <w:bCs/>
          <w:iCs/>
          <w:szCs w:val="24"/>
          <w:lang w:val="en-US"/>
        </w:rPr>
        <w:lastRenderedPageBreak/>
        <w:t>Table E</w:t>
      </w:r>
      <w:r>
        <w:rPr>
          <w:rFonts w:ascii="Times New Roman" w:hAnsi="Times New Roman" w:cs="Times New Roman"/>
          <w:b/>
          <w:bCs/>
          <w:iCs/>
          <w:szCs w:val="24"/>
          <w:lang w:val="en-US"/>
        </w:rPr>
        <w:t>6</w:t>
      </w:r>
      <w:r w:rsidRPr="00F50A43">
        <w:rPr>
          <w:rFonts w:ascii="Times New Roman" w:hAnsi="Times New Roman" w:cs="Times New Roman"/>
          <w:b/>
          <w:bCs/>
          <w:iCs/>
          <w:szCs w:val="24"/>
          <w:lang w:val="en-US"/>
        </w:rPr>
        <w:t xml:space="preserve">. </w:t>
      </w:r>
      <w:r>
        <w:rPr>
          <w:rFonts w:ascii="Times New Roman" w:hAnsi="Times New Roman" w:cs="Times New Roman"/>
          <w:b/>
          <w:bCs/>
          <w:iCs/>
          <w:szCs w:val="24"/>
          <w:lang w:val="en-US"/>
        </w:rPr>
        <w:t>Nutrivent</w:t>
      </w:r>
      <w:r w:rsidRPr="00F50A43">
        <w:rPr>
          <w:rFonts w:ascii="Times New Roman" w:hAnsi="Times New Roman" w:cs="Times New Roman"/>
          <w:b/>
          <w:bCs/>
          <w:iCs/>
          <w:szCs w:val="24"/>
          <w:lang w:val="en-US"/>
        </w:rPr>
        <w:t xml:space="preserve"> catheter</w:t>
      </w:r>
      <w:r>
        <w:rPr>
          <w:rFonts w:ascii="Times New Roman" w:hAnsi="Times New Roman" w:cs="Times New Roman"/>
          <w:b/>
          <w:bCs/>
          <w:iCs/>
          <w:szCs w:val="24"/>
          <w:lang w:val="en-US"/>
        </w:rPr>
        <w:t>.</w:t>
      </w:r>
    </w:p>
    <w:tbl>
      <w:tblPr>
        <w:tblW w:w="2097" w:type="pct"/>
        <w:tblCellMar>
          <w:left w:w="70" w:type="dxa"/>
          <w:right w:w="70" w:type="dxa"/>
        </w:tblCellMar>
        <w:tblLook w:val="04A0" w:firstRow="1" w:lastRow="0" w:firstColumn="1" w:lastColumn="0" w:noHBand="0" w:noVBand="1"/>
      </w:tblPr>
      <w:tblGrid>
        <w:gridCol w:w="1299"/>
        <w:gridCol w:w="700"/>
        <w:gridCol w:w="700"/>
        <w:gridCol w:w="700"/>
        <w:gridCol w:w="702"/>
      </w:tblGrid>
      <w:tr w:rsidR="00AE4623" w:rsidRPr="00357FBD" w14:paraId="74EFF79E" w14:textId="77777777" w:rsidTr="00AE4623">
        <w:trPr>
          <w:trHeight w:val="20"/>
        </w:trPr>
        <w:tc>
          <w:tcPr>
            <w:tcW w:w="1582" w:type="pct"/>
            <w:tcBorders>
              <w:top w:val="single" w:sz="4" w:space="0" w:color="auto"/>
              <w:left w:val="single" w:sz="4" w:space="0" w:color="auto"/>
              <w:bottom w:val="single" w:sz="4" w:space="0" w:color="auto"/>
              <w:right w:val="single" w:sz="4" w:space="0" w:color="auto"/>
            </w:tcBorders>
            <w:vAlign w:val="center"/>
          </w:tcPr>
          <w:p w14:paraId="19BFBFE1" w14:textId="77777777" w:rsidR="00AE4623" w:rsidRPr="00357FBD" w:rsidRDefault="00AE4623" w:rsidP="00AE4623">
            <w:pPr>
              <w:spacing w:after="0" w:line="240" w:lineRule="auto"/>
              <w:rPr>
                <w:rFonts w:ascii="Times New Roman" w:eastAsia="Times New Roman" w:hAnsi="Times New Roman" w:cs="Times New Roman"/>
                <w:b/>
                <w:bCs/>
                <w:color w:val="112277"/>
                <w:sz w:val="20"/>
                <w:szCs w:val="20"/>
                <w:lang w:val="en-US" w:eastAsia="it-IT"/>
              </w:rPr>
            </w:pPr>
          </w:p>
        </w:tc>
        <w:tc>
          <w:tcPr>
            <w:tcW w:w="3418" w:type="pct"/>
            <w:gridSpan w:val="4"/>
            <w:tcBorders>
              <w:top w:val="single" w:sz="4" w:space="0" w:color="auto"/>
              <w:left w:val="nil"/>
              <w:bottom w:val="single" w:sz="4" w:space="0" w:color="auto"/>
              <w:right w:val="single" w:sz="4" w:space="0" w:color="auto"/>
            </w:tcBorders>
            <w:shd w:val="clear" w:color="000000" w:fill="EDF2F9"/>
            <w:noWrap/>
            <w:vAlign w:val="center"/>
          </w:tcPr>
          <w:p w14:paraId="1BAA724F" w14:textId="6D3412DB"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PEEP (cmH₂O)</w:t>
            </w:r>
          </w:p>
        </w:tc>
      </w:tr>
      <w:tr w:rsidR="00AE4623" w:rsidRPr="00357FBD" w14:paraId="10D42736" w14:textId="77777777" w:rsidTr="00AE08F2">
        <w:trPr>
          <w:trHeight w:val="20"/>
        </w:trPr>
        <w:tc>
          <w:tcPr>
            <w:tcW w:w="1582" w:type="pct"/>
            <w:tcBorders>
              <w:top w:val="single" w:sz="4" w:space="0" w:color="auto"/>
              <w:left w:val="single" w:sz="4" w:space="0" w:color="auto"/>
              <w:bottom w:val="single" w:sz="4" w:space="0" w:color="auto"/>
              <w:right w:val="single" w:sz="4" w:space="0" w:color="auto"/>
            </w:tcBorders>
            <w:vAlign w:val="center"/>
            <w:hideMark/>
          </w:tcPr>
          <w:p w14:paraId="40646414" w14:textId="77777777" w:rsidR="00AE4623" w:rsidRPr="00357FBD" w:rsidRDefault="00AE4623" w:rsidP="00AE4623">
            <w:pPr>
              <w:spacing w:after="0" w:line="240" w:lineRule="auto"/>
              <w:rPr>
                <w:rFonts w:ascii="Times New Roman" w:eastAsia="Times New Roman" w:hAnsi="Times New Roman" w:cs="Times New Roman"/>
                <w:b/>
                <w:bCs/>
                <w:color w:val="112277"/>
                <w:sz w:val="20"/>
                <w:szCs w:val="20"/>
                <w:lang w:val="en-US" w:eastAsia="it-IT"/>
              </w:rPr>
            </w:pPr>
          </w:p>
        </w:tc>
        <w:tc>
          <w:tcPr>
            <w:tcW w:w="854" w:type="pct"/>
            <w:tcBorders>
              <w:top w:val="single" w:sz="4" w:space="0" w:color="auto"/>
              <w:left w:val="nil"/>
              <w:bottom w:val="nil"/>
              <w:right w:val="single" w:sz="4" w:space="0" w:color="auto"/>
            </w:tcBorders>
            <w:shd w:val="clear" w:color="000000" w:fill="EDF2F9"/>
            <w:noWrap/>
            <w:vAlign w:val="center"/>
            <w:hideMark/>
          </w:tcPr>
          <w:p w14:paraId="6660217D"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0</w:t>
            </w:r>
          </w:p>
        </w:tc>
        <w:tc>
          <w:tcPr>
            <w:tcW w:w="854" w:type="pct"/>
            <w:tcBorders>
              <w:top w:val="single" w:sz="4" w:space="0" w:color="auto"/>
              <w:left w:val="nil"/>
              <w:bottom w:val="nil"/>
              <w:right w:val="single" w:sz="4" w:space="0" w:color="auto"/>
            </w:tcBorders>
            <w:shd w:val="clear" w:color="000000" w:fill="EDF2F9"/>
            <w:noWrap/>
            <w:vAlign w:val="center"/>
            <w:hideMark/>
          </w:tcPr>
          <w:p w14:paraId="10F1AA87"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5</w:t>
            </w:r>
          </w:p>
        </w:tc>
        <w:tc>
          <w:tcPr>
            <w:tcW w:w="854" w:type="pct"/>
            <w:tcBorders>
              <w:top w:val="single" w:sz="4" w:space="0" w:color="auto"/>
              <w:left w:val="nil"/>
              <w:bottom w:val="nil"/>
              <w:right w:val="single" w:sz="4" w:space="0" w:color="auto"/>
            </w:tcBorders>
            <w:shd w:val="clear" w:color="000000" w:fill="EDF2F9"/>
            <w:noWrap/>
            <w:vAlign w:val="center"/>
            <w:hideMark/>
          </w:tcPr>
          <w:p w14:paraId="2227C906"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10</w:t>
            </w:r>
          </w:p>
        </w:tc>
        <w:tc>
          <w:tcPr>
            <w:tcW w:w="854" w:type="pct"/>
            <w:tcBorders>
              <w:top w:val="single" w:sz="4" w:space="0" w:color="auto"/>
              <w:left w:val="nil"/>
              <w:bottom w:val="nil"/>
              <w:right w:val="single" w:sz="4" w:space="0" w:color="auto"/>
            </w:tcBorders>
            <w:shd w:val="clear" w:color="000000" w:fill="EDF2F9"/>
            <w:noWrap/>
            <w:vAlign w:val="center"/>
            <w:hideMark/>
          </w:tcPr>
          <w:p w14:paraId="6B57A5B2"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15</w:t>
            </w:r>
          </w:p>
        </w:tc>
      </w:tr>
      <w:tr w:rsidR="00AE4623" w:rsidRPr="00357FBD" w14:paraId="10A13EE1"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35F104A1"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V</w:t>
            </w:r>
            <w:r w:rsidRPr="00357FBD">
              <w:rPr>
                <w:rFonts w:ascii="Times New Roman" w:eastAsia="Times New Roman" w:hAnsi="Times New Roman" w:cs="Times New Roman"/>
                <w:b/>
                <w:bCs/>
                <w:color w:val="112277"/>
                <w:sz w:val="20"/>
                <w:szCs w:val="20"/>
                <w:vertAlign w:val="subscript"/>
                <w:lang w:val="en-US" w:eastAsia="it-IT"/>
              </w:rPr>
              <w:t>MIN</w:t>
            </w:r>
          </w:p>
          <w:p w14:paraId="7A4B6F4C"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(µL)</w:t>
            </w:r>
          </w:p>
        </w:tc>
        <w:tc>
          <w:tcPr>
            <w:tcW w:w="854" w:type="pct"/>
            <w:tcBorders>
              <w:top w:val="single" w:sz="4" w:space="0" w:color="auto"/>
              <w:left w:val="single" w:sz="4" w:space="0" w:color="auto"/>
              <w:bottom w:val="nil"/>
              <w:right w:val="single" w:sz="4" w:space="0" w:color="auto"/>
            </w:tcBorders>
            <w:shd w:val="clear" w:color="000000" w:fill="FFFFFF"/>
            <w:noWrap/>
            <w:vAlign w:val="center"/>
            <w:hideMark/>
          </w:tcPr>
          <w:p w14:paraId="3AF9BC82"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1392.8</w:t>
            </w:r>
          </w:p>
        </w:tc>
        <w:tc>
          <w:tcPr>
            <w:tcW w:w="854" w:type="pct"/>
            <w:tcBorders>
              <w:top w:val="single" w:sz="4" w:space="0" w:color="auto"/>
              <w:left w:val="nil"/>
              <w:bottom w:val="nil"/>
              <w:right w:val="single" w:sz="4" w:space="0" w:color="auto"/>
            </w:tcBorders>
            <w:shd w:val="clear" w:color="000000" w:fill="FFFFFF"/>
            <w:noWrap/>
            <w:vAlign w:val="center"/>
            <w:hideMark/>
          </w:tcPr>
          <w:p w14:paraId="19C1917C"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1434.3</w:t>
            </w:r>
          </w:p>
        </w:tc>
        <w:tc>
          <w:tcPr>
            <w:tcW w:w="854" w:type="pct"/>
            <w:tcBorders>
              <w:top w:val="single" w:sz="4" w:space="0" w:color="auto"/>
              <w:left w:val="nil"/>
              <w:bottom w:val="nil"/>
              <w:right w:val="single" w:sz="4" w:space="0" w:color="auto"/>
            </w:tcBorders>
            <w:shd w:val="clear" w:color="000000" w:fill="FFFFFF"/>
            <w:noWrap/>
            <w:vAlign w:val="center"/>
            <w:hideMark/>
          </w:tcPr>
          <w:p w14:paraId="31F6F5C0"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1296.8</w:t>
            </w:r>
          </w:p>
        </w:tc>
        <w:tc>
          <w:tcPr>
            <w:tcW w:w="854" w:type="pct"/>
            <w:tcBorders>
              <w:top w:val="single" w:sz="4" w:space="0" w:color="auto"/>
              <w:left w:val="nil"/>
              <w:bottom w:val="nil"/>
              <w:right w:val="single" w:sz="4" w:space="0" w:color="auto"/>
            </w:tcBorders>
            <w:shd w:val="clear" w:color="000000" w:fill="FFFFFF"/>
            <w:noWrap/>
            <w:vAlign w:val="center"/>
            <w:hideMark/>
          </w:tcPr>
          <w:p w14:paraId="6A3E86F6"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1423.4</w:t>
            </w:r>
          </w:p>
        </w:tc>
      </w:tr>
      <w:tr w:rsidR="00AE4623" w:rsidRPr="00357FBD" w14:paraId="1CF4F06C"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14F602E6"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3CD9FE22"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11F72A42"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521CD987"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37D1E8AF"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554AA884"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7BB82E6E"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63DA31F0"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192.9</w:t>
            </w:r>
          </w:p>
        </w:tc>
        <w:tc>
          <w:tcPr>
            <w:tcW w:w="854" w:type="pct"/>
            <w:tcBorders>
              <w:top w:val="nil"/>
              <w:left w:val="nil"/>
              <w:bottom w:val="single" w:sz="4" w:space="0" w:color="auto"/>
              <w:right w:val="single" w:sz="4" w:space="0" w:color="auto"/>
            </w:tcBorders>
            <w:shd w:val="clear" w:color="000000" w:fill="FFFFFF"/>
            <w:noWrap/>
            <w:vAlign w:val="center"/>
            <w:hideMark/>
          </w:tcPr>
          <w:p w14:paraId="44BAA75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199.0</w:t>
            </w:r>
          </w:p>
        </w:tc>
        <w:tc>
          <w:tcPr>
            <w:tcW w:w="854" w:type="pct"/>
            <w:tcBorders>
              <w:top w:val="nil"/>
              <w:left w:val="nil"/>
              <w:bottom w:val="single" w:sz="4" w:space="0" w:color="auto"/>
              <w:right w:val="single" w:sz="4" w:space="0" w:color="auto"/>
            </w:tcBorders>
            <w:shd w:val="clear" w:color="000000" w:fill="FFFFFF"/>
            <w:noWrap/>
            <w:vAlign w:val="center"/>
            <w:hideMark/>
          </w:tcPr>
          <w:p w14:paraId="47B1B42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292.3</w:t>
            </w:r>
          </w:p>
        </w:tc>
        <w:tc>
          <w:tcPr>
            <w:tcW w:w="854" w:type="pct"/>
            <w:tcBorders>
              <w:top w:val="nil"/>
              <w:left w:val="nil"/>
              <w:bottom w:val="single" w:sz="4" w:space="0" w:color="auto"/>
              <w:right w:val="single" w:sz="4" w:space="0" w:color="auto"/>
            </w:tcBorders>
            <w:shd w:val="clear" w:color="000000" w:fill="FFFFFF"/>
            <w:noWrap/>
            <w:vAlign w:val="center"/>
            <w:hideMark/>
          </w:tcPr>
          <w:p w14:paraId="075A15D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138.2</w:t>
            </w:r>
          </w:p>
        </w:tc>
      </w:tr>
      <w:tr w:rsidR="00AE4623" w:rsidRPr="00357FBD" w14:paraId="5B30146C"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2C2FB2EF"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V</w:t>
            </w:r>
            <w:r w:rsidRPr="00357FBD">
              <w:rPr>
                <w:rFonts w:ascii="Times New Roman" w:eastAsia="Times New Roman" w:hAnsi="Times New Roman" w:cs="Times New Roman"/>
                <w:b/>
                <w:bCs/>
                <w:color w:val="112277"/>
                <w:sz w:val="20"/>
                <w:szCs w:val="20"/>
                <w:vertAlign w:val="subscript"/>
                <w:lang w:val="en-US" w:eastAsia="it-IT"/>
              </w:rPr>
              <w:t>MAX</w:t>
            </w:r>
          </w:p>
          <w:p w14:paraId="3CF052A4"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(µL)</w:t>
            </w:r>
          </w:p>
        </w:tc>
        <w:tc>
          <w:tcPr>
            <w:tcW w:w="854" w:type="pct"/>
            <w:tcBorders>
              <w:top w:val="nil"/>
              <w:left w:val="single" w:sz="4" w:space="0" w:color="auto"/>
              <w:bottom w:val="nil"/>
              <w:right w:val="single" w:sz="4" w:space="0" w:color="auto"/>
            </w:tcBorders>
            <w:shd w:val="clear" w:color="000000" w:fill="FFFFFF"/>
            <w:noWrap/>
            <w:vAlign w:val="center"/>
            <w:hideMark/>
          </w:tcPr>
          <w:p w14:paraId="6A9F32E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5859.0</w:t>
            </w:r>
          </w:p>
        </w:tc>
        <w:tc>
          <w:tcPr>
            <w:tcW w:w="854" w:type="pct"/>
            <w:tcBorders>
              <w:top w:val="nil"/>
              <w:left w:val="nil"/>
              <w:bottom w:val="nil"/>
              <w:right w:val="single" w:sz="4" w:space="0" w:color="auto"/>
            </w:tcBorders>
            <w:shd w:val="clear" w:color="000000" w:fill="FFFFFF"/>
            <w:noWrap/>
            <w:vAlign w:val="center"/>
            <w:hideMark/>
          </w:tcPr>
          <w:p w14:paraId="78715D4D"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5883.2</w:t>
            </w:r>
          </w:p>
        </w:tc>
        <w:tc>
          <w:tcPr>
            <w:tcW w:w="854" w:type="pct"/>
            <w:tcBorders>
              <w:top w:val="nil"/>
              <w:left w:val="nil"/>
              <w:bottom w:val="nil"/>
              <w:right w:val="single" w:sz="4" w:space="0" w:color="auto"/>
            </w:tcBorders>
            <w:shd w:val="clear" w:color="000000" w:fill="FFFFFF"/>
            <w:noWrap/>
            <w:vAlign w:val="center"/>
            <w:hideMark/>
          </w:tcPr>
          <w:p w14:paraId="30153D72"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5978.8</w:t>
            </w:r>
          </w:p>
        </w:tc>
        <w:tc>
          <w:tcPr>
            <w:tcW w:w="854" w:type="pct"/>
            <w:tcBorders>
              <w:top w:val="nil"/>
              <w:left w:val="nil"/>
              <w:bottom w:val="nil"/>
              <w:right w:val="single" w:sz="4" w:space="0" w:color="auto"/>
            </w:tcBorders>
            <w:shd w:val="clear" w:color="000000" w:fill="FFFFFF"/>
            <w:noWrap/>
            <w:vAlign w:val="center"/>
            <w:hideMark/>
          </w:tcPr>
          <w:p w14:paraId="39E31C9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6045.6</w:t>
            </w:r>
          </w:p>
        </w:tc>
      </w:tr>
      <w:tr w:rsidR="00AE4623" w:rsidRPr="00357FBD" w14:paraId="29F37301"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5E8C491A"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46DD4A6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327D2B96"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06FDFA3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587549A7"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3B8FDAF8"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7B8FBCA2"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544499CC"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108.3</w:t>
            </w:r>
          </w:p>
        </w:tc>
        <w:tc>
          <w:tcPr>
            <w:tcW w:w="854" w:type="pct"/>
            <w:tcBorders>
              <w:top w:val="nil"/>
              <w:left w:val="nil"/>
              <w:bottom w:val="single" w:sz="4" w:space="0" w:color="auto"/>
              <w:right w:val="single" w:sz="4" w:space="0" w:color="auto"/>
            </w:tcBorders>
            <w:shd w:val="clear" w:color="000000" w:fill="FFFFFF"/>
            <w:noWrap/>
            <w:vAlign w:val="center"/>
            <w:hideMark/>
          </w:tcPr>
          <w:p w14:paraId="66CD063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85.7</w:t>
            </w:r>
          </w:p>
        </w:tc>
        <w:tc>
          <w:tcPr>
            <w:tcW w:w="854" w:type="pct"/>
            <w:tcBorders>
              <w:top w:val="nil"/>
              <w:left w:val="nil"/>
              <w:bottom w:val="single" w:sz="4" w:space="0" w:color="auto"/>
              <w:right w:val="single" w:sz="4" w:space="0" w:color="auto"/>
            </w:tcBorders>
            <w:shd w:val="clear" w:color="000000" w:fill="FFFFFF"/>
            <w:noWrap/>
            <w:vAlign w:val="center"/>
            <w:hideMark/>
          </w:tcPr>
          <w:p w14:paraId="627372E5"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55.7</w:t>
            </w:r>
          </w:p>
        </w:tc>
        <w:tc>
          <w:tcPr>
            <w:tcW w:w="854" w:type="pct"/>
            <w:tcBorders>
              <w:top w:val="nil"/>
              <w:left w:val="nil"/>
              <w:bottom w:val="single" w:sz="4" w:space="0" w:color="auto"/>
              <w:right w:val="single" w:sz="4" w:space="0" w:color="auto"/>
            </w:tcBorders>
            <w:shd w:val="clear" w:color="000000" w:fill="FFFFFF"/>
            <w:noWrap/>
            <w:vAlign w:val="center"/>
            <w:hideMark/>
          </w:tcPr>
          <w:p w14:paraId="020BA70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56.0</w:t>
            </w:r>
          </w:p>
        </w:tc>
      </w:tr>
      <w:tr w:rsidR="00AE4623" w:rsidRPr="00357FBD" w14:paraId="005B67EA"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18D03E07"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w:t>
            </w:r>
            <w:r w:rsidRPr="00357FBD">
              <w:rPr>
                <w:rFonts w:ascii="Times New Roman" w:eastAsia="Times New Roman" w:hAnsi="Times New Roman" w:cs="Times New Roman"/>
                <w:b/>
                <w:bCs/>
                <w:color w:val="112277"/>
                <w:sz w:val="20"/>
                <w:szCs w:val="20"/>
                <w:vertAlign w:val="subscript"/>
                <w:lang w:val="en-US" w:eastAsia="it-IT"/>
              </w:rPr>
              <w:t>MIN</w:t>
            </w:r>
            <w:r w:rsidRPr="00357FBD">
              <w:rPr>
                <w:rFonts w:ascii="Times New Roman" w:eastAsia="Times New Roman" w:hAnsi="Times New Roman" w:cs="Times New Roman"/>
                <w:b/>
                <w:bCs/>
                <w:color w:val="112277"/>
                <w:sz w:val="20"/>
                <w:szCs w:val="20"/>
                <w:lang w:val="en-US" w:eastAsia="it-IT"/>
              </w:rPr>
              <w:t xml:space="preserve"> (cmH₂O)</w:t>
            </w:r>
          </w:p>
        </w:tc>
        <w:tc>
          <w:tcPr>
            <w:tcW w:w="854" w:type="pct"/>
            <w:tcBorders>
              <w:top w:val="nil"/>
              <w:left w:val="single" w:sz="4" w:space="0" w:color="auto"/>
              <w:bottom w:val="nil"/>
              <w:right w:val="single" w:sz="4" w:space="0" w:color="auto"/>
            </w:tcBorders>
            <w:shd w:val="clear" w:color="000000" w:fill="FFFFFF"/>
            <w:noWrap/>
            <w:vAlign w:val="center"/>
            <w:hideMark/>
          </w:tcPr>
          <w:p w14:paraId="07E8558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1.42</w:t>
            </w:r>
          </w:p>
        </w:tc>
        <w:tc>
          <w:tcPr>
            <w:tcW w:w="854" w:type="pct"/>
            <w:tcBorders>
              <w:top w:val="nil"/>
              <w:left w:val="nil"/>
              <w:bottom w:val="nil"/>
              <w:right w:val="single" w:sz="4" w:space="0" w:color="auto"/>
            </w:tcBorders>
            <w:shd w:val="clear" w:color="000000" w:fill="FFFFFF"/>
            <w:noWrap/>
            <w:vAlign w:val="center"/>
            <w:hideMark/>
          </w:tcPr>
          <w:p w14:paraId="772604B7"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5.76</w:t>
            </w:r>
          </w:p>
        </w:tc>
        <w:tc>
          <w:tcPr>
            <w:tcW w:w="854" w:type="pct"/>
            <w:tcBorders>
              <w:top w:val="nil"/>
              <w:left w:val="nil"/>
              <w:bottom w:val="nil"/>
              <w:right w:val="single" w:sz="4" w:space="0" w:color="auto"/>
            </w:tcBorders>
            <w:shd w:val="clear" w:color="000000" w:fill="FFFFFF"/>
            <w:noWrap/>
            <w:vAlign w:val="center"/>
            <w:hideMark/>
          </w:tcPr>
          <w:p w14:paraId="088FD72C"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10.01</w:t>
            </w:r>
          </w:p>
        </w:tc>
        <w:tc>
          <w:tcPr>
            <w:tcW w:w="854" w:type="pct"/>
            <w:tcBorders>
              <w:top w:val="nil"/>
              <w:left w:val="nil"/>
              <w:bottom w:val="nil"/>
              <w:right w:val="single" w:sz="4" w:space="0" w:color="auto"/>
            </w:tcBorders>
            <w:shd w:val="clear" w:color="000000" w:fill="FFFFFF"/>
            <w:noWrap/>
            <w:vAlign w:val="center"/>
            <w:hideMark/>
          </w:tcPr>
          <w:p w14:paraId="113E5BAC"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15.49</w:t>
            </w:r>
          </w:p>
        </w:tc>
      </w:tr>
      <w:tr w:rsidR="00AE4623" w:rsidRPr="00357FBD" w14:paraId="5729BE41"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4DAE2239"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2C63B09D"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077B38F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1D457C4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0DBE79A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6C8C3B0C"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7774A8C3"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517B4949"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1.39</w:t>
            </w:r>
          </w:p>
        </w:tc>
        <w:tc>
          <w:tcPr>
            <w:tcW w:w="854" w:type="pct"/>
            <w:tcBorders>
              <w:top w:val="nil"/>
              <w:left w:val="nil"/>
              <w:bottom w:val="single" w:sz="4" w:space="0" w:color="auto"/>
              <w:right w:val="single" w:sz="4" w:space="0" w:color="auto"/>
            </w:tcBorders>
            <w:shd w:val="clear" w:color="000000" w:fill="FFFFFF"/>
            <w:noWrap/>
            <w:vAlign w:val="center"/>
            <w:hideMark/>
          </w:tcPr>
          <w:p w14:paraId="01B74685"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1.20</w:t>
            </w:r>
          </w:p>
        </w:tc>
        <w:tc>
          <w:tcPr>
            <w:tcW w:w="854" w:type="pct"/>
            <w:tcBorders>
              <w:top w:val="nil"/>
              <w:left w:val="nil"/>
              <w:bottom w:val="single" w:sz="4" w:space="0" w:color="auto"/>
              <w:right w:val="single" w:sz="4" w:space="0" w:color="auto"/>
            </w:tcBorders>
            <w:shd w:val="clear" w:color="000000" w:fill="FFFFFF"/>
            <w:noWrap/>
            <w:vAlign w:val="center"/>
            <w:hideMark/>
          </w:tcPr>
          <w:p w14:paraId="6F191D5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1.51</w:t>
            </w:r>
          </w:p>
        </w:tc>
        <w:tc>
          <w:tcPr>
            <w:tcW w:w="854" w:type="pct"/>
            <w:tcBorders>
              <w:top w:val="nil"/>
              <w:left w:val="nil"/>
              <w:bottom w:val="single" w:sz="4" w:space="0" w:color="auto"/>
              <w:right w:val="single" w:sz="4" w:space="0" w:color="auto"/>
            </w:tcBorders>
            <w:shd w:val="clear" w:color="000000" w:fill="FFFFFF"/>
            <w:noWrap/>
            <w:vAlign w:val="center"/>
            <w:hideMark/>
          </w:tcPr>
          <w:p w14:paraId="3187F903"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1.30</w:t>
            </w:r>
          </w:p>
        </w:tc>
      </w:tr>
      <w:tr w:rsidR="00AE4623" w:rsidRPr="00357FBD" w14:paraId="378DD941"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5AC2315F"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w:t>
            </w:r>
            <w:r w:rsidRPr="00357FBD">
              <w:rPr>
                <w:rFonts w:ascii="Times New Roman" w:eastAsia="Times New Roman" w:hAnsi="Times New Roman" w:cs="Times New Roman"/>
                <w:b/>
                <w:bCs/>
                <w:color w:val="112277"/>
                <w:sz w:val="20"/>
                <w:szCs w:val="20"/>
                <w:vertAlign w:val="subscript"/>
                <w:lang w:val="en-US" w:eastAsia="it-IT"/>
              </w:rPr>
              <w:t xml:space="preserve">MAX </w:t>
            </w:r>
            <w:r w:rsidRPr="00357FBD">
              <w:rPr>
                <w:rFonts w:ascii="Times New Roman" w:eastAsia="Times New Roman" w:hAnsi="Times New Roman" w:cs="Times New Roman"/>
                <w:b/>
                <w:bCs/>
                <w:color w:val="112277"/>
                <w:sz w:val="20"/>
                <w:szCs w:val="20"/>
                <w:lang w:val="en-US" w:eastAsia="it-IT"/>
              </w:rPr>
              <w:t>(cmH₂O)</w:t>
            </w:r>
          </w:p>
        </w:tc>
        <w:tc>
          <w:tcPr>
            <w:tcW w:w="854" w:type="pct"/>
            <w:tcBorders>
              <w:top w:val="nil"/>
              <w:left w:val="single" w:sz="4" w:space="0" w:color="auto"/>
              <w:bottom w:val="nil"/>
              <w:right w:val="single" w:sz="4" w:space="0" w:color="auto"/>
            </w:tcBorders>
            <w:shd w:val="clear" w:color="000000" w:fill="FFFFFF"/>
            <w:noWrap/>
            <w:vAlign w:val="center"/>
            <w:hideMark/>
          </w:tcPr>
          <w:p w14:paraId="66ECE6A5"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6.24</w:t>
            </w:r>
          </w:p>
        </w:tc>
        <w:tc>
          <w:tcPr>
            <w:tcW w:w="854" w:type="pct"/>
            <w:tcBorders>
              <w:top w:val="nil"/>
              <w:left w:val="nil"/>
              <w:bottom w:val="nil"/>
              <w:right w:val="single" w:sz="4" w:space="0" w:color="auto"/>
            </w:tcBorders>
            <w:shd w:val="clear" w:color="000000" w:fill="FFFFFF"/>
            <w:noWrap/>
            <w:vAlign w:val="center"/>
            <w:hideMark/>
          </w:tcPr>
          <w:p w14:paraId="29593FA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10.36</w:t>
            </w:r>
          </w:p>
        </w:tc>
        <w:tc>
          <w:tcPr>
            <w:tcW w:w="854" w:type="pct"/>
            <w:tcBorders>
              <w:top w:val="nil"/>
              <w:left w:val="nil"/>
              <w:bottom w:val="nil"/>
              <w:right w:val="single" w:sz="4" w:space="0" w:color="auto"/>
            </w:tcBorders>
            <w:shd w:val="clear" w:color="000000" w:fill="FFFFFF"/>
            <w:noWrap/>
            <w:vAlign w:val="center"/>
            <w:hideMark/>
          </w:tcPr>
          <w:p w14:paraId="5FECB3B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16.67</w:t>
            </w:r>
          </w:p>
        </w:tc>
        <w:tc>
          <w:tcPr>
            <w:tcW w:w="854" w:type="pct"/>
            <w:tcBorders>
              <w:top w:val="nil"/>
              <w:left w:val="nil"/>
              <w:bottom w:val="nil"/>
              <w:right w:val="single" w:sz="4" w:space="0" w:color="auto"/>
            </w:tcBorders>
            <w:shd w:val="clear" w:color="000000" w:fill="FFFFFF"/>
            <w:noWrap/>
            <w:vAlign w:val="center"/>
            <w:hideMark/>
          </w:tcPr>
          <w:p w14:paraId="16B7C54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23.23</w:t>
            </w:r>
          </w:p>
        </w:tc>
      </w:tr>
      <w:tr w:rsidR="00AE4623" w:rsidRPr="00357FBD" w14:paraId="1B079E85"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57D45F9A"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096475F5"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6E0DF7C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28E70A26"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427D15A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10D87E07"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0E590F4A"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09AC3B7D"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1.53</w:t>
            </w:r>
          </w:p>
        </w:tc>
        <w:tc>
          <w:tcPr>
            <w:tcW w:w="854" w:type="pct"/>
            <w:tcBorders>
              <w:top w:val="nil"/>
              <w:left w:val="nil"/>
              <w:bottom w:val="single" w:sz="4" w:space="0" w:color="auto"/>
              <w:right w:val="single" w:sz="4" w:space="0" w:color="auto"/>
            </w:tcBorders>
            <w:shd w:val="clear" w:color="000000" w:fill="FFFFFF"/>
            <w:noWrap/>
            <w:vAlign w:val="center"/>
            <w:hideMark/>
          </w:tcPr>
          <w:p w14:paraId="2F72E75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1.76</w:t>
            </w:r>
          </w:p>
        </w:tc>
        <w:tc>
          <w:tcPr>
            <w:tcW w:w="854" w:type="pct"/>
            <w:tcBorders>
              <w:top w:val="nil"/>
              <w:left w:val="nil"/>
              <w:bottom w:val="single" w:sz="4" w:space="0" w:color="auto"/>
              <w:right w:val="single" w:sz="4" w:space="0" w:color="auto"/>
            </w:tcBorders>
            <w:shd w:val="clear" w:color="000000" w:fill="FFFFFF"/>
            <w:noWrap/>
            <w:vAlign w:val="center"/>
            <w:hideMark/>
          </w:tcPr>
          <w:p w14:paraId="66214ED7"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2.75</w:t>
            </w:r>
          </w:p>
        </w:tc>
        <w:tc>
          <w:tcPr>
            <w:tcW w:w="854" w:type="pct"/>
            <w:tcBorders>
              <w:top w:val="nil"/>
              <w:left w:val="nil"/>
              <w:bottom w:val="single" w:sz="4" w:space="0" w:color="auto"/>
              <w:right w:val="single" w:sz="4" w:space="0" w:color="auto"/>
            </w:tcBorders>
            <w:shd w:val="clear" w:color="000000" w:fill="FFFFFF"/>
            <w:noWrap/>
            <w:vAlign w:val="center"/>
            <w:hideMark/>
          </w:tcPr>
          <w:p w14:paraId="26DA795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3.86</w:t>
            </w:r>
          </w:p>
        </w:tc>
      </w:tr>
      <w:tr w:rsidR="00AE4623" w:rsidRPr="00357FBD" w14:paraId="10CBD9AE"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5C679CB8"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V</w:t>
            </w:r>
            <w:r w:rsidRPr="00357FBD">
              <w:rPr>
                <w:rFonts w:ascii="Times New Roman" w:eastAsia="Times New Roman" w:hAnsi="Times New Roman" w:cs="Times New Roman"/>
                <w:b/>
                <w:bCs/>
                <w:color w:val="112277"/>
                <w:sz w:val="20"/>
                <w:szCs w:val="20"/>
                <w:vertAlign w:val="subscript"/>
                <w:lang w:val="en-US" w:eastAsia="it-IT"/>
              </w:rPr>
              <w:t>BEST</w:t>
            </w:r>
          </w:p>
          <w:p w14:paraId="0DF4384E"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(µL)</w:t>
            </w:r>
          </w:p>
        </w:tc>
        <w:tc>
          <w:tcPr>
            <w:tcW w:w="854" w:type="pct"/>
            <w:tcBorders>
              <w:top w:val="nil"/>
              <w:left w:val="single" w:sz="4" w:space="0" w:color="auto"/>
              <w:bottom w:val="nil"/>
              <w:right w:val="single" w:sz="4" w:space="0" w:color="auto"/>
            </w:tcBorders>
            <w:shd w:val="clear" w:color="000000" w:fill="FFFFFF"/>
            <w:noWrap/>
            <w:vAlign w:val="center"/>
            <w:hideMark/>
          </w:tcPr>
          <w:p w14:paraId="6D20CCA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3175.2</w:t>
            </w:r>
          </w:p>
        </w:tc>
        <w:tc>
          <w:tcPr>
            <w:tcW w:w="854" w:type="pct"/>
            <w:tcBorders>
              <w:top w:val="nil"/>
              <w:left w:val="nil"/>
              <w:bottom w:val="nil"/>
              <w:right w:val="single" w:sz="4" w:space="0" w:color="auto"/>
            </w:tcBorders>
            <w:shd w:val="clear" w:color="000000" w:fill="FFFFFF"/>
            <w:noWrap/>
            <w:vAlign w:val="center"/>
            <w:hideMark/>
          </w:tcPr>
          <w:p w14:paraId="1E58AF23"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5096.0</w:t>
            </w:r>
          </w:p>
        </w:tc>
        <w:tc>
          <w:tcPr>
            <w:tcW w:w="854" w:type="pct"/>
            <w:tcBorders>
              <w:top w:val="nil"/>
              <w:left w:val="nil"/>
              <w:bottom w:val="nil"/>
              <w:right w:val="single" w:sz="4" w:space="0" w:color="auto"/>
            </w:tcBorders>
            <w:shd w:val="clear" w:color="000000" w:fill="FFFFFF"/>
            <w:noWrap/>
            <w:vAlign w:val="center"/>
            <w:hideMark/>
          </w:tcPr>
          <w:p w14:paraId="4B43A4A9"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5978.8</w:t>
            </w:r>
          </w:p>
        </w:tc>
        <w:tc>
          <w:tcPr>
            <w:tcW w:w="854" w:type="pct"/>
            <w:tcBorders>
              <w:top w:val="nil"/>
              <w:left w:val="nil"/>
              <w:bottom w:val="nil"/>
              <w:right w:val="single" w:sz="4" w:space="0" w:color="auto"/>
            </w:tcBorders>
            <w:shd w:val="clear" w:color="000000" w:fill="FFFFFF"/>
            <w:noWrap/>
            <w:vAlign w:val="center"/>
            <w:hideMark/>
          </w:tcPr>
          <w:p w14:paraId="7D10C427"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6045.6</w:t>
            </w:r>
          </w:p>
        </w:tc>
      </w:tr>
      <w:tr w:rsidR="00AE4623" w:rsidRPr="00357FBD" w14:paraId="13A64FC7"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776AA247"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50E0753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4DFE2097"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293517A0"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74D815A3"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50FA39E3"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6E4F425B"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71B19EAF"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2254.9</w:t>
            </w:r>
          </w:p>
        </w:tc>
        <w:tc>
          <w:tcPr>
            <w:tcW w:w="854" w:type="pct"/>
            <w:tcBorders>
              <w:top w:val="nil"/>
              <w:left w:val="nil"/>
              <w:bottom w:val="single" w:sz="4" w:space="0" w:color="auto"/>
              <w:right w:val="single" w:sz="4" w:space="0" w:color="auto"/>
            </w:tcBorders>
            <w:shd w:val="clear" w:color="000000" w:fill="FFFFFF"/>
            <w:noWrap/>
            <w:vAlign w:val="center"/>
            <w:hideMark/>
          </w:tcPr>
          <w:p w14:paraId="462182B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1777.7</w:t>
            </w:r>
          </w:p>
        </w:tc>
        <w:tc>
          <w:tcPr>
            <w:tcW w:w="854" w:type="pct"/>
            <w:tcBorders>
              <w:top w:val="nil"/>
              <w:left w:val="nil"/>
              <w:bottom w:val="single" w:sz="4" w:space="0" w:color="auto"/>
              <w:right w:val="single" w:sz="4" w:space="0" w:color="auto"/>
            </w:tcBorders>
            <w:shd w:val="clear" w:color="000000" w:fill="FFFFFF"/>
            <w:noWrap/>
            <w:vAlign w:val="center"/>
            <w:hideMark/>
          </w:tcPr>
          <w:p w14:paraId="0EA01939"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55.7</w:t>
            </w:r>
          </w:p>
        </w:tc>
        <w:tc>
          <w:tcPr>
            <w:tcW w:w="854" w:type="pct"/>
            <w:tcBorders>
              <w:top w:val="nil"/>
              <w:left w:val="nil"/>
              <w:bottom w:val="single" w:sz="4" w:space="0" w:color="auto"/>
              <w:right w:val="single" w:sz="4" w:space="0" w:color="auto"/>
            </w:tcBorders>
            <w:shd w:val="clear" w:color="000000" w:fill="FFFFFF"/>
            <w:noWrap/>
            <w:vAlign w:val="center"/>
            <w:hideMark/>
          </w:tcPr>
          <w:p w14:paraId="2EF44D6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56.0</w:t>
            </w:r>
          </w:p>
        </w:tc>
      </w:tr>
      <w:tr w:rsidR="00AE4623" w:rsidRPr="00357FBD" w14:paraId="7D26505A"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2A8BAA89"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w:t>
            </w:r>
            <w:r w:rsidRPr="00357FBD">
              <w:rPr>
                <w:rFonts w:ascii="Times New Roman" w:eastAsia="Times New Roman" w:hAnsi="Times New Roman" w:cs="Times New Roman"/>
                <w:b/>
                <w:bCs/>
                <w:color w:val="112277"/>
                <w:sz w:val="20"/>
                <w:szCs w:val="20"/>
                <w:vertAlign w:val="subscript"/>
                <w:lang w:val="en-US" w:eastAsia="it-IT"/>
              </w:rPr>
              <w:t xml:space="preserve">EE BEST </w:t>
            </w:r>
            <w:r w:rsidRPr="00357FBD">
              <w:rPr>
                <w:rFonts w:ascii="Times New Roman" w:eastAsia="Times New Roman" w:hAnsi="Times New Roman" w:cs="Times New Roman"/>
                <w:b/>
                <w:bCs/>
                <w:color w:val="112277"/>
                <w:sz w:val="20"/>
                <w:szCs w:val="20"/>
                <w:lang w:val="en-US" w:eastAsia="it-IT"/>
              </w:rPr>
              <w:t>(cmH₂O)</w:t>
            </w:r>
          </w:p>
        </w:tc>
        <w:tc>
          <w:tcPr>
            <w:tcW w:w="854" w:type="pct"/>
            <w:tcBorders>
              <w:top w:val="nil"/>
              <w:left w:val="single" w:sz="4" w:space="0" w:color="auto"/>
              <w:bottom w:val="nil"/>
              <w:right w:val="single" w:sz="4" w:space="0" w:color="auto"/>
            </w:tcBorders>
            <w:shd w:val="clear" w:color="000000" w:fill="FFFFFF"/>
            <w:noWrap/>
            <w:vAlign w:val="center"/>
            <w:hideMark/>
          </w:tcPr>
          <w:p w14:paraId="4B1A00E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3.26</w:t>
            </w:r>
          </w:p>
        </w:tc>
        <w:tc>
          <w:tcPr>
            <w:tcW w:w="854" w:type="pct"/>
            <w:tcBorders>
              <w:top w:val="nil"/>
              <w:left w:val="nil"/>
              <w:bottom w:val="nil"/>
              <w:right w:val="single" w:sz="4" w:space="0" w:color="auto"/>
            </w:tcBorders>
            <w:shd w:val="clear" w:color="000000" w:fill="FFFFFF"/>
            <w:noWrap/>
            <w:vAlign w:val="center"/>
            <w:hideMark/>
          </w:tcPr>
          <w:p w14:paraId="3FA20539"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9.02</w:t>
            </w:r>
          </w:p>
        </w:tc>
        <w:tc>
          <w:tcPr>
            <w:tcW w:w="854" w:type="pct"/>
            <w:tcBorders>
              <w:top w:val="nil"/>
              <w:left w:val="nil"/>
              <w:bottom w:val="nil"/>
              <w:right w:val="single" w:sz="4" w:space="0" w:color="auto"/>
            </w:tcBorders>
            <w:shd w:val="clear" w:color="000000" w:fill="FFFFFF"/>
            <w:noWrap/>
            <w:vAlign w:val="center"/>
            <w:hideMark/>
          </w:tcPr>
          <w:p w14:paraId="45AF2AF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16.67</w:t>
            </w:r>
          </w:p>
        </w:tc>
        <w:tc>
          <w:tcPr>
            <w:tcW w:w="854" w:type="pct"/>
            <w:tcBorders>
              <w:top w:val="nil"/>
              <w:left w:val="nil"/>
              <w:bottom w:val="nil"/>
              <w:right w:val="single" w:sz="4" w:space="0" w:color="auto"/>
            </w:tcBorders>
            <w:shd w:val="clear" w:color="000000" w:fill="FFFFFF"/>
            <w:noWrap/>
            <w:vAlign w:val="center"/>
            <w:hideMark/>
          </w:tcPr>
          <w:p w14:paraId="6C10BFC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23.23</w:t>
            </w:r>
          </w:p>
        </w:tc>
      </w:tr>
      <w:tr w:rsidR="00AE4623" w:rsidRPr="00357FBD" w14:paraId="30BC3EB5"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41E58E79"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1E978283"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3576AB2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2491405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735E8B3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0CF85165"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40BE79E6"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665745B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2.04</w:t>
            </w:r>
          </w:p>
        </w:tc>
        <w:tc>
          <w:tcPr>
            <w:tcW w:w="854" w:type="pct"/>
            <w:tcBorders>
              <w:top w:val="nil"/>
              <w:left w:val="nil"/>
              <w:bottom w:val="single" w:sz="4" w:space="0" w:color="auto"/>
              <w:right w:val="single" w:sz="4" w:space="0" w:color="auto"/>
            </w:tcBorders>
            <w:shd w:val="clear" w:color="000000" w:fill="FFFFFF"/>
            <w:noWrap/>
            <w:vAlign w:val="center"/>
            <w:hideMark/>
          </w:tcPr>
          <w:p w14:paraId="3D1A8387"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1.67</w:t>
            </w:r>
          </w:p>
        </w:tc>
        <w:tc>
          <w:tcPr>
            <w:tcW w:w="854" w:type="pct"/>
            <w:tcBorders>
              <w:top w:val="nil"/>
              <w:left w:val="nil"/>
              <w:bottom w:val="single" w:sz="4" w:space="0" w:color="auto"/>
              <w:right w:val="single" w:sz="4" w:space="0" w:color="auto"/>
            </w:tcBorders>
            <w:shd w:val="clear" w:color="000000" w:fill="FFFFFF"/>
            <w:noWrap/>
            <w:vAlign w:val="center"/>
            <w:hideMark/>
          </w:tcPr>
          <w:p w14:paraId="3D34AA29"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2.75</w:t>
            </w:r>
          </w:p>
        </w:tc>
        <w:tc>
          <w:tcPr>
            <w:tcW w:w="854" w:type="pct"/>
            <w:tcBorders>
              <w:top w:val="nil"/>
              <w:left w:val="nil"/>
              <w:bottom w:val="single" w:sz="4" w:space="0" w:color="auto"/>
              <w:right w:val="single" w:sz="4" w:space="0" w:color="auto"/>
            </w:tcBorders>
            <w:shd w:val="clear" w:color="000000" w:fill="FFFFFF"/>
            <w:noWrap/>
            <w:vAlign w:val="center"/>
            <w:hideMark/>
          </w:tcPr>
          <w:p w14:paraId="2870B1C0"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3.86</w:t>
            </w:r>
          </w:p>
        </w:tc>
      </w:tr>
      <w:tr w:rsidR="00AE4623" w:rsidRPr="00357FBD" w14:paraId="04957378"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2D5742B8"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w:t>
            </w:r>
            <w:r w:rsidRPr="00357FBD">
              <w:rPr>
                <w:rFonts w:ascii="Times New Roman" w:eastAsia="Times New Roman" w:hAnsi="Times New Roman" w:cs="Times New Roman"/>
                <w:b/>
                <w:bCs/>
                <w:color w:val="112277"/>
                <w:sz w:val="20"/>
                <w:szCs w:val="20"/>
                <w:vertAlign w:val="subscript"/>
                <w:lang w:val="en-US" w:eastAsia="it-IT"/>
              </w:rPr>
              <w:t xml:space="preserve">EI BEST </w:t>
            </w:r>
            <w:r w:rsidRPr="00357FBD">
              <w:rPr>
                <w:rFonts w:ascii="Times New Roman" w:eastAsia="Times New Roman" w:hAnsi="Times New Roman" w:cs="Times New Roman"/>
                <w:b/>
                <w:bCs/>
                <w:color w:val="112277"/>
                <w:sz w:val="20"/>
                <w:szCs w:val="20"/>
                <w:lang w:val="en-US" w:eastAsia="it-IT"/>
              </w:rPr>
              <w:t>(cmH₂O)</w:t>
            </w:r>
          </w:p>
        </w:tc>
        <w:tc>
          <w:tcPr>
            <w:tcW w:w="854" w:type="pct"/>
            <w:tcBorders>
              <w:top w:val="nil"/>
              <w:left w:val="single" w:sz="4" w:space="0" w:color="auto"/>
              <w:bottom w:val="nil"/>
              <w:right w:val="single" w:sz="4" w:space="0" w:color="auto"/>
            </w:tcBorders>
            <w:shd w:val="clear" w:color="000000" w:fill="FFFFFF"/>
            <w:noWrap/>
            <w:vAlign w:val="center"/>
            <w:hideMark/>
          </w:tcPr>
          <w:p w14:paraId="07A75B13"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9.74</w:t>
            </w:r>
          </w:p>
        </w:tc>
        <w:tc>
          <w:tcPr>
            <w:tcW w:w="854" w:type="pct"/>
            <w:tcBorders>
              <w:top w:val="nil"/>
              <w:left w:val="nil"/>
              <w:bottom w:val="nil"/>
              <w:right w:val="single" w:sz="4" w:space="0" w:color="auto"/>
            </w:tcBorders>
            <w:shd w:val="clear" w:color="000000" w:fill="FFFFFF"/>
            <w:noWrap/>
            <w:vAlign w:val="center"/>
            <w:hideMark/>
          </w:tcPr>
          <w:p w14:paraId="3A5D8D4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14.84</w:t>
            </w:r>
          </w:p>
        </w:tc>
        <w:tc>
          <w:tcPr>
            <w:tcW w:w="854" w:type="pct"/>
            <w:tcBorders>
              <w:top w:val="nil"/>
              <w:left w:val="nil"/>
              <w:bottom w:val="nil"/>
              <w:right w:val="single" w:sz="4" w:space="0" w:color="auto"/>
            </w:tcBorders>
            <w:shd w:val="clear" w:color="000000" w:fill="FFFFFF"/>
            <w:noWrap/>
            <w:vAlign w:val="center"/>
            <w:hideMark/>
          </w:tcPr>
          <w:p w14:paraId="32024239"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25.63</w:t>
            </w:r>
          </w:p>
        </w:tc>
        <w:tc>
          <w:tcPr>
            <w:tcW w:w="854" w:type="pct"/>
            <w:tcBorders>
              <w:top w:val="nil"/>
              <w:left w:val="nil"/>
              <w:bottom w:val="nil"/>
              <w:right w:val="single" w:sz="4" w:space="0" w:color="auto"/>
            </w:tcBorders>
            <w:shd w:val="clear" w:color="000000" w:fill="FFFFFF"/>
            <w:noWrap/>
            <w:vAlign w:val="center"/>
            <w:hideMark/>
          </w:tcPr>
          <w:p w14:paraId="1BB3659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40.58</w:t>
            </w:r>
          </w:p>
        </w:tc>
      </w:tr>
      <w:tr w:rsidR="00AE4623" w:rsidRPr="00357FBD" w14:paraId="6FCBDBDF"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747B78C4"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3FD4DD8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64446F3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306BA0F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2C0C0E76"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17661072"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7ABEEE4C"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09C8D63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3.43</w:t>
            </w:r>
          </w:p>
        </w:tc>
        <w:tc>
          <w:tcPr>
            <w:tcW w:w="854" w:type="pct"/>
            <w:tcBorders>
              <w:top w:val="nil"/>
              <w:left w:val="nil"/>
              <w:bottom w:val="single" w:sz="4" w:space="0" w:color="auto"/>
              <w:right w:val="single" w:sz="4" w:space="0" w:color="auto"/>
            </w:tcBorders>
            <w:shd w:val="clear" w:color="000000" w:fill="FFFFFF"/>
            <w:noWrap/>
            <w:vAlign w:val="center"/>
            <w:hideMark/>
          </w:tcPr>
          <w:p w14:paraId="78CED88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3.26</w:t>
            </w:r>
          </w:p>
        </w:tc>
        <w:tc>
          <w:tcPr>
            <w:tcW w:w="854" w:type="pct"/>
            <w:tcBorders>
              <w:top w:val="nil"/>
              <w:left w:val="nil"/>
              <w:bottom w:val="single" w:sz="4" w:space="0" w:color="auto"/>
              <w:right w:val="single" w:sz="4" w:space="0" w:color="auto"/>
            </w:tcBorders>
            <w:shd w:val="clear" w:color="000000" w:fill="FFFFFF"/>
            <w:noWrap/>
            <w:vAlign w:val="center"/>
            <w:hideMark/>
          </w:tcPr>
          <w:p w14:paraId="3255264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3.18</w:t>
            </w:r>
          </w:p>
        </w:tc>
        <w:tc>
          <w:tcPr>
            <w:tcW w:w="854" w:type="pct"/>
            <w:tcBorders>
              <w:top w:val="nil"/>
              <w:left w:val="nil"/>
              <w:bottom w:val="single" w:sz="4" w:space="0" w:color="auto"/>
              <w:right w:val="single" w:sz="4" w:space="0" w:color="auto"/>
            </w:tcBorders>
            <w:shd w:val="clear" w:color="000000" w:fill="FFFFFF"/>
            <w:noWrap/>
            <w:vAlign w:val="center"/>
            <w:hideMark/>
          </w:tcPr>
          <w:p w14:paraId="07AB5CF9"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7.08</w:t>
            </w:r>
          </w:p>
        </w:tc>
      </w:tr>
      <w:tr w:rsidR="00AE4623" w:rsidRPr="00357FBD" w14:paraId="1E84453E"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4191AF98"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w:t>
            </w:r>
            <w:r w:rsidRPr="00357FBD">
              <w:rPr>
                <w:rFonts w:ascii="Times New Roman" w:eastAsia="Times New Roman" w:hAnsi="Times New Roman" w:cs="Times New Roman"/>
                <w:b/>
                <w:bCs/>
                <w:color w:val="112277"/>
                <w:sz w:val="20"/>
                <w:szCs w:val="20"/>
                <w:vertAlign w:val="subscript"/>
                <w:lang w:val="en-US" w:eastAsia="it-IT"/>
              </w:rPr>
              <w:t xml:space="preserve">BEST  SWINGS </w:t>
            </w:r>
            <w:r w:rsidRPr="00357FBD">
              <w:rPr>
                <w:rFonts w:ascii="Times New Roman" w:eastAsia="Times New Roman" w:hAnsi="Times New Roman" w:cs="Times New Roman"/>
                <w:b/>
                <w:bCs/>
                <w:color w:val="112277"/>
                <w:sz w:val="20"/>
                <w:szCs w:val="20"/>
                <w:lang w:val="en-US" w:eastAsia="it-IT"/>
              </w:rPr>
              <w:t>(cmH₂O)</w:t>
            </w:r>
          </w:p>
        </w:tc>
        <w:tc>
          <w:tcPr>
            <w:tcW w:w="854" w:type="pct"/>
            <w:tcBorders>
              <w:top w:val="nil"/>
              <w:left w:val="single" w:sz="4" w:space="0" w:color="auto"/>
              <w:bottom w:val="nil"/>
              <w:right w:val="single" w:sz="4" w:space="0" w:color="auto"/>
            </w:tcBorders>
            <w:shd w:val="clear" w:color="000000" w:fill="FFFFFF"/>
            <w:noWrap/>
            <w:vAlign w:val="center"/>
            <w:hideMark/>
          </w:tcPr>
          <w:p w14:paraId="0D0A2D5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6.48</w:t>
            </w:r>
          </w:p>
        </w:tc>
        <w:tc>
          <w:tcPr>
            <w:tcW w:w="854" w:type="pct"/>
            <w:tcBorders>
              <w:top w:val="nil"/>
              <w:left w:val="nil"/>
              <w:bottom w:val="nil"/>
              <w:right w:val="single" w:sz="4" w:space="0" w:color="auto"/>
            </w:tcBorders>
            <w:shd w:val="clear" w:color="000000" w:fill="FFFFFF"/>
            <w:noWrap/>
            <w:vAlign w:val="center"/>
            <w:hideMark/>
          </w:tcPr>
          <w:p w14:paraId="5A7940C2"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5.82</w:t>
            </w:r>
          </w:p>
        </w:tc>
        <w:tc>
          <w:tcPr>
            <w:tcW w:w="854" w:type="pct"/>
            <w:tcBorders>
              <w:top w:val="nil"/>
              <w:left w:val="nil"/>
              <w:bottom w:val="nil"/>
              <w:right w:val="single" w:sz="4" w:space="0" w:color="auto"/>
            </w:tcBorders>
            <w:shd w:val="clear" w:color="000000" w:fill="FFFFFF"/>
            <w:noWrap/>
            <w:vAlign w:val="center"/>
            <w:hideMark/>
          </w:tcPr>
          <w:p w14:paraId="78B6457D"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8.95</w:t>
            </w:r>
          </w:p>
        </w:tc>
        <w:tc>
          <w:tcPr>
            <w:tcW w:w="854" w:type="pct"/>
            <w:tcBorders>
              <w:top w:val="nil"/>
              <w:left w:val="nil"/>
              <w:bottom w:val="nil"/>
              <w:right w:val="single" w:sz="4" w:space="0" w:color="auto"/>
            </w:tcBorders>
            <w:shd w:val="clear" w:color="000000" w:fill="FFFFFF"/>
            <w:noWrap/>
            <w:vAlign w:val="center"/>
            <w:hideMark/>
          </w:tcPr>
          <w:p w14:paraId="0394C5A6"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17.36</w:t>
            </w:r>
          </w:p>
        </w:tc>
      </w:tr>
      <w:tr w:rsidR="00AE4623" w:rsidRPr="00357FBD" w14:paraId="4F29E938"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536124BA"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50CADF2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11E0482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643D6167"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21CE86B5"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1720D2FB"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15E4E429"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0911B212"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1.62</w:t>
            </w:r>
          </w:p>
        </w:tc>
        <w:tc>
          <w:tcPr>
            <w:tcW w:w="854" w:type="pct"/>
            <w:tcBorders>
              <w:top w:val="nil"/>
              <w:left w:val="nil"/>
              <w:bottom w:val="single" w:sz="4" w:space="0" w:color="auto"/>
              <w:right w:val="single" w:sz="4" w:space="0" w:color="auto"/>
            </w:tcBorders>
            <w:shd w:val="clear" w:color="000000" w:fill="FFFFFF"/>
            <w:noWrap/>
            <w:vAlign w:val="center"/>
            <w:hideMark/>
          </w:tcPr>
          <w:p w14:paraId="06E9005C"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2.06</w:t>
            </w:r>
          </w:p>
        </w:tc>
        <w:tc>
          <w:tcPr>
            <w:tcW w:w="854" w:type="pct"/>
            <w:tcBorders>
              <w:top w:val="nil"/>
              <w:left w:val="nil"/>
              <w:bottom w:val="single" w:sz="4" w:space="0" w:color="auto"/>
              <w:right w:val="single" w:sz="4" w:space="0" w:color="auto"/>
            </w:tcBorders>
            <w:shd w:val="clear" w:color="000000" w:fill="FFFFFF"/>
            <w:noWrap/>
            <w:vAlign w:val="center"/>
            <w:hideMark/>
          </w:tcPr>
          <w:p w14:paraId="33BF762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2.17</w:t>
            </w:r>
          </w:p>
        </w:tc>
        <w:tc>
          <w:tcPr>
            <w:tcW w:w="854" w:type="pct"/>
            <w:tcBorders>
              <w:top w:val="nil"/>
              <w:left w:val="nil"/>
              <w:bottom w:val="single" w:sz="4" w:space="0" w:color="auto"/>
              <w:right w:val="single" w:sz="4" w:space="0" w:color="auto"/>
            </w:tcBorders>
            <w:shd w:val="clear" w:color="000000" w:fill="FFFFFF"/>
            <w:noWrap/>
            <w:vAlign w:val="center"/>
            <w:hideMark/>
          </w:tcPr>
          <w:p w14:paraId="5324A0DD"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3.47</w:t>
            </w:r>
          </w:p>
        </w:tc>
      </w:tr>
      <w:tr w:rsidR="00AE4623" w:rsidRPr="00357FBD" w14:paraId="6EF12CBC"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614A982F"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E</w:t>
            </w:r>
            <w:r w:rsidRPr="00357FBD">
              <w:rPr>
                <w:rFonts w:ascii="Times New Roman" w:eastAsia="Times New Roman" w:hAnsi="Times New Roman" w:cs="Times New Roman"/>
                <w:b/>
                <w:bCs/>
                <w:color w:val="112277"/>
                <w:sz w:val="20"/>
                <w:szCs w:val="20"/>
                <w:vertAlign w:val="subscript"/>
                <w:lang w:val="en-US" w:eastAsia="it-IT"/>
              </w:rPr>
              <w:t>ES</w:t>
            </w:r>
            <w:r w:rsidRPr="00357FBD">
              <w:rPr>
                <w:rFonts w:ascii="Times New Roman" w:eastAsia="Times New Roman" w:hAnsi="Times New Roman" w:cs="Times New Roman"/>
                <w:b/>
                <w:bCs/>
                <w:color w:val="112277"/>
                <w:sz w:val="20"/>
                <w:szCs w:val="20"/>
                <w:lang w:val="en-US" w:eastAsia="it-IT"/>
              </w:rPr>
              <w:t xml:space="preserve"> (cmH₂O/mL)</w:t>
            </w:r>
          </w:p>
        </w:tc>
        <w:tc>
          <w:tcPr>
            <w:tcW w:w="854" w:type="pct"/>
            <w:tcBorders>
              <w:top w:val="nil"/>
              <w:left w:val="single" w:sz="4" w:space="0" w:color="auto"/>
              <w:bottom w:val="nil"/>
              <w:right w:val="single" w:sz="4" w:space="0" w:color="auto"/>
            </w:tcBorders>
            <w:shd w:val="clear" w:color="000000" w:fill="FFFFFF"/>
            <w:noWrap/>
            <w:vAlign w:val="center"/>
            <w:hideMark/>
          </w:tcPr>
          <w:p w14:paraId="05BD3B57"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1.09</w:t>
            </w:r>
          </w:p>
        </w:tc>
        <w:tc>
          <w:tcPr>
            <w:tcW w:w="854" w:type="pct"/>
            <w:tcBorders>
              <w:top w:val="nil"/>
              <w:left w:val="nil"/>
              <w:bottom w:val="nil"/>
              <w:right w:val="single" w:sz="4" w:space="0" w:color="auto"/>
            </w:tcBorders>
            <w:shd w:val="clear" w:color="000000" w:fill="FFFFFF"/>
            <w:noWrap/>
            <w:vAlign w:val="center"/>
            <w:hideMark/>
          </w:tcPr>
          <w:p w14:paraId="479A1A2C"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1.04</w:t>
            </w:r>
          </w:p>
        </w:tc>
        <w:tc>
          <w:tcPr>
            <w:tcW w:w="854" w:type="pct"/>
            <w:tcBorders>
              <w:top w:val="nil"/>
              <w:left w:val="nil"/>
              <w:bottom w:val="nil"/>
              <w:right w:val="single" w:sz="4" w:space="0" w:color="auto"/>
            </w:tcBorders>
            <w:shd w:val="clear" w:color="000000" w:fill="FFFFFF"/>
            <w:noWrap/>
            <w:vAlign w:val="center"/>
            <w:hideMark/>
          </w:tcPr>
          <w:p w14:paraId="7DEAF235"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1.39</w:t>
            </w:r>
          </w:p>
        </w:tc>
        <w:tc>
          <w:tcPr>
            <w:tcW w:w="854" w:type="pct"/>
            <w:tcBorders>
              <w:top w:val="nil"/>
              <w:left w:val="nil"/>
              <w:bottom w:val="nil"/>
              <w:right w:val="single" w:sz="4" w:space="0" w:color="auto"/>
            </w:tcBorders>
            <w:shd w:val="clear" w:color="000000" w:fill="FFFFFF"/>
            <w:noWrap/>
            <w:vAlign w:val="center"/>
            <w:hideMark/>
          </w:tcPr>
          <w:p w14:paraId="395ACE7F"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1.67</w:t>
            </w:r>
          </w:p>
        </w:tc>
      </w:tr>
      <w:tr w:rsidR="00AE4623" w:rsidRPr="00357FBD" w14:paraId="2686A4BF"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354E2C9F"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1312A136"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4CBF591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63CA150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5A95C4E6"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597DD9ED"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166B0A3B"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237440E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0.42</w:t>
            </w:r>
          </w:p>
        </w:tc>
        <w:tc>
          <w:tcPr>
            <w:tcW w:w="854" w:type="pct"/>
            <w:tcBorders>
              <w:top w:val="nil"/>
              <w:left w:val="nil"/>
              <w:bottom w:val="single" w:sz="4" w:space="0" w:color="auto"/>
              <w:right w:val="single" w:sz="4" w:space="0" w:color="auto"/>
            </w:tcBorders>
            <w:shd w:val="clear" w:color="000000" w:fill="FFFFFF"/>
            <w:noWrap/>
            <w:vAlign w:val="center"/>
            <w:hideMark/>
          </w:tcPr>
          <w:p w14:paraId="3DEB35C9"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0.41</w:t>
            </w:r>
          </w:p>
        </w:tc>
        <w:tc>
          <w:tcPr>
            <w:tcW w:w="854" w:type="pct"/>
            <w:tcBorders>
              <w:top w:val="nil"/>
              <w:left w:val="nil"/>
              <w:bottom w:val="single" w:sz="4" w:space="0" w:color="auto"/>
              <w:right w:val="single" w:sz="4" w:space="0" w:color="auto"/>
            </w:tcBorders>
            <w:shd w:val="clear" w:color="000000" w:fill="FFFFFF"/>
            <w:noWrap/>
            <w:vAlign w:val="center"/>
            <w:hideMark/>
          </w:tcPr>
          <w:p w14:paraId="037B45A0"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0.69</w:t>
            </w:r>
          </w:p>
        </w:tc>
        <w:tc>
          <w:tcPr>
            <w:tcW w:w="854" w:type="pct"/>
            <w:tcBorders>
              <w:top w:val="nil"/>
              <w:left w:val="nil"/>
              <w:bottom w:val="single" w:sz="4" w:space="0" w:color="auto"/>
              <w:right w:val="single" w:sz="4" w:space="0" w:color="auto"/>
            </w:tcBorders>
            <w:shd w:val="clear" w:color="000000" w:fill="FFFFFF"/>
            <w:noWrap/>
            <w:vAlign w:val="center"/>
            <w:hideMark/>
          </w:tcPr>
          <w:p w14:paraId="2B2ACA4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0.69</w:t>
            </w:r>
          </w:p>
        </w:tc>
      </w:tr>
      <w:tr w:rsidR="00AE4623" w:rsidRPr="00357FBD" w14:paraId="68B1FCBB"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4C1E3329"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w:t>
            </w:r>
            <w:r w:rsidRPr="00357FBD">
              <w:rPr>
                <w:rFonts w:ascii="Times New Roman" w:eastAsia="Times New Roman" w:hAnsi="Times New Roman" w:cs="Times New Roman"/>
                <w:b/>
                <w:bCs/>
                <w:color w:val="112277"/>
                <w:sz w:val="20"/>
                <w:szCs w:val="20"/>
                <w:vertAlign w:val="subscript"/>
                <w:lang w:val="en-US" w:eastAsia="it-IT"/>
              </w:rPr>
              <w:t>EW</w:t>
            </w:r>
            <w:r w:rsidRPr="00357FBD">
              <w:rPr>
                <w:rFonts w:ascii="Times New Roman" w:eastAsia="Times New Roman" w:hAnsi="Times New Roman" w:cs="Times New Roman"/>
                <w:b/>
                <w:bCs/>
                <w:color w:val="112277"/>
                <w:sz w:val="20"/>
                <w:szCs w:val="20"/>
                <w:lang w:val="en-US" w:eastAsia="it-IT"/>
              </w:rPr>
              <w:t xml:space="preserve"> (cmH₂O)</w:t>
            </w:r>
          </w:p>
        </w:tc>
        <w:tc>
          <w:tcPr>
            <w:tcW w:w="854" w:type="pct"/>
            <w:tcBorders>
              <w:top w:val="nil"/>
              <w:left w:val="single" w:sz="4" w:space="0" w:color="auto"/>
              <w:bottom w:val="nil"/>
              <w:right w:val="single" w:sz="4" w:space="0" w:color="auto"/>
            </w:tcBorders>
            <w:shd w:val="clear" w:color="000000" w:fill="FFFFFF"/>
            <w:noWrap/>
            <w:vAlign w:val="center"/>
            <w:hideMark/>
          </w:tcPr>
          <w:p w14:paraId="3D9D9279"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1.87</w:t>
            </w:r>
          </w:p>
        </w:tc>
        <w:tc>
          <w:tcPr>
            <w:tcW w:w="854" w:type="pct"/>
            <w:tcBorders>
              <w:top w:val="nil"/>
              <w:left w:val="nil"/>
              <w:bottom w:val="nil"/>
              <w:right w:val="single" w:sz="4" w:space="0" w:color="auto"/>
            </w:tcBorders>
            <w:shd w:val="clear" w:color="000000" w:fill="FFFFFF"/>
            <w:noWrap/>
            <w:vAlign w:val="center"/>
            <w:hideMark/>
          </w:tcPr>
          <w:p w14:paraId="6108F8F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3.24</w:t>
            </w:r>
          </w:p>
        </w:tc>
        <w:tc>
          <w:tcPr>
            <w:tcW w:w="854" w:type="pct"/>
            <w:tcBorders>
              <w:top w:val="nil"/>
              <w:left w:val="nil"/>
              <w:bottom w:val="nil"/>
              <w:right w:val="single" w:sz="4" w:space="0" w:color="auto"/>
            </w:tcBorders>
            <w:shd w:val="clear" w:color="000000" w:fill="FFFFFF"/>
            <w:noWrap/>
            <w:vAlign w:val="center"/>
            <w:hideMark/>
          </w:tcPr>
          <w:p w14:paraId="3044AAE6"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6.66</w:t>
            </w:r>
          </w:p>
        </w:tc>
        <w:tc>
          <w:tcPr>
            <w:tcW w:w="854" w:type="pct"/>
            <w:tcBorders>
              <w:top w:val="nil"/>
              <w:left w:val="nil"/>
              <w:bottom w:val="nil"/>
              <w:right w:val="single" w:sz="4" w:space="0" w:color="auto"/>
            </w:tcBorders>
            <w:shd w:val="clear" w:color="000000" w:fill="FFFFFF"/>
            <w:noWrap/>
            <w:vAlign w:val="center"/>
            <w:hideMark/>
          </w:tcPr>
          <w:p w14:paraId="555CFAB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7.74</w:t>
            </w:r>
          </w:p>
        </w:tc>
      </w:tr>
      <w:tr w:rsidR="00AE4623" w:rsidRPr="00357FBD" w14:paraId="6A5288F4"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0F397AFD"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2B2FE25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670B5123"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38349FA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55DCBD40"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0E1C9ED2"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7B5CDB18"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344E1B7C"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2.61</w:t>
            </w:r>
          </w:p>
        </w:tc>
        <w:tc>
          <w:tcPr>
            <w:tcW w:w="854" w:type="pct"/>
            <w:tcBorders>
              <w:top w:val="nil"/>
              <w:left w:val="nil"/>
              <w:bottom w:val="single" w:sz="4" w:space="0" w:color="auto"/>
              <w:right w:val="single" w:sz="4" w:space="0" w:color="auto"/>
            </w:tcBorders>
            <w:shd w:val="clear" w:color="000000" w:fill="FFFFFF"/>
            <w:noWrap/>
            <w:vAlign w:val="center"/>
            <w:hideMark/>
          </w:tcPr>
          <w:p w14:paraId="33812FF3"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1.51</w:t>
            </w:r>
          </w:p>
        </w:tc>
        <w:tc>
          <w:tcPr>
            <w:tcW w:w="854" w:type="pct"/>
            <w:tcBorders>
              <w:top w:val="nil"/>
              <w:left w:val="nil"/>
              <w:bottom w:val="single" w:sz="4" w:space="0" w:color="auto"/>
              <w:right w:val="single" w:sz="4" w:space="0" w:color="auto"/>
            </w:tcBorders>
            <w:shd w:val="clear" w:color="000000" w:fill="FFFFFF"/>
            <w:noWrap/>
            <w:vAlign w:val="center"/>
            <w:hideMark/>
          </w:tcPr>
          <w:p w14:paraId="7E195730"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3.78</w:t>
            </w:r>
          </w:p>
        </w:tc>
        <w:tc>
          <w:tcPr>
            <w:tcW w:w="854" w:type="pct"/>
            <w:tcBorders>
              <w:top w:val="nil"/>
              <w:left w:val="nil"/>
              <w:bottom w:val="single" w:sz="4" w:space="0" w:color="auto"/>
              <w:right w:val="single" w:sz="4" w:space="0" w:color="auto"/>
            </w:tcBorders>
            <w:shd w:val="clear" w:color="000000" w:fill="FFFFFF"/>
            <w:noWrap/>
            <w:vAlign w:val="center"/>
            <w:hideMark/>
          </w:tcPr>
          <w:p w14:paraId="2D32CB7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3.32</w:t>
            </w:r>
          </w:p>
        </w:tc>
      </w:tr>
      <w:tr w:rsidR="00AE4623" w:rsidRPr="00357FBD" w14:paraId="062BAE25"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7B058C5E"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w:t>
            </w:r>
            <w:r w:rsidRPr="00357FBD">
              <w:rPr>
                <w:rFonts w:ascii="Times New Roman" w:eastAsia="Times New Roman" w:hAnsi="Times New Roman" w:cs="Times New Roman"/>
                <w:b/>
                <w:bCs/>
                <w:color w:val="112277"/>
                <w:sz w:val="20"/>
                <w:szCs w:val="20"/>
                <w:vertAlign w:val="subscript"/>
                <w:lang w:val="en-US" w:eastAsia="it-IT"/>
              </w:rPr>
              <w:t xml:space="preserve">EE BEST </w:t>
            </w:r>
            <w:r w:rsidRPr="00357FBD">
              <w:rPr>
                <w:rFonts w:ascii="Times New Roman" w:eastAsia="Times New Roman" w:hAnsi="Times New Roman" w:cs="Times New Roman"/>
                <w:b/>
                <w:bCs/>
                <w:color w:val="112277"/>
                <w:sz w:val="20"/>
                <w:szCs w:val="20"/>
                <w:lang w:val="en-US" w:eastAsia="it-IT"/>
              </w:rPr>
              <w:t>C</w:t>
            </w:r>
            <w:r>
              <w:rPr>
                <w:rFonts w:ascii="Times New Roman" w:eastAsia="Times New Roman" w:hAnsi="Times New Roman" w:cs="Times New Roman"/>
                <w:b/>
                <w:bCs/>
                <w:color w:val="112277"/>
                <w:sz w:val="20"/>
                <w:szCs w:val="20"/>
                <w:lang w:val="en-US" w:eastAsia="it-IT"/>
              </w:rPr>
              <w:t>ORR</w:t>
            </w:r>
            <w:r w:rsidRPr="00357FBD">
              <w:rPr>
                <w:rFonts w:ascii="Times New Roman" w:eastAsia="Times New Roman" w:hAnsi="Times New Roman" w:cs="Times New Roman"/>
                <w:b/>
                <w:bCs/>
                <w:color w:val="112277"/>
                <w:sz w:val="20"/>
                <w:szCs w:val="20"/>
                <w:lang w:val="en-US" w:eastAsia="it-IT"/>
              </w:rPr>
              <w:t>. (cmH₂O)</w:t>
            </w:r>
          </w:p>
        </w:tc>
        <w:tc>
          <w:tcPr>
            <w:tcW w:w="854" w:type="pct"/>
            <w:tcBorders>
              <w:top w:val="nil"/>
              <w:left w:val="single" w:sz="4" w:space="0" w:color="auto"/>
              <w:bottom w:val="nil"/>
              <w:right w:val="single" w:sz="4" w:space="0" w:color="auto"/>
            </w:tcBorders>
            <w:shd w:val="clear" w:color="000000" w:fill="FFFFFF"/>
            <w:noWrap/>
            <w:vAlign w:val="center"/>
            <w:hideMark/>
          </w:tcPr>
          <w:p w14:paraId="1EE6E730"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1.40</w:t>
            </w:r>
          </w:p>
        </w:tc>
        <w:tc>
          <w:tcPr>
            <w:tcW w:w="854" w:type="pct"/>
            <w:tcBorders>
              <w:top w:val="nil"/>
              <w:left w:val="nil"/>
              <w:bottom w:val="nil"/>
              <w:right w:val="single" w:sz="4" w:space="0" w:color="auto"/>
            </w:tcBorders>
            <w:shd w:val="clear" w:color="000000" w:fill="FFFFFF"/>
            <w:noWrap/>
            <w:vAlign w:val="center"/>
            <w:hideMark/>
          </w:tcPr>
          <w:p w14:paraId="1B3FEBC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5.79</w:t>
            </w:r>
          </w:p>
        </w:tc>
        <w:tc>
          <w:tcPr>
            <w:tcW w:w="854" w:type="pct"/>
            <w:tcBorders>
              <w:top w:val="nil"/>
              <w:left w:val="nil"/>
              <w:bottom w:val="nil"/>
              <w:right w:val="single" w:sz="4" w:space="0" w:color="auto"/>
            </w:tcBorders>
            <w:shd w:val="clear" w:color="000000" w:fill="FFFFFF"/>
            <w:noWrap/>
            <w:vAlign w:val="center"/>
            <w:hideMark/>
          </w:tcPr>
          <w:p w14:paraId="7E45659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10.01</w:t>
            </w:r>
          </w:p>
        </w:tc>
        <w:tc>
          <w:tcPr>
            <w:tcW w:w="854" w:type="pct"/>
            <w:tcBorders>
              <w:top w:val="nil"/>
              <w:left w:val="nil"/>
              <w:bottom w:val="nil"/>
              <w:right w:val="single" w:sz="4" w:space="0" w:color="auto"/>
            </w:tcBorders>
            <w:shd w:val="clear" w:color="000000" w:fill="FFFFFF"/>
            <w:noWrap/>
            <w:vAlign w:val="center"/>
            <w:hideMark/>
          </w:tcPr>
          <w:p w14:paraId="47566CED"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15.49</w:t>
            </w:r>
          </w:p>
        </w:tc>
      </w:tr>
      <w:tr w:rsidR="00AE4623" w:rsidRPr="00357FBD" w14:paraId="6808801F"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54C4876C"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128C2D1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26AB0362"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09AD7E47"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5FD21BB2"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0FA737C0"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292803D3"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7F2771F7"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1.43</w:t>
            </w:r>
          </w:p>
        </w:tc>
        <w:tc>
          <w:tcPr>
            <w:tcW w:w="854" w:type="pct"/>
            <w:tcBorders>
              <w:top w:val="nil"/>
              <w:left w:val="nil"/>
              <w:bottom w:val="single" w:sz="4" w:space="0" w:color="auto"/>
              <w:right w:val="single" w:sz="4" w:space="0" w:color="auto"/>
            </w:tcBorders>
            <w:shd w:val="clear" w:color="000000" w:fill="FFFFFF"/>
            <w:noWrap/>
            <w:vAlign w:val="center"/>
            <w:hideMark/>
          </w:tcPr>
          <w:p w14:paraId="274C1967"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1.19</w:t>
            </w:r>
          </w:p>
        </w:tc>
        <w:tc>
          <w:tcPr>
            <w:tcW w:w="854" w:type="pct"/>
            <w:tcBorders>
              <w:top w:val="nil"/>
              <w:left w:val="nil"/>
              <w:bottom w:val="single" w:sz="4" w:space="0" w:color="auto"/>
              <w:right w:val="single" w:sz="4" w:space="0" w:color="auto"/>
            </w:tcBorders>
            <w:shd w:val="clear" w:color="000000" w:fill="FFFFFF"/>
            <w:noWrap/>
            <w:vAlign w:val="center"/>
            <w:hideMark/>
          </w:tcPr>
          <w:p w14:paraId="2D7743E2"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1.51</w:t>
            </w:r>
          </w:p>
        </w:tc>
        <w:tc>
          <w:tcPr>
            <w:tcW w:w="854" w:type="pct"/>
            <w:tcBorders>
              <w:top w:val="nil"/>
              <w:left w:val="nil"/>
              <w:bottom w:val="single" w:sz="4" w:space="0" w:color="auto"/>
              <w:right w:val="single" w:sz="4" w:space="0" w:color="auto"/>
            </w:tcBorders>
            <w:shd w:val="clear" w:color="000000" w:fill="FFFFFF"/>
            <w:noWrap/>
            <w:vAlign w:val="center"/>
            <w:hideMark/>
          </w:tcPr>
          <w:p w14:paraId="5374092C"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1.30</w:t>
            </w:r>
          </w:p>
        </w:tc>
      </w:tr>
      <w:tr w:rsidR="00AE4623" w:rsidRPr="00357FBD" w14:paraId="772E121A"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1D1274AE"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w:t>
            </w:r>
            <w:r w:rsidRPr="00357FBD">
              <w:rPr>
                <w:rFonts w:ascii="Times New Roman" w:eastAsia="Times New Roman" w:hAnsi="Times New Roman" w:cs="Times New Roman"/>
                <w:b/>
                <w:bCs/>
                <w:color w:val="112277"/>
                <w:sz w:val="20"/>
                <w:szCs w:val="20"/>
                <w:vertAlign w:val="subscript"/>
                <w:lang w:val="en-US" w:eastAsia="it-IT"/>
              </w:rPr>
              <w:t xml:space="preserve">EI BEST </w:t>
            </w:r>
            <w:r w:rsidRPr="00357FBD">
              <w:rPr>
                <w:rFonts w:ascii="Times New Roman" w:eastAsia="Times New Roman" w:hAnsi="Times New Roman" w:cs="Times New Roman"/>
                <w:b/>
                <w:bCs/>
                <w:color w:val="112277"/>
                <w:sz w:val="20"/>
                <w:szCs w:val="20"/>
                <w:lang w:val="en-US" w:eastAsia="it-IT"/>
              </w:rPr>
              <w:t>C</w:t>
            </w:r>
            <w:r>
              <w:rPr>
                <w:rFonts w:ascii="Times New Roman" w:eastAsia="Times New Roman" w:hAnsi="Times New Roman" w:cs="Times New Roman"/>
                <w:b/>
                <w:bCs/>
                <w:color w:val="112277"/>
                <w:sz w:val="20"/>
                <w:szCs w:val="20"/>
                <w:lang w:val="en-US" w:eastAsia="it-IT"/>
              </w:rPr>
              <w:t>ORR</w:t>
            </w:r>
            <w:r w:rsidRPr="00357FBD">
              <w:rPr>
                <w:rFonts w:ascii="Times New Roman" w:eastAsia="Times New Roman" w:hAnsi="Times New Roman" w:cs="Times New Roman"/>
                <w:b/>
                <w:bCs/>
                <w:color w:val="112277"/>
                <w:sz w:val="20"/>
                <w:szCs w:val="20"/>
                <w:lang w:val="en-US" w:eastAsia="it-IT"/>
              </w:rPr>
              <w:t>. (cmH₂O)</w:t>
            </w:r>
          </w:p>
        </w:tc>
        <w:tc>
          <w:tcPr>
            <w:tcW w:w="854" w:type="pct"/>
            <w:tcBorders>
              <w:top w:val="nil"/>
              <w:left w:val="single" w:sz="4" w:space="0" w:color="auto"/>
              <w:bottom w:val="nil"/>
              <w:right w:val="single" w:sz="4" w:space="0" w:color="auto"/>
            </w:tcBorders>
            <w:shd w:val="clear" w:color="000000" w:fill="FFFFFF"/>
            <w:noWrap/>
            <w:vAlign w:val="center"/>
            <w:hideMark/>
          </w:tcPr>
          <w:p w14:paraId="6812E5F7"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7.87</w:t>
            </w:r>
          </w:p>
        </w:tc>
        <w:tc>
          <w:tcPr>
            <w:tcW w:w="854" w:type="pct"/>
            <w:tcBorders>
              <w:top w:val="nil"/>
              <w:left w:val="nil"/>
              <w:bottom w:val="nil"/>
              <w:right w:val="single" w:sz="4" w:space="0" w:color="auto"/>
            </w:tcBorders>
            <w:shd w:val="clear" w:color="000000" w:fill="FFFFFF"/>
            <w:noWrap/>
            <w:vAlign w:val="center"/>
            <w:hideMark/>
          </w:tcPr>
          <w:p w14:paraId="380D1BC2"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11.61</w:t>
            </w:r>
          </w:p>
        </w:tc>
        <w:tc>
          <w:tcPr>
            <w:tcW w:w="854" w:type="pct"/>
            <w:tcBorders>
              <w:top w:val="nil"/>
              <w:left w:val="nil"/>
              <w:bottom w:val="nil"/>
              <w:right w:val="single" w:sz="4" w:space="0" w:color="auto"/>
            </w:tcBorders>
            <w:shd w:val="clear" w:color="000000" w:fill="FFFFFF"/>
            <w:noWrap/>
            <w:vAlign w:val="center"/>
            <w:hideMark/>
          </w:tcPr>
          <w:p w14:paraId="69EEB1F3"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18.97</w:t>
            </w:r>
          </w:p>
        </w:tc>
        <w:tc>
          <w:tcPr>
            <w:tcW w:w="854" w:type="pct"/>
            <w:tcBorders>
              <w:top w:val="nil"/>
              <w:left w:val="nil"/>
              <w:bottom w:val="nil"/>
              <w:right w:val="single" w:sz="4" w:space="0" w:color="auto"/>
            </w:tcBorders>
            <w:shd w:val="clear" w:color="000000" w:fill="FFFFFF"/>
            <w:noWrap/>
            <w:vAlign w:val="center"/>
            <w:hideMark/>
          </w:tcPr>
          <w:p w14:paraId="052D944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32.84</w:t>
            </w:r>
          </w:p>
        </w:tc>
      </w:tr>
      <w:tr w:rsidR="00AE4623" w:rsidRPr="00357FBD" w14:paraId="61D9D2A5"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3D7964B5"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751957E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684F400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4358C62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3FB5BB8D"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087BA842"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7C72E425"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5EA76855"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1.63</w:t>
            </w:r>
          </w:p>
        </w:tc>
        <w:tc>
          <w:tcPr>
            <w:tcW w:w="854" w:type="pct"/>
            <w:tcBorders>
              <w:top w:val="nil"/>
              <w:left w:val="nil"/>
              <w:bottom w:val="single" w:sz="4" w:space="0" w:color="auto"/>
              <w:right w:val="single" w:sz="4" w:space="0" w:color="auto"/>
            </w:tcBorders>
            <w:shd w:val="clear" w:color="000000" w:fill="FFFFFF"/>
            <w:noWrap/>
            <w:vAlign w:val="center"/>
            <w:hideMark/>
          </w:tcPr>
          <w:p w14:paraId="575A7FAF"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2.18</w:t>
            </w:r>
          </w:p>
        </w:tc>
        <w:tc>
          <w:tcPr>
            <w:tcW w:w="854" w:type="pct"/>
            <w:tcBorders>
              <w:top w:val="nil"/>
              <w:left w:val="nil"/>
              <w:bottom w:val="single" w:sz="4" w:space="0" w:color="auto"/>
              <w:right w:val="single" w:sz="4" w:space="0" w:color="auto"/>
            </w:tcBorders>
            <w:shd w:val="clear" w:color="000000" w:fill="FFFFFF"/>
            <w:noWrap/>
            <w:vAlign w:val="center"/>
            <w:hideMark/>
          </w:tcPr>
          <w:p w14:paraId="45E1519D"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2.84</w:t>
            </w:r>
          </w:p>
        </w:tc>
        <w:tc>
          <w:tcPr>
            <w:tcW w:w="854" w:type="pct"/>
            <w:tcBorders>
              <w:top w:val="nil"/>
              <w:left w:val="nil"/>
              <w:bottom w:val="single" w:sz="4" w:space="0" w:color="auto"/>
              <w:right w:val="single" w:sz="4" w:space="0" w:color="auto"/>
            </w:tcBorders>
            <w:shd w:val="clear" w:color="000000" w:fill="FFFFFF"/>
            <w:noWrap/>
            <w:vAlign w:val="center"/>
            <w:hideMark/>
          </w:tcPr>
          <w:p w14:paraId="7004C33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4.46</w:t>
            </w:r>
          </w:p>
        </w:tc>
      </w:tr>
      <w:tr w:rsidR="00AE4623" w:rsidRPr="00357FBD" w14:paraId="410FEBF0"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0AF29A83"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w:t>
            </w:r>
            <w:r w:rsidRPr="00357FBD">
              <w:rPr>
                <w:rFonts w:ascii="Times New Roman" w:eastAsia="Times New Roman" w:hAnsi="Times New Roman" w:cs="Times New Roman"/>
                <w:b/>
                <w:bCs/>
                <w:color w:val="112277"/>
                <w:sz w:val="20"/>
                <w:szCs w:val="20"/>
                <w:vertAlign w:val="subscript"/>
                <w:lang w:val="en-US" w:eastAsia="it-IT"/>
              </w:rPr>
              <w:t xml:space="preserve">EE IT </w:t>
            </w:r>
            <w:r w:rsidRPr="00357FBD">
              <w:rPr>
                <w:rFonts w:ascii="Times New Roman" w:eastAsia="Times New Roman" w:hAnsi="Times New Roman" w:cs="Times New Roman"/>
                <w:b/>
                <w:bCs/>
                <w:color w:val="112277"/>
                <w:sz w:val="20"/>
                <w:szCs w:val="20"/>
                <w:lang w:val="en-US" w:eastAsia="it-IT"/>
              </w:rPr>
              <w:t>(cmH₂O)</w:t>
            </w:r>
          </w:p>
        </w:tc>
        <w:tc>
          <w:tcPr>
            <w:tcW w:w="854" w:type="pct"/>
            <w:tcBorders>
              <w:top w:val="nil"/>
              <w:left w:val="single" w:sz="4" w:space="0" w:color="auto"/>
              <w:bottom w:val="nil"/>
              <w:right w:val="single" w:sz="4" w:space="0" w:color="auto"/>
            </w:tcBorders>
            <w:shd w:val="clear" w:color="000000" w:fill="FFFFFF"/>
            <w:noWrap/>
            <w:vAlign w:val="center"/>
            <w:hideMark/>
          </w:tcPr>
          <w:p w14:paraId="181E3F5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1.12</w:t>
            </w:r>
          </w:p>
        </w:tc>
        <w:tc>
          <w:tcPr>
            <w:tcW w:w="854" w:type="pct"/>
            <w:tcBorders>
              <w:top w:val="nil"/>
              <w:left w:val="nil"/>
              <w:bottom w:val="nil"/>
              <w:right w:val="single" w:sz="4" w:space="0" w:color="auto"/>
            </w:tcBorders>
            <w:shd w:val="clear" w:color="000000" w:fill="FFFFFF"/>
            <w:noWrap/>
            <w:vAlign w:val="center"/>
            <w:hideMark/>
          </w:tcPr>
          <w:p w14:paraId="5B71162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5.60</w:t>
            </w:r>
          </w:p>
        </w:tc>
        <w:tc>
          <w:tcPr>
            <w:tcW w:w="854" w:type="pct"/>
            <w:tcBorders>
              <w:top w:val="nil"/>
              <w:left w:val="nil"/>
              <w:bottom w:val="nil"/>
              <w:right w:val="single" w:sz="4" w:space="0" w:color="auto"/>
            </w:tcBorders>
            <w:shd w:val="clear" w:color="000000" w:fill="FFFFFF"/>
            <w:noWrap/>
            <w:vAlign w:val="center"/>
            <w:hideMark/>
          </w:tcPr>
          <w:p w14:paraId="1C6C4B7C"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10.12</w:t>
            </w:r>
          </w:p>
        </w:tc>
        <w:tc>
          <w:tcPr>
            <w:tcW w:w="854" w:type="pct"/>
            <w:tcBorders>
              <w:top w:val="nil"/>
              <w:left w:val="nil"/>
              <w:bottom w:val="nil"/>
              <w:right w:val="single" w:sz="4" w:space="0" w:color="auto"/>
            </w:tcBorders>
            <w:shd w:val="clear" w:color="000000" w:fill="FFFFFF"/>
            <w:noWrap/>
            <w:vAlign w:val="center"/>
            <w:hideMark/>
          </w:tcPr>
          <w:p w14:paraId="0198A20D"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14.59</w:t>
            </w:r>
          </w:p>
        </w:tc>
      </w:tr>
      <w:tr w:rsidR="00AE4623" w:rsidRPr="00357FBD" w14:paraId="067F0152"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1ADB4083"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6846B1C3"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7B1E6D50"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5954905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1C326A9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0A3EB2C1"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51625EFC"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45E2CC3A"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1.78</w:t>
            </w:r>
          </w:p>
        </w:tc>
        <w:tc>
          <w:tcPr>
            <w:tcW w:w="854" w:type="pct"/>
            <w:tcBorders>
              <w:top w:val="nil"/>
              <w:left w:val="nil"/>
              <w:bottom w:val="single" w:sz="4" w:space="0" w:color="auto"/>
              <w:right w:val="single" w:sz="4" w:space="0" w:color="auto"/>
            </w:tcBorders>
            <w:shd w:val="clear" w:color="000000" w:fill="FFFFFF"/>
            <w:noWrap/>
            <w:vAlign w:val="center"/>
            <w:hideMark/>
          </w:tcPr>
          <w:p w14:paraId="28C1AF6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1.69</w:t>
            </w:r>
          </w:p>
        </w:tc>
        <w:tc>
          <w:tcPr>
            <w:tcW w:w="854" w:type="pct"/>
            <w:tcBorders>
              <w:top w:val="nil"/>
              <w:left w:val="nil"/>
              <w:bottom w:val="single" w:sz="4" w:space="0" w:color="auto"/>
              <w:right w:val="single" w:sz="4" w:space="0" w:color="auto"/>
            </w:tcBorders>
            <w:shd w:val="clear" w:color="000000" w:fill="FFFFFF"/>
            <w:noWrap/>
            <w:vAlign w:val="center"/>
            <w:hideMark/>
          </w:tcPr>
          <w:p w14:paraId="2971DBB4"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1.46</w:t>
            </w:r>
          </w:p>
        </w:tc>
        <w:tc>
          <w:tcPr>
            <w:tcW w:w="854" w:type="pct"/>
            <w:tcBorders>
              <w:top w:val="nil"/>
              <w:left w:val="nil"/>
              <w:bottom w:val="single" w:sz="4" w:space="0" w:color="auto"/>
              <w:right w:val="single" w:sz="4" w:space="0" w:color="auto"/>
            </w:tcBorders>
            <w:shd w:val="clear" w:color="000000" w:fill="FFFFFF"/>
            <w:noWrap/>
            <w:vAlign w:val="center"/>
            <w:hideMark/>
          </w:tcPr>
          <w:p w14:paraId="10065C77"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1.07</w:t>
            </w:r>
          </w:p>
        </w:tc>
      </w:tr>
      <w:tr w:rsidR="00AE4623" w:rsidRPr="00357FBD" w14:paraId="7502AA14"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225C3A75"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w:t>
            </w:r>
            <w:r w:rsidRPr="00357FBD">
              <w:rPr>
                <w:rFonts w:ascii="Times New Roman" w:eastAsia="Times New Roman" w:hAnsi="Times New Roman" w:cs="Times New Roman"/>
                <w:b/>
                <w:bCs/>
                <w:color w:val="112277"/>
                <w:sz w:val="20"/>
                <w:szCs w:val="20"/>
                <w:vertAlign w:val="subscript"/>
                <w:lang w:val="en-US" w:eastAsia="it-IT"/>
              </w:rPr>
              <w:t>EI IT</w:t>
            </w:r>
            <w:r w:rsidRPr="00357FBD">
              <w:rPr>
                <w:rFonts w:ascii="Times New Roman" w:eastAsia="Times New Roman" w:hAnsi="Times New Roman" w:cs="Times New Roman"/>
                <w:b/>
                <w:bCs/>
                <w:color w:val="112277"/>
                <w:sz w:val="20"/>
                <w:szCs w:val="20"/>
                <w:lang w:val="en-US" w:eastAsia="it-IT"/>
              </w:rPr>
              <w:t xml:space="preserve"> (cmH₂O)</w:t>
            </w:r>
          </w:p>
        </w:tc>
        <w:tc>
          <w:tcPr>
            <w:tcW w:w="854" w:type="pct"/>
            <w:tcBorders>
              <w:top w:val="nil"/>
              <w:left w:val="single" w:sz="4" w:space="0" w:color="auto"/>
              <w:bottom w:val="nil"/>
              <w:right w:val="single" w:sz="4" w:space="0" w:color="auto"/>
            </w:tcBorders>
            <w:shd w:val="clear" w:color="000000" w:fill="FFFFFF"/>
            <w:noWrap/>
            <w:vAlign w:val="center"/>
            <w:hideMark/>
          </w:tcPr>
          <w:p w14:paraId="473B51A7"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8.22</w:t>
            </w:r>
          </w:p>
        </w:tc>
        <w:tc>
          <w:tcPr>
            <w:tcW w:w="854" w:type="pct"/>
            <w:tcBorders>
              <w:top w:val="nil"/>
              <w:left w:val="nil"/>
              <w:bottom w:val="nil"/>
              <w:right w:val="single" w:sz="4" w:space="0" w:color="auto"/>
            </w:tcBorders>
            <w:shd w:val="clear" w:color="000000" w:fill="FFFFFF"/>
            <w:noWrap/>
            <w:vAlign w:val="center"/>
            <w:hideMark/>
          </w:tcPr>
          <w:p w14:paraId="49B84185"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11.84</w:t>
            </w:r>
          </w:p>
        </w:tc>
        <w:tc>
          <w:tcPr>
            <w:tcW w:w="854" w:type="pct"/>
            <w:tcBorders>
              <w:top w:val="nil"/>
              <w:left w:val="nil"/>
              <w:bottom w:val="nil"/>
              <w:right w:val="single" w:sz="4" w:space="0" w:color="auto"/>
            </w:tcBorders>
            <w:shd w:val="clear" w:color="000000" w:fill="FFFFFF"/>
            <w:noWrap/>
            <w:vAlign w:val="center"/>
            <w:hideMark/>
          </w:tcPr>
          <w:p w14:paraId="3CB65A97"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18.32</w:t>
            </w:r>
          </w:p>
        </w:tc>
        <w:tc>
          <w:tcPr>
            <w:tcW w:w="854" w:type="pct"/>
            <w:tcBorders>
              <w:top w:val="nil"/>
              <w:left w:val="nil"/>
              <w:bottom w:val="nil"/>
              <w:right w:val="single" w:sz="4" w:space="0" w:color="auto"/>
            </w:tcBorders>
            <w:shd w:val="clear" w:color="000000" w:fill="FFFFFF"/>
            <w:noWrap/>
            <w:vAlign w:val="center"/>
            <w:hideMark/>
          </w:tcPr>
          <w:p w14:paraId="3ABE3370"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28.91</w:t>
            </w:r>
          </w:p>
        </w:tc>
      </w:tr>
      <w:tr w:rsidR="00AE4623" w:rsidRPr="00357FBD" w14:paraId="0FC47259"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0243B0EA"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79E6A6F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20A1620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6A3970FD"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38B095B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00B3055E"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7E63784D"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490B161C"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2.09</w:t>
            </w:r>
          </w:p>
        </w:tc>
        <w:tc>
          <w:tcPr>
            <w:tcW w:w="854" w:type="pct"/>
            <w:tcBorders>
              <w:top w:val="nil"/>
              <w:left w:val="nil"/>
              <w:bottom w:val="single" w:sz="4" w:space="0" w:color="auto"/>
              <w:right w:val="single" w:sz="4" w:space="0" w:color="auto"/>
            </w:tcBorders>
            <w:shd w:val="clear" w:color="000000" w:fill="FFFFFF"/>
            <w:noWrap/>
            <w:vAlign w:val="center"/>
            <w:hideMark/>
          </w:tcPr>
          <w:p w14:paraId="495C1EF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2.79</w:t>
            </w:r>
          </w:p>
        </w:tc>
        <w:tc>
          <w:tcPr>
            <w:tcW w:w="854" w:type="pct"/>
            <w:tcBorders>
              <w:top w:val="nil"/>
              <w:left w:val="nil"/>
              <w:bottom w:val="single" w:sz="4" w:space="0" w:color="auto"/>
              <w:right w:val="single" w:sz="4" w:space="0" w:color="auto"/>
            </w:tcBorders>
            <w:shd w:val="clear" w:color="000000" w:fill="FFFFFF"/>
            <w:noWrap/>
            <w:vAlign w:val="center"/>
            <w:hideMark/>
          </w:tcPr>
          <w:p w14:paraId="6E1DC28C"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3.24</w:t>
            </w:r>
          </w:p>
        </w:tc>
        <w:tc>
          <w:tcPr>
            <w:tcW w:w="854" w:type="pct"/>
            <w:tcBorders>
              <w:top w:val="nil"/>
              <w:left w:val="nil"/>
              <w:bottom w:val="single" w:sz="4" w:space="0" w:color="auto"/>
              <w:right w:val="single" w:sz="4" w:space="0" w:color="auto"/>
            </w:tcBorders>
            <w:shd w:val="clear" w:color="000000" w:fill="FFFFFF"/>
            <w:noWrap/>
            <w:vAlign w:val="center"/>
            <w:hideMark/>
          </w:tcPr>
          <w:p w14:paraId="06BD719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1.97</w:t>
            </w:r>
          </w:p>
        </w:tc>
      </w:tr>
      <w:tr w:rsidR="00AE4623" w:rsidRPr="00357FBD" w14:paraId="71473694" w14:textId="77777777" w:rsidTr="00AE08F2">
        <w:trPr>
          <w:trHeight w:val="20"/>
        </w:trPr>
        <w:tc>
          <w:tcPr>
            <w:tcW w:w="1582" w:type="pct"/>
            <w:vMerge w:val="restart"/>
            <w:tcBorders>
              <w:top w:val="nil"/>
              <w:left w:val="single" w:sz="4" w:space="0" w:color="auto"/>
              <w:bottom w:val="single" w:sz="4" w:space="0" w:color="auto"/>
              <w:right w:val="nil"/>
            </w:tcBorders>
            <w:shd w:val="clear" w:color="000000" w:fill="EDF2F9"/>
            <w:vAlign w:val="center"/>
            <w:hideMark/>
          </w:tcPr>
          <w:p w14:paraId="6EE1965A" w14:textId="77777777" w:rsidR="00AE4623" w:rsidRPr="00357FBD" w:rsidRDefault="00AE4623" w:rsidP="00AE4623">
            <w:pPr>
              <w:spacing w:after="0" w:line="240" w:lineRule="auto"/>
              <w:jc w:val="center"/>
              <w:rPr>
                <w:rFonts w:ascii="Times New Roman" w:eastAsia="Times New Roman" w:hAnsi="Times New Roman" w:cs="Times New Roman"/>
                <w:b/>
                <w:bCs/>
                <w:color w:val="112277"/>
                <w:sz w:val="20"/>
                <w:szCs w:val="20"/>
                <w:lang w:val="en-US" w:eastAsia="it-IT"/>
              </w:rPr>
            </w:pPr>
            <w:r w:rsidRPr="00357FBD">
              <w:rPr>
                <w:rFonts w:ascii="Times New Roman" w:eastAsia="Times New Roman" w:hAnsi="Times New Roman" w:cs="Times New Roman"/>
                <w:b/>
                <w:bCs/>
                <w:color w:val="112277"/>
                <w:sz w:val="20"/>
                <w:szCs w:val="20"/>
                <w:lang w:val="en-US" w:eastAsia="it-IT"/>
              </w:rPr>
              <w:t>P</w:t>
            </w:r>
            <w:r w:rsidRPr="00357FBD">
              <w:rPr>
                <w:rFonts w:ascii="Times New Roman" w:eastAsia="Times New Roman" w:hAnsi="Times New Roman" w:cs="Times New Roman"/>
                <w:b/>
                <w:bCs/>
                <w:color w:val="112277"/>
                <w:sz w:val="20"/>
                <w:szCs w:val="20"/>
                <w:vertAlign w:val="subscript"/>
                <w:lang w:val="en-US" w:eastAsia="it-IT"/>
              </w:rPr>
              <w:t>IT</w:t>
            </w:r>
            <w:r w:rsidRPr="00357FBD">
              <w:rPr>
                <w:rFonts w:ascii="Times New Roman" w:eastAsia="Times New Roman" w:hAnsi="Times New Roman" w:cs="Times New Roman"/>
                <w:b/>
                <w:bCs/>
                <w:color w:val="112277"/>
                <w:sz w:val="20"/>
                <w:szCs w:val="20"/>
                <w:lang w:val="en-US" w:eastAsia="it-IT"/>
              </w:rPr>
              <w:t xml:space="preserve"> </w:t>
            </w:r>
            <w:r w:rsidRPr="00357FBD">
              <w:rPr>
                <w:rFonts w:ascii="Times New Roman" w:eastAsia="Times New Roman" w:hAnsi="Times New Roman" w:cs="Times New Roman"/>
                <w:b/>
                <w:bCs/>
                <w:color w:val="112277"/>
                <w:sz w:val="20"/>
                <w:szCs w:val="20"/>
                <w:vertAlign w:val="subscript"/>
                <w:lang w:val="en-US" w:eastAsia="it-IT"/>
              </w:rPr>
              <w:t>SWINGS</w:t>
            </w:r>
            <w:r w:rsidRPr="00357FBD">
              <w:rPr>
                <w:rFonts w:ascii="Times New Roman" w:eastAsia="Times New Roman" w:hAnsi="Times New Roman" w:cs="Times New Roman"/>
                <w:b/>
                <w:bCs/>
                <w:color w:val="112277"/>
                <w:sz w:val="20"/>
                <w:szCs w:val="20"/>
                <w:lang w:val="en-US" w:eastAsia="it-IT"/>
              </w:rPr>
              <w:br/>
              <w:t>(cmH₂O)</w:t>
            </w:r>
          </w:p>
        </w:tc>
        <w:tc>
          <w:tcPr>
            <w:tcW w:w="854" w:type="pct"/>
            <w:tcBorders>
              <w:top w:val="nil"/>
              <w:left w:val="single" w:sz="4" w:space="0" w:color="auto"/>
              <w:bottom w:val="nil"/>
              <w:right w:val="single" w:sz="4" w:space="0" w:color="auto"/>
            </w:tcBorders>
            <w:shd w:val="clear" w:color="000000" w:fill="FFFFFF"/>
            <w:noWrap/>
            <w:vAlign w:val="center"/>
            <w:hideMark/>
          </w:tcPr>
          <w:p w14:paraId="5F51E52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7.10</w:t>
            </w:r>
          </w:p>
        </w:tc>
        <w:tc>
          <w:tcPr>
            <w:tcW w:w="854" w:type="pct"/>
            <w:tcBorders>
              <w:top w:val="nil"/>
              <w:left w:val="nil"/>
              <w:bottom w:val="nil"/>
              <w:right w:val="single" w:sz="4" w:space="0" w:color="auto"/>
            </w:tcBorders>
            <w:shd w:val="clear" w:color="000000" w:fill="FFFFFF"/>
            <w:noWrap/>
            <w:vAlign w:val="center"/>
            <w:hideMark/>
          </w:tcPr>
          <w:p w14:paraId="63D18C5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6.24</w:t>
            </w:r>
          </w:p>
        </w:tc>
        <w:tc>
          <w:tcPr>
            <w:tcW w:w="854" w:type="pct"/>
            <w:tcBorders>
              <w:top w:val="nil"/>
              <w:left w:val="nil"/>
              <w:bottom w:val="nil"/>
              <w:right w:val="single" w:sz="4" w:space="0" w:color="auto"/>
            </w:tcBorders>
            <w:shd w:val="clear" w:color="000000" w:fill="FFFFFF"/>
            <w:noWrap/>
            <w:vAlign w:val="center"/>
            <w:hideMark/>
          </w:tcPr>
          <w:p w14:paraId="7901F11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8.20</w:t>
            </w:r>
          </w:p>
        </w:tc>
        <w:tc>
          <w:tcPr>
            <w:tcW w:w="854" w:type="pct"/>
            <w:tcBorders>
              <w:top w:val="nil"/>
              <w:left w:val="nil"/>
              <w:bottom w:val="nil"/>
              <w:right w:val="single" w:sz="4" w:space="0" w:color="auto"/>
            </w:tcBorders>
            <w:shd w:val="clear" w:color="000000" w:fill="FFFFFF"/>
            <w:noWrap/>
            <w:vAlign w:val="center"/>
            <w:hideMark/>
          </w:tcPr>
          <w:p w14:paraId="5A8C1457"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14.32</w:t>
            </w:r>
          </w:p>
        </w:tc>
      </w:tr>
      <w:tr w:rsidR="00AE4623" w:rsidRPr="00357FBD" w14:paraId="48131A64"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5405AF6B" w14:textId="77777777" w:rsidR="00AE4623" w:rsidRPr="00357FBD" w:rsidRDefault="00AE4623" w:rsidP="00AE4623">
            <w:pPr>
              <w:spacing w:after="0" w:line="240" w:lineRule="auto"/>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nil"/>
              <w:right w:val="single" w:sz="4" w:space="0" w:color="auto"/>
            </w:tcBorders>
            <w:shd w:val="clear" w:color="000000" w:fill="FFFFFF"/>
            <w:noWrap/>
            <w:vAlign w:val="center"/>
            <w:hideMark/>
          </w:tcPr>
          <w:p w14:paraId="79278C2F"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7D39F1FD"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33056E1F"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c>
          <w:tcPr>
            <w:tcW w:w="854" w:type="pct"/>
            <w:tcBorders>
              <w:top w:val="nil"/>
              <w:left w:val="nil"/>
              <w:bottom w:val="nil"/>
              <w:right w:val="single" w:sz="4" w:space="0" w:color="auto"/>
            </w:tcBorders>
            <w:shd w:val="clear" w:color="000000" w:fill="FFFFFF"/>
            <w:noWrap/>
            <w:vAlign w:val="center"/>
            <w:hideMark/>
          </w:tcPr>
          <w:p w14:paraId="725E74CC"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w:t>
            </w:r>
          </w:p>
        </w:tc>
      </w:tr>
      <w:tr w:rsidR="00AE4623" w:rsidRPr="00357FBD" w14:paraId="27A8D0BC" w14:textId="77777777" w:rsidTr="00AE08F2">
        <w:trPr>
          <w:trHeight w:val="20"/>
        </w:trPr>
        <w:tc>
          <w:tcPr>
            <w:tcW w:w="1582" w:type="pct"/>
            <w:vMerge/>
            <w:tcBorders>
              <w:top w:val="nil"/>
              <w:left w:val="single" w:sz="4" w:space="0" w:color="auto"/>
              <w:bottom w:val="single" w:sz="4" w:space="0" w:color="auto"/>
              <w:right w:val="nil"/>
            </w:tcBorders>
            <w:vAlign w:val="center"/>
            <w:hideMark/>
          </w:tcPr>
          <w:p w14:paraId="1FE84805" w14:textId="77777777" w:rsidR="00AE4623" w:rsidRPr="00357FBD" w:rsidRDefault="00AE4623" w:rsidP="00AE4623">
            <w:pPr>
              <w:spacing w:after="0" w:line="240" w:lineRule="auto"/>
              <w:rPr>
                <w:rFonts w:ascii="Times New Roman" w:eastAsia="Times New Roman" w:hAnsi="Times New Roman" w:cs="Times New Roman"/>
                <w:b/>
                <w:bCs/>
                <w:color w:val="112277"/>
                <w:sz w:val="20"/>
                <w:szCs w:val="20"/>
                <w:lang w:val="en-US" w:eastAsia="it-IT"/>
              </w:rPr>
            </w:pPr>
          </w:p>
        </w:tc>
        <w:tc>
          <w:tcPr>
            <w:tcW w:w="854" w:type="pct"/>
            <w:tcBorders>
              <w:top w:val="nil"/>
              <w:left w:val="single" w:sz="4" w:space="0" w:color="auto"/>
              <w:bottom w:val="single" w:sz="4" w:space="0" w:color="auto"/>
              <w:right w:val="single" w:sz="4" w:space="0" w:color="auto"/>
            </w:tcBorders>
            <w:shd w:val="clear" w:color="000000" w:fill="FFFFFF"/>
            <w:noWrap/>
            <w:vAlign w:val="center"/>
            <w:hideMark/>
          </w:tcPr>
          <w:p w14:paraId="2D1FAB8E"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1.46</w:t>
            </w:r>
          </w:p>
        </w:tc>
        <w:tc>
          <w:tcPr>
            <w:tcW w:w="854" w:type="pct"/>
            <w:tcBorders>
              <w:top w:val="nil"/>
              <w:left w:val="nil"/>
              <w:bottom w:val="single" w:sz="4" w:space="0" w:color="auto"/>
              <w:right w:val="single" w:sz="4" w:space="0" w:color="auto"/>
            </w:tcBorders>
            <w:shd w:val="clear" w:color="000000" w:fill="FFFFFF"/>
            <w:noWrap/>
            <w:vAlign w:val="center"/>
            <w:hideMark/>
          </w:tcPr>
          <w:p w14:paraId="330521DB"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1.93</w:t>
            </w:r>
          </w:p>
        </w:tc>
        <w:tc>
          <w:tcPr>
            <w:tcW w:w="854" w:type="pct"/>
            <w:tcBorders>
              <w:top w:val="nil"/>
              <w:left w:val="nil"/>
              <w:bottom w:val="single" w:sz="4" w:space="0" w:color="auto"/>
              <w:right w:val="single" w:sz="4" w:space="0" w:color="auto"/>
            </w:tcBorders>
            <w:shd w:val="clear" w:color="000000" w:fill="FFFFFF"/>
            <w:noWrap/>
            <w:vAlign w:val="center"/>
            <w:hideMark/>
          </w:tcPr>
          <w:p w14:paraId="66F09C08"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2.32</w:t>
            </w:r>
          </w:p>
        </w:tc>
        <w:tc>
          <w:tcPr>
            <w:tcW w:w="854" w:type="pct"/>
            <w:tcBorders>
              <w:top w:val="nil"/>
              <w:left w:val="nil"/>
              <w:bottom w:val="single" w:sz="4" w:space="0" w:color="auto"/>
              <w:right w:val="single" w:sz="4" w:space="0" w:color="auto"/>
            </w:tcBorders>
            <w:shd w:val="clear" w:color="000000" w:fill="FFFFFF"/>
            <w:noWrap/>
            <w:vAlign w:val="center"/>
            <w:hideMark/>
          </w:tcPr>
          <w:p w14:paraId="379ED811" w14:textId="77777777" w:rsidR="00AE4623" w:rsidRPr="00357FBD" w:rsidRDefault="00AE4623" w:rsidP="00AE4623">
            <w:pPr>
              <w:spacing w:after="0" w:line="240" w:lineRule="auto"/>
              <w:jc w:val="center"/>
              <w:rPr>
                <w:rFonts w:ascii="Times New Roman" w:eastAsia="Times New Roman" w:hAnsi="Times New Roman" w:cs="Times New Roman"/>
                <w:color w:val="000000"/>
                <w:sz w:val="20"/>
                <w:szCs w:val="20"/>
                <w:lang w:val="en-US" w:eastAsia="it-IT"/>
              </w:rPr>
            </w:pPr>
            <w:r w:rsidRPr="00357FBD">
              <w:rPr>
                <w:rFonts w:ascii="Times New Roman" w:eastAsia="Times New Roman" w:hAnsi="Times New Roman" w:cs="Times New Roman"/>
                <w:color w:val="000000"/>
                <w:sz w:val="20"/>
                <w:szCs w:val="20"/>
                <w:lang w:val="en-US" w:eastAsia="it-IT"/>
              </w:rPr>
              <w:t>1.20</w:t>
            </w:r>
          </w:p>
        </w:tc>
      </w:tr>
    </w:tbl>
    <w:p w14:paraId="2D4FE053" w14:textId="0D024184" w:rsidR="00AE4623" w:rsidRDefault="00AE4623" w:rsidP="00F50A43">
      <w:pPr>
        <w:spacing w:after="0"/>
        <w:rPr>
          <w:rFonts w:ascii="Times New Roman" w:hAnsi="Times New Roman" w:cs="Times New Roman"/>
          <w:b/>
          <w:bCs/>
          <w:iCs/>
          <w:szCs w:val="24"/>
          <w:lang w:val="en-US"/>
        </w:rPr>
      </w:pPr>
    </w:p>
    <w:p w14:paraId="2F338227" w14:textId="20A6DECA" w:rsidR="00F50A43" w:rsidRDefault="00F50A43">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6614D0A8" w14:textId="77777777" w:rsidR="00D62400" w:rsidRPr="00357FBD" w:rsidRDefault="005A55E6" w:rsidP="005A55E6">
      <w:pPr>
        <w:rPr>
          <w:rFonts w:ascii="Times New Roman" w:hAnsi="Times New Roman" w:cs="Times New Roman"/>
          <w:b/>
          <w:sz w:val="24"/>
          <w:szCs w:val="24"/>
          <w:lang w:val="en-US"/>
        </w:rPr>
      </w:pPr>
      <w:r w:rsidRPr="00357FBD">
        <w:rPr>
          <w:rFonts w:ascii="Times New Roman" w:hAnsi="Times New Roman" w:cs="Times New Roman"/>
          <w:b/>
          <w:sz w:val="24"/>
          <w:szCs w:val="24"/>
          <w:lang w:val="en-US"/>
        </w:rPr>
        <w:lastRenderedPageBreak/>
        <w:t>Abbreviations</w:t>
      </w:r>
      <w:r w:rsidR="00F50A43">
        <w:rPr>
          <w:rFonts w:ascii="Times New Roman" w:hAnsi="Times New Roman" w:cs="Times New Roman"/>
          <w:b/>
          <w:sz w:val="24"/>
          <w:szCs w:val="24"/>
          <w:lang w:val="en-US"/>
        </w:rPr>
        <w:t xml:space="preserve"> of </w:t>
      </w:r>
      <w:r w:rsidR="00F50A43" w:rsidRPr="00F50A43">
        <w:rPr>
          <w:rFonts w:ascii="Times New Roman" w:hAnsi="Times New Roman" w:cs="Times New Roman"/>
          <w:b/>
          <w:iCs/>
          <w:szCs w:val="24"/>
          <w:lang w:val="en-US"/>
        </w:rPr>
        <w:t xml:space="preserve">table </w:t>
      </w:r>
      <w:r w:rsidR="00F50A43">
        <w:rPr>
          <w:rFonts w:ascii="Times New Roman" w:hAnsi="Times New Roman" w:cs="Times New Roman"/>
          <w:b/>
          <w:iCs/>
          <w:szCs w:val="24"/>
          <w:lang w:val="en-US"/>
        </w:rPr>
        <w:t>E</w:t>
      </w:r>
      <w:r w:rsidR="00F50A43" w:rsidRPr="00F50A43">
        <w:rPr>
          <w:rFonts w:ascii="Times New Roman" w:hAnsi="Times New Roman" w:cs="Times New Roman"/>
          <w:b/>
          <w:iCs/>
          <w:szCs w:val="24"/>
          <w:lang w:val="en-US"/>
        </w:rPr>
        <w:t>5-</w:t>
      </w:r>
      <w:r w:rsidR="00F50A43">
        <w:rPr>
          <w:rFonts w:ascii="Times New Roman" w:hAnsi="Times New Roman" w:cs="Times New Roman"/>
          <w:b/>
          <w:iCs/>
          <w:szCs w:val="24"/>
          <w:lang w:val="en-US"/>
        </w:rPr>
        <w:t>E</w:t>
      </w:r>
      <w:r w:rsidR="00F50A43" w:rsidRPr="00F50A43">
        <w:rPr>
          <w:rFonts w:ascii="Times New Roman" w:hAnsi="Times New Roman" w:cs="Times New Roman"/>
          <w:b/>
          <w:iCs/>
          <w:szCs w:val="24"/>
          <w:lang w:val="en-US"/>
        </w:rPr>
        <w:t>6</w:t>
      </w:r>
      <w:r w:rsidR="00F50A43">
        <w:rPr>
          <w:rFonts w:ascii="Times New Roman" w:hAnsi="Times New Roman" w:cs="Times New Roman"/>
          <w:b/>
          <w:sz w:val="24"/>
          <w:szCs w:val="24"/>
          <w:lang w:val="en-US"/>
        </w:rPr>
        <w:t xml:space="preserve">. </w:t>
      </w:r>
    </w:p>
    <w:p w14:paraId="4795A99A" w14:textId="53E71A1A" w:rsidR="00D62400" w:rsidRPr="00357FBD" w:rsidRDefault="00D62400" w:rsidP="005A55E6">
      <w:pPr>
        <w:rPr>
          <w:rFonts w:ascii="Times New Roman" w:hAnsi="Times New Roman" w:cs="Times New Roman"/>
          <w:sz w:val="24"/>
          <w:lang w:val="en-US"/>
        </w:rPr>
      </w:pPr>
      <w:r w:rsidRPr="00357FBD">
        <w:rPr>
          <w:rFonts w:ascii="Times New Roman" w:hAnsi="Times New Roman" w:cs="Times New Roman"/>
          <w:b/>
          <w:sz w:val="24"/>
          <w:lang w:val="en-US"/>
        </w:rPr>
        <w:t>V</w:t>
      </w:r>
      <w:r w:rsidRPr="00357FBD">
        <w:rPr>
          <w:rFonts w:ascii="Times New Roman" w:hAnsi="Times New Roman" w:cs="Times New Roman"/>
          <w:b/>
          <w:sz w:val="24"/>
          <w:vertAlign w:val="subscript"/>
          <w:lang w:val="en-US"/>
        </w:rPr>
        <w:t>MIN</w:t>
      </w:r>
      <w:r w:rsidRPr="00357FBD">
        <w:rPr>
          <w:rFonts w:ascii="Times New Roman" w:hAnsi="Times New Roman" w:cs="Times New Roman"/>
          <w:b/>
          <w:sz w:val="24"/>
          <w:lang w:val="en-US"/>
        </w:rPr>
        <w:t>:</w:t>
      </w:r>
      <w:r w:rsidRPr="00357FBD">
        <w:rPr>
          <w:rFonts w:ascii="Times New Roman" w:hAnsi="Times New Roman" w:cs="Times New Roman"/>
          <w:sz w:val="24"/>
          <w:lang w:val="en-US"/>
        </w:rPr>
        <w:t xml:space="preserve"> the lower limit of </w:t>
      </w:r>
      <w:r w:rsidR="005C33EF">
        <w:rPr>
          <w:rFonts w:ascii="Times New Roman" w:hAnsi="Times New Roman" w:cs="Times New Roman"/>
          <w:i/>
          <w:sz w:val="24"/>
          <w:szCs w:val="24"/>
          <w:lang w:val="en-US"/>
        </w:rPr>
        <w:t>quasi-</w:t>
      </w:r>
      <w:r w:rsidRPr="00357FBD">
        <w:rPr>
          <w:rFonts w:ascii="Times New Roman" w:hAnsi="Times New Roman" w:cs="Times New Roman"/>
          <w:sz w:val="24"/>
          <w:lang w:val="en-US"/>
        </w:rPr>
        <w:t xml:space="preserve">linear portion of the end-expiratory VP curve, it represents the smallest filling volume to pressurize the catheter at the same pressure surrounding the esophageal balloon; </w:t>
      </w:r>
    </w:p>
    <w:p w14:paraId="53985A5A" w14:textId="63E126CB" w:rsidR="00D62400" w:rsidRPr="00357FBD" w:rsidRDefault="00D62400" w:rsidP="005A55E6">
      <w:pPr>
        <w:rPr>
          <w:rFonts w:ascii="Times New Roman" w:hAnsi="Times New Roman" w:cs="Times New Roman"/>
          <w:sz w:val="24"/>
          <w:szCs w:val="24"/>
          <w:lang w:val="en-US"/>
        </w:rPr>
      </w:pPr>
      <w:r w:rsidRPr="00357FBD">
        <w:rPr>
          <w:rFonts w:ascii="Times New Roman" w:hAnsi="Times New Roman" w:cs="Times New Roman"/>
          <w:b/>
          <w:sz w:val="24"/>
          <w:lang w:val="en-US"/>
        </w:rPr>
        <w:t>V</w:t>
      </w:r>
      <w:r w:rsidRPr="00357FBD">
        <w:rPr>
          <w:rFonts w:ascii="Times New Roman" w:hAnsi="Times New Roman" w:cs="Times New Roman"/>
          <w:b/>
          <w:sz w:val="24"/>
          <w:vertAlign w:val="subscript"/>
          <w:lang w:val="en-US"/>
        </w:rPr>
        <w:t>MAX:</w:t>
      </w:r>
      <w:r w:rsidRPr="00357FBD">
        <w:rPr>
          <w:rFonts w:ascii="Times New Roman" w:hAnsi="Times New Roman" w:cs="Times New Roman"/>
          <w:sz w:val="24"/>
          <w:vertAlign w:val="subscript"/>
          <w:lang w:val="en-US"/>
        </w:rPr>
        <w:t xml:space="preserve"> </w:t>
      </w:r>
      <w:r w:rsidRPr="00357FBD">
        <w:rPr>
          <w:rFonts w:ascii="Times New Roman" w:hAnsi="Times New Roman" w:cs="Times New Roman"/>
          <w:sz w:val="24"/>
          <w:lang w:val="en-US"/>
        </w:rPr>
        <w:t xml:space="preserve">the upper limit of </w:t>
      </w:r>
      <w:r w:rsidR="005C33EF">
        <w:rPr>
          <w:rFonts w:ascii="Times New Roman" w:hAnsi="Times New Roman" w:cs="Times New Roman"/>
          <w:i/>
          <w:sz w:val="24"/>
          <w:szCs w:val="24"/>
          <w:lang w:val="en-US"/>
        </w:rPr>
        <w:t>quasi-</w:t>
      </w:r>
      <w:r w:rsidRPr="00357FBD">
        <w:rPr>
          <w:rFonts w:ascii="Times New Roman" w:hAnsi="Times New Roman" w:cs="Times New Roman"/>
          <w:sz w:val="24"/>
          <w:lang w:val="en-US"/>
        </w:rPr>
        <w:t>linear portion of the end-expiratory VP curve, it represents the larger filling volume that does not induce overstretch of the balloon wall;</w:t>
      </w:r>
    </w:p>
    <w:p w14:paraId="16CF0DA2" w14:textId="77777777" w:rsidR="00D62400" w:rsidRPr="00357FBD" w:rsidRDefault="005A55E6" w:rsidP="005A55E6">
      <w:pPr>
        <w:rPr>
          <w:rFonts w:ascii="Times New Roman" w:hAnsi="Times New Roman" w:cs="Times New Roman"/>
          <w:sz w:val="24"/>
          <w:vertAlign w:val="subscript"/>
          <w:lang w:val="en-US"/>
        </w:rPr>
      </w:pPr>
      <w:r w:rsidRPr="00357FBD">
        <w:rPr>
          <w:rFonts w:ascii="Times New Roman" w:hAnsi="Times New Roman" w:cs="Times New Roman"/>
          <w:b/>
          <w:sz w:val="24"/>
          <w:szCs w:val="24"/>
          <w:lang w:val="en-US"/>
        </w:rPr>
        <w:t>P</w:t>
      </w:r>
      <w:r w:rsidRPr="00357FBD">
        <w:rPr>
          <w:rFonts w:ascii="Times New Roman" w:hAnsi="Times New Roman" w:cs="Times New Roman"/>
          <w:b/>
          <w:sz w:val="24"/>
          <w:szCs w:val="24"/>
          <w:vertAlign w:val="subscript"/>
          <w:lang w:val="en-US"/>
        </w:rPr>
        <w:t>MIN</w:t>
      </w:r>
      <w:r w:rsidR="00D62400" w:rsidRPr="00357FBD">
        <w:rPr>
          <w:rFonts w:ascii="Times New Roman" w:hAnsi="Times New Roman" w:cs="Times New Roman"/>
          <w:b/>
          <w:sz w:val="24"/>
          <w:szCs w:val="24"/>
          <w:lang w:val="en-US"/>
        </w:rPr>
        <w:t>:</w:t>
      </w:r>
      <w:r w:rsidR="00D62400" w:rsidRPr="00357FBD">
        <w:rPr>
          <w:rFonts w:ascii="Times New Roman" w:hAnsi="Times New Roman" w:cs="Times New Roman"/>
          <w:sz w:val="24"/>
          <w:szCs w:val="24"/>
          <w:lang w:val="en-US"/>
        </w:rPr>
        <w:t xml:space="preserve"> pressure on the end-expiratory VP curve corresponding to </w:t>
      </w:r>
      <w:r w:rsidR="00D62400" w:rsidRPr="00357FBD">
        <w:rPr>
          <w:rFonts w:ascii="Times New Roman" w:hAnsi="Times New Roman" w:cs="Times New Roman"/>
          <w:sz w:val="24"/>
          <w:lang w:val="en-US"/>
        </w:rPr>
        <w:t>V</w:t>
      </w:r>
      <w:r w:rsidR="00D62400" w:rsidRPr="00357FBD">
        <w:rPr>
          <w:rFonts w:ascii="Times New Roman" w:hAnsi="Times New Roman" w:cs="Times New Roman"/>
          <w:sz w:val="24"/>
          <w:vertAlign w:val="subscript"/>
          <w:lang w:val="en-US"/>
        </w:rPr>
        <w:t>MIN</w:t>
      </w:r>
      <w:r w:rsidR="00D62400" w:rsidRPr="00357FBD">
        <w:rPr>
          <w:rFonts w:ascii="Times New Roman" w:hAnsi="Times New Roman" w:cs="Times New Roman"/>
          <w:sz w:val="24"/>
          <w:lang w:val="en-US"/>
        </w:rPr>
        <w:t>;</w:t>
      </w:r>
    </w:p>
    <w:p w14:paraId="204AB8A6" w14:textId="77777777" w:rsidR="00D62400" w:rsidRPr="00357FBD" w:rsidRDefault="005A55E6" w:rsidP="00D62400">
      <w:pPr>
        <w:rPr>
          <w:rFonts w:ascii="Times New Roman" w:hAnsi="Times New Roman" w:cs="Times New Roman"/>
          <w:sz w:val="24"/>
          <w:lang w:val="en-US"/>
        </w:rPr>
      </w:pPr>
      <w:r w:rsidRPr="00357FBD">
        <w:rPr>
          <w:rFonts w:ascii="Times New Roman" w:hAnsi="Times New Roman" w:cs="Times New Roman"/>
          <w:b/>
          <w:sz w:val="24"/>
          <w:szCs w:val="24"/>
          <w:lang w:val="en-US"/>
        </w:rPr>
        <w:t>P</w:t>
      </w:r>
      <w:r w:rsidRPr="00357FBD">
        <w:rPr>
          <w:rFonts w:ascii="Times New Roman" w:hAnsi="Times New Roman" w:cs="Times New Roman"/>
          <w:b/>
          <w:sz w:val="24"/>
          <w:szCs w:val="24"/>
          <w:vertAlign w:val="subscript"/>
          <w:lang w:val="en-US"/>
        </w:rPr>
        <w:t>MAX</w:t>
      </w:r>
      <w:r w:rsidR="00D62400" w:rsidRPr="00357FBD">
        <w:rPr>
          <w:rFonts w:ascii="Times New Roman" w:hAnsi="Times New Roman" w:cs="Times New Roman"/>
          <w:b/>
          <w:sz w:val="24"/>
          <w:szCs w:val="24"/>
          <w:lang w:val="en-US"/>
        </w:rPr>
        <w:t>:</w:t>
      </w:r>
      <w:r w:rsidR="00D62400" w:rsidRPr="00357FBD">
        <w:rPr>
          <w:rFonts w:ascii="Times New Roman" w:hAnsi="Times New Roman" w:cs="Times New Roman"/>
          <w:sz w:val="24"/>
          <w:szCs w:val="24"/>
          <w:lang w:val="en-US"/>
        </w:rPr>
        <w:t xml:space="preserve"> pressure on the end-expiratory VP curve corresponding to </w:t>
      </w:r>
      <w:r w:rsidR="00D62400" w:rsidRPr="00357FBD">
        <w:rPr>
          <w:rFonts w:ascii="Times New Roman" w:hAnsi="Times New Roman" w:cs="Times New Roman"/>
          <w:sz w:val="24"/>
          <w:lang w:val="en-US"/>
        </w:rPr>
        <w:t>V</w:t>
      </w:r>
      <w:r w:rsidR="00D62400" w:rsidRPr="00357FBD">
        <w:rPr>
          <w:rFonts w:ascii="Times New Roman" w:hAnsi="Times New Roman" w:cs="Times New Roman"/>
          <w:sz w:val="24"/>
          <w:vertAlign w:val="subscript"/>
          <w:lang w:val="en-US"/>
        </w:rPr>
        <w:t>MAX</w:t>
      </w:r>
      <w:r w:rsidR="00D62400" w:rsidRPr="00357FBD">
        <w:rPr>
          <w:rFonts w:ascii="Times New Roman" w:hAnsi="Times New Roman" w:cs="Times New Roman"/>
          <w:sz w:val="24"/>
          <w:lang w:val="en-US"/>
        </w:rPr>
        <w:t>;</w:t>
      </w:r>
    </w:p>
    <w:p w14:paraId="6D9A8601" w14:textId="77777777" w:rsidR="00D62400" w:rsidRPr="00357FBD" w:rsidRDefault="005A55E6" w:rsidP="005A55E6">
      <w:pPr>
        <w:rPr>
          <w:rFonts w:ascii="Times New Roman" w:hAnsi="Times New Roman" w:cs="Times New Roman"/>
          <w:sz w:val="24"/>
          <w:szCs w:val="24"/>
          <w:lang w:val="en-US"/>
        </w:rPr>
      </w:pPr>
      <w:r w:rsidRPr="00357FBD">
        <w:rPr>
          <w:rFonts w:ascii="Times New Roman" w:hAnsi="Times New Roman" w:cs="Times New Roman"/>
          <w:b/>
          <w:sz w:val="24"/>
          <w:szCs w:val="24"/>
          <w:lang w:val="en-US"/>
        </w:rPr>
        <w:t>V</w:t>
      </w:r>
      <w:r w:rsidRPr="00357FBD">
        <w:rPr>
          <w:rFonts w:ascii="Times New Roman" w:hAnsi="Times New Roman" w:cs="Times New Roman"/>
          <w:b/>
          <w:sz w:val="24"/>
          <w:szCs w:val="24"/>
          <w:vertAlign w:val="subscript"/>
          <w:lang w:val="en-US"/>
        </w:rPr>
        <w:t>BEST</w:t>
      </w:r>
      <w:r w:rsidR="00D62400" w:rsidRPr="00357FBD">
        <w:rPr>
          <w:rFonts w:ascii="Times New Roman" w:hAnsi="Times New Roman" w:cs="Times New Roman"/>
          <w:b/>
          <w:sz w:val="24"/>
          <w:szCs w:val="24"/>
          <w:lang w:val="en-US"/>
        </w:rPr>
        <w:t>:</w:t>
      </w:r>
      <w:r w:rsidR="00D62400" w:rsidRPr="00357FBD">
        <w:rPr>
          <w:rFonts w:ascii="Times New Roman" w:hAnsi="Times New Roman" w:cs="Times New Roman"/>
          <w:sz w:val="24"/>
          <w:szCs w:val="24"/>
          <w:lang w:val="en-US"/>
        </w:rPr>
        <w:t xml:space="preserve"> the optimal catheter filling volume;</w:t>
      </w:r>
    </w:p>
    <w:p w14:paraId="5C13BC10" w14:textId="77777777" w:rsidR="00D62400" w:rsidRPr="00357FBD" w:rsidRDefault="00D62400" w:rsidP="00D62400">
      <w:pPr>
        <w:rPr>
          <w:rFonts w:ascii="Times New Roman" w:hAnsi="Times New Roman" w:cs="Times New Roman"/>
          <w:sz w:val="24"/>
          <w:vertAlign w:val="subscript"/>
          <w:lang w:val="en-US"/>
        </w:rPr>
      </w:pPr>
      <w:r w:rsidRPr="00357FBD">
        <w:rPr>
          <w:rFonts w:ascii="Times New Roman" w:hAnsi="Times New Roman" w:cs="Times New Roman"/>
          <w:b/>
          <w:sz w:val="24"/>
          <w:szCs w:val="24"/>
          <w:lang w:val="en-US"/>
        </w:rPr>
        <w:t>P</w:t>
      </w:r>
      <w:r w:rsidRPr="00357FBD">
        <w:rPr>
          <w:rFonts w:ascii="Times New Roman" w:hAnsi="Times New Roman" w:cs="Times New Roman"/>
          <w:b/>
          <w:sz w:val="24"/>
          <w:szCs w:val="24"/>
          <w:vertAlign w:val="subscript"/>
          <w:lang w:val="en-US"/>
        </w:rPr>
        <w:t>EE BEST</w:t>
      </w:r>
      <w:r w:rsidRPr="00357FBD">
        <w:rPr>
          <w:rFonts w:ascii="Times New Roman" w:hAnsi="Times New Roman" w:cs="Times New Roman"/>
          <w:b/>
          <w:sz w:val="24"/>
          <w:szCs w:val="24"/>
          <w:lang w:val="en-US"/>
        </w:rPr>
        <w:t>:</w:t>
      </w:r>
      <w:r w:rsidRPr="00357FBD">
        <w:rPr>
          <w:rFonts w:ascii="Times New Roman" w:hAnsi="Times New Roman" w:cs="Times New Roman"/>
          <w:sz w:val="24"/>
          <w:szCs w:val="24"/>
          <w:lang w:val="en-US"/>
        </w:rPr>
        <w:t xml:space="preserve"> pressure on the end-expiratory VP curve corresponding to </w:t>
      </w:r>
      <w:r w:rsidRPr="00357FBD">
        <w:rPr>
          <w:rFonts w:ascii="Times New Roman" w:hAnsi="Times New Roman" w:cs="Times New Roman"/>
          <w:sz w:val="24"/>
          <w:lang w:val="en-US"/>
        </w:rPr>
        <w:t>V</w:t>
      </w:r>
      <w:r w:rsidRPr="00357FBD">
        <w:rPr>
          <w:rFonts w:ascii="Times New Roman" w:hAnsi="Times New Roman" w:cs="Times New Roman"/>
          <w:sz w:val="24"/>
          <w:vertAlign w:val="subscript"/>
          <w:lang w:val="en-US"/>
        </w:rPr>
        <w:t>BEST</w:t>
      </w:r>
      <w:r w:rsidRPr="00357FBD">
        <w:rPr>
          <w:rFonts w:ascii="Times New Roman" w:hAnsi="Times New Roman" w:cs="Times New Roman"/>
          <w:sz w:val="24"/>
          <w:lang w:val="en-US"/>
        </w:rPr>
        <w:t>;</w:t>
      </w:r>
    </w:p>
    <w:p w14:paraId="7C229AA2" w14:textId="77777777" w:rsidR="00D62400" w:rsidRPr="00357FBD" w:rsidRDefault="005A55E6" w:rsidP="005A55E6">
      <w:pPr>
        <w:rPr>
          <w:rFonts w:ascii="Times New Roman" w:hAnsi="Times New Roman" w:cs="Times New Roman"/>
          <w:sz w:val="24"/>
          <w:szCs w:val="24"/>
          <w:lang w:val="en-US"/>
        </w:rPr>
      </w:pPr>
      <w:r w:rsidRPr="00357FBD">
        <w:rPr>
          <w:rFonts w:ascii="Times New Roman" w:hAnsi="Times New Roman" w:cs="Times New Roman"/>
          <w:b/>
          <w:sz w:val="24"/>
          <w:szCs w:val="24"/>
          <w:lang w:val="en-US"/>
        </w:rPr>
        <w:t>P</w:t>
      </w:r>
      <w:r w:rsidRPr="00357FBD">
        <w:rPr>
          <w:rFonts w:ascii="Times New Roman" w:hAnsi="Times New Roman" w:cs="Times New Roman"/>
          <w:b/>
          <w:sz w:val="24"/>
          <w:szCs w:val="24"/>
          <w:vertAlign w:val="subscript"/>
          <w:lang w:val="en-US"/>
        </w:rPr>
        <w:t>EI BEST</w:t>
      </w:r>
      <w:r w:rsidR="00D62400" w:rsidRPr="00357FBD">
        <w:rPr>
          <w:rFonts w:ascii="Times New Roman" w:hAnsi="Times New Roman" w:cs="Times New Roman"/>
          <w:b/>
          <w:sz w:val="24"/>
          <w:szCs w:val="24"/>
          <w:lang w:val="en-US"/>
        </w:rPr>
        <w:t>:</w:t>
      </w:r>
      <w:r w:rsidR="00D62400" w:rsidRPr="00357FBD">
        <w:rPr>
          <w:rFonts w:ascii="Times New Roman" w:hAnsi="Times New Roman" w:cs="Times New Roman"/>
          <w:sz w:val="24"/>
          <w:szCs w:val="24"/>
          <w:lang w:val="en-US"/>
        </w:rPr>
        <w:t xml:space="preserve"> pressure on the end-inspiratory VP curve corresponding to </w:t>
      </w:r>
      <w:r w:rsidR="00D62400" w:rsidRPr="00357FBD">
        <w:rPr>
          <w:rFonts w:ascii="Times New Roman" w:hAnsi="Times New Roman" w:cs="Times New Roman"/>
          <w:sz w:val="24"/>
          <w:lang w:val="en-US"/>
        </w:rPr>
        <w:t>V</w:t>
      </w:r>
      <w:r w:rsidR="00D62400" w:rsidRPr="00357FBD">
        <w:rPr>
          <w:rFonts w:ascii="Times New Roman" w:hAnsi="Times New Roman" w:cs="Times New Roman"/>
          <w:sz w:val="24"/>
          <w:vertAlign w:val="subscript"/>
          <w:lang w:val="en-US"/>
        </w:rPr>
        <w:t>BEST</w:t>
      </w:r>
      <w:r w:rsidR="00D62400" w:rsidRPr="00357FBD">
        <w:rPr>
          <w:rFonts w:ascii="Times New Roman" w:hAnsi="Times New Roman" w:cs="Times New Roman"/>
          <w:sz w:val="24"/>
          <w:lang w:val="en-US"/>
        </w:rPr>
        <w:t>;</w:t>
      </w:r>
    </w:p>
    <w:p w14:paraId="56933D79" w14:textId="77777777" w:rsidR="00D62400" w:rsidRPr="00357FBD" w:rsidRDefault="005A55E6" w:rsidP="005A55E6">
      <w:pPr>
        <w:rPr>
          <w:rFonts w:ascii="Times New Roman" w:hAnsi="Times New Roman" w:cs="Times New Roman"/>
          <w:sz w:val="24"/>
          <w:szCs w:val="24"/>
          <w:lang w:val="en-US"/>
        </w:rPr>
      </w:pPr>
      <w:r w:rsidRPr="00357FBD">
        <w:rPr>
          <w:rFonts w:ascii="Times New Roman" w:hAnsi="Times New Roman" w:cs="Times New Roman"/>
          <w:b/>
          <w:sz w:val="24"/>
          <w:szCs w:val="24"/>
          <w:lang w:val="en-US"/>
        </w:rPr>
        <w:t>P</w:t>
      </w:r>
      <w:r w:rsidRPr="00357FBD">
        <w:rPr>
          <w:rFonts w:ascii="Times New Roman" w:hAnsi="Times New Roman" w:cs="Times New Roman"/>
          <w:b/>
          <w:sz w:val="24"/>
          <w:szCs w:val="24"/>
          <w:vertAlign w:val="subscript"/>
          <w:lang w:val="en-US"/>
        </w:rPr>
        <w:t>BEST</w:t>
      </w:r>
      <w:r w:rsidR="00D62400" w:rsidRPr="00357FBD">
        <w:rPr>
          <w:rFonts w:ascii="Times New Roman" w:hAnsi="Times New Roman" w:cs="Times New Roman"/>
          <w:b/>
          <w:sz w:val="24"/>
          <w:szCs w:val="24"/>
          <w:vertAlign w:val="subscript"/>
          <w:lang w:val="en-US"/>
        </w:rPr>
        <w:t xml:space="preserve"> SWINGS</w:t>
      </w:r>
      <w:r w:rsidR="00D62400" w:rsidRPr="00357FBD">
        <w:rPr>
          <w:rFonts w:ascii="Times New Roman" w:hAnsi="Times New Roman" w:cs="Times New Roman"/>
          <w:b/>
          <w:sz w:val="24"/>
          <w:szCs w:val="24"/>
          <w:lang w:val="en-US"/>
        </w:rPr>
        <w:t>:</w:t>
      </w:r>
      <w:r w:rsidR="00D62400" w:rsidRPr="00357FBD">
        <w:rPr>
          <w:rFonts w:ascii="Times New Roman" w:hAnsi="Times New Roman" w:cs="Times New Roman"/>
          <w:sz w:val="24"/>
          <w:szCs w:val="24"/>
          <w:lang w:val="en-US"/>
        </w:rPr>
        <w:t xml:space="preserve"> the difference between P</w:t>
      </w:r>
      <w:r w:rsidR="00D62400" w:rsidRPr="00357FBD">
        <w:rPr>
          <w:rFonts w:ascii="Times New Roman" w:hAnsi="Times New Roman" w:cs="Times New Roman"/>
          <w:sz w:val="24"/>
          <w:szCs w:val="24"/>
          <w:vertAlign w:val="subscript"/>
          <w:lang w:val="en-US"/>
        </w:rPr>
        <w:t xml:space="preserve">EI BEST </w:t>
      </w:r>
      <w:r w:rsidR="00D62400" w:rsidRPr="00357FBD">
        <w:rPr>
          <w:rFonts w:ascii="Times New Roman" w:hAnsi="Times New Roman" w:cs="Times New Roman"/>
          <w:sz w:val="24"/>
          <w:szCs w:val="24"/>
          <w:lang w:val="en-US"/>
        </w:rPr>
        <w:t>and P</w:t>
      </w:r>
      <w:r w:rsidR="00D62400" w:rsidRPr="00357FBD">
        <w:rPr>
          <w:rFonts w:ascii="Times New Roman" w:hAnsi="Times New Roman" w:cs="Times New Roman"/>
          <w:sz w:val="24"/>
          <w:szCs w:val="24"/>
          <w:vertAlign w:val="subscript"/>
          <w:lang w:val="en-US"/>
        </w:rPr>
        <w:t>EE BEST;</w:t>
      </w:r>
    </w:p>
    <w:p w14:paraId="69AA3846" w14:textId="77777777" w:rsidR="00D62400" w:rsidRPr="00357FBD" w:rsidRDefault="005A55E6" w:rsidP="005A55E6">
      <w:pPr>
        <w:rPr>
          <w:rFonts w:ascii="Times New Roman" w:hAnsi="Times New Roman" w:cs="Times New Roman"/>
          <w:sz w:val="24"/>
          <w:szCs w:val="24"/>
          <w:lang w:val="en-US"/>
        </w:rPr>
      </w:pPr>
      <w:r w:rsidRPr="00357FBD">
        <w:rPr>
          <w:rFonts w:ascii="Times New Roman" w:hAnsi="Times New Roman" w:cs="Times New Roman"/>
          <w:b/>
          <w:sz w:val="24"/>
          <w:szCs w:val="24"/>
          <w:lang w:val="en-US"/>
        </w:rPr>
        <w:t>E</w:t>
      </w:r>
      <w:r w:rsidRPr="00357FBD">
        <w:rPr>
          <w:rFonts w:ascii="Times New Roman" w:hAnsi="Times New Roman" w:cs="Times New Roman"/>
          <w:b/>
          <w:sz w:val="24"/>
          <w:szCs w:val="24"/>
          <w:vertAlign w:val="subscript"/>
          <w:lang w:val="en-US"/>
        </w:rPr>
        <w:t>ES</w:t>
      </w:r>
      <w:r w:rsidR="00D62400" w:rsidRPr="00357FBD">
        <w:rPr>
          <w:rFonts w:ascii="Times New Roman" w:hAnsi="Times New Roman" w:cs="Times New Roman"/>
          <w:b/>
          <w:sz w:val="24"/>
          <w:szCs w:val="24"/>
          <w:lang w:val="en-US"/>
        </w:rPr>
        <w:t>:</w:t>
      </w:r>
      <w:r w:rsidR="00D62400" w:rsidRPr="00357FBD">
        <w:rPr>
          <w:rFonts w:ascii="Times New Roman" w:hAnsi="Times New Roman" w:cs="Times New Roman"/>
          <w:sz w:val="24"/>
          <w:szCs w:val="24"/>
          <w:lang w:val="en-US"/>
        </w:rPr>
        <w:t xml:space="preserve"> elastance of the esophagus, computed according to eq. 3 (see supplementary materials and methods);</w:t>
      </w:r>
    </w:p>
    <w:p w14:paraId="423DD628" w14:textId="77777777" w:rsidR="00950153" w:rsidRPr="00357FBD" w:rsidRDefault="005A55E6" w:rsidP="00950153">
      <w:pPr>
        <w:rPr>
          <w:rFonts w:ascii="Times New Roman" w:hAnsi="Times New Roman" w:cs="Times New Roman"/>
          <w:sz w:val="24"/>
          <w:szCs w:val="24"/>
          <w:lang w:val="en-US"/>
        </w:rPr>
      </w:pPr>
      <w:r w:rsidRPr="00357FBD">
        <w:rPr>
          <w:rFonts w:ascii="Times New Roman" w:hAnsi="Times New Roman" w:cs="Times New Roman"/>
          <w:b/>
          <w:sz w:val="24"/>
          <w:szCs w:val="24"/>
          <w:lang w:val="en-US"/>
        </w:rPr>
        <w:t>P</w:t>
      </w:r>
      <w:r w:rsidRPr="00357FBD">
        <w:rPr>
          <w:rFonts w:ascii="Times New Roman" w:hAnsi="Times New Roman" w:cs="Times New Roman"/>
          <w:b/>
          <w:sz w:val="24"/>
          <w:szCs w:val="24"/>
          <w:vertAlign w:val="subscript"/>
          <w:lang w:val="en-US"/>
        </w:rPr>
        <w:t>EW</w:t>
      </w:r>
      <w:r w:rsidR="00D62400" w:rsidRPr="00357FBD">
        <w:rPr>
          <w:rFonts w:ascii="Times New Roman" w:hAnsi="Times New Roman" w:cs="Times New Roman"/>
          <w:b/>
          <w:sz w:val="24"/>
          <w:szCs w:val="24"/>
          <w:lang w:val="en-US"/>
        </w:rPr>
        <w:t>:</w:t>
      </w:r>
      <w:r w:rsidR="00950153" w:rsidRPr="00357FBD">
        <w:rPr>
          <w:rFonts w:ascii="Times New Roman" w:hAnsi="Times New Roman" w:cs="Times New Roman"/>
          <w:sz w:val="24"/>
          <w:szCs w:val="24"/>
          <w:lang w:val="en-US"/>
        </w:rPr>
        <w:t xml:space="preserve"> pressure generated by the esophagus wall calculated according to eq. 2; </w:t>
      </w:r>
    </w:p>
    <w:p w14:paraId="594D989E" w14:textId="310F423D" w:rsidR="00D62400" w:rsidRPr="00357FBD" w:rsidRDefault="00D62400" w:rsidP="00950153">
      <w:pPr>
        <w:rPr>
          <w:rFonts w:ascii="Times New Roman" w:hAnsi="Times New Roman" w:cs="Times New Roman"/>
          <w:sz w:val="24"/>
          <w:szCs w:val="24"/>
          <w:lang w:val="en-US"/>
        </w:rPr>
      </w:pPr>
      <w:r w:rsidRPr="00357FBD">
        <w:rPr>
          <w:rFonts w:ascii="Times New Roman" w:hAnsi="Times New Roman" w:cs="Times New Roman"/>
          <w:b/>
          <w:sz w:val="24"/>
          <w:szCs w:val="24"/>
          <w:lang w:val="en-US"/>
        </w:rPr>
        <w:t>P</w:t>
      </w:r>
      <w:r w:rsidRPr="00357FBD">
        <w:rPr>
          <w:rFonts w:ascii="Times New Roman" w:hAnsi="Times New Roman" w:cs="Times New Roman"/>
          <w:b/>
          <w:sz w:val="24"/>
          <w:szCs w:val="24"/>
          <w:vertAlign w:val="subscript"/>
          <w:lang w:val="en-US"/>
        </w:rPr>
        <w:t xml:space="preserve">EE BEST </w:t>
      </w:r>
      <w:r w:rsidR="00454213">
        <w:rPr>
          <w:rFonts w:ascii="Times New Roman" w:hAnsi="Times New Roman" w:cs="Times New Roman"/>
          <w:b/>
          <w:sz w:val="24"/>
          <w:szCs w:val="24"/>
          <w:lang w:val="en-US"/>
        </w:rPr>
        <w:t>CORR</w:t>
      </w:r>
      <w:r w:rsidRPr="00357FBD">
        <w:rPr>
          <w:rFonts w:ascii="Times New Roman" w:hAnsi="Times New Roman" w:cs="Times New Roman"/>
          <w:b/>
          <w:sz w:val="24"/>
          <w:szCs w:val="24"/>
          <w:lang w:val="en-US"/>
        </w:rPr>
        <w:t>:</w:t>
      </w:r>
      <w:r w:rsidR="00950153" w:rsidRPr="00357FBD">
        <w:rPr>
          <w:rFonts w:ascii="Times New Roman" w:hAnsi="Times New Roman" w:cs="Times New Roman"/>
          <w:sz w:val="24"/>
          <w:szCs w:val="24"/>
          <w:lang w:val="en-US"/>
        </w:rPr>
        <w:t xml:space="preserve"> </w:t>
      </w:r>
      <w:r w:rsidR="00972954">
        <w:rPr>
          <w:rFonts w:ascii="Times New Roman" w:hAnsi="Times New Roman" w:cs="Times New Roman"/>
          <w:sz w:val="24"/>
          <w:szCs w:val="24"/>
          <w:lang w:val="en-US"/>
        </w:rPr>
        <w:t>corrected</w:t>
      </w:r>
      <w:r w:rsidR="00950153" w:rsidRPr="00357FBD">
        <w:rPr>
          <w:rFonts w:ascii="Times New Roman" w:hAnsi="Times New Roman" w:cs="Times New Roman"/>
          <w:sz w:val="24"/>
          <w:szCs w:val="24"/>
          <w:lang w:val="en-US"/>
        </w:rPr>
        <w:t xml:space="preserve"> end-expiratory esophageal pressures obtained at V</w:t>
      </w:r>
      <w:r w:rsidR="00950153" w:rsidRPr="00357FBD">
        <w:rPr>
          <w:rFonts w:ascii="Times New Roman" w:hAnsi="Times New Roman" w:cs="Times New Roman"/>
          <w:sz w:val="24"/>
          <w:szCs w:val="24"/>
          <w:vertAlign w:val="subscript"/>
          <w:lang w:val="en-US"/>
        </w:rPr>
        <w:t>BEST</w:t>
      </w:r>
      <w:r w:rsidR="00950153" w:rsidRPr="00357FBD">
        <w:rPr>
          <w:rFonts w:ascii="Times New Roman" w:hAnsi="Times New Roman" w:cs="Times New Roman"/>
          <w:sz w:val="24"/>
          <w:szCs w:val="24"/>
          <w:lang w:val="en-US"/>
        </w:rPr>
        <w:t xml:space="preserve"> (P</w:t>
      </w:r>
      <w:r w:rsidR="00950153" w:rsidRPr="00357FBD">
        <w:rPr>
          <w:rFonts w:ascii="Times New Roman" w:hAnsi="Times New Roman" w:cs="Times New Roman"/>
          <w:sz w:val="24"/>
          <w:szCs w:val="24"/>
          <w:vertAlign w:val="subscript"/>
          <w:lang w:val="en-US"/>
        </w:rPr>
        <w:t xml:space="preserve">EE BEST </w:t>
      </w:r>
      <w:r w:rsidR="00950153" w:rsidRPr="00357FBD">
        <w:rPr>
          <w:rFonts w:ascii="Times New Roman" w:hAnsi="Times New Roman" w:cs="Times New Roman"/>
          <w:sz w:val="24"/>
          <w:szCs w:val="24"/>
          <w:lang w:val="en-US"/>
        </w:rPr>
        <w:t>- P</w:t>
      </w:r>
      <w:r w:rsidR="00950153" w:rsidRPr="00357FBD">
        <w:rPr>
          <w:rFonts w:ascii="Times New Roman" w:hAnsi="Times New Roman" w:cs="Times New Roman"/>
          <w:sz w:val="24"/>
          <w:szCs w:val="24"/>
          <w:vertAlign w:val="subscript"/>
          <w:lang w:val="en-US"/>
        </w:rPr>
        <w:t>EW);</w:t>
      </w:r>
    </w:p>
    <w:p w14:paraId="10E4C84F" w14:textId="5BE7394D" w:rsidR="00D62400" w:rsidRPr="00357FBD" w:rsidRDefault="00D62400" w:rsidP="005A55E6">
      <w:pPr>
        <w:rPr>
          <w:rFonts w:ascii="Times New Roman" w:hAnsi="Times New Roman" w:cs="Times New Roman"/>
          <w:sz w:val="24"/>
          <w:szCs w:val="24"/>
          <w:lang w:val="en-US"/>
        </w:rPr>
      </w:pPr>
      <w:r w:rsidRPr="00357FBD">
        <w:rPr>
          <w:rFonts w:ascii="Times New Roman" w:hAnsi="Times New Roman" w:cs="Times New Roman"/>
          <w:b/>
          <w:sz w:val="24"/>
          <w:szCs w:val="24"/>
          <w:lang w:val="en-US"/>
        </w:rPr>
        <w:t>P</w:t>
      </w:r>
      <w:r w:rsidRPr="00357FBD">
        <w:rPr>
          <w:rFonts w:ascii="Times New Roman" w:hAnsi="Times New Roman" w:cs="Times New Roman"/>
          <w:b/>
          <w:sz w:val="24"/>
          <w:szCs w:val="24"/>
          <w:vertAlign w:val="subscript"/>
          <w:lang w:val="en-US"/>
        </w:rPr>
        <w:t xml:space="preserve">EI BEST </w:t>
      </w:r>
      <w:r w:rsidR="00454213">
        <w:rPr>
          <w:rFonts w:ascii="Times New Roman" w:hAnsi="Times New Roman" w:cs="Times New Roman"/>
          <w:b/>
          <w:sz w:val="24"/>
          <w:szCs w:val="24"/>
          <w:lang w:val="en-US"/>
        </w:rPr>
        <w:t>CORR</w:t>
      </w:r>
      <w:r w:rsidRPr="00357FBD">
        <w:rPr>
          <w:rFonts w:ascii="Times New Roman" w:hAnsi="Times New Roman" w:cs="Times New Roman"/>
          <w:b/>
          <w:sz w:val="24"/>
          <w:szCs w:val="24"/>
          <w:lang w:val="en-US"/>
        </w:rPr>
        <w:t>:</w:t>
      </w:r>
      <w:r w:rsidR="005A55E6" w:rsidRPr="00357FBD">
        <w:rPr>
          <w:rFonts w:ascii="Times New Roman" w:hAnsi="Times New Roman" w:cs="Times New Roman"/>
          <w:sz w:val="24"/>
          <w:szCs w:val="24"/>
          <w:lang w:val="en-US"/>
        </w:rPr>
        <w:t xml:space="preserve"> </w:t>
      </w:r>
      <w:r w:rsidR="00972954">
        <w:rPr>
          <w:rFonts w:ascii="Times New Roman" w:hAnsi="Times New Roman" w:cs="Times New Roman"/>
          <w:sz w:val="24"/>
          <w:szCs w:val="24"/>
          <w:lang w:val="en-US"/>
        </w:rPr>
        <w:t>corrected</w:t>
      </w:r>
      <w:r w:rsidR="00950153" w:rsidRPr="00357FBD">
        <w:rPr>
          <w:rFonts w:ascii="Times New Roman" w:hAnsi="Times New Roman" w:cs="Times New Roman"/>
          <w:sz w:val="24"/>
          <w:szCs w:val="24"/>
          <w:lang w:val="en-US"/>
        </w:rPr>
        <w:t xml:space="preserve"> end-inspiratory esophageal pressures obtained at V</w:t>
      </w:r>
      <w:r w:rsidR="00950153" w:rsidRPr="00357FBD">
        <w:rPr>
          <w:rFonts w:ascii="Times New Roman" w:hAnsi="Times New Roman" w:cs="Times New Roman"/>
          <w:sz w:val="24"/>
          <w:szCs w:val="24"/>
          <w:vertAlign w:val="subscript"/>
          <w:lang w:val="en-US"/>
        </w:rPr>
        <w:t>BEST</w:t>
      </w:r>
      <w:r w:rsidR="00950153" w:rsidRPr="00357FBD">
        <w:rPr>
          <w:rFonts w:ascii="Times New Roman" w:hAnsi="Times New Roman" w:cs="Times New Roman"/>
          <w:sz w:val="24"/>
          <w:szCs w:val="24"/>
          <w:lang w:val="en-US"/>
        </w:rPr>
        <w:t xml:space="preserve"> (P</w:t>
      </w:r>
      <w:r w:rsidR="00950153" w:rsidRPr="00357FBD">
        <w:rPr>
          <w:rFonts w:ascii="Times New Roman" w:hAnsi="Times New Roman" w:cs="Times New Roman"/>
          <w:sz w:val="24"/>
          <w:szCs w:val="24"/>
          <w:vertAlign w:val="subscript"/>
          <w:lang w:val="en-US"/>
        </w:rPr>
        <w:t xml:space="preserve">EE BEST </w:t>
      </w:r>
      <w:r w:rsidR="00950153" w:rsidRPr="00357FBD">
        <w:rPr>
          <w:rFonts w:ascii="Times New Roman" w:hAnsi="Times New Roman" w:cs="Times New Roman"/>
          <w:sz w:val="24"/>
          <w:szCs w:val="24"/>
          <w:lang w:val="en-US"/>
        </w:rPr>
        <w:t>- P</w:t>
      </w:r>
      <w:r w:rsidR="00950153" w:rsidRPr="00357FBD">
        <w:rPr>
          <w:rFonts w:ascii="Times New Roman" w:hAnsi="Times New Roman" w:cs="Times New Roman"/>
          <w:sz w:val="24"/>
          <w:szCs w:val="24"/>
          <w:vertAlign w:val="subscript"/>
          <w:lang w:val="en-US"/>
        </w:rPr>
        <w:t>EW);</w:t>
      </w:r>
    </w:p>
    <w:p w14:paraId="33E5292F" w14:textId="77777777" w:rsidR="00D62400" w:rsidRPr="00357FBD" w:rsidRDefault="005A55E6" w:rsidP="005A55E6">
      <w:pPr>
        <w:rPr>
          <w:rFonts w:ascii="Times New Roman" w:hAnsi="Times New Roman" w:cs="Times New Roman"/>
          <w:sz w:val="24"/>
          <w:szCs w:val="24"/>
          <w:lang w:val="en-US"/>
        </w:rPr>
      </w:pPr>
      <w:r w:rsidRPr="00357FBD">
        <w:rPr>
          <w:rFonts w:ascii="Times New Roman" w:hAnsi="Times New Roman" w:cs="Times New Roman"/>
          <w:b/>
          <w:sz w:val="24"/>
          <w:szCs w:val="24"/>
          <w:lang w:val="en-US"/>
        </w:rPr>
        <w:t>P</w:t>
      </w:r>
      <w:r w:rsidR="00950153" w:rsidRPr="00357FBD">
        <w:rPr>
          <w:rFonts w:ascii="Times New Roman" w:hAnsi="Times New Roman" w:cs="Times New Roman"/>
          <w:b/>
          <w:sz w:val="24"/>
          <w:szCs w:val="24"/>
          <w:vertAlign w:val="subscript"/>
          <w:lang w:val="en-US"/>
        </w:rPr>
        <w:t>EE IT</w:t>
      </w:r>
      <w:r w:rsidR="00D62400" w:rsidRPr="00357FBD">
        <w:rPr>
          <w:rFonts w:ascii="Times New Roman" w:hAnsi="Times New Roman" w:cs="Times New Roman"/>
          <w:b/>
          <w:sz w:val="24"/>
          <w:szCs w:val="24"/>
          <w:lang w:val="en-US"/>
        </w:rPr>
        <w:t>:</w:t>
      </w:r>
      <w:r w:rsidR="00950153" w:rsidRPr="00357FBD">
        <w:rPr>
          <w:rFonts w:ascii="Times New Roman" w:hAnsi="Times New Roman" w:cs="Times New Roman"/>
          <w:sz w:val="24"/>
          <w:szCs w:val="24"/>
          <w:lang w:val="en-US"/>
        </w:rPr>
        <w:t xml:space="preserve"> intrathoracic end-expiratory pressure;</w:t>
      </w:r>
    </w:p>
    <w:p w14:paraId="7969C989" w14:textId="77777777" w:rsidR="00950153" w:rsidRPr="00357FBD" w:rsidRDefault="00D62400" w:rsidP="00950153">
      <w:pPr>
        <w:rPr>
          <w:rFonts w:ascii="Times New Roman" w:hAnsi="Times New Roman" w:cs="Times New Roman"/>
          <w:sz w:val="24"/>
          <w:szCs w:val="24"/>
          <w:lang w:val="en-US"/>
        </w:rPr>
      </w:pPr>
      <w:r w:rsidRPr="00357FBD">
        <w:rPr>
          <w:rFonts w:ascii="Times New Roman" w:hAnsi="Times New Roman" w:cs="Times New Roman"/>
          <w:b/>
          <w:sz w:val="24"/>
          <w:szCs w:val="24"/>
          <w:lang w:val="en-US"/>
        </w:rPr>
        <w:t>P</w:t>
      </w:r>
      <w:r w:rsidR="00950153" w:rsidRPr="00357FBD">
        <w:rPr>
          <w:rFonts w:ascii="Times New Roman" w:hAnsi="Times New Roman" w:cs="Times New Roman"/>
          <w:b/>
          <w:sz w:val="24"/>
          <w:szCs w:val="24"/>
          <w:vertAlign w:val="subscript"/>
          <w:lang w:val="en-US"/>
        </w:rPr>
        <w:t xml:space="preserve">EI </w:t>
      </w:r>
      <w:r w:rsidRPr="00357FBD">
        <w:rPr>
          <w:rFonts w:ascii="Times New Roman" w:hAnsi="Times New Roman" w:cs="Times New Roman"/>
          <w:b/>
          <w:sz w:val="24"/>
          <w:szCs w:val="24"/>
          <w:vertAlign w:val="subscript"/>
          <w:lang w:val="en-US"/>
        </w:rPr>
        <w:t>IT</w:t>
      </w:r>
      <w:r w:rsidRPr="00357FBD">
        <w:rPr>
          <w:rFonts w:ascii="Times New Roman" w:hAnsi="Times New Roman" w:cs="Times New Roman"/>
          <w:b/>
          <w:sz w:val="24"/>
          <w:szCs w:val="24"/>
          <w:lang w:val="en-US"/>
        </w:rPr>
        <w:t>:</w:t>
      </w:r>
      <w:r w:rsidR="005A55E6" w:rsidRPr="00357FBD">
        <w:rPr>
          <w:rFonts w:ascii="Times New Roman" w:hAnsi="Times New Roman" w:cs="Times New Roman"/>
          <w:sz w:val="24"/>
          <w:szCs w:val="24"/>
          <w:lang w:val="en-US"/>
        </w:rPr>
        <w:t xml:space="preserve"> </w:t>
      </w:r>
      <w:r w:rsidR="00950153" w:rsidRPr="00357FBD">
        <w:rPr>
          <w:rFonts w:ascii="Times New Roman" w:hAnsi="Times New Roman" w:cs="Times New Roman"/>
          <w:sz w:val="24"/>
          <w:szCs w:val="24"/>
          <w:lang w:val="en-US"/>
        </w:rPr>
        <w:t>intrathoracic end-inspiratory pressure;</w:t>
      </w:r>
    </w:p>
    <w:p w14:paraId="6A658853" w14:textId="77777777" w:rsidR="005A55E6" w:rsidRPr="00357FBD" w:rsidRDefault="005A55E6" w:rsidP="005A55E6">
      <w:pPr>
        <w:rPr>
          <w:rFonts w:ascii="Times New Roman" w:hAnsi="Times New Roman" w:cs="Times New Roman"/>
          <w:sz w:val="24"/>
          <w:szCs w:val="24"/>
          <w:lang w:val="en-US"/>
        </w:rPr>
      </w:pPr>
      <w:r w:rsidRPr="00357FBD">
        <w:rPr>
          <w:rFonts w:ascii="Times New Roman" w:hAnsi="Times New Roman" w:cs="Times New Roman"/>
          <w:b/>
          <w:sz w:val="24"/>
          <w:szCs w:val="24"/>
          <w:lang w:val="en-US"/>
        </w:rPr>
        <w:t>P</w:t>
      </w:r>
      <w:r w:rsidRPr="00357FBD">
        <w:rPr>
          <w:rFonts w:ascii="Times New Roman" w:hAnsi="Times New Roman" w:cs="Times New Roman"/>
          <w:b/>
          <w:sz w:val="24"/>
          <w:szCs w:val="24"/>
          <w:vertAlign w:val="subscript"/>
          <w:lang w:val="en-US"/>
        </w:rPr>
        <w:t xml:space="preserve">IT </w:t>
      </w:r>
      <w:r w:rsidRPr="00357FBD">
        <w:rPr>
          <w:rFonts w:ascii="Times New Roman" w:hAnsi="Times New Roman" w:cs="Times New Roman"/>
          <w:b/>
          <w:sz w:val="24"/>
          <w:szCs w:val="24"/>
          <w:lang w:val="en-US"/>
        </w:rPr>
        <w:t>SWINGS</w:t>
      </w:r>
      <w:r w:rsidR="00D62400" w:rsidRPr="00357FBD">
        <w:rPr>
          <w:rFonts w:ascii="Times New Roman" w:hAnsi="Times New Roman" w:cs="Times New Roman"/>
          <w:b/>
          <w:sz w:val="24"/>
          <w:szCs w:val="24"/>
          <w:lang w:val="en-US"/>
        </w:rPr>
        <w:t>:</w:t>
      </w:r>
      <w:r w:rsidR="00950153" w:rsidRPr="00357FBD">
        <w:rPr>
          <w:rFonts w:ascii="Times New Roman" w:hAnsi="Times New Roman" w:cs="Times New Roman"/>
          <w:sz w:val="24"/>
          <w:szCs w:val="24"/>
          <w:lang w:val="en-US"/>
        </w:rPr>
        <w:t xml:space="preserve"> P</w:t>
      </w:r>
      <w:r w:rsidR="00950153" w:rsidRPr="00357FBD">
        <w:rPr>
          <w:rFonts w:ascii="Times New Roman" w:hAnsi="Times New Roman" w:cs="Times New Roman"/>
          <w:sz w:val="24"/>
          <w:szCs w:val="24"/>
          <w:vertAlign w:val="subscript"/>
          <w:lang w:val="en-US"/>
        </w:rPr>
        <w:t xml:space="preserve">EI IT </w:t>
      </w:r>
      <w:r w:rsidR="00950153" w:rsidRPr="00357FBD">
        <w:rPr>
          <w:rFonts w:ascii="Times New Roman" w:hAnsi="Times New Roman" w:cs="Times New Roman"/>
          <w:sz w:val="24"/>
          <w:szCs w:val="24"/>
          <w:lang w:val="en-US"/>
        </w:rPr>
        <w:t>-</w:t>
      </w:r>
      <w:r w:rsidR="00950153" w:rsidRPr="00357FBD">
        <w:rPr>
          <w:rFonts w:ascii="Times New Roman" w:hAnsi="Times New Roman" w:cs="Times New Roman"/>
          <w:sz w:val="24"/>
          <w:szCs w:val="24"/>
          <w:vertAlign w:val="subscript"/>
          <w:lang w:val="en-US"/>
        </w:rPr>
        <w:t xml:space="preserve"> </w:t>
      </w:r>
      <w:r w:rsidR="00950153" w:rsidRPr="00357FBD">
        <w:rPr>
          <w:rFonts w:ascii="Times New Roman" w:hAnsi="Times New Roman" w:cs="Times New Roman"/>
          <w:sz w:val="24"/>
          <w:szCs w:val="24"/>
          <w:lang w:val="en-US"/>
        </w:rPr>
        <w:t>P</w:t>
      </w:r>
      <w:r w:rsidR="00950153" w:rsidRPr="00357FBD">
        <w:rPr>
          <w:rFonts w:ascii="Times New Roman" w:hAnsi="Times New Roman" w:cs="Times New Roman"/>
          <w:sz w:val="24"/>
          <w:szCs w:val="24"/>
          <w:vertAlign w:val="subscript"/>
          <w:lang w:val="en-US"/>
        </w:rPr>
        <w:t>EE IT.</w:t>
      </w:r>
    </w:p>
    <w:p w14:paraId="542BC639" w14:textId="77777777" w:rsidR="00941456" w:rsidRPr="00357FBD" w:rsidRDefault="00941456">
      <w:pPr>
        <w:rPr>
          <w:rFonts w:ascii="Times New Roman" w:hAnsi="Times New Roman" w:cs="Times New Roman"/>
          <w:sz w:val="24"/>
          <w:szCs w:val="24"/>
          <w:lang w:val="en-US"/>
        </w:rPr>
      </w:pPr>
      <w:r w:rsidRPr="00357FBD">
        <w:rPr>
          <w:rFonts w:ascii="Times New Roman" w:hAnsi="Times New Roman" w:cs="Times New Roman"/>
          <w:sz w:val="24"/>
          <w:szCs w:val="24"/>
          <w:lang w:val="en-US"/>
        </w:rPr>
        <w:br w:type="page"/>
      </w:r>
    </w:p>
    <w:p w14:paraId="2E604C07" w14:textId="77777777" w:rsidR="00941456" w:rsidRPr="00357FBD" w:rsidRDefault="00860414" w:rsidP="0029695C">
      <w:pPr>
        <w:pStyle w:val="Heading3"/>
        <w:rPr>
          <w:lang w:val="en-US"/>
        </w:rPr>
      </w:pPr>
      <w:bookmarkStart w:id="50" w:name="_Toc179375135"/>
      <w:r>
        <w:rPr>
          <w:lang w:val="en-US"/>
        </w:rPr>
        <w:lastRenderedPageBreak/>
        <w:t xml:space="preserve">TABLE E7-E16. </w:t>
      </w:r>
      <w:r w:rsidR="00941456" w:rsidRPr="00357FBD">
        <w:rPr>
          <w:lang w:val="en-US"/>
        </w:rPr>
        <w:t>LINEAR REGRESSIONS RESULTS</w:t>
      </w:r>
      <w:bookmarkEnd w:id="50"/>
    </w:p>
    <w:p w14:paraId="3F5181C8" w14:textId="519C343A" w:rsidR="00FE036F" w:rsidRPr="004D23E5" w:rsidRDefault="00FE036F" w:rsidP="000B58DB">
      <w:pPr>
        <w:rPr>
          <w:rFonts w:ascii="Times New Roman" w:hAnsi="Times New Roman" w:cs="Times New Roman"/>
          <w:i/>
          <w:sz w:val="24"/>
          <w:szCs w:val="24"/>
          <w:lang w:val="en-US"/>
        </w:rPr>
      </w:pPr>
      <w:r w:rsidRPr="00357FBD">
        <w:rPr>
          <w:rFonts w:ascii="Times New Roman" w:hAnsi="Times New Roman" w:cs="Times New Roman"/>
          <w:b/>
          <w:i/>
          <w:sz w:val="24"/>
          <w:lang w:val="en-US"/>
        </w:rPr>
        <w:t xml:space="preserve">Table </w:t>
      </w:r>
      <w:r w:rsidR="00DA4DEF" w:rsidRPr="00357FBD">
        <w:rPr>
          <w:rFonts w:ascii="Times New Roman" w:hAnsi="Times New Roman" w:cs="Times New Roman"/>
          <w:b/>
          <w:i/>
          <w:sz w:val="24"/>
          <w:lang w:val="en-US"/>
        </w:rPr>
        <w:t>E</w:t>
      </w:r>
      <w:r w:rsidRPr="00357FBD">
        <w:rPr>
          <w:rFonts w:ascii="Times New Roman" w:hAnsi="Times New Roman" w:cs="Times New Roman"/>
          <w:b/>
          <w:i/>
          <w:sz w:val="24"/>
          <w:lang w:val="en-US"/>
        </w:rPr>
        <w:t>7-</w:t>
      </w:r>
      <w:r w:rsidR="00DA4DEF" w:rsidRPr="00357FBD">
        <w:rPr>
          <w:rFonts w:ascii="Times New Roman" w:hAnsi="Times New Roman" w:cs="Times New Roman"/>
          <w:b/>
          <w:i/>
          <w:sz w:val="24"/>
          <w:lang w:val="en-US"/>
        </w:rPr>
        <w:t>E</w:t>
      </w:r>
      <w:r w:rsidRPr="00357FBD">
        <w:rPr>
          <w:rFonts w:ascii="Times New Roman" w:hAnsi="Times New Roman" w:cs="Times New Roman"/>
          <w:b/>
          <w:i/>
          <w:sz w:val="24"/>
          <w:lang w:val="en-US"/>
        </w:rPr>
        <w:t>8</w:t>
      </w:r>
      <w:r w:rsidR="00860414">
        <w:rPr>
          <w:rFonts w:ascii="Times New Roman" w:hAnsi="Times New Roman" w:cs="Times New Roman"/>
          <w:b/>
          <w:i/>
          <w:sz w:val="24"/>
          <w:lang w:val="en-US"/>
        </w:rPr>
        <w:t>.</w:t>
      </w:r>
      <w:r w:rsidRPr="00357FBD">
        <w:rPr>
          <w:rFonts w:ascii="Times New Roman" w:hAnsi="Times New Roman" w:cs="Times New Roman"/>
          <w:b/>
          <w:i/>
          <w:sz w:val="24"/>
          <w:lang w:val="en-US"/>
        </w:rPr>
        <w:t xml:space="preserve"> Parameters obtained by linear regression models </w:t>
      </w:r>
      <w:r w:rsidRPr="00357FBD">
        <w:rPr>
          <w:rFonts w:ascii="Times New Roman" w:hAnsi="Times New Roman" w:cs="Times New Roman"/>
          <w:i/>
          <w:sz w:val="24"/>
          <w:szCs w:val="24"/>
          <w:lang w:val="en-US"/>
        </w:rPr>
        <w:t xml:space="preserve">between end-expiratory intrathoracic pressure and </w:t>
      </w:r>
      <w:r w:rsidRPr="00357FBD">
        <w:rPr>
          <w:rFonts w:ascii="Times New Roman" w:hAnsi="Times New Roman" w:cs="Times New Roman"/>
          <w:b/>
          <w:i/>
          <w:sz w:val="24"/>
          <w:szCs w:val="24"/>
          <w:lang w:val="en-US"/>
        </w:rPr>
        <w:t>un</w:t>
      </w:r>
      <w:r w:rsidR="00454213">
        <w:rPr>
          <w:rFonts w:ascii="Times New Roman" w:hAnsi="Times New Roman" w:cs="Times New Roman"/>
          <w:b/>
          <w:i/>
          <w:sz w:val="24"/>
          <w:szCs w:val="24"/>
          <w:lang w:val="en-US"/>
        </w:rPr>
        <w:t>corrected</w:t>
      </w:r>
      <w:r w:rsidRPr="00357FBD">
        <w:rPr>
          <w:rFonts w:ascii="Times New Roman" w:hAnsi="Times New Roman" w:cs="Times New Roman"/>
          <w:i/>
          <w:sz w:val="24"/>
          <w:szCs w:val="24"/>
          <w:lang w:val="en-US"/>
        </w:rPr>
        <w:t xml:space="preserve"> </w:t>
      </w:r>
      <w:r w:rsidRPr="00357FBD">
        <w:rPr>
          <w:rFonts w:ascii="Times New Roman" w:hAnsi="Times New Roman" w:cs="Times New Roman"/>
          <w:b/>
          <w:i/>
          <w:sz w:val="24"/>
          <w:szCs w:val="24"/>
          <w:lang w:val="en-US"/>
        </w:rPr>
        <w:t>end-expiratory esophageal pressure</w:t>
      </w:r>
      <w:r w:rsidRPr="00357FBD">
        <w:rPr>
          <w:rFonts w:ascii="Times New Roman" w:hAnsi="Times New Roman" w:cs="Times New Roman"/>
          <w:i/>
          <w:sz w:val="24"/>
          <w:szCs w:val="24"/>
          <w:lang w:val="en-US"/>
        </w:rPr>
        <w:t xml:space="preserve"> according to the catheter tested. Regressions were performed for the overall </w:t>
      </w:r>
      <w:r w:rsidR="000B58DB" w:rsidRPr="00357FBD">
        <w:rPr>
          <w:rFonts w:ascii="Times New Roman" w:hAnsi="Times New Roman" w:cs="Times New Roman"/>
          <w:i/>
          <w:sz w:val="24"/>
          <w:szCs w:val="24"/>
          <w:lang w:val="en-US"/>
        </w:rPr>
        <w:t xml:space="preserve">data, for different catheters and procedures with overall </w:t>
      </w:r>
      <w:r w:rsidRPr="00357FBD">
        <w:rPr>
          <w:rFonts w:ascii="Times New Roman" w:hAnsi="Times New Roman" w:cs="Times New Roman"/>
          <w:i/>
          <w:sz w:val="24"/>
          <w:szCs w:val="24"/>
          <w:lang w:val="en-US"/>
        </w:rPr>
        <w:t xml:space="preserve">PEEP values applied </w:t>
      </w:r>
      <w:r w:rsidR="000B58DB" w:rsidRPr="00357FBD">
        <w:rPr>
          <w:rFonts w:ascii="Times New Roman" w:hAnsi="Times New Roman" w:cs="Times New Roman"/>
          <w:i/>
          <w:sz w:val="24"/>
          <w:szCs w:val="24"/>
          <w:lang w:val="en-US"/>
        </w:rPr>
        <w:t>and</w:t>
      </w:r>
      <w:r w:rsidRPr="00357FBD">
        <w:rPr>
          <w:rFonts w:ascii="Times New Roman" w:hAnsi="Times New Roman" w:cs="Times New Roman"/>
          <w:i/>
          <w:sz w:val="24"/>
          <w:szCs w:val="24"/>
          <w:lang w:val="en-US"/>
        </w:rPr>
        <w:t xml:space="preserve"> at each individual PEEP value (0, 5, 10 and 15 cmH</w:t>
      </w:r>
      <w:r w:rsidRPr="00357FBD">
        <w:rPr>
          <w:rFonts w:ascii="Times New Roman" w:hAnsi="Times New Roman" w:cs="Times New Roman"/>
          <w:i/>
          <w:sz w:val="24"/>
          <w:szCs w:val="24"/>
          <w:vertAlign w:val="subscript"/>
          <w:lang w:val="en-US"/>
        </w:rPr>
        <w:t>2</w:t>
      </w:r>
      <w:r w:rsidRPr="00357FBD">
        <w:rPr>
          <w:rFonts w:ascii="Times New Roman" w:hAnsi="Times New Roman" w:cs="Times New Roman"/>
          <w:i/>
          <w:sz w:val="24"/>
          <w:szCs w:val="24"/>
          <w:lang w:val="en-US"/>
        </w:rPr>
        <w:t xml:space="preserve">O). </w:t>
      </w:r>
      <w:r w:rsidR="000B58DB" w:rsidRPr="00357FBD">
        <w:rPr>
          <w:rFonts w:ascii="Times New Roman" w:hAnsi="Times New Roman" w:cs="Times New Roman"/>
          <w:i/>
          <w:sz w:val="24"/>
          <w:szCs w:val="24"/>
          <w:lang w:val="en-US"/>
        </w:rPr>
        <w:t>Equation: f = y0+a*x</w:t>
      </w:r>
      <w:r w:rsidR="004D23E5">
        <w:rPr>
          <w:rFonts w:ascii="Times New Roman" w:hAnsi="Times New Roman" w:cs="Times New Roman"/>
          <w:i/>
          <w:sz w:val="24"/>
          <w:szCs w:val="24"/>
          <w:lang w:val="en-US"/>
        </w:rPr>
        <w:t>. Parm. indicates parameters, CI indicates confidence interval, Rsqr indicates R</w:t>
      </w:r>
      <w:r w:rsidR="004D23E5" w:rsidRPr="004D23E5">
        <w:rPr>
          <w:rFonts w:ascii="Times New Roman" w:hAnsi="Times New Roman" w:cs="Times New Roman"/>
          <w:sz w:val="24"/>
          <w:szCs w:val="24"/>
          <w:vertAlign w:val="superscript"/>
          <w:lang w:val="en-US"/>
        </w:rPr>
        <w:t>2</w:t>
      </w:r>
      <w:r w:rsidR="004D23E5">
        <w:rPr>
          <w:rFonts w:ascii="Times New Roman" w:hAnsi="Times New Roman" w:cs="Times New Roman"/>
          <w:i/>
          <w:sz w:val="24"/>
          <w:szCs w:val="24"/>
          <w:lang w:val="en-US"/>
        </w:rPr>
        <w:t>, Adj indicates adjusted.</w:t>
      </w:r>
    </w:p>
    <w:tbl>
      <w:tblPr>
        <w:tblW w:w="4988" w:type="pct"/>
        <w:tblInd w:w="23" w:type="dxa"/>
        <w:tblCellMar>
          <w:left w:w="70" w:type="dxa"/>
          <w:right w:w="70" w:type="dxa"/>
        </w:tblCellMar>
        <w:tblLook w:val="04A0" w:firstRow="1" w:lastRow="0" w:firstColumn="1" w:lastColumn="0" w:noHBand="0" w:noVBand="1"/>
      </w:tblPr>
      <w:tblGrid>
        <w:gridCol w:w="1323"/>
        <w:gridCol w:w="1381"/>
        <w:gridCol w:w="558"/>
        <w:gridCol w:w="901"/>
        <w:gridCol w:w="533"/>
        <w:gridCol w:w="548"/>
        <w:gridCol w:w="509"/>
        <w:gridCol w:w="858"/>
        <w:gridCol w:w="972"/>
        <w:gridCol w:w="556"/>
        <w:gridCol w:w="529"/>
        <w:gridCol w:w="486"/>
        <w:gridCol w:w="601"/>
      </w:tblGrid>
      <w:tr w:rsidR="00FC2245" w:rsidRPr="00357FBD" w14:paraId="4EA50AB2" w14:textId="77777777" w:rsidTr="00AA5B7C">
        <w:trPr>
          <w:trHeight w:val="590"/>
        </w:trPr>
        <w:tc>
          <w:tcPr>
            <w:tcW w:w="678" w:type="pct"/>
            <w:tcBorders>
              <w:top w:val="single" w:sz="12" w:space="0" w:color="auto"/>
              <w:left w:val="single" w:sz="12" w:space="0" w:color="auto"/>
              <w:bottom w:val="single" w:sz="8" w:space="0" w:color="auto"/>
              <w:right w:val="nil"/>
            </w:tcBorders>
            <w:shd w:val="clear" w:color="000000" w:fill="FFF2CC"/>
            <w:vAlign w:val="center"/>
          </w:tcPr>
          <w:p w14:paraId="0F0B39AC" w14:textId="5C43DEDF" w:rsidR="00265CCA" w:rsidRPr="00357FBD" w:rsidRDefault="00265CCA" w:rsidP="00265CCA">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catheter</w:t>
            </w:r>
          </w:p>
        </w:tc>
        <w:tc>
          <w:tcPr>
            <w:tcW w:w="708" w:type="pct"/>
            <w:tcBorders>
              <w:top w:val="single" w:sz="12" w:space="0" w:color="auto"/>
              <w:left w:val="nil"/>
              <w:bottom w:val="single" w:sz="8" w:space="0" w:color="auto"/>
              <w:right w:val="nil"/>
            </w:tcBorders>
            <w:shd w:val="clear" w:color="000000" w:fill="FFF2CC"/>
            <w:vAlign w:val="center"/>
            <w:hideMark/>
          </w:tcPr>
          <w:p w14:paraId="7900F6B1" w14:textId="788B320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procedure</w:t>
            </w:r>
          </w:p>
        </w:tc>
        <w:tc>
          <w:tcPr>
            <w:tcW w:w="286" w:type="pct"/>
            <w:tcBorders>
              <w:top w:val="single" w:sz="12" w:space="0" w:color="auto"/>
              <w:left w:val="nil"/>
              <w:bottom w:val="single" w:sz="8" w:space="0" w:color="auto"/>
              <w:right w:val="nil"/>
            </w:tcBorders>
            <w:shd w:val="clear" w:color="000000" w:fill="FFF2CC"/>
            <w:vAlign w:val="center"/>
            <w:hideMark/>
          </w:tcPr>
          <w:p w14:paraId="3504D5E5"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PEEP</w:t>
            </w:r>
          </w:p>
        </w:tc>
        <w:tc>
          <w:tcPr>
            <w:tcW w:w="462" w:type="pct"/>
            <w:tcBorders>
              <w:top w:val="single" w:sz="12" w:space="0" w:color="auto"/>
              <w:left w:val="nil"/>
              <w:bottom w:val="single" w:sz="8" w:space="0" w:color="auto"/>
              <w:right w:val="nil"/>
            </w:tcBorders>
            <w:shd w:val="clear" w:color="000000" w:fill="FFF2CC"/>
            <w:vAlign w:val="center"/>
            <w:hideMark/>
          </w:tcPr>
          <w:p w14:paraId="158E73C2"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Coefficient</w:t>
            </w:r>
          </w:p>
        </w:tc>
        <w:tc>
          <w:tcPr>
            <w:tcW w:w="273" w:type="pct"/>
            <w:tcBorders>
              <w:top w:val="single" w:sz="12" w:space="0" w:color="auto"/>
              <w:left w:val="nil"/>
              <w:bottom w:val="single" w:sz="8" w:space="0" w:color="auto"/>
              <w:right w:val="nil"/>
            </w:tcBorders>
            <w:shd w:val="clear" w:color="000000" w:fill="FFF2CC"/>
            <w:vAlign w:val="center"/>
            <w:hideMark/>
          </w:tcPr>
          <w:p w14:paraId="14FB8A7C"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Parm</w:t>
            </w:r>
          </w:p>
        </w:tc>
        <w:tc>
          <w:tcPr>
            <w:tcW w:w="281" w:type="pct"/>
            <w:tcBorders>
              <w:top w:val="single" w:sz="12" w:space="0" w:color="auto"/>
              <w:left w:val="nil"/>
              <w:bottom w:val="single" w:sz="8" w:space="0" w:color="auto"/>
              <w:right w:val="nil"/>
            </w:tcBorders>
            <w:shd w:val="clear" w:color="000000" w:fill="FFF2CC"/>
            <w:vAlign w:val="center"/>
            <w:hideMark/>
          </w:tcPr>
          <w:p w14:paraId="10FC6295"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Std. Error</w:t>
            </w:r>
          </w:p>
        </w:tc>
        <w:tc>
          <w:tcPr>
            <w:tcW w:w="261" w:type="pct"/>
            <w:tcBorders>
              <w:top w:val="single" w:sz="12" w:space="0" w:color="auto"/>
              <w:left w:val="nil"/>
              <w:bottom w:val="single" w:sz="8" w:space="0" w:color="auto"/>
              <w:right w:val="nil"/>
            </w:tcBorders>
            <w:shd w:val="clear" w:color="000000" w:fill="FFF2CC"/>
            <w:vAlign w:val="center"/>
            <w:hideMark/>
          </w:tcPr>
          <w:p w14:paraId="3D5EB610"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t</w:t>
            </w:r>
          </w:p>
        </w:tc>
        <w:tc>
          <w:tcPr>
            <w:tcW w:w="440" w:type="pct"/>
            <w:tcBorders>
              <w:top w:val="single" w:sz="12" w:space="0" w:color="auto"/>
              <w:left w:val="nil"/>
              <w:bottom w:val="single" w:sz="8" w:space="0" w:color="auto"/>
              <w:right w:val="nil"/>
            </w:tcBorders>
            <w:shd w:val="clear" w:color="000000" w:fill="FFF2CC"/>
            <w:vAlign w:val="center"/>
            <w:hideMark/>
          </w:tcPr>
          <w:p w14:paraId="757B45AC" w14:textId="77777777" w:rsidR="00265CCA" w:rsidRPr="007C3E08" w:rsidRDefault="00265CCA" w:rsidP="00AB6920">
            <w:pPr>
              <w:spacing w:after="0" w:line="240" w:lineRule="auto"/>
              <w:jc w:val="center"/>
              <w:rPr>
                <w:rFonts w:ascii="Times New Roman" w:eastAsia="Times New Roman" w:hAnsi="Times New Roman" w:cs="Times New Roman"/>
                <w:b/>
                <w:bCs/>
                <w:i/>
                <w:color w:val="000000"/>
                <w:sz w:val="16"/>
                <w:szCs w:val="16"/>
                <w:lang w:val="en-US" w:eastAsia="it-IT"/>
              </w:rPr>
            </w:pPr>
            <w:r w:rsidRPr="007C3E08">
              <w:rPr>
                <w:rFonts w:ascii="Times New Roman" w:eastAsia="Times New Roman" w:hAnsi="Times New Roman" w:cs="Times New Roman"/>
                <w:b/>
                <w:bCs/>
                <w:i/>
                <w:color w:val="000000"/>
                <w:sz w:val="16"/>
                <w:szCs w:val="16"/>
                <w:lang w:val="en-US" w:eastAsia="it-IT"/>
              </w:rPr>
              <w:t>P</w:t>
            </w:r>
          </w:p>
        </w:tc>
        <w:tc>
          <w:tcPr>
            <w:tcW w:w="783" w:type="pct"/>
            <w:gridSpan w:val="2"/>
            <w:tcBorders>
              <w:top w:val="single" w:sz="12" w:space="0" w:color="auto"/>
              <w:left w:val="nil"/>
              <w:bottom w:val="single" w:sz="8" w:space="0" w:color="auto"/>
              <w:right w:val="nil"/>
            </w:tcBorders>
            <w:shd w:val="clear" w:color="000000" w:fill="FFF2CC"/>
            <w:vAlign w:val="center"/>
            <w:hideMark/>
          </w:tcPr>
          <w:p w14:paraId="152CCABA"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95% CI</w:t>
            </w:r>
          </w:p>
        </w:tc>
        <w:tc>
          <w:tcPr>
            <w:tcW w:w="271" w:type="pct"/>
            <w:tcBorders>
              <w:top w:val="single" w:sz="12" w:space="0" w:color="auto"/>
              <w:left w:val="nil"/>
              <w:bottom w:val="single" w:sz="8" w:space="0" w:color="auto"/>
              <w:right w:val="nil"/>
            </w:tcBorders>
            <w:shd w:val="clear" w:color="000000" w:fill="FFF2CC"/>
            <w:vAlign w:val="center"/>
            <w:hideMark/>
          </w:tcPr>
          <w:p w14:paraId="726A0321"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Rsqr</w:t>
            </w:r>
          </w:p>
        </w:tc>
        <w:tc>
          <w:tcPr>
            <w:tcW w:w="249" w:type="pct"/>
            <w:tcBorders>
              <w:top w:val="single" w:sz="12" w:space="0" w:color="auto"/>
              <w:left w:val="nil"/>
              <w:bottom w:val="single" w:sz="8" w:space="0" w:color="auto"/>
              <w:right w:val="nil"/>
            </w:tcBorders>
            <w:shd w:val="clear" w:color="000000" w:fill="FFF2CC"/>
            <w:vAlign w:val="center"/>
            <w:hideMark/>
          </w:tcPr>
          <w:p w14:paraId="680706B7"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Adj Rsqr</w:t>
            </w:r>
          </w:p>
        </w:tc>
        <w:tc>
          <w:tcPr>
            <w:tcW w:w="308" w:type="pct"/>
            <w:tcBorders>
              <w:top w:val="single" w:sz="12" w:space="0" w:color="auto"/>
              <w:left w:val="nil"/>
              <w:bottom w:val="single" w:sz="8" w:space="0" w:color="auto"/>
              <w:right w:val="single" w:sz="12" w:space="0" w:color="auto"/>
            </w:tcBorders>
            <w:shd w:val="clear" w:color="000000" w:fill="FFF2CC"/>
            <w:vAlign w:val="center"/>
            <w:hideMark/>
          </w:tcPr>
          <w:p w14:paraId="709992E3" w14:textId="77777777" w:rsidR="00265CCA" w:rsidRPr="007C3E08" w:rsidRDefault="00265CCA" w:rsidP="00AB6920">
            <w:pPr>
              <w:spacing w:after="0" w:line="240" w:lineRule="auto"/>
              <w:jc w:val="center"/>
              <w:rPr>
                <w:rFonts w:ascii="Times New Roman" w:eastAsia="Times New Roman" w:hAnsi="Times New Roman" w:cs="Times New Roman"/>
                <w:b/>
                <w:bCs/>
                <w:i/>
                <w:color w:val="000000"/>
                <w:sz w:val="16"/>
                <w:szCs w:val="16"/>
                <w:lang w:val="en-US" w:eastAsia="it-IT"/>
              </w:rPr>
            </w:pPr>
            <w:r w:rsidRPr="007C3E08">
              <w:rPr>
                <w:rFonts w:ascii="Times New Roman" w:eastAsia="Times New Roman" w:hAnsi="Times New Roman" w:cs="Times New Roman"/>
                <w:b/>
                <w:bCs/>
                <w:i/>
                <w:color w:val="000000"/>
                <w:sz w:val="16"/>
                <w:szCs w:val="16"/>
                <w:lang w:val="en-US" w:eastAsia="it-IT"/>
              </w:rPr>
              <w:t>P</w:t>
            </w:r>
          </w:p>
        </w:tc>
      </w:tr>
      <w:tr w:rsidR="00AE08F2" w:rsidRPr="00357FBD" w14:paraId="6343D5F8" w14:textId="77777777" w:rsidTr="00AE08F2">
        <w:trPr>
          <w:trHeight w:val="290"/>
        </w:trPr>
        <w:tc>
          <w:tcPr>
            <w:tcW w:w="678" w:type="pct"/>
            <w:vMerge w:val="restart"/>
            <w:tcBorders>
              <w:top w:val="nil"/>
              <w:left w:val="single" w:sz="12" w:space="0" w:color="auto"/>
              <w:right w:val="nil"/>
            </w:tcBorders>
            <w:shd w:val="clear" w:color="000000" w:fill="DDEBF7"/>
            <w:vAlign w:val="center"/>
          </w:tcPr>
          <w:p w14:paraId="4D4E6D51" w14:textId="5C4570C3" w:rsidR="00265CCA" w:rsidRPr="00357FBD" w:rsidRDefault="00265CCA" w:rsidP="00265CCA">
            <w:pPr>
              <w:spacing w:after="0" w:line="240" w:lineRule="auto"/>
              <w:jc w:val="center"/>
              <w:rPr>
                <w:rFonts w:ascii="Times New Roman" w:eastAsia="Times New Roman" w:hAnsi="Times New Roman" w:cs="Times New Roman"/>
                <w:b/>
                <w:bCs/>
                <w:color w:val="000000" w:themeColor="text1"/>
                <w:sz w:val="16"/>
                <w:szCs w:val="16"/>
                <w:lang w:val="en-US" w:eastAsia="it-IT"/>
              </w:rPr>
            </w:pPr>
            <w:r w:rsidRPr="00357FBD">
              <w:rPr>
                <w:rFonts w:ascii="Times New Roman" w:eastAsia="Times New Roman" w:hAnsi="Times New Roman" w:cs="Times New Roman"/>
                <w:b/>
                <w:bCs/>
                <w:color w:val="000000" w:themeColor="text1"/>
                <w:sz w:val="16"/>
                <w:szCs w:val="16"/>
                <w:lang w:val="en-US" w:eastAsia="it-IT"/>
              </w:rPr>
              <w:t>ALL</w:t>
            </w:r>
          </w:p>
        </w:tc>
        <w:tc>
          <w:tcPr>
            <w:tcW w:w="708" w:type="pct"/>
            <w:vMerge w:val="restart"/>
            <w:tcBorders>
              <w:top w:val="nil"/>
              <w:left w:val="nil"/>
              <w:bottom w:val="single" w:sz="8" w:space="0" w:color="000000"/>
              <w:right w:val="nil"/>
            </w:tcBorders>
            <w:shd w:val="clear" w:color="000000" w:fill="DDEBF7"/>
            <w:noWrap/>
            <w:vAlign w:val="center"/>
            <w:hideMark/>
          </w:tcPr>
          <w:p w14:paraId="654823AB" w14:textId="3CB02A2A" w:rsidR="00265CCA" w:rsidRPr="00357FBD" w:rsidRDefault="00265CCA" w:rsidP="00AB6920">
            <w:pPr>
              <w:spacing w:after="0" w:line="240" w:lineRule="auto"/>
              <w:jc w:val="center"/>
              <w:rPr>
                <w:rFonts w:ascii="Times New Roman" w:eastAsia="Times New Roman" w:hAnsi="Times New Roman" w:cs="Times New Roman"/>
                <w:b/>
                <w:bCs/>
                <w:color w:val="000000" w:themeColor="text1"/>
                <w:sz w:val="16"/>
                <w:szCs w:val="16"/>
                <w:lang w:val="en-US" w:eastAsia="it-IT"/>
              </w:rPr>
            </w:pPr>
            <w:r w:rsidRPr="00357FBD">
              <w:rPr>
                <w:rFonts w:ascii="Times New Roman" w:eastAsia="Times New Roman" w:hAnsi="Times New Roman" w:cs="Times New Roman"/>
                <w:b/>
                <w:bCs/>
                <w:color w:val="000000" w:themeColor="text1"/>
                <w:sz w:val="16"/>
                <w:szCs w:val="16"/>
                <w:lang w:val="en-US" w:eastAsia="it-IT"/>
              </w:rPr>
              <w:t>ALL</w:t>
            </w:r>
          </w:p>
        </w:tc>
        <w:tc>
          <w:tcPr>
            <w:tcW w:w="286" w:type="pct"/>
            <w:vMerge w:val="restart"/>
            <w:tcBorders>
              <w:top w:val="nil"/>
              <w:left w:val="nil"/>
              <w:bottom w:val="single" w:sz="8" w:space="0" w:color="000000"/>
              <w:right w:val="nil"/>
            </w:tcBorders>
            <w:shd w:val="clear" w:color="000000" w:fill="DDEBF7"/>
            <w:noWrap/>
            <w:vAlign w:val="center"/>
            <w:hideMark/>
          </w:tcPr>
          <w:p w14:paraId="1B8D55FA" w14:textId="77777777" w:rsidR="00265CCA" w:rsidRPr="00357FBD" w:rsidRDefault="00265CCA" w:rsidP="00AB6920">
            <w:pPr>
              <w:spacing w:after="0" w:line="240" w:lineRule="auto"/>
              <w:jc w:val="center"/>
              <w:rPr>
                <w:rFonts w:ascii="Times New Roman" w:eastAsia="Times New Roman" w:hAnsi="Times New Roman" w:cs="Times New Roman"/>
                <w:b/>
                <w:bCs/>
                <w:color w:val="000000" w:themeColor="text1"/>
                <w:sz w:val="16"/>
                <w:szCs w:val="16"/>
                <w:lang w:val="en-US" w:eastAsia="it-IT"/>
              </w:rPr>
            </w:pPr>
            <w:r w:rsidRPr="00357FBD">
              <w:rPr>
                <w:rFonts w:ascii="Times New Roman" w:eastAsia="Times New Roman" w:hAnsi="Times New Roman" w:cs="Times New Roman"/>
                <w:b/>
                <w:bCs/>
                <w:color w:val="000000" w:themeColor="text1"/>
                <w:sz w:val="16"/>
                <w:szCs w:val="16"/>
                <w:lang w:val="en-US" w:eastAsia="it-IT"/>
              </w:rPr>
              <w:t>ALL</w:t>
            </w:r>
          </w:p>
        </w:tc>
        <w:tc>
          <w:tcPr>
            <w:tcW w:w="462" w:type="pct"/>
            <w:tcBorders>
              <w:top w:val="nil"/>
              <w:left w:val="nil"/>
              <w:bottom w:val="nil"/>
              <w:right w:val="nil"/>
            </w:tcBorders>
            <w:shd w:val="clear" w:color="000000" w:fill="DDEBF7"/>
            <w:noWrap/>
            <w:vAlign w:val="center"/>
            <w:hideMark/>
          </w:tcPr>
          <w:p w14:paraId="18281F28" w14:textId="77777777" w:rsidR="00265CCA" w:rsidRPr="00357FBD" w:rsidRDefault="00265CCA" w:rsidP="00AB6920">
            <w:pPr>
              <w:spacing w:after="0" w:line="240" w:lineRule="auto"/>
              <w:jc w:val="center"/>
              <w:rPr>
                <w:rFonts w:ascii="Times New Roman" w:eastAsia="Times New Roman" w:hAnsi="Times New Roman" w:cs="Times New Roman"/>
                <w:b/>
                <w:bCs/>
                <w:color w:val="000000" w:themeColor="text1"/>
                <w:sz w:val="16"/>
                <w:szCs w:val="16"/>
                <w:lang w:val="en-US" w:eastAsia="it-IT"/>
              </w:rPr>
            </w:pPr>
            <w:r w:rsidRPr="00357FBD">
              <w:rPr>
                <w:rFonts w:ascii="Times New Roman" w:eastAsia="Times New Roman" w:hAnsi="Times New Roman" w:cs="Times New Roman"/>
                <w:b/>
                <w:bCs/>
                <w:color w:val="000000" w:themeColor="text1"/>
                <w:sz w:val="16"/>
                <w:szCs w:val="16"/>
                <w:lang w:val="en-US" w:eastAsia="it-IT"/>
              </w:rPr>
              <w:t>y0</w:t>
            </w:r>
          </w:p>
        </w:tc>
        <w:tc>
          <w:tcPr>
            <w:tcW w:w="273" w:type="pct"/>
            <w:tcBorders>
              <w:top w:val="nil"/>
              <w:left w:val="nil"/>
              <w:bottom w:val="nil"/>
              <w:right w:val="nil"/>
            </w:tcBorders>
            <w:shd w:val="clear" w:color="000000" w:fill="DDEBF7"/>
            <w:noWrap/>
            <w:vAlign w:val="center"/>
            <w:hideMark/>
          </w:tcPr>
          <w:p w14:paraId="563FF202"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2.39</w:t>
            </w:r>
          </w:p>
        </w:tc>
        <w:tc>
          <w:tcPr>
            <w:tcW w:w="281" w:type="pct"/>
            <w:tcBorders>
              <w:top w:val="nil"/>
              <w:left w:val="nil"/>
              <w:bottom w:val="nil"/>
              <w:right w:val="nil"/>
            </w:tcBorders>
            <w:shd w:val="clear" w:color="000000" w:fill="DDEBF7"/>
            <w:noWrap/>
            <w:vAlign w:val="center"/>
            <w:hideMark/>
          </w:tcPr>
          <w:p w14:paraId="6E342492"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0.74</w:t>
            </w:r>
          </w:p>
        </w:tc>
        <w:tc>
          <w:tcPr>
            <w:tcW w:w="261" w:type="pct"/>
            <w:tcBorders>
              <w:top w:val="nil"/>
              <w:left w:val="nil"/>
              <w:bottom w:val="nil"/>
              <w:right w:val="nil"/>
            </w:tcBorders>
            <w:shd w:val="clear" w:color="000000" w:fill="DDEBF7"/>
            <w:noWrap/>
            <w:vAlign w:val="center"/>
            <w:hideMark/>
          </w:tcPr>
          <w:p w14:paraId="616BD9D1"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3.22</w:t>
            </w:r>
          </w:p>
        </w:tc>
        <w:tc>
          <w:tcPr>
            <w:tcW w:w="440" w:type="pct"/>
            <w:tcBorders>
              <w:top w:val="nil"/>
              <w:left w:val="nil"/>
              <w:bottom w:val="nil"/>
              <w:right w:val="nil"/>
            </w:tcBorders>
            <w:shd w:val="clear" w:color="000000" w:fill="DDEBF7"/>
            <w:noWrap/>
            <w:vAlign w:val="center"/>
            <w:hideMark/>
          </w:tcPr>
          <w:p w14:paraId="01900C9C"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0.002</w:t>
            </w:r>
          </w:p>
        </w:tc>
        <w:tc>
          <w:tcPr>
            <w:tcW w:w="498" w:type="pct"/>
            <w:tcBorders>
              <w:top w:val="nil"/>
              <w:left w:val="nil"/>
              <w:bottom w:val="nil"/>
              <w:right w:val="nil"/>
            </w:tcBorders>
            <w:shd w:val="clear" w:color="000000" w:fill="DDEBF7"/>
            <w:noWrap/>
            <w:vAlign w:val="center"/>
            <w:hideMark/>
          </w:tcPr>
          <w:p w14:paraId="0E405C72"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0.92</w:t>
            </w:r>
          </w:p>
        </w:tc>
        <w:tc>
          <w:tcPr>
            <w:tcW w:w="285" w:type="pct"/>
            <w:tcBorders>
              <w:top w:val="nil"/>
              <w:left w:val="nil"/>
              <w:bottom w:val="nil"/>
              <w:right w:val="nil"/>
            </w:tcBorders>
            <w:shd w:val="clear" w:color="000000" w:fill="DDEBF7"/>
            <w:noWrap/>
            <w:vAlign w:val="center"/>
            <w:hideMark/>
          </w:tcPr>
          <w:p w14:paraId="5627357D"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3.86</w:t>
            </w:r>
          </w:p>
        </w:tc>
        <w:tc>
          <w:tcPr>
            <w:tcW w:w="271" w:type="pct"/>
            <w:tcBorders>
              <w:top w:val="nil"/>
              <w:left w:val="nil"/>
              <w:bottom w:val="nil"/>
              <w:right w:val="nil"/>
            </w:tcBorders>
            <w:shd w:val="clear" w:color="000000" w:fill="DDEBF7"/>
            <w:noWrap/>
            <w:vAlign w:val="center"/>
            <w:hideMark/>
          </w:tcPr>
          <w:p w14:paraId="393BEAF8"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0.73</w:t>
            </w:r>
          </w:p>
        </w:tc>
        <w:tc>
          <w:tcPr>
            <w:tcW w:w="249" w:type="pct"/>
            <w:tcBorders>
              <w:top w:val="nil"/>
              <w:left w:val="nil"/>
              <w:bottom w:val="nil"/>
              <w:right w:val="nil"/>
            </w:tcBorders>
            <w:shd w:val="clear" w:color="000000" w:fill="DDEBF7"/>
            <w:noWrap/>
            <w:vAlign w:val="center"/>
            <w:hideMark/>
          </w:tcPr>
          <w:p w14:paraId="4AB1F320"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0.73</w:t>
            </w:r>
          </w:p>
        </w:tc>
        <w:tc>
          <w:tcPr>
            <w:tcW w:w="308" w:type="pct"/>
            <w:tcBorders>
              <w:top w:val="nil"/>
              <w:left w:val="nil"/>
              <w:bottom w:val="nil"/>
              <w:right w:val="single" w:sz="12" w:space="0" w:color="auto"/>
            </w:tcBorders>
            <w:shd w:val="clear" w:color="000000" w:fill="DDEBF7"/>
            <w:noWrap/>
            <w:vAlign w:val="center"/>
            <w:hideMark/>
          </w:tcPr>
          <w:p w14:paraId="27C8F3F5"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&lt;0.001</w:t>
            </w:r>
          </w:p>
        </w:tc>
      </w:tr>
      <w:tr w:rsidR="00265CCA" w:rsidRPr="00357FBD" w14:paraId="5F366A32" w14:textId="77777777" w:rsidTr="00AA5B7C">
        <w:trPr>
          <w:trHeight w:val="300"/>
        </w:trPr>
        <w:tc>
          <w:tcPr>
            <w:tcW w:w="678" w:type="pct"/>
            <w:vMerge/>
            <w:tcBorders>
              <w:left w:val="single" w:sz="12" w:space="0" w:color="auto"/>
              <w:bottom w:val="single" w:sz="8" w:space="0" w:color="000000"/>
              <w:right w:val="nil"/>
            </w:tcBorders>
          </w:tcPr>
          <w:p w14:paraId="13FC496E" w14:textId="77777777" w:rsidR="00265CCA" w:rsidRPr="00357FBD" w:rsidRDefault="00265CCA" w:rsidP="00AB6920">
            <w:pPr>
              <w:spacing w:after="0" w:line="240" w:lineRule="auto"/>
              <w:jc w:val="center"/>
              <w:rPr>
                <w:rFonts w:ascii="Times New Roman" w:eastAsia="Times New Roman" w:hAnsi="Times New Roman" w:cs="Times New Roman"/>
                <w:b/>
                <w:bCs/>
                <w:color w:val="000000" w:themeColor="text1"/>
                <w:sz w:val="16"/>
                <w:szCs w:val="16"/>
                <w:lang w:val="en-US" w:eastAsia="it-IT"/>
              </w:rPr>
            </w:pPr>
          </w:p>
        </w:tc>
        <w:tc>
          <w:tcPr>
            <w:tcW w:w="708" w:type="pct"/>
            <w:vMerge/>
            <w:tcBorders>
              <w:top w:val="nil"/>
              <w:left w:val="nil"/>
              <w:bottom w:val="single" w:sz="8" w:space="0" w:color="000000"/>
              <w:right w:val="nil"/>
            </w:tcBorders>
            <w:vAlign w:val="center"/>
            <w:hideMark/>
          </w:tcPr>
          <w:p w14:paraId="59BB2633" w14:textId="54C49105" w:rsidR="00265CCA" w:rsidRPr="00357FBD" w:rsidRDefault="00265CCA" w:rsidP="00AB6920">
            <w:pPr>
              <w:spacing w:after="0" w:line="240" w:lineRule="auto"/>
              <w:jc w:val="center"/>
              <w:rPr>
                <w:rFonts w:ascii="Times New Roman" w:eastAsia="Times New Roman" w:hAnsi="Times New Roman" w:cs="Times New Roman"/>
                <w:b/>
                <w:bCs/>
                <w:color w:val="000000" w:themeColor="text1"/>
                <w:sz w:val="16"/>
                <w:szCs w:val="16"/>
                <w:lang w:val="en-US" w:eastAsia="it-IT"/>
              </w:rPr>
            </w:pPr>
          </w:p>
        </w:tc>
        <w:tc>
          <w:tcPr>
            <w:tcW w:w="286" w:type="pct"/>
            <w:vMerge/>
            <w:tcBorders>
              <w:top w:val="nil"/>
              <w:left w:val="nil"/>
              <w:bottom w:val="single" w:sz="8" w:space="0" w:color="000000"/>
              <w:right w:val="nil"/>
            </w:tcBorders>
            <w:vAlign w:val="center"/>
            <w:hideMark/>
          </w:tcPr>
          <w:p w14:paraId="7BB55DBF" w14:textId="77777777" w:rsidR="00265CCA" w:rsidRPr="00357FBD" w:rsidRDefault="00265CCA" w:rsidP="00AB6920">
            <w:pPr>
              <w:spacing w:after="0" w:line="240" w:lineRule="auto"/>
              <w:jc w:val="center"/>
              <w:rPr>
                <w:rFonts w:ascii="Times New Roman" w:eastAsia="Times New Roman" w:hAnsi="Times New Roman" w:cs="Times New Roman"/>
                <w:b/>
                <w:bCs/>
                <w:color w:val="000000" w:themeColor="text1"/>
                <w:sz w:val="16"/>
                <w:szCs w:val="16"/>
                <w:lang w:val="en-US" w:eastAsia="it-IT"/>
              </w:rPr>
            </w:pPr>
          </w:p>
        </w:tc>
        <w:tc>
          <w:tcPr>
            <w:tcW w:w="462" w:type="pct"/>
            <w:tcBorders>
              <w:top w:val="nil"/>
              <w:left w:val="nil"/>
              <w:bottom w:val="single" w:sz="8" w:space="0" w:color="auto"/>
              <w:right w:val="nil"/>
            </w:tcBorders>
            <w:shd w:val="clear" w:color="000000" w:fill="DDEBF7"/>
            <w:noWrap/>
            <w:vAlign w:val="center"/>
            <w:hideMark/>
          </w:tcPr>
          <w:p w14:paraId="77DA65D0" w14:textId="77777777" w:rsidR="00265CCA" w:rsidRPr="00357FBD" w:rsidRDefault="00265CCA" w:rsidP="00AB6920">
            <w:pPr>
              <w:spacing w:after="0" w:line="240" w:lineRule="auto"/>
              <w:jc w:val="center"/>
              <w:rPr>
                <w:rFonts w:ascii="Times New Roman" w:eastAsia="Times New Roman" w:hAnsi="Times New Roman" w:cs="Times New Roman"/>
                <w:b/>
                <w:bCs/>
                <w:color w:val="000000" w:themeColor="text1"/>
                <w:sz w:val="16"/>
                <w:szCs w:val="16"/>
                <w:lang w:val="en-US" w:eastAsia="it-IT"/>
              </w:rPr>
            </w:pPr>
            <w:r w:rsidRPr="00357FBD">
              <w:rPr>
                <w:rFonts w:ascii="Times New Roman" w:eastAsia="Times New Roman" w:hAnsi="Times New Roman" w:cs="Times New Roman"/>
                <w:b/>
                <w:bCs/>
                <w:color w:val="000000" w:themeColor="text1"/>
                <w:sz w:val="16"/>
                <w:szCs w:val="16"/>
                <w:lang w:val="en-US" w:eastAsia="it-IT"/>
              </w:rPr>
              <w:t>a</w:t>
            </w:r>
          </w:p>
        </w:tc>
        <w:tc>
          <w:tcPr>
            <w:tcW w:w="273" w:type="pct"/>
            <w:tcBorders>
              <w:top w:val="nil"/>
              <w:left w:val="nil"/>
              <w:bottom w:val="single" w:sz="8" w:space="0" w:color="auto"/>
              <w:right w:val="nil"/>
            </w:tcBorders>
            <w:shd w:val="clear" w:color="000000" w:fill="DDEBF7"/>
            <w:noWrap/>
            <w:vAlign w:val="center"/>
            <w:hideMark/>
          </w:tcPr>
          <w:p w14:paraId="1080DF77"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1.38</w:t>
            </w:r>
          </w:p>
        </w:tc>
        <w:tc>
          <w:tcPr>
            <w:tcW w:w="281" w:type="pct"/>
            <w:tcBorders>
              <w:top w:val="nil"/>
              <w:left w:val="nil"/>
              <w:bottom w:val="single" w:sz="8" w:space="0" w:color="auto"/>
              <w:right w:val="nil"/>
            </w:tcBorders>
            <w:shd w:val="clear" w:color="000000" w:fill="DDEBF7"/>
            <w:noWrap/>
            <w:vAlign w:val="center"/>
            <w:hideMark/>
          </w:tcPr>
          <w:p w14:paraId="3B09984B"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0.08</w:t>
            </w:r>
          </w:p>
        </w:tc>
        <w:tc>
          <w:tcPr>
            <w:tcW w:w="261" w:type="pct"/>
            <w:tcBorders>
              <w:top w:val="nil"/>
              <w:left w:val="nil"/>
              <w:bottom w:val="single" w:sz="8" w:space="0" w:color="auto"/>
              <w:right w:val="nil"/>
            </w:tcBorders>
            <w:shd w:val="clear" w:color="000000" w:fill="DDEBF7"/>
            <w:noWrap/>
            <w:vAlign w:val="center"/>
            <w:hideMark/>
          </w:tcPr>
          <w:p w14:paraId="7A245AB2"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17.77</w:t>
            </w:r>
          </w:p>
        </w:tc>
        <w:tc>
          <w:tcPr>
            <w:tcW w:w="440" w:type="pct"/>
            <w:tcBorders>
              <w:top w:val="nil"/>
              <w:left w:val="nil"/>
              <w:bottom w:val="single" w:sz="8" w:space="0" w:color="auto"/>
              <w:right w:val="nil"/>
            </w:tcBorders>
            <w:shd w:val="clear" w:color="000000" w:fill="DDEBF7"/>
            <w:noWrap/>
            <w:vAlign w:val="center"/>
            <w:hideMark/>
          </w:tcPr>
          <w:p w14:paraId="5FB85C9E"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&lt;0.001</w:t>
            </w:r>
          </w:p>
        </w:tc>
        <w:tc>
          <w:tcPr>
            <w:tcW w:w="498" w:type="pct"/>
            <w:tcBorders>
              <w:top w:val="nil"/>
              <w:left w:val="nil"/>
              <w:bottom w:val="single" w:sz="8" w:space="0" w:color="auto"/>
              <w:right w:val="nil"/>
            </w:tcBorders>
            <w:shd w:val="clear" w:color="000000" w:fill="DDEBF7"/>
            <w:noWrap/>
            <w:vAlign w:val="center"/>
            <w:hideMark/>
          </w:tcPr>
          <w:p w14:paraId="3EC60046"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1.22</w:t>
            </w:r>
          </w:p>
        </w:tc>
        <w:tc>
          <w:tcPr>
            <w:tcW w:w="285" w:type="pct"/>
            <w:tcBorders>
              <w:top w:val="nil"/>
              <w:left w:val="nil"/>
              <w:bottom w:val="single" w:sz="8" w:space="0" w:color="auto"/>
              <w:right w:val="nil"/>
            </w:tcBorders>
            <w:shd w:val="clear" w:color="000000" w:fill="DDEBF7"/>
            <w:noWrap/>
            <w:vAlign w:val="center"/>
            <w:hideMark/>
          </w:tcPr>
          <w:p w14:paraId="4D056654"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1.53</w:t>
            </w:r>
          </w:p>
        </w:tc>
        <w:tc>
          <w:tcPr>
            <w:tcW w:w="271" w:type="pct"/>
            <w:tcBorders>
              <w:top w:val="nil"/>
              <w:left w:val="nil"/>
              <w:bottom w:val="single" w:sz="8" w:space="0" w:color="auto"/>
              <w:right w:val="nil"/>
            </w:tcBorders>
            <w:shd w:val="clear" w:color="000000" w:fill="DDEBF7"/>
            <w:noWrap/>
            <w:vAlign w:val="center"/>
            <w:hideMark/>
          </w:tcPr>
          <w:p w14:paraId="633389BE"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p>
        </w:tc>
        <w:tc>
          <w:tcPr>
            <w:tcW w:w="249" w:type="pct"/>
            <w:tcBorders>
              <w:top w:val="nil"/>
              <w:left w:val="nil"/>
              <w:bottom w:val="single" w:sz="8" w:space="0" w:color="auto"/>
              <w:right w:val="nil"/>
            </w:tcBorders>
            <w:shd w:val="clear" w:color="000000" w:fill="DDEBF7"/>
            <w:noWrap/>
            <w:vAlign w:val="center"/>
            <w:hideMark/>
          </w:tcPr>
          <w:p w14:paraId="4B382713"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p>
        </w:tc>
        <w:tc>
          <w:tcPr>
            <w:tcW w:w="308" w:type="pct"/>
            <w:tcBorders>
              <w:top w:val="nil"/>
              <w:left w:val="nil"/>
              <w:bottom w:val="single" w:sz="8" w:space="0" w:color="auto"/>
              <w:right w:val="single" w:sz="12" w:space="0" w:color="auto"/>
            </w:tcBorders>
            <w:shd w:val="clear" w:color="000000" w:fill="DDEBF7"/>
            <w:noWrap/>
            <w:vAlign w:val="center"/>
            <w:hideMark/>
          </w:tcPr>
          <w:p w14:paraId="443FD0B4"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p>
        </w:tc>
      </w:tr>
      <w:tr w:rsidR="00265CCA" w:rsidRPr="00357FBD" w14:paraId="29D91818" w14:textId="77777777" w:rsidTr="00AE08F2">
        <w:trPr>
          <w:trHeight w:val="290"/>
        </w:trPr>
        <w:tc>
          <w:tcPr>
            <w:tcW w:w="678" w:type="pct"/>
            <w:vMerge w:val="restart"/>
            <w:tcBorders>
              <w:top w:val="nil"/>
              <w:left w:val="single" w:sz="12" w:space="0" w:color="auto"/>
              <w:right w:val="single" w:sz="8" w:space="0" w:color="auto"/>
            </w:tcBorders>
            <w:shd w:val="clear" w:color="000000" w:fill="E2EFDA"/>
            <w:vAlign w:val="center"/>
          </w:tcPr>
          <w:p w14:paraId="36975CBC" w14:textId="4B857D66" w:rsidR="00265CCA" w:rsidRPr="00357FBD" w:rsidRDefault="00265CCA" w:rsidP="00265CCA">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COOPER</w:t>
            </w:r>
          </w:p>
        </w:tc>
        <w:tc>
          <w:tcPr>
            <w:tcW w:w="708" w:type="pct"/>
            <w:vMerge w:val="restart"/>
            <w:tcBorders>
              <w:top w:val="nil"/>
              <w:left w:val="single" w:sz="8" w:space="0" w:color="auto"/>
              <w:bottom w:val="single" w:sz="8" w:space="0" w:color="000000"/>
              <w:right w:val="single" w:sz="8" w:space="0" w:color="auto"/>
            </w:tcBorders>
            <w:shd w:val="clear" w:color="000000" w:fill="E2EFDA"/>
            <w:vAlign w:val="center"/>
            <w:hideMark/>
          </w:tcPr>
          <w:p w14:paraId="4FA94C9C" w14:textId="5099C7EB"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MANUAL INCREMENTAL STEP INFLATION</w:t>
            </w: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2CECD636"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462" w:type="pct"/>
            <w:tcBorders>
              <w:top w:val="nil"/>
              <w:left w:val="nil"/>
              <w:bottom w:val="nil"/>
              <w:right w:val="nil"/>
            </w:tcBorders>
            <w:shd w:val="clear" w:color="auto" w:fill="auto"/>
            <w:noWrap/>
            <w:vAlign w:val="center"/>
            <w:hideMark/>
          </w:tcPr>
          <w:p w14:paraId="14E2B1C8"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57CB092A"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3.11</w:t>
            </w:r>
          </w:p>
        </w:tc>
        <w:tc>
          <w:tcPr>
            <w:tcW w:w="281" w:type="pct"/>
            <w:tcBorders>
              <w:top w:val="nil"/>
              <w:left w:val="nil"/>
              <w:bottom w:val="nil"/>
              <w:right w:val="nil"/>
            </w:tcBorders>
            <w:shd w:val="clear" w:color="auto" w:fill="auto"/>
            <w:noWrap/>
            <w:vAlign w:val="center"/>
            <w:hideMark/>
          </w:tcPr>
          <w:p w14:paraId="232B835A"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1.05</w:t>
            </w:r>
          </w:p>
        </w:tc>
        <w:tc>
          <w:tcPr>
            <w:tcW w:w="261" w:type="pct"/>
            <w:tcBorders>
              <w:top w:val="nil"/>
              <w:left w:val="nil"/>
              <w:bottom w:val="nil"/>
              <w:right w:val="nil"/>
            </w:tcBorders>
            <w:shd w:val="clear" w:color="auto" w:fill="auto"/>
            <w:noWrap/>
            <w:vAlign w:val="center"/>
            <w:hideMark/>
          </w:tcPr>
          <w:p w14:paraId="575AC72C"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2.96</w:t>
            </w:r>
          </w:p>
        </w:tc>
        <w:tc>
          <w:tcPr>
            <w:tcW w:w="440" w:type="pct"/>
            <w:tcBorders>
              <w:top w:val="nil"/>
              <w:left w:val="nil"/>
              <w:bottom w:val="nil"/>
              <w:right w:val="nil"/>
            </w:tcBorders>
            <w:shd w:val="clear" w:color="auto" w:fill="auto"/>
            <w:noWrap/>
            <w:vAlign w:val="center"/>
            <w:hideMark/>
          </w:tcPr>
          <w:p w14:paraId="5097B4A8"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0.008</w:t>
            </w:r>
          </w:p>
        </w:tc>
        <w:tc>
          <w:tcPr>
            <w:tcW w:w="498" w:type="pct"/>
            <w:tcBorders>
              <w:top w:val="nil"/>
              <w:left w:val="nil"/>
              <w:bottom w:val="nil"/>
              <w:right w:val="nil"/>
            </w:tcBorders>
            <w:shd w:val="clear" w:color="auto" w:fill="auto"/>
            <w:noWrap/>
            <w:vAlign w:val="center"/>
            <w:hideMark/>
          </w:tcPr>
          <w:p w14:paraId="66FA6A6B"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0.91</w:t>
            </w:r>
          </w:p>
        </w:tc>
        <w:tc>
          <w:tcPr>
            <w:tcW w:w="285" w:type="pct"/>
            <w:tcBorders>
              <w:top w:val="nil"/>
              <w:left w:val="nil"/>
              <w:bottom w:val="nil"/>
              <w:right w:val="nil"/>
            </w:tcBorders>
            <w:shd w:val="clear" w:color="auto" w:fill="auto"/>
            <w:noWrap/>
            <w:vAlign w:val="center"/>
            <w:hideMark/>
          </w:tcPr>
          <w:p w14:paraId="2FD17F76"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5.32</w:t>
            </w:r>
          </w:p>
        </w:tc>
        <w:tc>
          <w:tcPr>
            <w:tcW w:w="271" w:type="pct"/>
            <w:tcBorders>
              <w:top w:val="nil"/>
              <w:left w:val="nil"/>
              <w:bottom w:val="nil"/>
              <w:right w:val="nil"/>
            </w:tcBorders>
            <w:shd w:val="clear" w:color="auto" w:fill="auto"/>
            <w:noWrap/>
            <w:vAlign w:val="center"/>
            <w:hideMark/>
          </w:tcPr>
          <w:p w14:paraId="13139D9F"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0.88</w:t>
            </w:r>
          </w:p>
        </w:tc>
        <w:tc>
          <w:tcPr>
            <w:tcW w:w="249" w:type="pct"/>
            <w:tcBorders>
              <w:top w:val="nil"/>
              <w:left w:val="nil"/>
              <w:bottom w:val="nil"/>
              <w:right w:val="nil"/>
            </w:tcBorders>
            <w:shd w:val="clear" w:color="auto" w:fill="auto"/>
            <w:noWrap/>
            <w:vAlign w:val="center"/>
            <w:hideMark/>
          </w:tcPr>
          <w:p w14:paraId="7292A8BC"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0.87</w:t>
            </w:r>
          </w:p>
        </w:tc>
        <w:tc>
          <w:tcPr>
            <w:tcW w:w="308" w:type="pct"/>
            <w:tcBorders>
              <w:top w:val="nil"/>
              <w:left w:val="nil"/>
              <w:bottom w:val="nil"/>
              <w:right w:val="single" w:sz="12" w:space="0" w:color="auto"/>
            </w:tcBorders>
            <w:shd w:val="clear" w:color="auto" w:fill="auto"/>
            <w:noWrap/>
            <w:vAlign w:val="center"/>
            <w:hideMark/>
          </w:tcPr>
          <w:p w14:paraId="7F603B8A"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r>
      <w:tr w:rsidR="00265CCA" w:rsidRPr="00357FBD" w14:paraId="4E16DD42" w14:textId="77777777" w:rsidTr="00AA5B7C">
        <w:trPr>
          <w:trHeight w:val="300"/>
        </w:trPr>
        <w:tc>
          <w:tcPr>
            <w:tcW w:w="678" w:type="pct"/>
            <w:vMerge/>
            <w:tcBorders>
              <w:left w:val="single" w:sz="12" w:space="0" w:color="auto"/>
              <w:right w:val="single" w:sz="8" w:space="0" w:color="auto"/>
            </w:tcBorders>
          </w:tcPr>
          <w:p w14:paraId="4FF6B682"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65E0FEEB" w14:textId="67CD7462"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03A079FB"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3E744848"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0E05D18B"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1.21</w:t>
            </w:r>
          </w:p>
        </w:tc>
        <w:tc>
          <w:tcPr>
            <w:tcW w:w="281" w:type="pct"/>
            <w:tcBorders>
              <w:top w:val="nil"/>
              <w:left w:val="nil"/>
              <w:bottom w:val="single" w:sz="8" w:space="0" w:color="auto"/>
              <w:right w:val="nil"/>
            </w:tcBorders>
            <w:shd w:val="clear" w:color="auto" w:fill="auto"/>
            <w:noWrap/>
            <w:vAlign w:val="center"/>
            <w:hideMark/>
          </w:tcPr>
          <w:p w14:paraId="10447DBE"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0.11</w:t>
            </w:r>
          </w:p>
        </w:tc>
        <w:tc>
          <w:tcPr>
            <w:tcW w:w="261" w:type="pct"/>
            <w:tcBorders>
              <w:top w:val="nil"/>
              <w:left w:val="nil"/>
              <w:bottom w:val="single" w:sz="8" w:space="0" w:color="auto"/>
              <w:right w:val="nil"/>
            </w:tcBorders>
            <w:shd w:val="clear" w:color="auto" w:fill="auto"/>
            <w:noWrap/>
            <w:vAlign w:val="center"/>
            <w:hideMark/>
          </w:tcPr>
          <w:p w14:paraId="2E989700"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11.28</w:t>
            </w:r>
          </w:p>
        </w:tc>
        <w:tc>
          <w:tcPr>
            <w:tcW w:w="440" w:type="pct"/>
            <w:tcBorders>
              <w:top w:val="nil"/>
              <w:left w:val="nil"/>
              <w:bottom w:val="single" w:sz="8" w:space="0" w:color="auto"/>
              <w:right w:val="nil"/>
            </w:tcBorders>
            <w:shd w:val="clear" w:color="auto" w:fill="auto"/>
            <w:noWrap/>
            <w:vAlign w:val="center"/>
            <w:hideMark/>
          </w:tcPr>
          <w:p w14:paraId="2EE59E96"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c>
          <w:tcPr>
            <w:tcW w:w="498" w:type="pct"/>
            <w:tcBorders>
              <w:top w:val="nil"/>
              <w:left w:val="nil"/>
              <w:bottom w:val="single" w:sz="8" w:space="0" w:color="auto"/>
              <w:right w:val="nil"/>
            </w:tcBorders>
            <w:shd w:val="clear" w:color="auto" w:fill="auto"/>
            <w:noWrap/>
            <w:vAlign w:val="center"/>
            <w:hideMark/>
          </w:tcPr>
          <w:p w14:paraId="3A01B430"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0.98</w:t>
            </w:r>
          </w:p>
        </w:tc>
        <w:tc>
          <w:tcPr>
            <w:tcW w:w="285" w:type="pct"/>
            <w:tcBorders>
              <w:top w:val="nil"/>
              <w:left w:val="nil"/>
              <w:bottom w:val="single" w:sz="8" w:space="0" w:color="auto"/>
              <w:right w:val="nil"/>
            </w:tcBorders>
            <w:shd w:val="clear" w:color="auto" w:fill="auto"/>
            <w:noWrap/>
            <w:vAlign w:val="center"/>
            <w:hideMark/>
          </w:tcPr>
          <w:p w14:paraId="6E6A6B27"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1.43</w:t>
            </w:r>
          </w:p>
        </w:tc>
        <w:tc>
          <w:tcPr>
            <w:tcW w:w="271" w:type="pct"/>
            <w:tcBorders>
              <w:top w:val="nil"/>
              <w:left w:val="nil"/>
              <w:bottom w:val="single" w:sz="8" w:space="0" w:color="auto"/>
              <w:right w:val="nil"/>
            </w:tcBorders>
            <w:shd w:val="clear" w:color="auto" w:fill="auto"/>
            <w:noWrap/>
            <w:vAlign w:val="center"/>
            <w:hideMark/>
          </w:tcPr>
          <w:p w14:paraId="039DAF95"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536596B5"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7B5384B4"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265CCA" w:rsidRPr="00357FBD" w14:paraId="6F74BE5D" w14:textId="77777777" w:rsidTr="00AA5B7C">
        <w:trPr>
          <w:trHeight w:val="290"/>
        </w:trPr>
        <w:tc>
          <w:tcPr>
            <w:tcW w:w="678" w:type="pct"/>
            <w:vMerge/>
            <w:tcBorders>
              <w:left w:val="single" w:sz="12" w:space="0" w:color="auto"/>
              <w:right w:val="single" w:sz="8" w:space="0" w:color="auto"/>
            </w:tcBorders>
          </w:tcPr>
          <w:p w14:paraId="7826345D"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67B304EC" w14:textId="46C46A13"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59D0BD41"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0</w:t>
            </w:r>
          </w:p>
        </w:tc>
        <w:tc>
          <w:tcPr>
            <w:tcW w:w="462" w:type="pct"/>
            <w:tcBorders>
              <w:top w:val="nil"/>
              <w:left w:val="nil"/>
              <w:bottom w:val="nil"/>
              <w:right w:val="nil"/>
            </w:tcBorders>
            <w:shd w:val="clear" w:color="auto" w:fill="auto"/>
            <w:noWrap/>
            <w:vAlign w:val="center"/>
            <w:hideMark/>
          </w:tcPr>
          <w:p w14:paraId="37F9598E"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73ED687C"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3.02</w:t>
            </w:r>
          </w:p>
        </w:tc>
        <w:tc>
          <w:tcPr>
            <w:tcW w:w="281" w:type="pct"/>
            <w:tcBorders>
              <w:top w:val="nil"/>
              <w:left w:val="nil"/>
              <w:bottom w:val="nil"/>
              <w:right w:val="nil"/>
            </w:tcBorders>
            <w:shd w:val="clear" w:color="auto" w:fill="auto"/>
            <w:noWrap/>
            <w:vAlign w:val="center"/>
            <w:hideMark/>
          </w:tcPr>
          <w:p w14:paraId="75CE5D52"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0.96</w:t>
            </w:r>
          </w:p>
        </w:tc>
        <w:tc>
          <w:tcPr>
            <w:tcW w:w="261" w:type="pct"/>
            <w:tcBorders>
              <w:top w:val="nil"/>
              <w:left w:val="nil"/>
              <w:bottom w:val="nil"/>
              <w:right w:val="nil"/>
            </w:tcBorders>
            <w:shd w:val="clear" w:color="auto" w:fill="auto"/>
            <w:noWrap/>
            <w:vAlign w:val="center"/>
            <w:hideMark/>
          </w:tcPr>
          <w:p w14:paraId="08DF11CC"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3.13</w:t>
            </w:r>
          </w:p>
        </w:tc>
        <w:tc>
          <w:tcPr>
            <w:tcW w:w="440" w:type="pct"/>
            <w:tcBorders>
              <w:top w:val="nil"/>
              <w:left w:val="nil"/>
              <w:bottom w:val="nil"/>
              <w:right w:val="nil"/>
            </w:tcBorders>
            <w:shd w:val="clear" w:color="auto" w:fill="auto"/>
            <w:noWrap/>
            <w:vAlign w:val="center"/>
            <w:hideMark/>
          </w:tcPr>
          <w:p w14:paraId="70BA6E16"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0.052</w:t>
            </w:r>
          </w:p>
        </w:tc>
        <w:tc>
          <w:tcPr>
            <w:tcW w:w="498" w:type="pct"/>
            <w:tcBorders>
              <w:top w:val="nil"/>
              <w:left w:val="nil"/>
              <w:bottom w:val="nil"/>
              <w:right w:val="nil"/>
            </w:tcBorders>
            <w:shd w:val="clear" w:color="auto" w:fill="auto"/>
            <w:noWrap/>
            <w:vAlign w:val="center"/>
            <w:hideMark/>
          </w:tcPr>
          <w:p w14:paraId="3B1E3DED"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-0.05</w:t>
            </w:r>
          </w:p>
        </w:tc>
        <w:tc>
          <w:tcPr>
            <w:tcW w:w="285" w:type="pct"/>
            <w:tcBorders>
              <w:top w:val="nil"/>
              <w:left w:val="nil"/>
              <w:bottom w:val="nil"/>
              <w:right w:val="nil"/>
            </w:tcBorders>
            <w:shd w:val="clear" w:color="auto" w:fill="auto"/>
            <w:noWrap/>
            <w:vAlign w:val="center"/>
            <w:hideMark/>
          </w:tcPr>
          <w:p w14:paraId="123A715C"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6.09</w:t>
            </w:r>
          </w:p>
        </w:tc>
        <w:tc>
          <w:tcPr>
            <w:tcW w:w="271" w:type="pct"/>
            <w:tcBorders>
              <w:top w:val="nil"/>
              <w:left w:val="nil"/>
              <w:bottom w:val="nil"/>
              <w:right w:val="nil"/>
            </w:tcBorders>
            <w:shd w:val="clear" w:color="auto" w:fill="auto"/>
            <w:noWrap/>
            <w:vAlign w:val="center"/>
            <w:hideMark/>
          </w:tcPr>
          <w:p w14:paraId="671B9C1A"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0.61</w:t>
            </w:r>
          </w:p>
        </w:tc>
        <w:tc>
          <w:tcPr>
            <w:tcW w:w="249" w:type="pct"/>
            <w:tcBorders>
              <w:top w:val="nil"/>
              <w:left w:val="nil"/>
              <w:bottom w:val="nil"/>
              <w:right w:val="nil"/>
            </w:tcBorders>
            <w:shd w:val="clear" w:color="auto" w:fill="auto"/>
            <w:noWrap/>
            <w:vAlign w:val="center"/>
            <w:hideMark/>
          </w:tcPr>
          <w:p w14:paraId="29408ECD"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0.48</w:t>
            </w:r>
          </w:p>
        </w:tc>
        <w:tc>
          <w:tcPr>
            <w:tcW w:w="308" w:type="pct"/>
            <w:tcBorders>
              <w:top w:val="nil"/>
              <w:left w:val="nil"/>
              <w:bottom w:val="nil"/>
              <w:right w:val="single" w:sz="12" w:space="0" w:color="auto"/>
            </w:tcBorders>
            <w:shd w:val="clear" w:color="auto" w:fill="auto"/>
            <w:noWrap/>
            <w:vAlign w:val="center"/>
            <w:hideMark/>
          </w:tcPr>
          <w:p w14:paraId="2CB323E4"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0.120</w:t>
            </w:r>
          </w:p>
        </w:tc>
      </w:tr>
      <w:tr w:rsidR="00265CCA" w:rsidRPr="00357FBD" w14:paraId="67539DF8" w14:textId="77777777" w:rsidTr="00AA5B7C">
        <w:trPr>
          <w:trHeight w:val="300"/>
        </w:trPr>
        <w:tc>
          <w:tcPr>
            <w:tcW w:w="678" w:type="pct"/>
            <w:vMerge/>
            <w:tcBorders>
              <w:left w:val="single" w:sz="12" w:space="0" w:color="auto"/>
              <w:right w:val="single" w:sz="8" w:space="0" w:color="auto"/>
            </w:tcBorders>
          </w:tcPr>
          <w:p w14:paraId="49262AAD"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64850959" w14:textId="6CB3CF5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5EC4850E"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34314F3D"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62B9B93D"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0.76</w:t>
            </w:r>
          </w:p>
        </w:tc>
        <w:tc>
          <w:tcPr>
            <w:tcW w:w="281" w:type="pct"/>
            <w:tcBorders>
              <w:top w:val="nil"/>
              <w:left w:val="nil"/>
              <w:bottom w:val="single" w:sz="8" w:space="0" w:color="auto"/>
              <w:right w:val="nil"/>
            </w:tcBorders>
            <w:shd w:val="clear" w:color="auto" w:fill="auto"/>
            <w:noWrap/>
            <w:vAlign w:val="center"/>
            <w:hideMark/>
          </w:tcPr>
          <w:p w14:paraId="0A045073"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0.35</w:t>
            </w:r>
          </w:p>
        </w:tc>
        <w:tc>
          <w:tcPr>
            <w:tcW w:w="261" w:type="pct"/>
            <w:tcBorders>
              <w:top w:val="nil"/>
              <w:left w:val="nil"/>
              <w:bottom w:val="single" w:sz="8" w:space="0" w:color="auto"/>
              <w:right w:val="nil"/>
            </w:tcBorders>
            <w:shd w:val="clear" w:color="auto" w:fill="auto"/>
            <w:noWrap/>
            <w:vAlign w:val="center"/>
            <w:hideMark/>
          </w:tcPr>
          <w:p w14:paraId="628F05D8"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2.16</w:t>
            </w:r>
          </w:p>
        </w:tc>
        <w:tc>
          <w:tcPr>
            <w:tcW w:w="440" w:type="pct"/>
            <w:tcBorders>
              <w:top w:val="nil"/>
              <w:left w:val="nil"/>
              <w:bottom w:val="single" w:sz="8" w:space="0" w:color="auto"/>
              <w:right w:val="nil"/>
            </w:tcBorders>
            <w:shd w:val="clear" w:color="auto" w:fill="auto"/>
            <w:noWrap/>
            <w:vAlign w:val="center"/>
            <w:hideMark/>
          </w:tcPr>
          <w:p w14:paraId="23E026E8"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0.120</w:t>
            </w:r>
          </w:p>
        </w:tc>
        <w:tc>
          <w:tcPr>
            <w:tcW w:w="498" w:type="pct"/>
            <w:tcBorders>
              <w:top w:val="nil"/>
              <w:left w:val="nil"/>
              <w:bottom w:val="single" w:sz="8" w:space="0" w:color="auto"/>
              <w:right w:val="nil"/>
            </w:tcBorders>
            <w:shd w:val="clear" w:color="auto" w:fill="auto"/>
            <w:noWrap/>
            <w:vAlign w:val="center"/>
            <w:hideMark/>
          </w:tcPr>
          <w:p w14:paraId="69415A49"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-0.36</w:t>
            </w:r>
          </w:p>
        </w:tc>
        <w:tc>
          <w:tcPr>
            <w:tcW w:w="285" w:type="pct"/>
            <w:tcBorders>
              <w:top w:val="nil"/>
              <w:left w:val="nil"/>
              <w:bottom w:val="single" w:sz="8" w:space="0" w:color="auto"/>
              <w:right w:val="nil"/>
            </w:tcBorders>
            <w:shd w:val="clear" w:color="auto" w:fill="auto"/>
            <w:noWrap/>
            <w:vAlign w:val="center"/>
            <w:hideMark/>
          </w:tcPr>
          <w:p w14:paraId="0B3191B7"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1.89</w:t>
            </w:r>
          </w:p>
        </w:tc>
        <w:tc>
          <w:tcPr>
            <w:tcW w:w="271" w:type="pct"/>
            <w:tcBorders>
              <w:top w:val="nil"/>
              <w:left w:val="nil"/>
              <w:bottom w:val="single" w:sz="8" w:space="0" w:color="auto"/>
              <w:right w:val="nil"/>
            </w:tcBorders>
            <w:shd w:val="clear" w:color="auto" w:fill="auto"/>
            <w:noWrap/>
            <w:vAlign w:val="center"/>
            <w:hideMark/>
          </w:tcPr>
          <w:p w14:paraId="07AFE23D"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0186FFF4"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3315D330"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265CCA" w:rsidRPr="00357FBD" w14:paraId="30355957" w14:textId="77777777" w:rsidTr="00AA5B7C">
        <w:trPr>
          <w:trHeight w:val="290"/>
        </w:trPr>
        <w:tc>
          <w:tcPr>
            <w:tcW w:w="678" w:type="pct"/>
            <w:vMerge/>
            <w:tcBorders>
              <w:left w:val="single" w:sz="12" w:space="0" w:color="auto"/>
              <w:right w:val="single" w:sz="8" w:space="0" w:color="auto"/>
            </w:tcBorders>
          </w:tcPr>
          <w:p w14:paraId="2AA2E4BC"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6C52156F" w14:textId="5840023E"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240D3631"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5</w:t>
            </w:r>
          </w:p>
        </w:tc>
        <w:tc>
          <w:tcPr>
            <w:tcW w:w="462" w:type="pct"/>
            <w:tcBorders>
              <w:top w:val="nil"/>
              <w:left w:val="nil"/>
              <w:bottom w:val="nil"/>
              <w:right w:val="nil"/>
            </w:tcBorders>
            <w:shd w:val="clear" w:color="auto" w:fill="auto"/>
            <w:noWrap/>
            <w:vAlign w:val="center"/>
            <w:hideMark/>
          </w:tcPr>
          <w:p w14:paraId="29E4BAD0"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46DF7C34"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3.90</w:t>
            </w:r>
          </w:p>
        </w:tc>
        <w:tc>
          <w:tcPr>
            <w:tcW w:w="281" w:type="pct"/>
            <w:tcBorders>
              <w:top w:val="nil"/>
              <w:left w:val="nil"/>
              <w:bottom w:val="nil"/>
              <w:right w:val="nil"/>
            </w:tcBorders>
            <w:shd w:val="clear" w:color="auto" w:fill="auto"/>
            <w:noWrap/>
            <w:vAlign w:val="center"/>
            <w:hideMark/>
          </w:tcPr>
          <w:p w14:paraId="06ACAB0A"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1.81</w:t>
            </w:r>
          </w:p>
        </w:tc>
        <w:tc>
          <w:tcPr>
            <w:tcW w:w="261" w:type="pct"/>
            <w:tcBorders>
              <w:top w:val="nil"/>
              <w:left w:val="nil"/>
              <w:bottom w:val="nil"/>
              <w:right w:val="nil"/>
            </w:tcBorders>
            <w:shd w:val="clear" w:color="auto" w:fill="auto"/>
            <w:noWrap/>
            <w:vAlign w:val="center"/>
            <w:hideMark/>
          </w:tcPr>
          <w:p w14:paraId="292A5170"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2.16</w:t>
            </w:r>
          </w:p>
        </w:tc>
        <w:tc>
          <w:tcPr>
            <w:tcW w:w="440" w:type="pct"/>
            <w:tcBorders>
              <w:top w:val="nil"/>
              <w:left w:val="nil"/>
              <w:bottom w:val="nil"/>
              <w:right w:val="nil"/>
            </w:tcBorders>
            <w:shd w:val="clear" w:color="auto" w:fill="auto"/>
            <w:noWrap/>
            <w:vAlign w:val="center"/>
            <w:hideMark/>
          </w:tcPr>
          <w:p w14:paraId="5782EF02"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0.120</w:t>
            </w:r>
          </w:p>
        </w:tc>
        <w:tc>
          <w:tcPr>
            <w:tcW w:w="498" w:type="pct"/>
            <w:tcBorders>
              <w:top w:val="nil"/>
              <w:left w:val="nil"/>
              <w:bottom w:val="nil"/>
              <w:right w:val="nil"/>
            </w:tcBorders>
            <w:shd w:val="clear" w:color="auto" w:fill="auto"/>
            <w:noWrap/>
            <w:vAlign w:val="center"/>
            <w:hideMark/>
          </w:tcPr>
          <w:p w14:paraId="5517F7D7"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-1.86</w:t>
            </w:r>
          </w:p>
        </w:tc>
        <w:tc>
          <w:tcPr>
            <w:tcW w:w="285" w:type="pct"/>
            <w:tcBorders>
              <w:top w:val="nil"/>
              <w:left w:val="nil"/>
              <w:bottom w:val="nil"/>
              <w:right w:val="nil"/>
            </w:tcBorders>
            <w:shd w:val="clear" w:color="auto" w:fill="auto"/>
            <w:noWrap/>
            <w:vAlign w:val="center"/>
            <w:hideMark/>
          </w:tcPr>
          <w:p w14:paraId="138BE453"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9.66</w:t>
            </w:r>
          </w:p>
        </w:tc>
        <w:tc>
          <w:tcPr>
            <w:tcW w:w="271" w:type="pct"/>
            <w:tcBorders>
              <w:top w:val="nil"/>
              <w:left w:val="nil"/>
              <w:bottom w:val="nil"/>
              <w:right w:val="nil"/>
            </w:tcBorders>
            <w:shd w:val="clear" w:color="auto" w:fill="auto"/>
            <w:noWrap/>
            <w:vAlign w:val="center"/>
            <w:hideMark/>
          </w:tcPr>
          <w:p w14:paraId="78C3093C"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0.83</w:t>
            </w:r>
          </w:p>
        </w:tc>
        <w:tc>
          <w:tcPr>
            <w:tcW w:w="249" w:type="pct"/>
            <w:tcBorders>
              <w:top w:val="nil"/>
              <w:left w:val="nil"/>
              <w:bottom w:val="nil"/>
              <w:right w:val="nil"/>
            </w:tcBorders>
            <w:shd w:val="clear" w:color="auto" w:fill="auto"/>
            <w:noWrap/>
            <w:vAlign w:val="center"/>
            <w:hideMark/>
          </w:tcPr>
          <w:p w14:paraId="6D462EC4"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0.77</w:t>
            </w:r>
          </w:p>
        </w:tc>
        <w:tc>
          <w:tcPr>
            <w:tcW w:w="308" w:type="pct"/>
            <w:tcBorders>
              <w:top w:val="nil"/>
              <w:left w:val="nil"/>
              <w:bottom w:val="nil"/>
              <w:right w:val="single" w:sz="12" w:space="0" w:color="auto"/>
            </w:tcBorders>
            <w:shd w:val="clear" w:color="auto" w:fill="auto"/>
            <w:noWrap/>
            <w:vAlign w:val="center"/>
            <w:hideMark/>
          </w:tcPr>
          <w:p w14:paraId="387D0BAA"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0.033</w:t>
            </w:r>
          </w:p>
        </w:tc>
      </w:tr>
      <w:tr w:rsidR="00265CCA" w:rsidRPr="00357FBD" w14:paraId="1900780A" w14:textId="77777777" w:rsidTr="00AA5B7C">
        <w:trPr>
          <w:trHeight w:val="300"/>
        </w:trPr>
        <w:tc>
          <w:tcPr>
            <w:tcW w:w="678" w:type="pct"/>
            <w:vMerge/>
            <w:tcBorders>
              <w:left w:val="single" w:sz="12" w:space="0" w:color="auto"/>
              <w:right w:val="single" w:sz="8" w:space="0" w:color="auto"/>
            </w:tcBorders>
          </w:tcPr>
          <w:p w14:paraId="63A3F599"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6F959629" w14:textId="462DBC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58AE92D6"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3C4403F8"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18590DF9"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1.03</w:t>
            </w:r>
          </w:p>
        </w:tc>
        <w:tc>
          <w:tcPr>
            <w:tcW w:w="281" w:type="pct"/>
            <w:tcBorders>
              <w:top w:val="nil"/>
              <w:left w:val="nil"/>
              <w:bottom w:val="single" w:sz="8" w:space="0" w:color="auto"/>
              <w:right w:val="nil"/>
            </w:tcBorders>
            <w:shd w:val="clear" w:color="auto" w:fill="auto"/>
            <w:noWrap/>
            <w:vAlign w:val="center"/>
            <w:hideMark/>
          </w:tcPr>
          <w:p w14:paraId="2B79CADF"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0.27</w:t>
            </w:r>
          </w:p>
        </w:tc>
        <w:tc>
          <w:tcPr>
            <w:tcW w:w="261" w:type="pct"/>
            <w:tcBorders>
              <w:top w:val="nil"/>
              <w:left w:val="nil"/>
              <w:bottom w:val="single" w:sz="8" w:space="0" w:color="auto"/>
              <w:right w:val="nil"/>
            </w:tcBorders>
            <w:shd w:val="clear" w:color="auto" w:fill="auto"/>
            <w:noWrap/>
            <w:vAlign w:val="center"/>
            <w:hideMark/>
          </w:tcPr>
          <w:p w14:paraId="7A689670"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3.77</w:t>
            </w:r>
          </w:p>
        </w:tc>
        <w:tc>
          <w:tcPr>
            <w:tcW w:w="440" w:type="pct"/>
            <w:tcBorders>
              <w:top w:val="nil"/>
              <w:left w:val="nil"/>
              <w:bottom w:val="single" w:sz="8" w:space="0" w:color="auto"/>
              <w:right w:val="nil"/>
            </w:tcBorders>
            <w:shd w:val="clear" w:color="auto" w:fill="auto"/>
            <w:noWrap/>
            <w:vAlign w:val="center"/>
            <w:hideMark/>
          </w:tcPr>
          <w:p w14:paraId="19604731"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0.033</w:t>
            </w:r>
          </w:p>
        </w:tc>
        <w:tc>
          <w:tcPr>
            <w:tcW w:w="498" w:type="pct"/>
            <w:tcBorders>
              <w:top w:val="nil"/>
              <w:left w:val="nil"/>
              <w:bottom w:val="single" w:sz="8" w:space="0" w:color="auto"/>
              <w:right w:val="nil"/>
            </w:tcBorders>
            <w:shd w:val="clear" w:color="auto" w:fill="auto"/>
            <w:noWrap/>
            <w:vAlign w:val="center"/>
            <w:hideMark/>
          </w:tcPr>
          <w:p w14:paraId="1D97EA0F"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0.16</w:t>
            </w:r>
          </w:p>
        </w:tc>
        <w:tc>
          <w:tcPr>
            <w:tcW w:w="285" w:type="pct"/>
            <w:tcBorders>
              <w:top w:val="nil"/>
              <w:left w:val="nil"/>
              <w:bottom w:val="single" w:sz="8" w:space="0" w:color="auto"/>
              <w:right w:val="nil"/>
            </w:tcBorders>
            <w:shd w:val="clear" w:color="auto" w:fill="auto"/>
            <w:noWrap/>
            <w:vAlign w:val="center"/>
            <w:hideMark/>
          </w:tcPr>
          <w:p w14:paraId="67FB1152"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1.91</w:t>
            </w:r>
          </w:p>
        </w:tc>
        <w:tc>
          <w:tcPr>
            <w:tcW w:w="271" w:type="pct"/>
            <w:tcBorders>
              <w:top w:val="nil"/>
              <w:left w:val="nil"/>
              <w:bottom w:val="single" w:sz="8" w:space="0" w:color="auto"/>
              <w:right w:val="nil"/>
            </w:tcBorders>
            <w:shd w:val="clear" w:color="auto" w:fill="auto"/>
            <w:noWrap/>
            <w:vAlign w:val="center"/>
            <w:hideMark/>
          </w:tcPr>
          <w:p w14:paraId="25D468C2"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60C39884"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4ABEE914"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265CCA" w:rsidRPr="00357FBD" w14:paraId="01410CEC" w14:textId="77777777" w:rsidTr="00AA5B7C">
        <w:trPr>
          <w:trHeight w:val="290"/>
        </w:trPr>
        <w:tc>
          <w:tcPr>
            <w:tcW w:w="678" w:type="pct"/>
            <w:vMerge/>
            <w:tcBorders>
              <w:left w:val="single" w:sz="12" w:space="0" w:color="auto"/>
              <w:right w:val="single" w:sz="8" w:space="0" w:color="auto"/>
            </w:tcBorders>
          </w:tcPr>
          <w:p w14:paraId="5C4AC5FD"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0D2EFDEF" w14:textId="2411DCA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5ED069B4"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10</w:t>
            </w:r>
          </w:p>
        </w:tc>
        <w:tc>
          <w:tcPr>
            <w:tcW w:w="462" w:type="pct"/>
            <w:tcBorders>
              <w:top w:val="nil"/>
              <w:left w:val="nil"/>
              <w:bottom w:val="nil"/>
              <w:right w:val="nil"/>
            </w:tcBorders>
            <w:shd w:val="clear" w:color="auto" w:fill="auto"/>
            <w:noWrap/>
            <w:vAlign w:val="center"/>
            <w:hideMark/>
          </w:tcPr>
          <w:p w14:paraId="7C73FAD9"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086B5C95"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6.07</w:t>
            </w:r>
          </w:p>
        </w:tc>
        <w:tc>
          <w:tcPr>
            <w:tcW w:w="281" w:type="pct"/>
            <w:tcBorders>
              <w:top w:val="nil"/>
              <w:left w:val="nil"/>
              <w:bottom w:val="nil"/>
              <w:right w:val="nil"/>
            </w:tcBorders>
            <w:shd w:val="clear" w:color="auto" w:fill="auto"/>
            <w:noWrap/>
            <w:vAlign w:val="center"/>
            <w:hideMark/>
          </w:tcPr>
          <w:p w14:paraId="19CB7C73"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4.85</w:t>
            </w:r>
          </w:p>
        </w:tc>
        <w:tc>
          <w:tcPr>
            <w:tcW w:w="261" w:type="pct"/>
            <w:tcBorders>
              <w:top w:val="nil"/>
              <w:left w:val="nil"/>
              <w:bottom w:val="nil"/>
              <w:right w:val="nil"/>
            </w:tcBorders>
            <w:shd w:val="clear" w:color="auto" w:fill="auto"/>
            <w:noWrap/>
            <w:vAlign w:val="center"/>
            <w:hideMark/>
          </w:tcPr>
          <w:p w14:paraId="2E7203B9"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1.25</w:t>
            </w:r>
          </w:p>
        </w:tc>
        <w:tc>
          <w:tcPr>
            <w:tcW w:w="440" w:type="pct"/>
            <w:tcBorders>
              <w:top w:val="nil"/>
              <w:left w:val="nil"/>
              <w:bottom w:val="nil"/>
              <w:right w:val="nil"/>
            </w:tcBorders>
            <w:shd w:val="clear" w:color="auto" w:fill="auto"/>
            <w:noWrap/>
            <w:vAlign w:val="center"/>
            <w:hideMark/>
          </w:tcPr>
          <w:p w14:paraId="67058FAB"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0.299</w:t>
            </w:r>
          </w:p>
        </w:tc>
        <w:tc>
          <w:tcPr>
            <w:tcW w:w="498" w:type="pct"/>
            <w:tcBorders>
              <w:top w:val="nil"/>
              <w:left w:val="nil"/>
              <w:bottom w:val="nil"/>
              <w:right w:val="nil"/>
            </w:tcBorders>
            <w:shd w:val="clear" w:color="auto" w:fill="auto"/>
            <w:noWrap/>
            <w:vAlign w:val="center"/>
            <w:hideMark/>
          </w:tcPr>
          <w:p w14:paraId="5B658D8D"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-9.35</w:t>
            </w:r>
          </w:p>
        </w:tc>
        <w:tc>
          <w:tcPr>
            <w:tcW w:w="285" w:type="pct"/>
            <w:tcBorders>
              <w:top w:val="nil"/>
              <w:left w:val="nil"/>
              <w:bottom w:val="nil"/>
              <w:right w:val="nil"/>
            </w:tcBorders>
            <w:shd w:val="clear" w:color="auto" w:fill="auto"/>
            <w:noWrap/>
            <w:vAlign w:val="center"/>
            <w:hideMark/>
          </w:tcPr>
          <w:p w14:paraId="61F452C8"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21.49</w:t>
            </w:r>
          </w:p>
        </w:tc>
        <w:tc>
          <w:tcPr>
            <w:tcW w:w="271" w:type="pct"/>
            <w:tcBorders>
              <w:top w:val="nil"/>
              <w:left w:val="nil"/>
              <w:bottom w:val="nil"/>
              <w:right w:val="nil"/>
            </w:tcBorders>
            <w:shd w:val="clear" w:color="auto" w:fill="auto"/>
            <w:noWrap/>
            <w:vAlign w:val="center"/>
            <w:hideMark/>
          </w:tcPr>
          <w:p w14:paraId="7518A675"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0.62</w:t>
            </w:r>
          </w:p>
        </w:tc>
        <w:tc>
          <w:tcPr>
            <w:tcW w:w="249" w:type="pct"/>
            <w:tcBorders>
              <w:top w:val="nil"/>
              <w:left w:val="nil"/>
              <w:bottom w:val="nil"/>
              <w:right w:val="nil"/>
            </w:tcBorders>
            <w:shd w:val="clear" w:color="auto" w:fill="auto"/>
            <w:noWrap/>
            <w:vAlign w:val="center"/>
            <w:hideMark/>
          </w:tcPr>
          <w:p w14:paraId="4DB6D49C"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0.49</w:t>
            </w:r>
          </w:p>
        </w:tc>
        <w:tc>
          <w:tcPr>
            <w:tcW w:w="308" w:type="pct"/>
            <w:tcBorders>
              <w:top w:val="nil"/>
              <w:left w:val="nil"/>
              <w:bottom w:val="nil"/>
              <w:right w:val="single" w:sz="12" w:space="0" w:color="auto"/>
            </w:tcBorders>
            <w:shd w:val="clear" w:color="auto" w:fill="auto"/>
            <w:noWrap/>
            <w:vAlign w:val="center"/>
            <w:hideMark/>
          </w:tcPr>
          <w:p w14:paraId="7A07331E"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0.115</w:t>
            </w:r>
          </w:p>
        </w:tc>
      </w:tr>
      <w:tr w:rsidR="00265CCA" w:rsidRPr="00357FBD" w14:paraId="18058880" w14:textId="77777777" w:rsidTr="00AA5B7C">
        <w:trPr>
          <w:trHeight w:val="300"/>
        </w:trPr>
        <w:tc>
          <w:tcPr>
            <w:tcW w:w="678" w:type="pct"/>
            <w:vMerge/>
            <w:tcBorders>
              <w:left w:val="single" w:sz="12" w:space="0" w:color="auto"/>
              <w:right w:val="single" w:sz="8" w:space="0" w:color="auto"/>
            </w:tcBorders>
          </w:tcPr>
          <w:p w14:paraId="2A9B1C75"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15D6ED15" w14:textId="3B9A5426"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71520BCD"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739BBB1E"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386673A5"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0.99</w:t>
            </w:r>
          </w:p>
        </w:tc>
        <w:tc>
          <w:tcPr>
            <w:tcW w:w="281" w:type="pct"/>
            <w:tcBorders>
              <w:top w:val="nil"/>
              <w:left w:val="nil"/>
              <w:bottom w:val="single" w:sz="8" w:space="0" w:color="auto"/>
              <w:right w:val="nil"/>
            </w:tcBorders>
            <w:shd w:val="clear" w:color="auto" w:fill="auto"/>
            <w:noWrap/>
            <w:vAlign w:val="center"/>
            <w:hideMark/>
          </w:tcPr>
          <w:p w14:paraId="4D6F639F"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0.45</w:t>
            </w:r>
          </w:p>
        </w:tc>
        <w:tc>
          <w:tcPr>
            <w:tcW w:w="261" w:type="pct"/>
            <w:tcBorders>
              <w:top w:val="nil"/>
              <w:left w:val="nil"/>
              <w:bottom w:val="single" w:sz="8" w:space="0" w:color="auto"/>
              <w:right w:val="nil"/>
            </w:tcBorders>
            <w:shd w:val="clear" w:color="auto" w:fill="auto"/>
            <w:noWrap/>
            <w:vAlign w:val="center"/>
            <w:hideMark/>
          </w:tcPr>
          <w:p w14:paraId="454DAD11"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2.20</w:t>
            </w:r>
          </w:p>
        </w:tc>
        <w:tc>
          <w:tcPr>
            <w:tcW w:w="440" w:type="pct"/>
            <w:tcBorders>
              <w:top w:val="nil"/>
              <w:left w:val="nil"/>
              <w:bottom w:val="single" w:sz="8" w:space="0" w:color="auto"/>
              <w:right w:val="nil"/>
            </w:tcBorders>
            <w:shd w:val="clear" w:color="auto" w:fill="auto"/>
            <w:noWrap/>
            <w:vAlign w:val="center"/>
            <w:hideMark/>
          </w:tcPr>
          <w:p w14:paraId="4FF54B01"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0.115</w:t>
            </w:r>
          </w:p>
        </w:tc>
        <w:tc>
          <w:tcPr>
            <w:tcW w:w="498" w:type="pct"/>
            <w:tcBorders>
              <w:top w:val="nil"/>
              <w:left w:val="nil"/>
              <w:bottom w:val="single" w:sz="8" w:space="0" w:color="auto"/>
              <w:right w:val="nil"/>
            </w:tcBorders>
            <w:shd w:val="clear" w:color="auto" w:fill="auto"/>
            <w:noWrap/>
            <w:vAlign w:val="center"/>
            <w:hideMark/>
          </w:tcPr>
          <w:p w14:paraId="104B3970"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-0.44</w:t>
            </w:r>
          </w:p>
        </w:tc>
        <w:tc>
          <w:tcPr>
            <w:tcW w:w="285" w:type="pct"/>
            <w:tcBorders>
              <w:top w:val="nil"/>
              <w:left w:val="nil"/>
              <w:bottom w:val="single" w:sz="8" w:space="0" w:color="auto"/>
              <w:right w:val="nil"/>
            </w:tcBorders>
            <w:shd w:val="clear" w:color="auto" w:fill="auto"/>
            <w:noWrap/>
            <w:vAlign w:val="center"/>
            <w:hideMark/>
          </w:tcPr>
          <w:p w14:paraId="30E72986"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2.42</w:t>
            </w:r>
          </w:p>
        </w:tc>
        <w:tc>
          <w:tcPr>
            <w:tcW w:w="271" w:type="pct"/>
            <w:tcBorders>
              <w:top w:val="nil"/>
              <w:left w:val="nil"/>
              <w:bottom w:val="single" w:sz="8" w:space="0" w:color="auto"/>
              <w:right w:val="nil"/>
            </w:tcBorders>
            <w:shd w:val="clear" w:color="auto" w:fill="auto"/>
            <w:noWrap/>
            <w:vAlign w:val="center"/>
            <w:hideMark/>
          </w:tcPr>
          <w:p w14:paraId="2F30B71F"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7AEDF800"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16500CBE"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265CCA" w:rsidRPr="00357FBD" w14:paraId="23DA0C5B" w14:textId="77777777" w:rsidTr="00AA5B7C">
        <w:trPr>
          <w:trHeight w:val="290"/>
        </w:trPr>
        <w:tc>
          <w:tcPr>
            <w:tcW w:w="678" w:type="pct"/>
            <w:vMerge/>
            <w:tcBorders>
              <w:left w:val="single" w:sz="12" w:space="0" w:color="auto"/>
              <w:right w:val="single" w:sz="8" w:space="0" w:color="auto"/>
            </w:tcBorders>
          </w:tcPr>
          <w:p w14:paraId="524461BA"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1F733960" w14:textId="1B9F8880"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nil"/>
              <w:right w:val="nil"/>
            </w:tcBorders>
            <w:shd w:val="clear" w:color="auto" w:fill="auto"/>
            <w:noWrap/>
            <w:vAlign w:val="center"/>
            <w:hideMark/>
          </w:tcPr>
          <w:p w14:paraId="226CE61A"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15</w:t>
            </w:r>
          </w:p>
        </w:tc>
        <w:tc>
          <w:tcPr>
            <w:tcW w:w="462" w:type="pct"/>
            <w:tcBorders>
              <w:top w:val="nil"/>
              <w:left w:val="nil"/>
              <w:bottom w:val="nil"/>
              <w:right w:val="nil"/>
            </w:tcBorders>
            <w:shd w:val="clear" w:color="auto" w:fill="auto"/>
            <w:noWrap/>
            <w:vAlign w:val="center"/>
            <w:hideMark/>
          </w:tcPr>
          <w:p w14:paraId="46C43F33"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71B95380"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24.93</w:t>
            </w:r>
          </w:p>
        </w:tc>
        <w:tc>
          <w:tcPr>
            <w:tcW w:w="281" w:type="pct"/>
            <w:tcBorders>
              <w:top w:val="nil"/>
              <w:left w:val="nil"/>
              <w:bottom w:val="nil"/>
              <w:right w:val="nil"/>
            </w:tcBorders>
            <w:shd w:val="clear" w:color="auto" w:fill="auto"/>
            <w:noWrap/>
            <w:vAlign w:val="center"/>
            <w:hideMark/>
          </w:tcPr>
          <w:p w14:paraId="6DC55CBE"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5.31</w:t>
            </w:r>
          </w:p>
        </w:tc>
        <w:tc>
          <w:tcPr>
            <w:tcW w:w="261" w:type="pct"/>
            <w:tcBorders>
              <w:top w:val="nil"/>
              <w:left w:val="nil"/>
              <w:bottom w:val="nil"/>
              <w:right w:val="nil"/>
            </w:tcBorders>
            <w:shd w:val="clear" w:color="auto" w:fill="auto"/>
            <w:noWrap/>
            <w:vAlign w:val="center"/>
            <w:hideMark/>
          </w:tcPr>
          <w:p w14:paraId="4783DFFB"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4.70</w:t>
            </w:r>
          </w:p>
        </w:tc>
        <w:tc>
          <w:tcPr>
            <w:tcW w:w="440" w:type="pct"/>
            <w:tcBorders>
              <w:top w:val="nil"/>
              <w:left w:val="nil"/>
              <w:bottom w:val="nil"/>
              <w:right w:val="nil"/>
            </w:tcBorders>
            <w:shd w:val="clear" w:color="auto" w:fill="auto"/>
            <w:noWrap/>
            <w:vAlign w:val="center"/>
            <w:hideMark/>
          </w:tcPr>
          <w:p w14:paraId="29347CDF"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0.018</w:t>
            </w:r>
          </w:p>
        </w:tc>
        <w:tc>
          <w:tcPr>
            <w:tcW w:w="498" w:type="pct"/>
            <w:tcBorders>
              <w:top w:val="nil"/>
              <w:left w:val="nil"/>
              <w:bottom w:val="nil"/>
              <w:right w:val="nil"/>
            </w:tcBorders>
            <w:shd w:val="clear" w:color="auto" w:fill="auto"/>
            <w:noWrap/>
            <w:vAlign w:val="center"/>
            <w:hideMark/>
          </w:tcPr>
          <w:p w14:paraId="5DA744F0"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8.03</w:t>
            </w:r>
          </w:p>
        </w:tc>
        <w:tc>
          <w:tcPr>
            <w:tcW w:w="285" w:type="pct"/>
            <w:tcBorders>
              <w:top w:val="nil"/>
              <w:left w:val="nil"/>
              <w:bottom w:val="nil"/>
              <w:right w:val="nil"/>
            </w:tcBorders>
            <w:shd w:val="clear" w:color="auto" w:fill="auto"/>
            <w:noWrap/>
            <w:vAlign w:val="center"/>
            <w:hideMark/>
          </w:tcPr>
          <w:p w14:paraId="750C816D"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41.83</w:t>
            </w:r>
          </w:p>
        </w:tc>
        <w:tc>
          <w:tcPr>
            <w:tcW w:w="271" w:type="pct"/>
            <w:tcBorders>
              <w:top w:val="nil"/>
              <w:left w:val="nil"/>
              <w:bottom w:val="nil"/>
              <w:right w:val="nil"/>
            </w:tcBorders>
            <w:shd w:val="clear" w:color="auto" w:fill="auto"/>
            <w:noWrap/>
            <w:vAlign w:val="center"/>
            <w:hideMark/>
          </w:tcPr>
          <w:p w14:paraId="7BCE356B"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0.14</w:t>
            </w:r>
          </w:p>
        </w:tc>
        <w:tc>
          <w:tcPr>
            <w:tcW w:w="249" w:type="pct"/>
            <w:tcBorders>
              <w:top w:val="nil"/>
              <w:left w:val="nil"/>
              <w:bottom w:val="nil"/>
              <w:right w:val="nil"/>
            </w:tcBorders>
            <w:shd w:val="clear" w:color="auto" w:fill="auto"/>
            <w:noWrap/>
            <w:vAlign w:val="center"/>
            <w:hideMark/>
          </w:tcPr>
          <w:p w14:paraId="30E44FC5"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-0.15</w:t>
            </w:r>
          </w:p>
        </w:tc>
        <w:tc>
          <w:tcPr>
            <w:tcW w:w="308" w:type="pct"/>
            <w:tcBorders>
              <w:top w:val="nil"/>
              <w:left w:val="nil"/>
              <w:bottom w:val="nil"/>
              <w:right w:val="single" w:sz="12" w:space="0" w:color="auto"/>
            </w:tcBorders>
            <w:shd w:val="clear" w:color="auto" w:fill="auto"/>
            <w:noWrap/>
            <w:vAlign w:val="center"/>
            <w:hideMark/>
          </w:tcPr>
          <w:p w14:paraId="41D502D2"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0.540</w:t>
            </w:r>
          </w:p>
        </w:tc>
      </w:tr>
      <w:tr w:rsidR="00265CCA" w:rsidRPr="00357FBD" w14:paraId="370EF381" w14:textId="77777777" w:rsidTr="00AA5B7C">
        <w:trPr>
          <w:trHeight w:val="300"/>
        </w:trPr>
        <w:tc>
          <w:tcPr>
            <w:tcW w:w="678" w:type="pct"/>
            <w:vMerge/>
            <w:tcBorders>
              <w:left w:val="single" w:sz="12" w:space="0" w:color="auto"/>
              <w:bottom w:val="single" w:sz="12" w:space="0" w:color="auto"/>
              <w:right w:val="single" w:sz="8" w:space="0" w:color="auto"/>
            </w:tcBorders>
          </w:tcPr>
          <w:p w14:paraId="78C75380"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12" w:space="0" w:color="auto"/>
              <w:right w:val="single" w:sz="8" w:space="0" w:color="auto"/>
            </w:tcBorders>
            <w:vAlign w:val="center"/>
            <w:hideMark/>
          </w:tcPr>
          <w:p w14:paraId="736EAD74" w14:textId="2466047F"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12" w:space="0" w:color="auto"/>
              <w:right w:val="nil"/>
            </w:tcBorders>
            <w:vAlign w:val="center"/>
            <w:hideMark/>
          </w:tcPr>
          <w:p w14:paraId="780130DA"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12" w:space="0" w:color="auto"/>
              <w:right w:val="nil"/>
            </w:tcBorders>
            <w:shd w:val="clear" w:color="auto" w:fill="auto"/>
            <w:noWrap/>
            <w:vAlign w:val="center"/>
            <w:hideMark/>
          </w:tcPr>
          <w:p w14:paraId="60BC02D2"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12" w:space="0" w:color="auto"/>
              <w:right w:val="nil"/>
            </w:tcBorders>
            <w:shd w:val="clear" w:color="auto" w:fill="auto"/>
            <w:noWrap/>
            <w:vAlign w:val="center"/>
            <w:hideMark/>
          </w:tcPr>
          <w:p w14:paraId="27C51439"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-0.25</w:t>
            </w:r>
          </w:p>
        </w:tc>
        <w:tc>
          <w:tcPr>
            <w:tcW w:w="281" w:type="pct"/>
            <w:tcBorders>
              <w:top w:val="nil"/>
              <w:left w:val="nil"/>
              <w:bottom w:val="single" w:sz="12" w:space="0" w:color="auto"/>
              <w:right w:val="nil"/>
            </w:tcBorders>
            <w:shd w:val="clear" w:color="auto" w:fill="auto"/>
            <w:noWrap/>
            <w:vAlign w:val="center"/>
            <w:hideMark/>
          </w:tcPr>
          <w:p w14:paraId="4EA591B1"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0.36</w:t>
            </w:r>
          </w:p>
        </w:tc>
        <w:tc>
          <w:tcPr>
            <w:tcW w:w="261" w:type="pct"/>
            <w:tcBorders>
              <w:top w:val="nil"/>
              <w:left w:val="nil"/>
              <w:bottom w:val="single" w:sz="12" w:space="0" w:color="auto"/>
              <w:right w:val="nil"/>
            </w:tcBorders>
            <w:shd w:val="clear" w:color="auto" w:fill="auto"/>
            <w:noWrap/>
            <w:vAlign w:val="center"/>
            <w:hideMark/>
          </w:tcPr>
          <w:p w14:paraId="40D31BFA"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-0.69</w:t>
            </w:r>
          </w:p>
        </w:tc>
        <w:tc>
          <w:tcPr>
            <w:tcW w:w="440" w:type="pct"/>
            <w:tcBorders>
              <w:top w:val="nil"/>
              <w:left w:val="nil"/>
              <w:bottom w:val="single" w:sz="12" w:space="0" w:color="auto"/>
              <w:right w:val="nil"/>
            </w:tcBorders>
            <w:shd w:val="clear" w:color="auto" w:fill="auto"/>
            <w:noWrap/>
            <w:vAlign w:val="center"/>
            <w:hideMark/>
          </w:tcPr>
          <w:p w14:paraId="7DE51624"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0.540</w:t>
            </w:r>
          </w:p>
        </w:tc>
        <w:tc>
          <w:tcPr>
            <w:tcW w:w="498" w:type="pct"/>
            <w:tcBorders>
              <w:top w:val="nil"/>
              <w:left w:val="nil"/>
              <w:bottom w:val="single" w:sz="12" w:space="0" w:color="auto"/>
              <w:right w:val="nil"/>
            </w:tcBorders>
            <w:shd w:val="clear" w:color="auto" w:fill="auto"/>
            <w:noWrap/>
            <w:vAlign w:val="center"/>
            <w:hideMark/>
          </w:tcPr>
          <w:p w14:paraId="588F587D"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-1.39</w:t>
            </w:r>
          </w:p>
        </w:tc>
        <w:tc>
          <w:tcPr>
            <w:tcW w:w="285" w:type="pct"/>
            <w:tcBorders>
              <w:top w:val="nil"/>
              <w:left w:val="nil"/>
              <w:bottom w:val="single" w:sz="12" w:space="0" w:color="auto"/>
              <w:right w:val="nil"/>
            </w:tcBorders>
            <w:shd w:val="clear" w:color="auto" w:fill="auto"/>
            <w:noWrap/>
            <w:vAlign w:val="center"/>
            <w:hideMark/>
          </w:tcPr>
          <w:p w14:paraId="0E42A588"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0.90</w:t>
            </w:r>
          </w:p>
        </w:tc>
        <w:tc>
          <w:tcPr>
            <w:tcW w:w="271" w:type="pct"/>
            <w:tcBorders>
              <w:top w:val="nil"/>
              <w:left w:val="nil"/>
              <w:bottom w:val="single" w:sz="12" w:space="0" w:color="auto"/>
              <w:right w:val="nil"/>
            </w:tcBorders>
            <w:shd w:val="clear" w:color="auto" w:fill="auto"/>
            <w:noWrap/>
            <w:vAlign w:val="center"/>
            <w:hideMark/>
          </w:tcPr>
          <w:p w14:paraId="2DD4F806"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12" w:space="0" w:color="auto"/>
              <w:right w:val="nil"/>
            </w:tcBorders>
            <w:shd w:val="clear" w:color="auto" w:fill="auto"/>
            <w:noWrap/>
            <w:vAlign w:val="center"/>
            <w:hideMark/>
          </w:tcPr>
          <w:p w14:paraId="5E3BB8B2" w14:textId="77777777" w:rsidR="00265CCA" w:rsidRPr="00357FBD" w:rsidRDefault="00265CCA" w:rsidP="00AB6920">
            <w:pPr>
              <w:spacing w:after="0" w:line="240" w:lineRule="auto"/>
              <w:jc w:val="center"/>
              <w:rPr>
                <w:rFonts w:ascii="Times New Roman" w:eastAsia="Times New Roman" w:hAnsi="Times New Roman" w:cs="Times New Roman"/>
                <w:sz w:val="16"/>
                <w:szCs w:val="16"/>
                <w:lang w:val="en-US" w:eastAsia="it-IT"/>
              </w:rPr>
            </w:pPr>
          </w:p>
        </w:tc>
        <w:tc>
          <w:tcPr>
            <w:tcW w:w="308" w:type="pct"/>
            <w:tcBorders>
              <w:top w:val="nil"/>
              <w:left w:val="nil"/>
              <w:bottom w:val="single" w:sz="12" w:space="0" w:color="auto"/>
              <w:right w:val="single" w:sz="12" w:space="0" w:color="auto"/>
            </w:tcBorders>
            <w:shd w:val="clear" w:color="auto" w:fill="auto"/>
            <w:noWrap/>
            <w:vAlign w:val="center"/>
            <w:hideMark/>
          </w:tcPr>
          <w:p w14:paraId="34297F8C"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r>
    </w:tbl>
    <w:p w14:paraId="25D18AA8" w14:textId="77777777" w:rsidR="00FE036F" w:rsidRPr="00357FBD" w:rsidRDefault="00FE036F" w:rsidP="00C97840">
      <w:pPr>
        <w:rPr>
          <w:rFonts w:ascii="Times New Roman" w:hAnsi="Times New Roman" w:cs="Times New Roman"/>
          <w:sz w:val="24"/>
          <w:szCs w:val="24"/>
          <w:lang w:val="en-US"/>
        </w:rPr>
      </w:pPr>
    </w:p>
    <w:tbl>
      <w:tblPr>
        <w:tblW w:w="4988" w:type="pct"/>
        <w:tblInd w:w="23" w:type="dxa"/>
        <w:tblCellMar>
          <w:left w:w="70" w:type="dxa"/>
          <w:right w:w="70" w:type="dxa"/>
        </w:tblCellMar>
        <w:tblLook w:val="04A0" w:firstRow="1" w:lastRow="0" w:firstColumn="1" w:lastColumn="0" w:noHBand="0" w:noVBand="1"/>
      </w:tblPr>
      <w:tblGrid>
        <w:gridCol w:w="1310"/>
        <w:gridCol w:w="1382"/>
        <w:gridCol w:w="558"/>
        <w:gridCol w:w="901"/>
        <w:gridCol w:w="533"/>
        <w:gridCol w:w="548"/>
        <w:gridCol w:w="509"/>
        <w:gridCol w:w="851"/>
        <w:gridCol w:w="966"/>
        <w:gridCol w:w="591"/>
        <w:gridCol w:w="519"/>
        <w:gridCol w:w="486"/>
        <w:gridCol w:w="601"/>
      </w:tblGrid>
      <w:tr w:rsidR="00FC2245" w:rsidRPr="00357FBD" w14:paraId="271C9FF4" w14:textId="77777777" w:rsidTr="00AA5B7C">
        <w:trPr>
          <w:trHeight w:val="590"/>
        </w:trPr>
        <w:tc>
          <w:tcPr>
            <w:tcW w:w="671" w:type="pct"/>
            <w:tcBorders>
              <w:top w:val="single" w:sz="12" w:space="0" w:color="auto"/>
              <w:left w:val="single" w:sz="12" w:space="0" w:color="auto"/>
              <w:bottom w:val="single" w:sz="8" w:space="0" w:color="auto"/>
              <w:right w:val="nil"/>
            </w:tcBorders>
            <w:shd w:val="clear" w:color="000000" w:fill="FFF2CC"/>
            <w:vAlign w:val="center"/>
          </w:tcPr>
          <w:p w14:paraId="05A48D17" w14:textId="7EFCDC4A" w:rsidR="00265CCA" w:rsidRPr="00357FBD" w:rsidRDefault="00265CCA" w:rsidP="00265CCA">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catheter</w:t>
            </w:r>
          </w:p>
        </w:tc>
        <w:tc>
          <w:tcPr>
            <w:tcW w:w="708" w:type="pct"/>
            <w:tcBorders>
              <w:top w:val="single" w:sz="12" w:space="0" w:color="auto"/>
              <w:left w:val="nil"/>
              <w:bottom w:val="single" w:sz="8" w:space="0" w:color="auto"/>
              <w:right w:val="nil"/>
            </w:tcBorders>
            <w:shd w:val="clear" w:color="000000" w:fill="FFF2CC"/>
            <w:vAlign w:val="center"/>
            <w:hideMark/>
          </w:tcPr>
          <w:p w14:paraId="76B72B47" w14:textId="14CFDED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procedure</w:t>
            </w:r>
          </w:p>
        </w:tc>
        <w:tc>
          <w:tcPr>
            <w:tcW w:w="286" w:type="pct"/>
            <w:tcBorders>
              <w:top w:val="single" w:sz="12" w:space="0" w:color="auto"/>
              <w:left w:val="nil"/>
              <w:bottom w:val="single" w:sz="8" w:space="0" w:color="auto"/>
              <w:right w:val="nil"/>
            </w:tcBorders>
            <w:shd w:val="clear" w:color="000000" w:fill="FFF2CC"/>
            <w:vAlign w:val="center"/>
            <w:hideMark/>
          </w:tcPr>
          <w:p w14:paraId="6C042E9D"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PEEP</w:t>
            </w:r>
          </w:p>
        </w:tc>
        <w:tc>
          <w:tcPr>
            <w:tcW w:w="462" w:type="pct"/>
            <w:tcBorders>
              <w:top w:val="single" w:sz="12" w:space="0" w:color="auto"/>
              <w:left w:val="nil"/>
              <w:bottom w:val="single" w:sz="8" w:space="0" w:color="auto"/>
              <w:right w:val="nil"/>
            </w:tcBorders>
            <w:shd w:val="clear" w:color="000000" w:fill="FFF2CC"/>
            <w:vAlign w:val="center"/>
            <w:hideMark/>
          </w:tcPr>
          <w:p w14:paraId="777D258F"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Coefficient</w:t>
            </w:r>
          </w:p>
        </w:tc>
        <w:tc>
          <w:tcPr>
            <w:tcW w:w="273" w:type="pct"/>
            <w:tcBorders>
              <w:top w:val="single" w:sz="12" w:space="0" w:color="auto"/>
              <w:left w:val="nil"/>
              <w:bottom w:val="single" w:sz="8" w:space="0" w:color="auto"/>
              <w:right w:val="nil"/>
            </w:tcBorders>
            <w:shd w:val="clear" w:color="000000" w:fill="FFF2CC"/>
            <w:vAlign w:val="center"/>
            <w:hideMark/>
          </w:tcPr>
          <w:p w14:paraId="1716C7C7"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Parm</w:t>
            </w:r>
          </w:p>
        </w:tc>
        <w:tc>
          <w:tcPr>
            <w:tcW w:w="281" w:type="pct"/>
            <w:tcBorders>
              <w:top w:val="single" w:sz="12" w:space="0" w:color="auto"/>
              <w:left w:val="nil"/>
              <w:bottom w:val="single" w:sz="8" w:space="0" w:color="auto"/>
              <w:right w:val="nil"/>
            </w:tcBorders>
            <w:shd w:val="clear" w:color="000000" w:fill="FFF2CC"/>
            <w:vAlign w:val="center"/>
            <w:hideMark/>
          </w:tcPr>
          <w:p w14:paraId="5FFAD543"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Std. Error</w:t>
            </w:r>
          </w:p>
        </w:tc>
        <w:tc>
          <w:tcPr>
            <w:tcW w:w="261" w:type="pct"/>
            <w:tcBorders>
              <w:top w:val="single" w:sz="12" w:space="0" w:color="auto"/>
              <w:left w:val="nil"/>
              <w:bottom w:val="single" w:sz="8" w:space="0" w:color="auto"/>
              <w:right w:val="nil"/>
            </w:tcBorders>
            <w:shd w:val="clear" w:color="000000" w:fill="FFF2CC"/>
            <w:vAlign w:val="center"/>
            <w:hideMark/>
          </w:tcPr>
          <w:p w14:paraId="34D45F7B"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t</w:t>
            </w:r>
          </w:p>
        </w:tc>
        <w:tc>
          <w:tcPr>
            <w:tcW w:w="436" w:type="pct"/>
            <w:tcBorders>
              <w:top w:val="single" w:sz="12" w:space="0" w:color="auto"/>
              <w:left w:val="nil"/>
              <w:bottom w:val="single" w:sz="8" w:space="0" w:color="auto"/>
              <w:right w:val="nil"/>
            </w:tcBorders>
            <w:shd w:val="clear" w:color="000000" w:fill="FFF2CC"/>
            <w:vAlign w:val="center"/>
            <w:hideMark/>
          </w:tcPr>
          <w:p w14:paraId="525FB9FD" w14:textId="77777777" w:rsidR="00265CCA" w:rsidRPr="007C3E08" w:rsidRDefault="00265CCA" w:rsidP="00AB6920">
            <w:pPr>
              <w:spacing w:after="0" w:line="240" w:lineRule="auto"/>
              <w:jc w:val="center"/>
              <w:rPr>
                <w:rFonts w:ascii="Times New Roman" w:eastAsia="Times New Roman" w:hAnsi="Times New Roman" w:cs="Times New Roman"/>
                <w:b/>
                <w:bCs/>
                <w:i/>
                <w:color w:val="000000"/>
                <w:sz w:val="16"/>
                <w:szCs w:val="16"/>
                <w:lang w:val="en-US" w:eastAsia="it-IT"/>
              </w:rPr>
            </w:pPr>
            <w:r w:rsidRPr="007C3E08">
              <w:rPr>
                <w:rFonts w:ascii="Times New Roman" w:eastAsia="Times New Roman" w:hAnsi="Times New Roman" w:cs="Times New Roman"/>
                <w:b/>
                <w:bCs/>
                <w:i/>
                <w:color w:val="000000"/>
                <w:sz w:val="16"/>
                <w:szCs w:val="16"/>
                <w:lang w:val="en-US" w:eastAsia="it-IT"/>
              </w:rPr>
              <w:t>P</w:t>
            </w:r>
          </w:p>
        </w:tc>
        <w:tc>
          <w:tcPr>
            <w:tcW w:w="798" w:type="pct"/>
            <w:gridSpan w:val="2"/>
            <w:tcBorders>
              <w:top w:val="single" w:sz="12" w:space="0" w:color="auto"/>
              <w:left w:val="nil"/>
              <w:bottom w:val="single" w:sz="8" w:space="0" w:color="auto"/>
              <w:right w:val="nil"/>
            </w:tcBorders>
            <w:shd w:val="clear" w:color="000000" w:fill="FFF2CC"/>
            <w:vAlign w:val="center"/>
            <w:hideMark/>
          </w:tcPr>
          <w:p w14:paraId="3D6F039D"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95% CI</w:t>
            </w:r>
          </w:p>
        </w:tc>
        <w:tc>
          <w:tcPr>
            <w:tcW w:w="266" w:type="pct"/>
            <w:tcBorders>
              <w:top w:val="single" w:sz="12" w:space="0" w:color="auto"/>
              <w:left w:val="nil"/>
              <w:bottom w:val="single" w:sz="8" w:space="0" w:color="auto"/>
              <w:right w:val="nil"/>
            </w:tcBorders>
            <w:shd w:val="clear" w:color="000000" w:fill="FFF2CC"/>
            <w:vAlign w:val="center"/>
            <w:hideMark/>
          </w:tcPr>
          <w:p w14:paraId="66EA7CAB"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Rsqr</w:t>
            </w:r>
          </w:p>
        </w:tc>
        <w:tc>
          <w:tcPr>
            <w:tcW w:w="249" w:type="pct"/>
            <w:tcBorders>
              <w:top w:val="single" w:sz="12" w:space="0" w:color="auto"/>
              <w:left w:val="nil"/>
              <w:bottom w:val="single" w:sz="8" w:space="0" w:color="auto"/>
              <w:right w:val="nil"/>
            </w:tcBorders>
            <w:shd w:val="clear" w:color="000000" w:fill="FFF2CC"/>
            <w:vAlign w:val="center"/>
            <w:hideMark/>
          </w:tcPr>
          <w:p w14:paraId="4CBD95C5"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Adj Rsqr</w:t>
            </w:r>
          </w:p>
        </w:tc>
        <w:tc>
          <w:tcPr>
            <w:tcW w:w="308" w:type="pct"/>
            <w:tcBorders>
              <w:top w:val="single" w:sz="12" w:space="0" w:color="auto"/>
              <w:left w:val="nil"/>
              <w:bottom w:val="single" w:sz="8" w:space="0" w:color="auto"/>
              <w:right w:val="single" w:sz="12" w:space="0" w:color="auto"/>
            </w:tcBorders>
            <w:shd w:val="clear" w:color="000000" w:fill="FFF2CC"/>
            <w:vAlign w:val="center"/>
            <w:hideMark/>
          </w:tcPr>
          <w:p w14:paraId="202784C1" w14:textId="77777777" w:rsidR="00265CCA" w:rsidRPr="007C3E08" w:rsidRDefault="00265CCA" w:rsidP="00AB6920">
            <w:pPr>
              <w:spacing w:after="0" w:line="240" w:lineRule="auto"/>
              <w:jc w:val="center"/>
              <w:rPr>
                <w:rFonts w:ascii="Times New Roman" w:eastAsia="Times New Roman" w:hAnsi="Times New Roman" w:cs="Times New Roman"/>
                <w:b/>
                <w:bCs/>
                <w:i/>
                <w:color w:val="000000"/>
                <w:sz w:val="16"/>
                <w:szCs w:val="16"/>
                <w:lang w:val="en-US" w:eastAsia="it-IT"/>
              </w:rPr>
            </w:pPr>
            <w:r w:rsidRPr="007C3E08">
              <w:rPr>
                <w:rFonts w:ascii="Times New Roman" w:eastAsia="Times New Roman" w:hAnsi="Times New Roman" w:cs="Times New Roman"/>
                <w:b/>
                <w:bCs/>
                <w:i/>
                <w:color w:val="000000"/>
                <w:sz w:val="16"/>
                <w:szCs w:val="16"/>
                <w:lang w:val="en-US" w:eastAsia="it-IT"/>
              </w:rPr>
              <w:t>P</w:t>
            </w:r>
          </w:p>
        </w:tc>
      </w:tr>
      <w:tr w:rsidR="00AE08F2" w:rsidRPr="00357FBD" w14:paraId="1EA4E593" w14:textId="77777777" w:rsidTr="00AE08F2">
        <w:trPr>
          <w:trHeight w:val="290"/>
        </w:trPr>
        <w:tc>
          <w:tcPr>
            <w:tcW w:w="671" w:type="pct"/>
            <w:vMerge w:val="restart"/>
            <w:tcBorders>
              <w:top w:val="nil"/>
              <w:left w:val="single" w:sz="12" w:space="0" w:color="auto"/>
              <w:right w:val="nil"/>
            </w:tcBorders>
            <w:shd w:val="clear" w:color="000000" w:fill="DDEBF7"/>
            <w:vAlign w:val="center"/>
          </w:tcPr>
          <w:p w14:paraId="72300A6B" w14:textId="34406200" w:rsidR="00265CCA" w:rsidRPr="00357FBD" w:rsidRDefault="00265CCA" w:rsidP="00265CCA">
            <w:pPr>
              <w:spacing w:after="0" w:line="240" w:lineRule="auto"/>
              <w:jc w:val="center"/>
              <w:rPr>
                <w:rFonts w:ascii="Times New Roman" w:eastAsia="Times New Roman" w:hAnsi="Times New Roman" w:cs="Times New Roman"/>
                <w:b/>
                <w:bCs/>
                <w:color w:val="000000" w:themeColor="text1"/>
                <w:sz w:val="16"/>
                <w:szCs w:val="16"/>
                <w:lang w:val="en-US" w:eastAsia="it-IT"/>
              </w:rPr>
            </w:pPr>
            <w:r w:rsidRPr="00357FBD">
              <w:rPr>
                <w:rFonts w:ascii="Times New Roman" w:eastAsia="Times New Roman" w:hAnsi="Times New Roman" w:cs="Times New Roman"/>
                <w:b/>
                <w:bCs/>
                <w:color w:val="000000" w:themeColor="text1"/>
                <w:sz w:val="16"/>
                <w:szCs w:val="16"/>
                <w:lang w:val="en-US" w:eastAsia="it-IT"/>
              </w:rPr>
              <w:t>ALL</w:t>
            </w:r>
          </w:p>
        </w:tc>
        <w:tc>
          <w:tcPr>
            <w:tcW w:w="708" w:type="pct"/>
            <w:vMerge w:val="restart"/>
            <w:tcBorders>
              <w:top w:val="nil"/>
              <w:left w:val="nil"/>
              <w:bottom w:val="single" w:sz="8" w:space="0" w:color="000000"/>
              <w:right w:val="nil"/>
            </w:tcBorders>
            <w:shd w:val="clear" w:color="000000" w:fill="DDEBF7"/>
            <w:noWrap/>
            <w:vAlign w:val="center"/>
            <w:hideMark/>
          </w:tcPr>
          <w:p w14:paraId="48462964" w14:textId="14C55A90" w:rsidR="00265CCA" w:rsidRPr="00357FBD" w:rsidRDefault="00265CCA" w:rsidP="00AB6920">
            <w:pPr>
              <w:spacing w:after="0" w:line="240" w:lineRule="auto"/>
              <w:jc w:val="center"/>
              <w:rPr>
                <w:rFonts w:ascii="Times New Roman" w:eastAsia="Times New Roman" w:hAnsi="Times New Roman" w:cs="Times New Roman"/>
                <w:b/>
                <w:bCs/>
                <w:color w:val="000000" w:themeColor="text1"/>
                <w:sz w:val="16"/>
                <w:szCs w:val="16"/>
                <w:lang w:val="en-US" w:eastAsia="it-IT"/>
              </w:rPr>
            </w:pPr>
            <w:r w:rsidRPr="00357FBD">
              <w:rPr>
                <w:rFonts w:ascii="Times New Roman" w:eastAsia="Times New Roman" w:hAnsi="Times New Roman" w:cs="Times New Roman"/>
                <w:b/>
                <w:bCs/>
                <w:color w:val="000000" w:themeColor="text1"/>
                <w:sz w:val="16"/>
                <w:szCs w:val="16"/>
                <w:lang w:val="en-US" w:eastAsia="it-IT"/>
              </w:rPr>
              <w:t>ALL</w:t>
            </w:r>
          </w:p>
        </w:tc>
        <w:tc>
          <w:tcPr>
            <w:tcW w:w="286" w:type="pct"/>
            <w:vMerge w:val="restart"/>
            <w:tcBorders>
              <w:top w:val="nil"/>
              <w:left w:val="nil"/>
              <w:bottom w:val="single" w:sz="8" w:space="0" w:color="000000"/>
              <w:right w:val="nil"/>
            </w:tcBorders>
            <w:shd w:val="clear" w:color="000000" w:fill="DDEBF7"/>
            <w:noWrap/>
            <w:vAlign w:val="center"/>
            <w:hideMark/>
          </w:tcPr>
          <w:p w14:paraId="46AEC701" w14:textId="77777777" w:rsidR="00265CCA" w:rsidRPr="00357FBD" w:rsidRDefault="00265CCA" w:rsidP="00AB6920">
            <w:pPr>
              <w:spacing w:after="0" w:line="240" w:lineRule="auto"/>
              <w:jc w:val="center"/>
              <w:rPr>
                <w:rFonts w:ascii="Times New Roman" w:eastAsia="Times New Roman" w:hAnsi="Times New Roman" w:cs="Times New Roman"/>
                <w:b/>
                <w:bCs/>
                <w:color w:val="000000" w:themeColor="text1"/>
                <w:sz w:val="16"/>
                <w:szCs w:val="16"/>
                <w:lang w:val="en-US" w:eastAsia="it-IT"/>
              </w:rPr>
            </w:pPr>
            <w:r w:rsidRPr="00357FBD">
              <w:rPr>
                <w:rFonts w:ascii="Times New Roman" w:eastAsia="Times New Roman" w:hAnsi="Times New Roman" w:cs="Times New Roman"/>
                <w:b/>
                <w:bCs/>
                <w:color w:val="000000" w:themeColor="text1"/>
                <w:sz w:val="16"/>
                <w:szCs w:val="16"/>
                <w:lang w:val="en-US" w:eastAsia="it-IT"/>
              </w:rPr>
              <w:t>ALL</w:t>
            </w:r>
          </w:p>
        </w:tc>
        <w:tc>
          <w:tcPr>
            <w:tcW w:w="462" w:type="pct"/>
            <w:tcBorders>
              <w:top w:val="nil"/>
              <w:left w:val="nil"/>
              <w:bottom w:val="nil"/>
              <w:right w:val="nil"/>
            </w:tcBorders>
            <w:shd w:val="clear" w:color="000000" w:fill="DDEBF7"/>
            <w:noWrap/>
            <w:vAlign w:val="center"/>
            <w:hideMark/>
          </w:tcPr>
          <w:p w14:paraId="3A155DDC" w14:textId="77777777" w:rsidR="00265CCA" w:rsidRPr="00357FBD" w:rsidRDefault="00265CCA" w:rsidP="00AB6920">
            <w:pPr>
              <w:spacing w:after="0" w:line="240" w:lineRule="auto"/>
              <w:jc w:val="center"/>
              <w:rPr>
                <w:rFonts w:ascii="Times New Roman" w:eastAsia="Times New Roman" w:hAnsi="Times New Roman" w:cs="Times New Roman"/>
                <w:b/>
                <w:bCs/>
                <w:color w:val="000000" w:themeColor="text1"/>
                <w:sz w:val="16"/>
                <w:szCs w:val="16"/>
                <w:lang w:val="en-US" w:eastAsia="it-IT"/>
              </w:rPr>
            </w:pPr>
            <w:r w:rsidRPr="00357FBD">
              <w:rPr>
                <w:rFonts w:ascii="Times New Roman" w:eastAsia="Times New Roman" w:hAnsi="Times New Roman" w:cs="Times New Roman"/>
                <w:b/>
                <w:bCs/>
                <w:color w:val="000000" w:themeColor="text1"/>
                <w:sz w:val="16"/>
                <w:szCs w:val="16"/>
                <w:lang w:val="en-US" w:eastAsia="it-IT"/>
              </w:rPr>
              <w:t>y0</w:t>
            </w:r>
          </w:p>
        </w:tc>
        <w:tc>
          <w:tcPr>
            <w:tcW w:w="273" w:type="pct"/>
            <w:tcBorders>
              <w:top w:val="nil"/>
              <w:left w:val="nil"/>
              <w:bottom w:val="nil"/>
              <w:right w:val="nil"/>
            </w:tcBorders>
            <w:shd w:val="clear" w:color="000000" w:fill="DDEBF7"/>
            <w:noWrap/>
            <w:vAlign w:val="center"/>
            <w:hideMark/>
          </w:tcPr>
          <w:p w14:paraId="60BE9B5C"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2.39</w:t>
            </w:r>
          </w:p>
        </w:tc>
        <w:tc>
          <w:tcPr>
            <w:tcW w:w="281" w:type="pct"/>
            <w:tcBorders>
              <w:top w:val="nil"/>
              <w:left w:val="nil"/>
              <w:bottom w:val="nil"/>
              <w:right w:val="nil"/>
            </w:tcBorders>
            <w:shd w:val="clear" w:color="000000" w:fill="DDEBF7"/>
            <w:noWrap/>
            <w:vAlign w:val="center"/>
            <w:hideMark/>
          </w:tcPr>
          <w:p w14:paraId="0B5AFB7B"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0.74</w:t>
            </w:r>
          </w:p>
        </w:tc>
        <w:tc>
          <w:tcPr>
            <w:tcW w:w="261" w:type="pct"/>
            <w:tcBorders>
              <w:top w:val="nil"/>
              <w:left w:val="nil"/>
              <w:bottom w:val="nil"/>
              <w:right w:val="nil"/>
            </w:tcBorders>
            <w:shd w:val="clear" w:color="000000" w:fill="DDEBF7"/>
            <w:noWrap/>
            <w:vAlign w:val="center"/>
            <w:hideMark/>
          </w:tcPr>
          <w:p w14:paraId="3C6E561B"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3.22</w:t>
            </w:r>
          </w:p>
        </w:tc>
        <w:tc>
          <w:tcPr>
            <w:tcW w:w="436" w:type="pct"/>
            <w:tcBorders>
              <w:top w:val="nil"/>
              <w:left w:val="nil"/>
              <w:bottom w:val="nil"/>
              <w:right w:val="nil"/>
            </w:tcBorders>
            <w:shd w:val="clear" w:color="000000" w:fill="DDEBF7"/>
            <w:noWrap/>
            <w:vAlign w:val="center"/>
            <w:hideMark/>
          </w:tcPr>
          <w:p w14:paraId="6FEA1B07"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0.002</w:t>
            </w:r>
          </w:p>
        </w:tc>
        <w:tc>
          <w:tcPr>
            <w:tcW w:w="495" w:type="pct"/>
            <w:tcBorders>
              <w:top w:val="nil"/>
              <w:left w:val="nil"/>
              <w:bottom w:val="nil"/>
              <w:right w:val="nil"/>
            </w:tcBorders>
            <w:shd w:val="clear" w:color="000000" w:fill="DDEBF7"/>
            <w:noWrap/>
            <w:vAlign w:val="center"/>
            <w:hideMark/>
          </w:tcPr>
          <w:p w14:paraId="031BD7DA"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0.92</w:t>
            </w:r>
          </w:p>
        </w:tc>
        <w:tc>
          <w:tcPr>
            <w:tcW w:w="303" w:type="pct"/>
            <w:tcBorders>
              <w:top w:val="nil"/>
              <w:left w:val="nil"/>
              <w:bottom w:val="nil"/>
              <w:right w:val="nil"/>
            </w:tcBorders>
            <w:shd w:val="clear" w:color="000000" w:fill="DDEBF7"/>
            <w:noWrap/>
            <w:vAlign w:val="center"/>
            <w:hideMark/>
          </w:tcPr>
          <w:p w14:paraId="5E3486DB"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3.86</w:t>
            </w:r>
          </w:p>
        </w:tc>
        <w:tc>
          <w:tcPr>
            <w:tcW w:w="266" w:type="pct"/>
            <w:tcBorders>
              <w:top w:val="nil"/>
              <w:left w:val="nil"/>
              <w:bottom w:val="nil"/>
              <w:right w:val="nil"/>
            </w:tcBorders>
            <w:shd w:val="clear" w:color="000000" w:fill="DDEBF7"/>
            <w:noWrap/>
            <w:vAlign w:val="center"/>
            <w:hideMark/>
          </w:tcPr>
          <w:p w14:paraId="20267666"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0.73</w:t>
            </w:r>
          </w:p>
        </w:tc>
        <w:tc>
          <w:tcPr>
            <w:tcW w:w="249" w:type="pct"/>
            <w:tcBorders>
              <w:top w:val="nil"/>
              <w:left w:val="nil"/>
              <w:bottom w:val="nil"/>
              <w:right w:val="nil"/>
            </w:tcBorders>
            <w:shd w:val="clear" w:color="000000" w:fill="DDEBF7"/>
            <w:noWrap/>
            <w:vAlign w:val="center"/>
            <w:hideMark/>
          </w:tcPr>
          <w:p w14:paraId="7E98F4AD"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0.73</w:t>
            </w:r>
          </w:p>
        </w:tc>
        <w:tc>
          <w:tcPr>
            <w:tcW w:w="308" w:type="pct"/>
            <w:tcBorders>
              <w:top w:val="nil"/>
              <w:left w:val="nil"/>
              <w:bottom w:val="nil"/>
              <w:right w:val="single" w:sz="12" w:space="0" w:color="auto"/>
            </w:tcBorders>
            <w:shd w:val="clear" w:color="000000" w:fill="DDEBF7"/>
            <w:noWrap/>
            <w:vAlign w:val="center"/>
            <w:hideMark/>
          </w:tcPr>
          <w:p w14:paraId="4CEF97F1"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&lt;0.001</w:t>
            </w:r>
          </w:p>
        </w:tc>
      </w:tr>
      <w:tr w:rsidR="00265CCA" w:rsidRPr="00357FBD" w14:paraId="49DCC073" w14:textId="77777777" w:rsidTr="00AE08F2">
        <w:trPr>
          <w:trHeight w:val="300"/>
        </w:trPr>
        <w:tc>
          <w:tcPr>
            <w:tcW w:w="671" w:type="pct"/>
            <w:vMerge/>
            <w:tcBorders>
              <w:left w:val="single" w:sz="12" w:space="0" w:color="auto"/>
              <w:bottom w:val="single" w:sz="8" w:space="0" w:color="000000"/>
              <w:right w:val="nil"/>
            </w:tcBorders>
            <w:vAlign w:val="center"/>
          </w:tcPr>
          <w:p w14:paraId="59AFA234" w14:textId="77777777" w:rsidR="00265CCA" w:rsidRPr="00357FBD" w:rsidRDefault="00265CCA">
            <w:pPr>
              <w:spacing w:after="0" w:line="240" w:lineRule="auto"/>
              <w:jc w:val="center"/>
              <w:rPr>
                <w:rFonts w:ascii="Times New Roman" w:eastAsia="Times New Roman" w:hAnsi="Times New Roman" w:cs="Times New Roman"/>
                <w:b/>
                <w:bCs/>
                <w:color w:val="000000" w:themeColor="text1"/>
                <w:sz w:val="16"/>
                <w:szCs w:val="16"/>
                <w:lang w:val="en-US" w:eastAsia="it-IT"/>
              </w:rPr>
            </w:pPr>
          </w:p>
        </w:tc>
        <w:tc>
          <w:tcPr>
            <w:tcW w:w="708" w:type="pct"/>
            <w:vMerge/>
            <w:tcBorders>
              <w:top w:val="nil"/>
              <w:left w:val="nil"/>
              <w:bottom w:val="single" w:sz="8" w:space="0" w:color="000000"/>
              <w:right w:val="nil"/>
            </w:tcBorders>
            <w:vAlign w:val="center"/>
            <w:hideMark/>
          </w:tcPr>
          <w:p w14:paraId="47977566" w14:textId="380CAF58" w:rsidR="00265CCA" w:rsidRPr="00357FBD" w:rsidRDefault="00265CCA" w:rsidP="00AB6920">
            <w:pPr>
              <w:spacing w:after="0" w:line="240" w:lineRule="auto"/>
              <w:jc w:val="center"/>
              <w:rPr>
                <w:rFonts w:ascii="Times New Roman" w:eastAsia="Times New Roman" w:hAnsi="Times New Roman" w:cs="Times New Roman"/>
                <w:b/>
                <w:bCs/>
                <w:color w:val="000000" w:themeColor="text1"/>
                <w:sz w:val="16"/>
                <w:szCs w:val="16"/>
                <w:lang w:val="en-US" w:eastAsia="it-IT"/>
              </w:rPr>
            </w:pPr>
          </w:p>
        </w:tc>
        <w:tc>
          <w:tcPr>
            <w:tcW w:w="286" w:type="pct"/>
            <w:vMerge/>
            <w:tcBorders>
              <w:top w:val="nil"/>
              <w:left w:val="nil"/>
              <w:bottom w:val="single" w:sz="8" w:space="0" w:color="000000"/>
              <w:right w:val="nil"/>
            </w:tcBorders>
            <w:vAlign w:val="center"/>
            <w:hideMark/>
          </w:tcPr>
          <w:p w14:paraId="187FAB77" w14:textId="77777777" w:rsidR="00265CCA" w:rsidRPr="00357FBD" w:rsidRDefault="00265CCA" w:rsidP="00AB6920">
            <w:pPr>
              <w:spacing w:after="0" w:line="240" w:lineRule="auto"/>
              <w:jc w:val="center"/>
              <w:rPr>
                <w:rFonts w:ascii="Times New Roman" w:eastAsia="Times New Roman" w:hAnsi="Times New Roman" w:cs="Times New Roman"/>
                <w:b/>
                <w:bCs/>
                <w:color w:val="000000" w:themeColor="text1"/>
                <w:sz w:val="16"/>
                <w:szCs w:val="16"/>
                <w:lang w:val="en-US" w:eastAsia="it-IT"/>
              </w:rPr>
            </w:pPr>
          </w:p>
        </w:tc>
        <w:tc>
          <w:tcPr>
            <w:tcW w:w="462" w:type="pct"/>
            <w:tcBorders>
              <w:top w:val="nil"/>
              <w:left w:val="nil"/>
              <w:bottom w:val="single" w:sz="8" w:space="0" w:color="auto"/>
              <w:right w:val="nil"/>
            </w:tcBorders>
            <w:shd w:val="clear" w:color="000000" w:fill="DDEBF7"/>
            <w:noWrap/>
            <w:vAlign w:val="center"/>
            <w:hideMark/>
          </w:tcPr>
          <w:p w14:paraId="74E1ACCC" w14:textId="77777777" w:rsidR="00265CCA" w:rsidRPr="00357FBD" w:rsidRDefault="00265CCA" w:rsidP="00AB6920">
            <w:pPr>
              <w:spacing w:after="0" w:line="240" w:lineRule="auto"/>
              <w:jc w:val="center"/>
              <w:rPr>
                <w:rFonts w:ascii="Times New Roman" w:eastAsia="Times New Roman" w:hAnsi="Times New Roman" w:cs="Times New Roman"/>
                <w:b/>
                <w:bCs/>
                <w:color w:val="000000" w:themeColor="text1"/>
                <w:sz w:val="16"/>
                <w:szCs w:val="16"/>
                <w:lang w:val="en-US" w:eastAsia="it-IT"/>
              </w:rPr>
            </w:pPr>
            <w:r w:rsidRPr="00357FBD">
              <w:rPr>
                <w:rFonts w:ascii="Times New Roman" w:eastAsia="Times New Roman" w:hAnsi="Times New Roman" w:cs="Times New Roman"/>
                <w:b/>
                <w:bCs/>
                <w:color w:val="000000" w:themeColor="text1"/>
                <w:sz w:val="16"/>
                <w:szCs w:val="16"/>
                <w:lang w:val="en-US" w:eastAsia="it-IT"/>
              </w:rPr>
              <w:t>a</w:t>
            </w:r>
          </w:p>
        </w:tc>
        <w:tc>
          <w:tcPr>
            <w:tcW w:w="273" w:type="pct"/>
            <w:tcBorders>
              <w:top w:val="nil"/>
              <w:left w:val="nil"/>
              <w:bottom w:val="single" w:sz="8" w:space="0" w:color="auto"/>
              <w:right w:val="nil"/>
            </w:tcBorders>
            <w:shd w:val="clear" w:color="000000" w:fill="DDEBF7"/>
            <w:noWrap/>
            <w:vAlign w:val="center"/>
            <w:hideMark/>
          </w:tcPr>
          <w:p w14:paraId="10AF13A3"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1.38</w:t>
            </w:r>
          </w:p>
        </w:tc>
        <w:tc>
          <w:tcPr>
            <w:tcW w:w="281" w:type="pct"/>
            <w:tcBorders>
              <w:top w:val="nil"/>
              <w:left w:val="nil"/>
              <w:bottom w:val="single" w:sz="8" w:space="0" w:color="auto"/>
              <w:right w:val="nil"/>
            </w:tcBorders>
            <w:shd w:val="clear" w:color="000000" w:fill="DDEBF7"/>
            <w:noWrap/>
            <w:vAlign w:val="center"/>
            <w:hideMark/>
          </w:tcPr>
          <w:p w14:paraId="2790FBB4"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0.08</w:t>
            </w:r>
          </w:p>
        </w:tc>
        <w:tc>
          <w:tcPr>
            <w:tcW w:w="261" w:type="pct"/>
            <w:tcBorders>
              <w:top w:val="nil"/>
              <w:left w:val="nil"/>
              <w:bottom w:val="single" w:sz="8" w:space="0" w:color="auto"/>
              <w:right w:val="nil"/>
            </w:tcBorders>
            <w:shd w:val="clear" w:color="000000" w:fill="DDEBF7"/>
            <w:noWrap/>
            <w:vAlign w:val="center"/>
            <w:hideMark/>
          </w:tcPr>
          <w:p w14:paraId="0014F7AB"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17.77</w:t>
            </w:r>
          </w:p>
        </w:tc>
        <w:tc>
          <w:tcPr>
            <w:tcW w:w="436" w:type="pct"/>
            <w:tcBorders>
              <w:top w:val="nil"/>
              <w:left w:val="nil"/>
              <w:bottom w:val="single" w:sz="8" w:space="0" w:color="auto"/>
              <w:right w:val="nil"/>
            </w:tcBorders>
            <w:shd w:val="clear" w:color="000000" w:fill="DDEBF7"/>
            <w:noWrap/>
            <w:vAlign w:val="center"/>
            <w:hideMark/>
          </w:tcPr>
          <w:p w14:paraId="3F6E1557"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&lt;0.001</w:t>
            </w:r>
          </w:p>
        </w:tc>
        <w:tc>
          <w:tcPr>
            <w:tcW w:w="495" w:type="pct"/>
            <w:tcBorders>
              <w:top w:val="nil"/>
              <w:left w:val="nil"/>
              <w:bottom w:val="single" w:sz="8" w:space="0" w:color="auto"/>
              <w:right w:val="nil"/>
            </w:tcBorders>
            <w:shd w:val="clear" w:color="000000" w:fill="DDEBF7"/>
            <w:noWrap/>
            <w:vAlign w:val="center"/>
            <w:hideMark/>
          </w:tcPr>
          <w:p w14:paraId="7D35899D"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1.22</w:t>
            </w:r>
          </w:p>
        </w:tc>
        <w:tc>
          <w:tcPr>
            <w:tcW w:w="303" w:type="pct"/>
            <w:tcBorders>
              <w:top w:val="nil"/>
              <w:left w:val="nil"/>
              <w:bottom w:val="single" w:sz="8" w:space="0" w:color="auto"/>
              <w:right w:val="nil"/>
            </w:tcBorders>
            <w:shd w:val="clear" w:color="000000" w:fill="DDEBF7"/>
            <w:noWrap/>
            <w:vAlign w:val="center"/>
            <w:hideMark/>
          </w:tcPr>
          <w:p w14:paraId="09ED3FCE"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r w:rsidRPr="00357FBD">
              <w:rPr>
                <w:rFonts w:ascii="Times New Roman" w:eastAsia="Times New Roman" w:hAnsi="Times New Roman" w:cs="Times New Roman"/>
                <w:color w:val="000000" w:themeColor="text1"/>
                <w:sz w:val="16"/>
                <w:szCs w:val="16"/>
                <w:lang w:val="en-US" w:eastAsia="it-IT"/>
              </w:rPr>
              <w:t>1.53</w:t>
            </w:r>
          </w:p>
        </w:tc>
        <w:tc>
          <w:tcPr>
            <w:tcW w:w="266" w:type="pct"/>
            <w:tcBorders>
              <w:top w:val="nil"/>
              <w:left w:val="nil"/>
              <w:bottom w:val="single" w:sz="8" w:space="0" w:color="auto"/>
              <w:right w:val="nil"/>
            </w:tcBorders>
            <w:shd w:val="clear" w:color="000000" w:fill="DDEBF7"/>
            <w:noWrap/>
            <w:vAlign w:val="center"/>
            <w:hideMark/>
          </w:tcPr>
          <w:p w14:paraId="6DB5675F"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p>
        </w:tc>
        <w:tc>
          <w:tcPr>
            <w:tcW w:w="249" w:type="pct"/>
            <w:tcBorders>
              <w:top w:val="nil"/>
              <w:left w:val="nil"/>
              <w:bottom w:val="single" w:sz="8" w:space="0" w:color="auto"/>
              <w:right w:val="nil"/>
            </w:tcBorders>
            <w:shd w:val="clear" w:color="000000" w:fill="DDEBF7"/>
            <w:noWrap/>
            <w:vAlign w:val="center"/>
            <w:hideMark/>
          </w:tcPr>
          <w:p w14:paraId="634BA7CA"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p>
        </w:tc>
        <w:tc>
          <w:tcPr>
            <w:tcW w:w="308" w:type="pct"/>
            <w:tcBorders>
              <w:top w:val="nil"/>
              <w:left w:val="nil"/>
              <w:bottom w:val="single" w:sz="8" w:space="0" w:color="auto"/>
              <w:right w:val="single" w:sz="12" w:space="0" w:color="auto"/>
            </w:tcBorders>
            <w:shd w:val="clear" w:color="000000" w:fill="DDEBF7"/>
            <w:noWrap/>
            <w:vAlign w:val="center"/>
            <w:hideMark/>
          </w:tcPr>
          <w:p w14:paraId="6870C905" w14:textId="77777777" w:rsidR="00265CCA" w:rsidRPr="00357FBD" w:rsidRDefault="00265CCA" w:rsidP="00AB6920">
            <w:pPr>
              <w:spacing w:after="0" w:line="240" w:lineRule="auto"/>
              <w:jc w:val="center"/>
              <w:rPr>
                <w:rFonts w:ascii="Times New Roman" w:eastAsia="Times New Roman" w:hAnsi="Times New Roman" w:cs="Times New Roman"/>
                <w:color w:val="000000" w:themeColor="text1"/>
                <w:sz w:val="16"/>
                <w:szCs w:val="16"/>
                <w:lang w:val="en-US" w:eastAsia="it-IT"/>
              </w:rPr>
            </w:pPr>
          </w:p>
        </w:tc>
      </w:tr>
      <w:tr w:rsidR="00265CCA" w:rsidRPr="00357FBD" w14:paraId="3BA06391" w14:textId="77777777" w:rsidTr="00AE08F2">
        <w:trPr>
          <w:trHeight w:val="290"/>
        </w:trPr>
        <w:tc>
          <w:tcPr>
            <w:tcW w:w="671" w:type="pct"/>
            <w:vMerge w:val="restart"/>
            <w:tcBorders>
              <w:top w:val="nil"/>
              <w:left w:val="single" w:sz="12" w:space="0" w:color="auto"/>
              <w:right w:val="single" w:sz="8" w:space="0" w:color="auto"/>
            </w:tcBorders>
            <w:shd w:val="clear" w:color="auto" w:fill="F7CAAC" w:themeFill="accent2" w:themeFillTint="66"/>
            <w:vAlign w:val="center"/>
          </w:tcPr>
          <w:p w14:paraId="74BA4687" w14:textId="6293A454" w:rsidR="00265CCA" w:rsidRPr="00357FBD" w:rsidRDefault="00265CCA" w:rsidP="00265CCA">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NUTRIVENT</w:t>
            </w:r>
          </w:p>
        </w:tc>
        <w:tc>
          <w:tcPr>
            <w:tcW w:w="708" w:type="pct"/>
            <w:vMerge w:val="restart"/>
            <w:tcBorders>
              <w:top w:val="nil"/>
              <w:left w:val="single" w:sz="8" w:space="0" w:color="auto"/>
              <w:bottom w:val="single" w:sz="8" w:space="0" w:color="000000"/>
              <w:right w:val="single" w:sz="8" w:space="0" w:color="auto"/>
            </w:tcBorders>
            <w:shd w:val="clear" w:color="000000" w:fill="E2EFDA"/>
            <w:vAlign w:val="center"/>
            <w:hideMark/>
          </w:tcPr>
          <w:p w14:paraId="1AE16D53" w14:textId="41EE798F"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MANUAL INCREMENTAL STEP INFLATION</w:t>
            </w:r>
          </w:p>
        </w:tc>
        <w:tc>
          <w:tcPr>
            <w:tcW w:w="286" w:type="pct"/>
            <w:vMerge w:val="restart"/>
            <w:tcBorders>
              <w:top w:val="single" w:sz="8" w:space="0" w:color="auto"/>
              <w:left w:val="single" w:sz="8" w:space="0" w:color="auto"/>
              <w:bottom w:val="single" w:sz="8" w:space="0" w:color="000000"/>
              <w:right w:val="nil"/>
            </w:tcBorders>
            <w:shd w:val="clear" w:color="auto" w:fill="auto"/>
            <w:noWrap/>
            <w:vAlign w:val="center"/>
            <w:hideMark/>
          </w:tcPr>
          <w:p w14:paraId="552BC4A5"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462" w:type="pct"/>
            <w:tcBorders>
              <w:top w:val="single" w:sz="8" w:space="0" w:color="auto"/>
              <w:left w:val="nil"/>
              <w:bottom w:val="nil"/>
              <w:right w:val="nil"/>
            </w:tcBorders>
            <w:shd w:val="clear" w:color="auto" w:fill="auto"/>
            <w:noWrap/>
            <w:vAlign w:val="center"/>
            <w:hideMark/>
          </w:tcPr>
          <w:p w14:paraId="0B23D053"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single" w:sz="8" w:space="0" w:color="auto"/>
              <w:left w:val="nil"/>
              <w:bottom w:val="nil"/>
              <w:right w:val="nil"/>
            </w:tcBorders>
            <w:shd w:val="clear" w:color="auto" w:fill="auto"/>
            <w:noWrap/>
            <w:vAlign w:val="center"/>
            <w:hideMark/>
          </w:tcPr>
          <w:p w14:paraId="77FBC695"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2.09</w:t>
            </w:r>
          </w:p>
        </w:tc>
        <w:tc>
          <w:tcPr>
            <w:tcW w:w="281" w:type="pct"/>
            <w:tcBorders>
              <w:top w:val="single" w:sz="8" w:space="0" w:color="auto"/>
              <w:left w:val="nil"/>
              <w:bottom w:val="nil"/>
              <w:right w:val="nil"/>
            </w:tcBorders>
            <w:shd w:val="clear" w:color="auto" w:fill="auto"/>
            <w:noWrap/>
            <w:vAlign w:val="center"/>
            <w:hideMark/>
          </w:tcPr>
          <w:p w14:paraId="10FE3872"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1.37</w:t>
            </w:r>
          </w:p>
        </w:tc>
        <w:tc>
          <w:tcPr>
            <w:tcW w:w="261" w:type="pct"/>
            <w:tcBorders>
              <w:top w:val="single" w:sz="8" w:space="0" w:color="auto"/>
              <w:left w:val="nil"/>
              <w:bottom w:val="nil"/>
              <w:right w:val="nil"/>
            </w:tcBorders>
            <w:shd w:val="clear" w:color="auto" w:fill="auto"/>
            <w:noWrap/>
            <w:vAlign w:val="center"/>
            <w:hideMark/>
          </w:tcPr>
          <w:p w14:paraId="03C819B3"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1.52</w:t>
            </w:r>
          </w:p>
        </w:tc>
        <w:tc>
          <w:tcPr>
            <w:tcW w:w="436" w:type="pct"/>
            <w:tcBorders>
              <w:top w:val="single" w:sz="8" w:space="0" w:color="auto"/>
              <w:left w:val="nil"/>
              <w:bottom w:val="nil"/>
              <w:right w:val="nil"/>
            </w:tcBorders>
            <w:shd w:val="clear" w:color="auto" w:fill="auto"/>
            <w:noWrap/>
            <w:vAlign w:val="center"/>
            <w:hideMark/>
          </w:tcPr>
          <w:p w14:paraId="2E8EA8EB"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0.147</w:t>
            </w:r>
          </w:p>
        </w:tc>
        <w:tc>
          <w:tcPr>
            <w:tcW w:w="495" w:type="pct"/>
            <w:tcBorders>
              <w:top w:val="single" w:sz="8" w:space="0" w:color="auto"/>
              <w:left w:val="nil"/>
              <w:bottom w:val="nil"/>
              <w:right w:val="nil"/>
            </w:tcBorders>
            <w:shd w:val="clear" w:color="auto" w:fill="auto"/>
            <w:noWrap/>
            <w:vAlign w:val="center"/>
            <w:hideMark/>
          </w:tcPr>
          <w:p w14:paraId="31F2FE63"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-0.80</w:t>
            </w:r>
          </w:p>
        </w:tc>
        <w:tc>
          <w:tcPr>
            <w:tcW w:w="303" w:type="pct"/>
            <w:tcBorders>
              <w:top w:val="single" w:sz="8" w:space="0" w:color="auto"/>
              <w:left w:val="nil"/>
              <w:bottom w:val="nil"/>
              <w:right w:val="nil"/>
            </w:tcBorders>
            <w:shd w:val="clear" w:color="auto" w:fill="auto"/>
            <w:noWrap/>
            <w:vAlign w:val="center"/>
            <w:hideMark/>
          </w:tcPr>
          <w:p w14:paraId="5215EC96"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4.97</w:t>
            </w:r>
          </w:p>
        </w:tc>
        <w:tc>
          <w:tcPr>
            <w:tcW w:w="266" w:type="pct"/>
            <w:tcBorders>
              <w:top w:val="single" w:sz="8" w:space="0" w:color="auto"/>
              <w:left w:val="nil"/>
              <w:bottom w:val="nil"/>
              <w:right w:val="nil"/>
            </w:tcBorders>
            <w:shd w:val="clear" w:color="auto" w:fill="auto"/>
            <w:noWrap/>
            <w:vAlign w:val="center"/>
            <w:hideMark/>
          </w:tcPr>
          <w:p w14:paraId="2E22216B"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0.84</w:t>
            </w:r>
          </w:p>
        </w:tc>
        <w:tc>
          <w:tcPr>
            <w:tcW w:w="249" w:type="pct"/>
            <w:tcBorders>
              <w:top w:val="single" w:sz="8" w:space="0" w:color="auto"/>
              <w:left w:val="nil"/>
              <w:bottom w:val="nil"/>
              <w:right w:val="nil"/>
            </w:tcBorders>
            <w:shd w:val="clear" w:color="auto" w:fill="auto"/>
            <w:noWrap/>
            <w:vAlign w:val="center"/>
            <w:hideMark/>
          </w:tcPr>
          <w:p w14:paraId="6E68C110"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0.83</w:t>
            </w:r>
          </w:p>
        </w:tc>
        <w:tc>
          <w:tcPr>
            <w:tcW w:w="308" w:type="pct"/>
            <w:tcBorders>
              <w:top w:val="single" w:sz="8" w:space="0" w:color="auto"/>
              <w:left w:val="nil"/>
              <w:bottom w:val="nil"/>
              <w:right w:val="single" w:sz="12" w:space="0" w:color="auto"/>
            </w:tcBorders>
            <w:shd w:val="clear" w:color="auto" w:fill="auto"/>
            <w:noWrap/>
            <w:vAlign w:val="center"/>
            <w:hideMark/>
          </w:tcPr>
          <w:p w14:paraId="43C36FAF"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r>
      <w:tr w:rsidR="00265CCA" w:rsidRPr="00357FBD" w14:paraId="40425F1A" w14:textId="77777777" w:rsidTr="00AE08F2">
        <w:trPr>
          <w:trHeight w:val="300"/>
        </w:trPr>
        <w:tc>
          <w:tcPr>
            <w:tcW w:w="671" w:type="pct"/>
            <w:vMerge/>
            <w:tcBorders>
              <w:left w:val="single" w:sz="12" w:space="0" w:color="auto"/>
              <w:right w:val="single" w:sz="8" w:space="0" w:color="auto"/>
            </w:tcBorders>
            <w:shd w:val="clear" w:color="auto" w:fill="F7CAAC" w:themeFill="accent2" w:themeFillTint="66"/>
          </w:tcPr>
          <w:p w14:paraId="47672F43"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2F038042" w14:textId="2930923E"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single" w:sz="8" w:space="0" w:color="auto"/>
              <w:left w:val="single" w:sz="8" w:space="0" w:color="auto"/>
              <w:bottom w:val="single" w:sz="8" w:space="0" w:color="000000"/>
              <w:right w:val="nil"/>
            </w:tcBorders>
            <w:vAlign w:val="center"/>
            <w:hideMark/>
          </w:tcPr>
          <w:p w14:paraId="345C23F7"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4DDC9937"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22EEAEB2"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1.39</w:t>
            </w:r>
          </w:p>
        </w:tc>
        <w:tc>
          <w:tcPr>
            <w:tcW w:w="281" w:type="pct"/>
            <w:tcBorders>
              <w:top w:val="nil"/>
              <w:left w:val="nil"/>
              <w:bottom w:val="single" w:sz="8" w:space="0" w:color="auto"/>
              <w:right w:val="nil"/>
            </w:tcBorders>
            <w:shd w:val="clear" w:color="auto" w:fill="auto"/>
            <w:noWrap/>
            <w:vAlign w:val="center"/>
            <w:hideMark/>
          </w:tcPr>
          <w:p w14:paraId="39B0A2BA"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0.15</w:t>
            </w:r>
          </w:p>
        </w:tc>
        <w:tc>
          <w:tcPr>
            <w:tcW w:w="261" w:type="pct"/>
            <w:tcBorders>
              <w:top w:val="nil"/>
              <w:left w:val="nil"/>
              <w:bottom w:val="single" w:sz="8" w:space="0" w:color="auto"/>
              <w:right w:val="nil"/>
            </w:tcBorders>
            <w:shd w:val="clear" w:color="auto" w:fill="auto"/>
            <w:noWrap/>
            <w:vAlign w:val="center"/>
            <w:hideMark/>
          </w:tcPr>
          <w:p w14:paraId="485F9F06"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9.56</w:t>
            </w:r>
          </w:p>
        </w:tc>
        <w:tc>
          <w:tcPr>
            <w:tcW w:w="436" w:type="pct"/>
            <w:tcBorders>
              <w:top w:val="nil"/>
              <w:left w:val="nil"/>
              <w:bottom w:val="single" w:sz="8" w:space="0" w:color="auto"/>
              <w:right w:val="nil"/>
            </w:tcBorders>
            <w:shd w:val="clear" w:color="auto" w:fill="auto"/>
            <w:noWrap/>
            <w:vAlign w:val="center"/>
            <w:hideMark/>
          </w:tcPr>
          <w:p w14:paraId="176480C6"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c>
          <w:tcPr>
            <w:tcW w:w="495" w:type="pct"/>
            <w:tcBorders>
              <w:top w:val="nil"/>
              <w:left w:val="nil"/>
              <w:bottom w:val="single" w:sz="8" w:space="0" w:color="auto"/>
              <w:right w:val="nil"/>
            </w:tcBorders>
            <w:shd w:val="clear" w:color="auto" w:fill="auto"/>
            <w:noWrap/>
            <w:vAlign w:val="center"/>
            <w:hideMark/>
          </w:tcPr>
          <w:p w14:paraId="05ACEC5F"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1.09</w:t>
            </w:r>
          </w:p>
        </w:tc>
        <w:tc>
          <w:tcPr>
            <w:tcW w:w="303" w:type="pct"/>
            <w:tcBorders>
              <w:top w:val="nil"/>
              <w:left w:val="nil"/>
              <w:bottom w:val="single" w:sz="8" w:space="0" w:color="auto"/>
              <w:right w:val="nil"/>
            </w:tcBorders>
            <w:shd w:val="clear" w:color="auto" w:fill="auto"/>
            <w:noWrap/>
            <w:vAlign w:val="center"/>
            <w:hideMark/>
          </w:tcPr>
          <w:p w14:paraId="55F4B414"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1.70</w:t>
            </w:r>
          </w:p>
        </w:tc>
        <w:tc>
          <w:tcPr>
            <w:tcW w:w="266" w:type="pct"/>
            <w:tcBorders>
              <w:top w:val="nil"/>
              <w:left w:val="nil"/>
              <w:bottom w:val="single" w:sz="8" w:space="0" w:color="auto"/>
              <w:right w:val="nil"/>
            </w:tcBorders>
            <w:shd w:val="clear" w:color="auto" w:fill="auto"/>
            <w:noWrap/>
            <w:vAlign w:val="center"/>
            <w:hideMark/>
          </w:tcPr>
          <w:p w14:paraId="27AD4C9E"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3E610BB6"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2C0B1571"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265CCA" w:rsidRPr="00357FBD" w14:paraId="21946835" w14:textId="77777777" w:rsidTr="00AE08F2">
        <w:trPr>
          <w:trHeight w:val="290"/>
        </w:trPr>
        <w:tc>
          <w:tcPr>
            <w:tcW w:w="671" w:type="pct"/>
            <w:vMerge/>
            <w:tcBorders>
              <w:left w:val="single" w:sz="12" w:space="0" w:color="auto"/>
              <w:right w:val="single" w:sz="8" w:space="0" w:color="auto"/>
            </w:tcBorders>
            <w:shd w:val="clear" w:color="auto" w:fill="F7CAAC" w:themeFill="accent2" w:themeFillTint="66"/>
          </w:tcPr>
          <w:p w14:paraId="26C29395"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3FA774A2" w14:textId="5C8CF5E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16324FDC"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0</w:t>
            </w:r>
          </w:p>
        </w:tc>
        <w:tc>
          <w:tcPr>
            <w:tcW w:w="462" w:type="pct"/>
            <w:tcBorders>
              <w:top w:val="nil"/>
              <w:left w:val="nil"/>
              <w:bottom w:val="nil"/>
              <w:right w:val="nil"/>
            </w:tcBorders>
            <w:shd w:val="clear" w:color="auto" w:fill="auto"/>
            <w:noWrap/>
            <w:vAlign w:val="center"/>
            <w:hideMark/>
          </w:tcPr>
          <w:p w14:paraId="232E58B5"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440DCA8E"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3.22</w:t>
            </w:r>
          </w:p>
        </w:tc>
        <w:tc>
          <w:tcPr>
            <w:tcW w:w="281" w:type="pct"/>
            <w:tcBorders>
              <w:top w:val="nil"/>
              <w:left w:val="nil"/>
              <w:bottom w:val="nil"/>
              <w:right w:val="nil"/>
            </w:tcBorders>
            <w:shd w:val="clear" w:color="auto" w:fill="auto"/>
            <w:noWrap/>
            <w:vAlign w:val="center"/>
            <w:hideMark/>
          </w:tcPr>
          <w:p w14:paraId="60208945"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1.29</w:t>
            </w:r>
          </w:p>
        </w:tc>
        <w:tc>
          <w:tcPr>
            <w:tcW w:w="261" w:type="pct"/>
            <w:tcBorders>
              <w:top w:val="nil"/>
              <w:left w:val="nil"/>
              <w:bottom w:val="nil"/>
              <w:right w:val="nil"/>
            </w:tcBorders>
            <w:shd w:val="clear" w:color="auto" w:fill="auto"/>
            <w:noWrap/>
            <w:vAlign w:val="center"/>
            <w:hideMark/>
          </w:tcPr>
          <w:p w14:paraId="5B3EF42E"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2.50</w:t>
            </w:r>
          </w:p>
        </w:tc>
        <w:tc>
          <w:tcPr>
            <w:tcW w:w="436" w:type="pct"/>
            <w:tcBorders>
              <w:top w:val="nil"/>
              <w:left w:val="nil"/>
              <w:bottom w:val="nil"/>
              <w:right w:val="nil"/>
            </w:tcBorders>
            <w:shd w:val="clear" w:color="auto" w:fill="auto"/>
            <w:noWrap/>
            <w:vAlign w:val="center"/>
            <w:hideMark/>
          </w:tcPr>
          <w:p w14:paraId="192A79EE"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0.088</w:t>
            </w:r>
          </w:p>
        </w:tc>
        <w:tc>
          <w:tcPr>
            <w:tcW w:w="495" w:type="pct"/>
            <w:tcBorders>
              <w:top w:val="nil"/>
              <w:left w:val="nil"/>
              <w:bottom w:val="nil"/>
              <w:right w:val="nil"/>
            </w:tcBorders>
            <w:shd w:val="clear" w:color="auto" w:fill="auto"/>
            <w:noWrap/>
            <w:vAlign w:val="center"/>
            <w:hideMark/>
          </w:tcPr>
          <w:p w14:paraId="0D94648C"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-0.88</w:t>
            </w:r>
          </w:p>
        </w:tc>
        <w:tc>
          <w:tcPr>
            <w:tcW w:w="303" w:type="pct"/>
            <w:tcBorders>
              <w:top w:val="nil"/>
              <w:left w:val="nil"/>
              <w:bottom w:val="nil"/>
              <w:right w:val="nil"/>
            </w:tcBorders>
            <w:shd w:val="clear" w:color="auto" w:fill="auto"/>
            <w:noWrap/>
            <w:vAlign w:val="center"/>
            <w:hideMark/>
          </w:tcPr>
          <w:p w14:paraId="10E21479"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7.32</w:t>
            </w:r>
          </w:p>
        </w:tc>
        <w:tc>
          <w:tcPr>
            <w:tcW w:w="266" w:type="pct"/>
            <w:tcBorders>
              <w:top w:val="nil"/>
              <w:left w:val="nil"/>
              <w:bottom w:val="nil"/>
              <w:right w:val="nil"/>
            </w:tcBorders>
            <w:shd w:val="clear" w:color="auto" w:fill="auto"/>
            <w:noWrap/>
            <w:vAlign w:val="center"/>
            <w:hideMark/>
          </w:tcPr>
          <w:p w14:paraId="4C380F9E"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0.00</w:t>
            </w:r>
          </w:p>
        </w:tc>
        <w:tc>
          <w:tcPr>
            <w:tcW w:w="249" w:type="pct"/>
            <w:tcBorders>
              <w:top w:val="nil"/>
              <w:left w:val="nil"/>
              <w:bottom w:val="nil"/>
              <w:right w:val="nil"/>
            </w:tcBorders>
            <w:shd w:val="clear" w:color="auto" w:fill="auto"/>
            <w:noWrap/>
            <w:vAlign w:val="center"/>
            <w:hideMark/>
          </w:tcPr>
          <w:p w14:paraId="1DBBF9F1"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-0.33</w:t>
            </w:r>
          </w:p>
        </w:tc>
        <w:tc>
          <w:tcPr>
            <w:tcW w:w="308" w:type="pct"/>
            <w:tcBorders>
              <w:top w:val="nil"/>
              <w:left w:val="nil"/>
              <w:bottom w:val="nil"/>
              <w:right w:val="single" w:sz="12" w:space="0" w:color="auto"/>
            </w:tcBorders>
            <w:shd w:val="clear" w:color="auto" w:fill="auto"/>
            <w:noWrap/>
            <w:vAlign w:val="center"/>
            <w:hideMark/>
          </w:tcPr>
          <w:p w14:paraId="4F704859"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0.958</w:t>
            </w:r>
          </w:p>
        </w:tc>
      </w:tr>
      <w:tr w:rsidR="00265CCA" w:rsidRPr="00357FBD" w14:paraId="59790B7D" w14:textId="77777777" w:rsidTr="00AE08F2">
        <w:trPr>
          <w:trHeight w:val="300"/>
        </w:trPr>
        <w:tc>
          <w:tcPr>
            <w:tcW w:w="671" w:type="pct"/>
            <w:vMerge/>
            <w:tcBorders>
              <w:left w:val="single" w:sz="12" w:space="0" w:color="auto"/>
              <w:right w:val="single" w:sz="8" w:space="0" w:color="auto"/>
            </w:tcBorders>
            <w:shd w:val="clear" w:color="auto" w:fill="F7CAAC" w:themeFill="accent2" w:themeFillTint="66"/>
          </w:tcPr>
          <w:p w14:paraId="70E2AC0D"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0C16C807" w14:textId="11A48DDA"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61045FDA"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7FDE0795"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03D5D3B9"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0.04</w:t>
            </w:r>
          </w:p>
        </w:tc>
        <w:tc>
          <w:tcPr>
            <w:tcW w:w="281" w:type="pct"/>
            <w:tcBorders>
              <w:top w:val="nil"/>
              <w:left w:val="nil"/>
              <w:bottom w:val="single" w:sz="8" w:space="0" w:color="auto"/>
              <w:right w:val="nil"/>
            </w:tcBorders>
            <w:shd w:val="clear" w:color="auto" w:fill="auto"/>
            <w:noWrap/>
            <w:vAlign w:val="center"/>
            <w:hideMark/>
          </w:tcPr>
          <w:p w14:paraId="3D280599"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0.66</w:t>
            </w:r>
          </w:p>
        </w:tc>
        <w:tc>
          <w:tcPr>
            <w:tcW w:w="261" w:type="pct"/>
            <w:tcBorders>
              <w:top w:val="nil"/>
              <w:left w:val="nil"/>
              <w:bottom w:val="single" w:sz="8" w:space="0" w:color="auto"/>
              <w:right w:val="nil"/>
            </w:tcBorders>
            <w:shd w:val="clear" w:color="auto" w:fill="auto"/>
            <w:noWrap/>
            <w:vAlign w:val="center"/>
            <w:hideMark/>
          </w:tcPr>
          <w:p w14:paraId="436B8A8F"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0.06</w:t>
            </w:r>
          </w:p>
        </w:tc>
        <w:tc>
          <w:tcPr>
            <w:tcW w:w="436" w:type="pct"/>
            <w:tcBorders>
              <w:top w:val="nil"/>
              <w:left w:val="nil"/>
              <w:bottom w:val="single" w:sz="8" w:space="0" w:color="auto"/>
              <w:right w:val="nil"/>
            </w:tcBorders>
            <w:shd w:val="clear" w:color="auto" w:fill="auto"/>
            <w:noWrap/>
            <w:vAlign w:val="center"/>
            <w:hideMark/>
          </w:tcPr>
          <w:p w14:paraId="0FAF70D6"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0.958</w:t>
            </w:r>
          </w:p>
        </w:tc>
        <w:tc>
          <w:tcPr>
            <w:tcW w:w="495" w:type="pct"/>
            <w:tcBorders>
              <w:top w:val="nil"/>
              <w:left w:val="nil"/>
              <w:bottom w:val="single" w:sz="8" w:space="0" w:color="auto"/>
              <w:right w:val="nil"/>
            </w:tcBorders>
            <w:shd w:val="clear" w:color="auto" w:fill="auto"/>
            <w:noWrap/>
            <w:vAlign w:val="center"/>
            <w:hideMark/>
          </w:tcPr>
          <w:p w14:paraId="58886FE6"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-2.07</w:t>
            </w:r>
          </w:p>
        </w:tc>
        <w:tc>
          <w:tcPr>
            <w:tcW w:w="303" w:type="pct"/>
            <w:tcBorders>
              <w:top w:val="nil"/>
              <w:left w:val="nil"/>
              <w:bottom w:val="single" w:sz="8" w:space="0" w:color="auto"/>
              <w:right w:val="nil"/>
            </w:tcBorders>
            <w:shd w:val="clear" w:color="auto" w:fill="auto"/>
            <w:noWrap/>
            <w:vAlign w:val="center"/>
            <w:hideMark/>
          </w:tcPr>
          <w:p w14:paraId="0539A034"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2.15</w:t>
            </w:r>
          </w:p>
        </w:tc>
        <w:tc>
          <w:tcPr>
            <w:tcW w:w="266" w:type="pct"/>
            <w:tcBorders>
              <w:top w:val="nil"/>
              <w:left w:val="nil"/>
              <w:bottom w:val="single" w:sz="8" w:space="0" w:color="auto"/>
              <w:right w:val="nil"/>
            </w:tcBorders>
            <w:shd w:val="clear" w:color="auto" w:fill="auto"/>
            <w:noWrap/>
            <w:vAlign w:val="center"/>
            <w:hideMark/>
          </w:tcPr>
          <w:p w14:paraId="0EC38F9C"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7F69074B"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7B49CE37"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265CCA" w:rsidRPr="00357FBD" w14:paraId="69525AF2" w14:textId="77777777" w:rsidTr="00AE08F2">
        <w:trPr>
          <w:trHeight w:val="290"/>
        </w:trPr>
        <w:tc>
          <w:tcPr>
            <w:tcW w:w="671" w:type="pct"/>
            <w:vMerge/>
            <w:tcBorders>
              <w:left w:val="single" w:sz="12" w:space="0" w:color="auto"/>
              <w:right w:val="single" w:sz="8" w:space="0" w:color="auto"/>
            </w:tcBorders>
            <w:shd w:val="clear" w:color="auto" w:fill="F7CAAC" w:themeFill="accent2" w:themeFillTint="66"/>
          </w:tcPr>
          <w:p w14:paraId="71DC2154"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7BF7FD54" w14:textId="42EF4FFB"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73BE6AE3"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5</w:t>
            </w:r>
          </w:p>
        </w:tc>
        <w:tc>
          <w:tcPr>
            <w:tcW w:w="462" w:type="pct"/>
            <w:tcBorders>
              <w:top w:val="nil"/>
              <w:left w:val="nil"/>
              <w:bottom w:val="nil"/>
              <w:right w:val="nil"/>
            </w:tcBorders>
            <w:shd w:val="clear" w:color="auto" w:fill="auto"/>
            <w:noWrap/>
            <w:vAlign w:val="center"/>
            <w:hideMark/>
          </w:tcPr>
          <w:p w14:paraId="6B176B8A"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7C858EAE"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6.07</w:t>
            </w:r>
          </w:p>
        </w:tc>
        <w:tc>
          <w:tcPr>
            <w:tcW w:w="281" w:type="pct"/>
            <w:tcBorders>
              <w:top w:val="nil"/>
              <w:left w:val="nil"/>
              <w:bottom w:val="nil"/>
              <w:right w:val="nil"/>
            </w:tcBorders>
            <w:shd w:val="clear" w:color="auto" w:fill="auto"/>
            <w:noWrap/>
            <w:vAlign w:val="center"/>
            <w:hideMark/>
          </w:tcPr>
          <w:p w14:paraId="2ABFABAA"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2.81</w:t>
            </w:r>
          </w:p>
        </w:tc>
        <w:tc>
          <w:tcPr>
            <w:tcW w:w="261" w:type="pct"/>
            <w:tcBorders>
              <w:top w:val="nil"/>
              <w:left w:val="nil"/>
              <w:bottom w:val="nil"/>
              <w:right w:val="nil"/>
            </w:tcBorders>
            <w:shd w:val="clear" w:color="auto" w:fill="auto"/>
            <w:noWrap/>
            <w:vAlign w:val="center"/>
            <w:hideMark/>
          </w:tcPr>
          <w:p w14:paraId="16295561"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2.16</w:t>
            </w:r>
          </w:p>
        </w:tc>
        <w:tc>
          <w:tcPr>
            <w:tcW w:w="436" w:type="pct"/>
            <w:tcBorders>
              <w:top w:val="nil"/>
              <w:left w:val="nil"/>
              <w:bottom w:val="nil"/>
              <w:right w:val="nil"/>
            </w:tcBorders>
            <w:shd w:val="clear" w:color="auto" w:fill="auto"/>
            <w:noWrap/>
            <w:vAlign w:val="center"/>
            <w:hideMark/>
          </w:tcPr>
          <w:p w14:paraId="4ABD1BB1"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0.120</w:t>
            </w:r>
          </w:p>
        </w:tc>
        <w:tc>
          <w:tcPr>
            <w:tcW w:w="495" w:type="pct"/>
            <w:tcBorders>
              <w:top w:val="nil"/>
              <w:left w:val="nil"/>
              <w:bottom w:val="nil"/>
              <w:right w:val="nil"/>
            </w:tcBorders>
            <w:shd w:val="clear" w:color="auto" w:fill="auto"/>
            <w:noWrap/>
            <w:vAlign w:val="center"/>
            <w:hideMark/>
          </w:tcPr>
          <w:p w14:paraId="53DC2AA5"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-2.88</w:t>
            </w:r>
          </w:p>
        </w:tc>
        <w:tc>
          <w:tcPr>
            <w:tcW w:w="303" w:type="pct"/>
            <w:tcBorders>
              <w:top w:val="nil"/>
              <w:left w:val="nil"/>
              <w:bottom w:val="nil"/>
              <w:right w:val="nil"/>
            </w:tcBorders>
            <w:shd w:val="clear" w:color="auto" w:fill="auto"/>
            <w:noWrap/>
            <w:vAlign w:val="center"/>
            <w:hideMark/>
          </w:tcPr>
          <w:p w14:paraId="405CD183"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15.03</w:t>
            </w:r>
          </w:p>
        </w:tc>
        <w:tc>
          <w:tcPr>
            <w:tcW w:w="266" w:type="pct"/>
            <w:tcBorders>
              <w:top w:val="nil"/>
              <w:left w:val="nil"/>
              <w:bottom w:val="nil"/>
              <w:right w:val="nil"/>
            </w:tcBorders>
            <w:shd w:val="clear" w:color="auto" w:fill="auto"/>
            <w:noWrap/>
            <w:vAlign w:val="center"/>
            <w:hideMark/>
          </w:tcPr>
          <w:p w14:paraId="43DE52B3"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0.28</w:t>
            </w:r>
          </w:p>
        </w:tc>
        <w:tc>
          <w:tcPr>
            <w:tcW w:w="249" w:type="pct"/>
            <w:tcBorders>
              <w:top w:val="nil"/>
              <w:left w:val="nil"/>
              <w:bottom w:val="nil"/>
              <w:right w:val="nil"/>
            </w:tcBorders>
            <w:shd w:val="clear" w:color="auto" w:fill="auto"/>
            <w:noWrap/>
            <w:vAlign w:val="center"/>
            <w:hideMark/>
          </w:tcPr>
          <w:p w14:paraId="43177B23"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0.04</w:t>
            </w:r>
          </w:p>
        </w:tc>
        <w:tc>
          <w:tcPr>
            <w:tcW w:w="308" w:type="pct"/>
            <w:tcBorders>
              <w:top w:val="nil"/>
              <w:left w:val="nil"/>
              <w:bottom w:val="nil"/>
              <w:right w:val="single" w:sz="12" w:space="0" w:color="auto"/>
            </w:tcBorders>
            <w:shd w:val="clear" w:color="auto" w:fill="auto"/>
            <w:noWrap/>
            <w:vAlign w:val="center"/>
            <w:hideMark/>
          </w:tcPr>
          <w:p w14:paraId="76DBCCF2"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0.357</w:t>
            </w:r>
          </w:p>
        </w:tc>
      </w:tr>
      <w:tr w:rsidR="00265CCA" w:rsidRPr="00357FBD" w14:paraId="516F6DE6" w14:textId="77777777" w:rsidTr="00AE08F2">
        <w:trPr>
          <w:trHeight w:val="300"/>
        </w:trPr>
        <w:tc>
          <w:tcPr>
            <w:tcW w:w="671" w:type="pct"/>
            <w:vMerge/>
            <w:tcBorders>
              <w:left w:val="single" w:sz="12" w:space="0" w:color="auto"/>
              <w:right w:val="single" w:sz="8" w:space="0" w:color="auto"/>
            </w:tcBorders>
            <w:shd w:val="clear" w:color="auto" w:fill="F7CAAC" w:themeFill="accent2" w:themeFillTint="66"/>
          </w:tcPr>
          <w:p w14:paraId="4749FE6B"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6BE55FB6" w14:textId="24F788DB"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5995C1FA"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613F6D35"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594D7ED7"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0.53</w:t>
            </w:r>
          </w:p>
        </w:tc>
        <w:tc>
          <w:tcPr>
            <w:tcW w:w="281" w:type="pct"/>
            <w:tcBorders>
              <w:top w:val="nil"/>
              <w:left w:val="nil"/>
              <w:bottom w:val="single" w:sz="8" w:space="0" w:color="auto"/>
              <w:right w:val="nil"/>
            </w:tcBorders>
            <w:shd w:val="clear" w:color="auto" w:fill="auto"/>
            <w:noWrap/>
            <w:vAlign w:val="center"/>
            <w:hideMark/>
          </w:tcPr>
          <w:p w14:paraId="0D07F03A"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0.49</w:t>
            </w:r>
          </w:p>
        </w:tc>
        <w:tc>
          <w:tcPr>
            <w:tcW w:w="261" w:type="pct"/>
            <w:tcBorders>
              <w:top w:val="nil"/>
              <w:left w:val="nil"/>
              <w:bottom w:val="single" w:sz="8" w:space="0" w:color="auto"/>
              <w:right w:val="nil"/>
            </w:tcBorders>
            <w:shd w:val="clear" w:color="auto" w:fill="auto"/>
            <w:noWrap/>
            <w:vAlign w:val="center"/>
            <w:hideMark/>
          </w:tcPr>
          <w:p w14:paraId="049786B0"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1.09</w:t>
            </w:r>
          </w:p>
        </w:tc>
        <w:tc>
          <w:tcPr>
            <w:tcW w:w="436" w:type="pct"/>
            <w:tcBorders>
              <w:top w:val="nil"/>
              <w:left w:val="nil"/>
              <w:bottom w:val="single" w:sz="8" w:space="0" w:color="auto"/>
              <w:right w:val="nil"/>
            </w:tcBorders>
            <w:shd w:val="clear" w:color="auto" w:fill="auto"/>
            <w:noWrap/>
            <w:vAlign w:val="center"/>
            <w:hideMark/>
          </w:tcPr>
          <w:p w14:paraId="4416C875"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0.357</w:t>
            </w:r>
          </w:p>
        </w:tc>
        <w:tc>
          <w:tcPr>
            <w:tcW w:w="495" w:type="pct"/>
            <w:tcBorders>
              <w:top w:val="nil"/>
              <w:left w:val="nil"/>
              <w:bottom w:val="single" w:sz="8" w:space="0" w:color="auto"/>
              <w:right w:val="nil"/>
            </w:tcBorders>
            <w:shd w:val="clear" w:color="auto" w:fill="auto"/>
            <w:noWrap/>
            <w:vAlign w:val="center"/>
            <w:hideMark/>
          </w:tcPr>
          <w:p w14:paraId="39150506"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-1.02</w:t>
            </w:r>
          </w:p>
        </w:tc>
        <w:tc>
          <w:tcPr>
            <w:tcW w:w="303" w:type="pct"/>
            <w:tcBorders>
              <w:top w:val="nil"/>
              <w:left w:val="nil"/>
              <w:bottom w:val="single" w:sz="8" w:space="0" w:color="auto"/>
              <w:right w:val="nil"/>
            </w:tcBorders>
            <w:shd w:val="clear" w:color="auto" w:fill="auto"/>
            <w:noWrap/>
            <w:vAlign w:val="center"/>
            <w:hideMark/>
          </w:tcPr>
          <w:p w14:paraId="766E8CD2"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2.07</w:t>
            </w:r>
          </w:p>
        </w:tc>
        <w:tc>
          <w:tcPr>
            <w:tcW w:w="266" w:type="pct"/>
            <w:tcBorders>
              <w:top w:val="nil"/>
              <w:left w:val="nil"/>
              <w:bottom w:val="single" w:sz="8" w:space="0" w:color="auto"/>
              <w:right w:val="nil"/>
            </w:tcBorders>
            <w:shd w:val="clear" w:color="auto" w:fill="auto"/>
            <w:noWrap/>
            <w:vAlign w:val="center"/>
            <w:hideMark/>
          </w:tcPr>
          <w:p w14:paraId="0A1D45BC"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2008F113"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12152D16"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265CCA" w:rsidRPr="00357FBD" w14:paraId="3161612E" w14:textId="77777777" w:rsidTr="00AE08F2">
        <w:trPr>
          <w:trHeight w:val="290"/>
        </w:trPr>
        <w:tc>
          <w:tcPr>
            <w:tcW w:w="671" w:type="pct"/>
            <w:vMerge/>
            <w:tcBorders>
              <w:left w:val="single" w:sz="12" w:space="0" w:color="auto"/>
              <w:right w:val="single" w:sz="8" w:space="0" w:color="auto"/>
            </w:tcBorders>
            <w:shd w:val="clear" w:color="auto" w:fill="F7CAAC" w:themeFill="accent2" w:themeFillTint="66"/>
          </w:tcPr>
          <w:p w14:paraId="59664493"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06C3E7D3" w14:textId="7CB225EF"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24A14FF0"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10</w:t>
            </w:r>
          </w:p>
        </w:tc>
        <w:tc>
          <w:tcPr>
            <w:tcW w:w="462" w:type="pct"/>
            <w:tcBorders>
              <w:top w:val="nil"/>
              <w:left w:val="nil"/>
              <w:bottom w:val="nil"/>
              <w:right w:val="nil"/>
            </w:tcBorders>
            <w:shd w:val="clear" w:color="auto" w:fill="auto"/>
            <w:noWrap/>
            <w:vAlign w:val="center"/>
            <w:hideMark/>
          </w:tcPr>
          <w:p w14:paraId="5B846C33"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0237BB58"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17.65</w:t>
            </w:r>
          </w:p>
        </w:tc>
        <w:tc>
          <w:tcPr>
            <w:tcW w:w="281" w:type="pct"/>
            <w:tcBorders>
              <w:top w:val="nil"/>
              <w:left w:val="nil"/>
              <w:bottom w:val="nil"/>
              <w:right w:val="nil"/>
            </w:tcBorders>
            <w:shd w:val="clear" w:color="auto" w:fill="auto"/>
            <w:noWrap/>
            <w:vAlign w:val="center"/>
            <w:hideMark/>
          </w:tcPr>
          <w:p w14:paraId="2F1AD824"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11.11</w:t>
            </w:r>
          </w:p>
        </w:tc>
        <w:tc>
          <w:tcPr>
            <w:tcW w:w="261" w:type="pct"/>
            <w:tcBorders>
              <w:top w:val="nil"/>
              <w:left w:val="nil"/>
              <w:bottom w:val="nil"/>
              <w:right w:val="nil"/>
            </w:tcBorders>
            <w:shd w:val="clear" w:color="auto" w:fill="auto"/>
            <w:noWrap/>
            <w:vAlign w:val="center"/>
            <w:hideMark/>
          </w:tcPr>
          <w:p w14:paraId="33E2A743"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1.59</w:t>
            </w:r>
          </w:p>
        </w:tc>
        <w:tc>
          <w:tcPr>
            <w:tcW w:w="436" w:type="pct"/>
            <w:tcBorders>
              <w:top w:val="nil"/>
              <w:left w:val="nil"/>
              <w:bottom w:val="nil"/>
              <w:right w:val="nil"/>
            </w:tcBorders>
            <w:shd w:val="clear" w:color="auto" w:fill="auto"/>
            <w:noWrap/>
            <w:vAlign w:val="center"/>
            <w:hideMark/>
          </w:tcPr>
          <w:p w14:paraId="19377914"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0.210</w:t>
            </w:r>
          </w:p>
        </w:tc>
        <w:tc>
          <w:tcPr>
            <w:tcW w:w="495" w:type="pct"/>
            <w:tcBorders>
              <w:top w:val="nil"/>
              <w:left w:val="nil"/>
              <w:bottom w:val="nil"/>
              <w:right w:val="nil"/>
            </w:tcBorders>
            <w:shd w:val="clear" w:color="auto" w:fill="auto"/>
            <w:noWrap/>
            <w:vAlign w:val="center"/>
            <w:hideMark/>
          </w:tcPr>
          <w:p w14:paraId="002CAF8A"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-17.71</w:t>
            </w:r>
          </w:p>
        </w:tc>
        <w:tc>
          <w:tcPr>
            <w:tcW w:w="303" w:type="pct"/>
            <w:tcBorders>
              <w:top w:val="nil"/>
              <w:left w:val="nil"/>
              <w:bottom w:val="nil"/>
              <w:right w:val="nil"/>
            </w:tcBorders>
            <w:shd w:val="clear" w:color="auto" w:fill="auto"/>
            <w:noWrap/>
            <w:vAlign w:val="center"/>
            <w:hideMark/>
          </w:tcPr>
          <w:p w14:paraId="4D56E83F"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53.01</w:t>
            </w:r>
          </w:p>
        </w:tc>
        <w:tc>
          <w:tcPr>
            <w:tcW w:w="266" w:type="pct"/>
            <w:tcBorders>
              <w:top w:val="nil"/>
              <w:left w:val="nil"/>
              <w:bottom w:val="nil"/>
              <w:right w:val="nil"/>
            </w:tcBorders>
            <w:shd w:val="clear" w:color="auto" w:fill="auto"/>
            <w:noWrap/>
            <w:vAlign w:val="center"/>
            <w:hideMark/>
          </w:tcPr>
          <w:p w14:paraId="1A188BB0"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0.00</w:t>
            </w:r>
          </w:p>
        </w:tc>
        <w:tc>
          <w:tcPr>
            <w:tcW w:w="249" w:type="pct"/>
            <w:tcBorders>
              <w:top w:val="nil"/>
              <w:left w:val="nil"/>
              <w:bottom w:val="nil"/>
              <w:right w:val="nil"/>
            </w:tcBorders>
            <w:shd w:val="clear" w:color="auto" w:fill="auto"/>
            <w:noWrap/>
            <w:vAlign w:val="center"/>
            <w:hideMark/>
          </w:tcPr>
          <w:p w14:paraId="3AB395C9"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-0.33</w:t>
            </w:r>
          </w:p>
        </w:tc>
        <w:tc>
          <w:tcPr>
            <w:tcW w:w="308" w:type="pct"/>
            <w:tcBorders>
              <w:top w:val="nil"/>
              <w:left w:val="nil"/>
              <w:bottom w:val="nil"/>
              <w:right w:val="single" w:sz="12" w:space="0" w:color="auto"/>
            </w:tcBorders>
            <w:shd w:val="clear" w:color="auto" w:fill="auto"/>
            <w:noWrap/>
            <w:vAlign w:val="center"/>
            <w:hideMark/>
          </w:tcPr>
          <w:p w14:paraId="1686185D"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0.935</w:t>
            </w:r>
          </w:p>
        </w:tc>
      </w:tr>
      <w:tr w:rsidR="00265CCA" w:rsidRPr="00357FBD" w14:paraId="1821BF90" w14:textId="77777777" w:rsidTr="00AE08F2">
        <w:trPr>
          <w:trHeight w:val="300"/>
        </w:trPr>
        <w:tc>
          <w:tcPr>
            <w:tcW w:w="671" w:type="pct"/>
            <w:vMerge/>
            <w:tcBorders>
              <w:left w:val="single" w:sz="12" w:space="0" w:color="auto"/>
              <w:right w:val="single" w:sz="8" w:space="0" w:color="auto"/>
            </w:tcBorders>
            <w:shd w:val="clear" w:color="auto" w:fill="F7CAAC" w:themeFill="accent2" w:themeFillTint="66"/>
          </w:tcPr>
          <w:p w14:paraId="11737F87"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695D58D7" w14:textId="436193E5"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3D261BEE"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7A0A3B8B"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759B4BA3"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-0.10</w:t>
            </w:r>
          </w:p>
        </w:tc>
        <w:tc>
          <w:tcPr>
            <w:tcW w:w="281" w:type="pct"/>
            <w:tcBorders>
              <w:top w:val="nil"/>
              <w:left w:val="nil"/>
              <w:bottom w:val="single" w:sz="8" w:space="0" w:color="auto"/>
              <w:right w:val="nil"/>
            </w:tcBorders>
            <w:shd w:val="clear" w:color="auto" w:fill="auto"/>
            <w:noWrap/>
            <w:vAlign w:val="center"/>
            <w:hideMark/>
          </w:tcPr>
          <w:p w14:paraId="61B1AE10"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1.09</w:t>
            </w:r>
          </w:p>
        </w:tc>
        <w:tc>
          <w:tcPr>
            <w:tcW w:w="261" w:type="pct"/>
            <w:tcBorders>
              <w:top w:val="nil"/>
              <w:left w:val="nil"/>
              <w:bottom w:val="single" w:sz="8" w:space="0" w:color="auto"/>
              <w:right w:val="nil"/>
            </w:tcBorders>
            <w:shd w:val="clear" w:color="auto" w:fill="auto"/>
            <w:noWrap/>
            <w:vAlign w:val="center"/>
            <w:hideMark/>
          </w:tcPr>
          <w:p w14:paraId="786F93C5"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-0.09</w:t>
            </w:r>
          </w:p>
        </w:tc>
        <w:tc>
          <w:tcPr>
            <w:tcW w:w="436" w:type="pct"/>
            <w:tcBorders>
              <w:top w:val="nil"/>
              <w:left w:val="nil"/>
              <w:bottom w:val="single" w:sz="8" w:space="0" w:color="auto"/>
              <w:right w:val="nil"/>
            </w:tcBorders>
            <w:shd w:val="clear" w:color="auto" w:fill="auto"/>
            <w:noWrap/>
            <w:vAlign w:val="center"/>
            <w:hideMark/>
          </w:tcPr>
          <w:p w14:paraId="6B84E559"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0.935</w:t>
            </w:r>
          </w:p>
        </w:tc>
        <w:tc>
          <w:tcPr>
            <w:tcW w:w="495" w:type="pct"/>
            <w:tcBorders>
              <w:top w:val="nil"/>
              <w:left w:val="nil"/>
              <w:bottom w:val="single" w:sz="8" w:space="0" w:color="auto"/>
              <w:right w:val="nil"/>
            </w:tcBorders>
            <w:shd w:val="clear" w:color="auto" w:fill="auto"/>
            <w:noWrap/>
            <w:vAlign w:val="center"/>
            <w:hideMark/>
          </w:tcPr>
          <w:p w14:paraId="645F800A"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-3.56</w:t>
            </w:r>
          </w:p>
        </w:tc>
        <w:tc>
          <w:tcPr>
            <w:tcW w:w="303" w:type="pct"/>
            <w:tcBorders>
              <w:top w:val="nil"/>
              <w:left w:val="nil"/>
              <w:bottom w:val="single" w:sz="8" w:space="0" w:color="auto"/>
              <w:right w:val="nil"/>
            </w:tcBorders>
            <w:shd w:val="clear" w:color="auto" w:fill="auto"/>
            <w:noWrap/>
            <w:vAlign w:val="center"/>
            <w:hideMark/>
          </w:tcPr>
          <w:p w14:paraId="3EBFF173"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3.37</w:t>
            </w:r>
          </w:p>
        </w:tc>
        <w:tc>
          <w:tcPr>
            <w:tcW w:w="266" w:type="pct"/>
            <w:tcBorders>
              <w:top w:val="nil"/>
              <w:left w:val="nil"/>
              <w:bottom w:val="single" w:sz="8" w:space="0" w:color="auto"/>
              <w:right w:val="nil"/>
            </w:tcBorders>
            <w:shd w:val="clear" w:color="auto" w:fill="auto"/>
            <w:noWrap/>
            <w:vAlign w:val="center"/>
            <w:hideMark/>
          </w:tcPr>
          <w:p w14:paraId="649E9F3E"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344FFEE4"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7BF243D8"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265CCA" w:rsidRPr="00357FBD" w14:paraId="29E526AA" w14:textId="77777777" w:rsidTr="00AE08F2">
        <w:trPr>
          <w:trHeight w:val="290"/>
        </w:trPr>
        <w:tc>
          <w:tcPr>
            <w:tcW w:w="671" w:type="pct"/>
            <w:vMerge/>
            <w:tcBorders>
              <w:left w:val="single" w:sz="12" w:space="0" w:color="auto"/>
              <w:right w:val="single" w:sz="8" w:space="0" w:color="auto"/>
            </w:tcBorders>
            <w:shd w:val="clear" w:color="auto" w:fill="F7CAAC" w:themeFill="accent2" w:themeFillTint="66"/>
          </w:tcPr>
          <w:p w14:paraId="1269F22A"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6F11A65B" w14:textId="16F00E86"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nil"/>
              <w:right w:val="nil"/>
            </w:tcBorders>
            <w:shd w:val="clear" w:color="auto" w:fill="auto"/>
            <w:noWrap/>
            <w:vAlign w:val="center"/>
            <w:hideMark/>
          </w:tcPr>
          <w:p w14:paraId="1327EC9E"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15</w:t>
            </w:r>
          </w:p>
        </w:tc>
        <w:tc>
          <w:tcPr>
            <w:tcW w:w="462" w:type="pct"/>
            <w:tcBorders>
              <w:top w:val="nil"/>
              <w:left w:val="nil"/>
              <w:bottom w:val="nil"/>
              <w:right w:val="nil"/>
            </w:tcBorders>
            <w:shd w:val="clear" w:color="auto" w:fill="auto"/>
            <w:noWrap/>
            <w:vAlign w:val="center"/>
            <w:hideMark/>
          </w:tcPr>
          <w:p w14:paraId="7DAD311A"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7841AC20"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51.32</w:t>
            </w:r>
          </w:p>
        </w:tc>
        <w:tc>
          <w:tcPr>
            <w:tcW w:w="281" w:type="pct"/>
            <w:tcBorders>
              <w:top w:val="nil"/>
              <w:left w:val="nil"/>
              <w:bottom w:val="nil"/>
              <w:right w:val="nil"/>
            </w:tcBorders>
            <w:shd w:val="clear" w:color="auto" w:fill="auto"/>
            <w:noWrap/>
            <w:vAlign w:val="center"/>
            <w:hideMark/>
          </w:tcPr>
          <w:p w14:paraId="0A75473B"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25.79</w:t>
            </w:r>
          </w:p>
        </w:tc>
        <w:tc>
          <w:tcPr>
            <w:tcW w:w="261" w:type="pct"/>
            <w:tcBorders>
              <w:top w:val="nil"/>
              <w:left w:val="nil"/>
              <w:bottom w:val="nil"/>
              <w:right w:val="nil"/>
            </w:tcBorders>
            <w:shd w:val="clear" w:color="auto" w:fill="auto"/>
            <w:noWrap/>
            <w:vAlign w:val="center"/>
            <w:hideMark/>
          </w:tcPr>
          <w:p w14:paraId="503A62CC"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1.99</w:t>
            </w:r>
          </w:p>
        </w:tc>
        <w:tc>
          <w:tcPr>
            <w:tcW w:w="436" w:type="pct"/>
            <w:tcBorders>
              <w:top w:val="nil"/>
              <w:left w:val="nil"/>
              <w:bottom w:val="nil"/>
              <w:right w:val="nil"/>
            </w:tcBorders>
            <w:shd w:val="clear" w:color="auto" w:fill="auto"/>
            <w:noWrap/>
            <w:vAlign w:val="center"/>
            <w:hideMark/>
          </w:tcPr>
          <w:p w14:paraId="6AED0712"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0.141</w:t>
            </w:r>
          </w:p>
        </w:tc>
        <w:tc>
          <w:tcPr>
            <w:tcW w:w="495" w:type="pct"/>
            <w:tcBorders>
              <w:top w:val="nil"/>
              <w:left w:val="nil"/>
              <w:bottom w:val="nil"/>
              <w:right w:val="nil"/>
            </w:tcBorders>
            <w:shd w:val="clear" w:color="auto" w:fill="auto"/>
            <w:noWrap/>
            <w:vAlign w:val="center"/>
            <w:hideMark/>
          </w:tcPr>
          <w:p w14:paraId="22352B03"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-30.75</w:t>
            </w:r>
          </w:p>
        </w:tc>
        <w:tc>
          <w:tcPr>
            <w:tcW w:w="303" w:type="pct"/>
            <w:tcBorders>
              <w:top w:val="nil"/>
              <w:left w:val="nil"/>
              <w:bottom w:val="nil"/>
              <w:right w:val="nil"/>
            </w:tcBorders>
            <w:shd w:val="clear" w:color="auto" w:fill="auto"/>
            <w:noWrap/>
            <w:vAlign w:val="center"/>
            <w:hideMark/>
          </w:tcPr>
          <w:p w14:paraId="6CBFD419"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133.39</w:t>
            </w:r>
          </w:p>
        </w:tc>
        <w:tc>
          <w:tcPr>
            <w:tcW w:w="266" w:type="pct"/>
            <w:tcBorders>
              <w:top w:val="nil"/>
              <w:left w:val="nil"/>
              <w:bottom w:val="nil"/>
              <w:right w:val="nil"/>
            </w:tcBorders>
            <w:shd w:val="clear" w:color="auto" w:fill="auto"/>
            <w:noWrap/>
            <w:vAlign w:val="center"/>
            <w:hideMark/>
          </w:tcPr>
          <w:p w14:paraId="1638C443"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0.28</w:t>
            </w:r>
          </w:p>
        </w:tc>
        <w:tc>
          <w:tcPr>
            <w:tcW w:w="249" w:type="pct"/>
            <w:tcBorders>
              <w:top w:val="nil"/>
              <w:left w:val="nil"/>
              <w:bottom w:val="nil"/>
              <w:right w:val="nil"/>
            </w:tcBorders>
            <w:shd w:val="clear" w:color="auto" w:fill="auto"/>
            <w:noWrap/>
            <w:vAlign w:val="center"/>
            <w:hideMark/>
          </w:tcPr>
          <w:p w14:paraId="1ACDF783"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0.05</w:t>
            </w:r>
          </w:p>
        </w:tc>
        <w:tc>
          <w:tcPr>
            <w:tcW w:w="308" w:type="pct"/>
            <w:tcBorders>
              <w:top w:val="nil"/>
              <w:left w:val="nil"/>
              <w:bottom w:val="nil"/>
              <w:right w:val="single" w:sz="12" w:space="0" w:color="auto"/>
            </w:tcBorders>
            <w:shd w:val="clear" w:color="auto" w:fill="auto"/>
            <w:noWrap/>
            <w:vAlign w:val="center"/>
            <w:hideMark/>
          </w:tcPr>
          <w:p w14:paraId="6A9D26C4"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0.355</w:t>
            </w:r>
          </w:p>
        </w:tc>
      </w:tr>
      <w:tr w:rsidR="00265CCA" w:rsidRPr="00357FBD" w14:paraId="42CD9D21" w14:textId="77777777" w:rsidTr="00AE08F2">
        <w:trPr>
          <w:trHeight w:val="300"/>
        </w:trPr>
        <w:tc>
          <w:tcPr>
            <w:tcW w:w="671" w:type="pct"/>
            <w:vMerge/>
            <w:tcBorders>
              <w:left w:val="single" w:sz="12" w:space="0" w:color="auto"/>
              <w:bottom w:val="single" w:sz="12" w:space="0" w:color="auto"/>
              <w:right w:val="single" w:sz="8" w:space="0" w:color="auto"/>
            </w:tcBorders>
            <w:shd w:val="clear" w:color="auto" w:fill="F7CAAC" w:themeFill="accent2" w:themeFillTint="66"/>
          </w:tcPr>
          <w:p w14:paraId="7F3FF315"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12" w:space="0" w:color="auto"/>
              <w:right w:val="single" w:sz="8" w:space="0" w:color="auto"/>
            </w:tcBorders>
            <w:vAlign w:val="center"/>
            <w:hideMark/>
          </w:tcPr>
          <w:p w14:paraId="1121C160" w14:textId="057BF3AD"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12" w:space="0" w:color="auto"/>
              <w:right w:val="nil"/>
            </w:tcBorders>
            <w:vAlign w:val="center"/>
            <w:hideMark/>
          </w:tcPr>
          <w:p w14:paraId="57042C62"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12" w:space="0" w:color="auto"/>
              <w:right w:val="nil"/>
            </w:tcBorders>
            <w:shd w:val="clear" w:color="auto" w:fill="auto"/>
            <w:noWrap/>
            <w:vAlign w:val="center"/>
            <w:hideMark/>
          </w:tcPr>
          <w:p w14:paraId="56278165" w14:textId="77777777" w:rsidR="00265CCA" w:rsidRPr="00357FBD" w:rsidRDefault="00265CCA"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12" w:space="0" w:color="auto"/>
              <w:right w:val="nil"/>
            </w:tcBorders>
            <w:shd w:val="clear" w:color="auto" w:fill="auto"/>
            <w:noWrap/>
            <w:vAlign w:val="center"/>
            <w:hideMark/>
          </w:tcPr>
          <w:p w14:paraId="449BD8B5"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-1.93</w:t>
            </w:r>
          </w:p>
        </w:tc>
        <w:tc>
          <w:tcPr>
            <w:tcW w:w="281" w:type="pct"/>
            <w:tcBorders>
              <w:top w:val="nil"/>
              <w:left w:val="nil"/>
              <w:bottom w:val="single" w:sz="12" w:space="0" w:color="auto"/>
              <w:right w:val="nil"/>
            </w:tcBorders>
            <w:shd w:val="clear" w:color="auto" w:fill="auto"/>
            <w:noWrap/>
            <w:vAlign w:val="center"/>
            <w:hideMark/>
          </w:tcPr>
          <w:p w14:paraId="29D56981"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1.76</w:t>
            </w:r>
          </w:p>
        </w:tc>
        <w:tc>
          <w:tcPr>
            <w:tcW w:w="261" w:type="pct"/>
            <w:tcBorders>
              <w:top w:val="nil"/>
              <w:left w:val="nil"/>
              <w:bottom w:val="single" w:sz="12" w:space="0" w:color="auto"/>
              <w:right w:val="nil"/>
            </w:tcBorders>
            <w:shd w:val="clear" w:color="auto" w:fill="auto"/>
            <w:noWrap/>
            <w:vAlign w:val="center"/>
            <w:hideMark/>
          </w:tcPr>
          <w:p w14:paraId="7B3D33DB"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-1.09</w:t>
            </w:r>
          </w:p>
        </w:tc>
        <w:tc>
          <w:tcPr>
            <w:tcW w:w="436" w:type="pct"/>
            <w:tcBorders>
              <w:top w:val="nil"/>
              <w:left w:val="nil"/>
              <w:bottom w:val="single" w:sz="12" w:space="0" w:color="auto"/>
              <w:right w:val="nil"/>
            </w:tcBorders>
            <w:shd w:val="clear" w:color="auto" w:fill="auto"/>
            <w:noWrap/>
            <w:vAlign w:val="center"/>
            <w:hideMark/>
          </w:tcPr>
          <w:p w14:paraId="75FB4906"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0.355</w:t>
            </w:r>
          </w:p>
        </w:tc>
        <w:tc>
          <w:tcPr>
            <w:tcW w:w="495" w:type="pct"/>
            <w:tcBorders>
              <w:top w:val="nil"/>
              <w:left w:val="nil"/>
              <w:bottom w:val="single" w:sz="12" w:space="0" w:color="auto"/>
              <w:right w:val="nil"/>
            </w:tcBorders>
            <w:shd w:val="clear" w:color="auto" w:fill="auto"/>
            <w:noWrap/>
            <w:vAlign w:val="center"/>
            <w:hideMark/>
          </w:tcPr>
          <w:p w14:paraId="442D5DBF"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-7.54</w:t>
            </w:r>
          </w:p>
        </w:tc>
        <w:tc>
          <w:tcPr>
            <w:tcW w:w="303" w:type="pct"/>
            <w:tcBorders>
              <w:top w:val="nil"/>
              <w:left w:val="nil"/>
              <w:bottom w:val="single" w:sz="12" w:space="0" w:color="auto"/>
              <w:right w:val="nil"/>
            </w:tcBorders>
            <w:shd w:val="clear" w:color="auto" w:fill="auto"/>
            <w:noWrap/>
            <w:vAlign w:val="center"/>
            <w:hideMark/>
          </w:tcPr>
          <w:p w14:paraId="1B7237E3"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3.69</w:t>
            </w:r>
          </w:p>
        </w:tc>
        <w:tc>
          <w:tcPr>
            <w:tcW w:w="266" w:type="pct"/>
            <w:tcBorders>
              <w:top w:val="nil"/>
              <w:left w:val="nil"/>
              <w:bottom w:val="single" w:sz="12" w:space="0" w:color="auto"/>
              <w:right w:val="nil"/>
            </w:tcBorders>
            <w:shd w:val="clear" w:color="auto" w:fill="auto"/>
            <w:noWrap/>
            <w:vAlign w:val="center"/>
            <w:hideMark/>
          </w:tcPr>
          <w:p w14:paraId="07D6CE98"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12" w:space="0" w:color="auto"/>
              <w:right w:val="nil"/>
            </w:tcBorders>
            <w:shd w:val="clear" w:color="auto" w:fill="auto"/>
            <w:noWrap/>
            <w:vAlign w:val="center"/>
            <w:hideMark/>
          </w:tcPr>
          <w:p w14:paraId="56C04980" w14:textId="77777777" w:rsidR="00265CCA" w:rsidRPr="00357FBD" w:rsidRDefault="00265CCA" w:rsidP="00AB6920">
            <w:pPr>
              <w:spacing w:after="0" w:line="240" w:lineRule="auto"/>
              <w:jc w:val="center"/>
              <w:rPr>
                <w:rFonts w:ascii="Times New Roman" w:eastAsia="Times New Roman" w:hAnsi="Times New Roman" w:cs="Times New Roman"/>
                <w:sz w:val="16"/>
                <w:szCs w:val="16"/>
                <w:lang w:val="en-US" w:eastAsia="it-IT"/>
              </w:rPr>
            </w:pPr>
          </w:p>
        </w:tc>
        <w:tc>
          <w:tcPr>
            <w:tcW w:w="308" w:type="pct"/>
            <w:tcBorders>
              <w:top w:val="nil"/>
              <w:left w:val="nil"/>
              <w:bottom w:val="single" w:sz="12" w:space="0" w:color="auto"/>
              <w:right w:val="single" w:sz="12" w:space="0" w:color="auto"/>
            </w:tcBorders>
            <w:shd w:val="clear" w:color="auto" w:fill="auto"/>
            <w:noWrap/>
            <w:vAlign w:val="center"/>
            <w:hideMark/>
          </w:tcPr>
          <w:p w14:paraId="29D09AC1" w14:textId="77777777" w:rsidR="00265CCA" w:rsidRPr="00357FBD" w:rsidRDefault="00265CCA" w:rsidP="00AB6920">
            <w:pPr>
              <w:spacing w:after="0" w:line="240" w:lineRule="auto"/>
              <w:jc w:val="center"/>
              <w:rPr>
                <w:rFonts w:ascii="Times New Roman" w:eastAsia="Times New Roman" w:hAnsi="Times New Roman" w:cs="Times New Roman"/>
                <w:color w:val="000000"/>
                <w:sz w:val="16"/>
                <w:szCs w:val="16"/>
                <w:lang w:val="en-US" w:eastAsia="it-IT"/>
              </w:rPr>
            </w:pPr>
          </w:p>
        </w:tc>
      </w:tr>
    </w:tbl>
    <w:p w14:paraId="17554783" w14:textId="77777777" w:rsidR="00FE036F" w:rsidRPr="00357FBD" w:rsidRDefault="00FE036F" w:rsidP="00C97840">
      <w:pPr>
        <w:rPr>
          <w:rFonts w:ascii="Times New Roman" w:hAnsi="Times New Roman" w:cs="Times New Roman"/>
          <w:sz w:val="24"/>
          <w:szCs w:val="24"/>
          <w:lang w:val="en-US"/>
        </w:rPr>
      </w:pPr>
    </w:p>
    <w:p w14:paraId="3DA53499" w14:textId="77777777" w:rsidR="000B58DB" w:rsidRPr="00357FBD" w:rsidRDefault="000B58DB">
      <w:pPr>
        <w:rPr>
          <w:rFonts w:ascii="Times New Roman" w:hAnsi="Times New Roman" w:cs="Times New Roman"/>
          <w:sz w:val="24"/>
          <w:szCs w:val="24"/>
          <w:lang w:val="en-US"/>
        </w:rPr>
      </w:pPr>
      <w:r w:rsidRPr="00357FBD">
        <w:rPr>
          <w:rFonts w:ascii="Times New Roman" w:hAnsi="Times New Roman" w:cs="Times New Roman"/>
          <w:sz w:val="24"/>
          <w:szCs w:val="24"/>
          <w:lang w:val="en-US"/>
        </w:rPr>
        <w:br w:type="page"/>
      </w:r>
    </w:p>
    <w:p w14:paraId="05DF9A6B" w14:textId="413A19EE" w:rsidR="000B58DB" w:rsidRPr="00357FBD" w:rsidRDefault="000B58DB" w:rsidP="000B58DB">
      <w:pPr>
        <w:rPr>
          <w:rFonts w:ascii="Times New Roman" w:hAnsi="Times New Roman" w:cs="Times New Roman"/>
          <w:i/>
          <w:sz w:val="24"/>
          <w:szCs w:val="24"/>
          <w:lang w:val="en-US"/>
        </w:rPr>
      </w:pPr>
      <w:r w:rsidRPr="00357FBD">
        <w:rPr>
          <w:rFonts w:ascii="Times New Roman" w:hAnsi="Times New Roman" w:cs="Times New Roman"/>
          <w:b/>
          <w:i/>
          <w:sz w:val="24"/>
          <w:lang w:val="en-US"/>
        </w:rPr>
        <w:lastRenderedPageBreak/>
        <w:t xml:space="preserve">Table </w:t>
      </w:r>
      <w:r w:rsidR="00DA4DEF" w:rsidRPr="00357FBD">
        <w:rPr>
          <w:rFonts w:ascii="Times New Roman" w:hAnsi="Times New Roman" w:cs="Times New Roman"/>
          <w:b/>
          <w:i/>
          <w:sz w:val="24"/>
          <w:lang w:val="en-US"/>
        </w:rPr>
        <w:t>E</w:t>
      </w:r>
      <w:r w:rsidRPr="00357FBD">
        <w:rPr>
          <w:rFonts w:ascii="Times New Roman" w:hAnsi="Times New Roman" w:cs="Times New Roman"/>
          <w:b/>
          <w:i/>
          <w:sz w:val="24"/>
          <w:lang w:val="en-US"/>
        </w:rPr>
        <w:t>9-</w:t>
      </w:r>
      <w:r w:rsidR="00DA4DEF" w:rsidRPr="00357FBD">
        <w:rPr>
          <w:rFonts w:ascii="Times New Roman" w:hAnsi="Times New Roman" w:cs="Times New Roman"/>
          <w:b/>
          <w:i/>
          <w:sz w:val="24"/>
          <w:lang w:val="en-US"/>
        </w:rPr>
        <w:t>E</w:t>
      </w:r>
      <w:r w:rsidRPr="00357FBD">
        <w:rPr>
          <w:rFonts w:ascii="Times New Roman" w:hAnsi="Times New Roman" w:cs="Times New Roman"/>
          <w:b/>
          <w:i/>
          <w:sz w:val="24"/>
          <w:lang w:val="en-US"/>
        </w:rPr>
        <w:t>10</w:t>
      </w:r>
      <w:r w:rsidR="00860414">
        <w:rPr>
          <w:rFonts w:ascii="Times New Roman" w:hAnsi="Times New Roman" w:cs="Times New Roman"/>
          <w:b/>
          <w:i/>
          <w:sz w:val="24"/>
          <w:lang w:val="en-US"/>
        </w:rPr>
        <w:t>.</w:t>
      </w:r>
      <w:r w:rsidRPr="00357FBD">
        <w:rPr>
          <w:rFonts w:ascii="Times New Roman" w:hAnsi="Times New Roman" w:cs="Times New Roman"/>
          <w:b/>
          <w:i/>
          <w:sz w:val="24"/>
          <w:lang w:val="en-US"/>
        </w:rPr>
        <w:t xml:space="preserve"> Parameters obtained by linear regression models </w:t>
      </w:r>
      <w:r w:rsidRPr="00357FBD">
        <w:rPr>
          <w:rFonts w:ascii="Times New Roman" w:hAnsi="Times New Roman" w:cs="Times New Roman"/>
          <w:i/>
          <w:sz w:val="24"/>
          <w:szCs w:val="24"/>
          <w:lang w:val="en-US"/>
        </w:rPr>
        <w:t xml:space="preserve">between end-expiratory intrathoracic pressure and </w:t>
      </w:r>
      <w:r w:rsidR="004F048D">
        <w:rPr>
          <w:rFonts w:ascii="Times New Roman" w:hAnsi="Times New Roman" w:cs="Times New Roman"/>
          <w:b/>
          <w:i/>
          <w:sz w:val="24"/>
          <w:szCs w:val="24"/>
          <w:lang w:val="en-US"/>
        </w:rPr>
        <w:t>corrected</w:t>
      </w:r>
      <w:r w:rsidRPr="00357FBD">
        <w:rPr>
          <w:rFonts w:ascii="Times New Roman" w:hAnsi="Times New Roman" w:cs="Times New Roman"/>
          <w:i/>
          <w:sz w:val="24"/>
          <w:szCs w:val="24"/>
          <w:lang w:val="en-US"/>
        </w:rPr>
        <w:t xml:space="preserve"> </w:t>
      </w:r>
      <w:r w:rsidRPr="00357FBD">
        <w:rPr>
          <w:rFonts w:ascii="Times New Roman" w:hAnsi="Times New Roman" w:cs="Times New Roman"/>
          <w:b/>
          <w:i/>
          <w:sz w:val="24"/>
          <w:szCs w:val="24"/>
          <w:lang w:val="en-US"/>
        </w:rPr>
        <w:t>end-expiratory esophageal pressure</w:t>
      </w:r>
      <w:r w:rsidRPr="00357FBD">
        <w:rPr>
          <w:rFonts w:ascii="Times New Roman" w:hAnsi="Times New Roman" w:cs="Times New Roman"/>
          <w:i/>
          <w:sz w:val="24"/>
          <w:szCs w:val="24"/>
          <w:lang w:val="en-US"/>
        </w:rPr>
        <w:t xml:space="preserve"> according to the catheter tested</w:t>
      </w:r>
      <w:r w:rsidR="00F97703">
        <w:rPr>
          <w:rFonts w:ascii="Times New Roman" w:hAnsi="Times New Roman" w:cs="Times New Roman"/>
          <w:i/>
          <w:sz w:val="24"/>
          <w:szCs w:val="24"/>
          <w:lang w:val="en-US"/>
        </w:rPr>
        <w:t xml:space="preserve"> </w:t>
      </w:r>
      <w:r w:rsidR="00F97703" w:rsidRPr="00F97703">
        <w:rPr>
          <w:rFonts w:ascii="Times New Roman" w:hAnsi="Times New Roman" w:cs="Times New Roman"/>
          <w:i/>
          <w:sz w:val="24"/>
          <w:szCs w:val="24"/>
          <w:lang w:val="en-US"/>
        </w:rPr>
        <w:t>(esophageal balloon inflated at V</w:t>
      </w:r>
      <w:r w:rsidR="00F97703" w:rsidRPr="00F97703">
        <w:rPr>
          <w:rFonts w:ascii="Times New Roman" w:hAnsi="Times New Roman" w:cs="Times New Roman"/>
          <w:i/>
          <w:sz w:val="24"/>
          <w:szCs w:val="24"/>
          <w:vertAlign w:val="subscript"/>
          <w:lang w:val="en-US"/>
        </w:rPr>
        <w:t>BEST</w:t>
      </w:r>
      <w:r w:rsidR="00F97703" w:rsidRPr="00F97703">
        <w:rPr>
          <w:rFonts w:ascii="Times New Roman" w:hAnsi="Times New Roman" w:cs="Times New Roman"/>
          <w:i/>
          <w:sz w:val="24"/>
          <w:szCs w:val="24"/>
          <w:lang w:val="en-US"/>
        </w:rPr>
        <w:t>)</w:t>
      </w:r>
      <w:r w:rsidRPr="00357FBD">
        <w:rPr>
          <w:rFonts w:ascii="Times New Roman" w:hAnsi="Times New Roman" w:cs="Times New Roman"/>
          <w:i/>
          <w:sz w:val="24"/>
          <w:szCs w:val="24"/>
          <w:lang w:val="en-US"/>
        </w:rPr>
        <w:t>. Regressions were performed for the overall data, for different catheters with overall PEEP values applied and at each individual PEEP value (0, 5, 10 and 15 cmH</w:t>
      </w:r>
      <w:r w:rsidRPr="00357FBD">
        <w:rPr>
          <w:rFonts w:ascii="Times New Roman" w:hAnsi="Times New Roman" w:cs="Times New Roman"/>
          <w:i/>
          <w:sz w:val="24"/>
          <w:szCs w:val="24"/>
          <w:vertAlign w:val="subscript"/>
          <w:lang w:val="en-US"/>
        </w:rPr>
        <w:t>2</w:t>
      </w:r>
      <w:r w:rsidRPr="00357FBD">
        <w:rPr>
          <w:rFonts w:ascii="Times New Roman" w:hAnsi="Times New Roman" w:cs="Times New Roman"/>
          <w:i/>
          <w:sz w:val="24"/>
          <w:szCs w:val="24"/>
          <w:lang w:val="en-US"/>
        </w:rPr>
        <w:t>O). Equation: f = y0+a*x</w:t>
      </w:r>
      <w:r w:rsidR="004D23E5">
        <w:rPr>
          <w:rFonts w:ascii="Times New Roman" w:hAnsi="Times New Roman" w:cs="Times New Roman"/>
          <w:i/>
          <w:sz w:val="24"/>
          <w:szCs w:val="24"/>
          <w:lang w:val="en-US"/>
        </w:rPr>
        <w:t>. Parm. indicates parameters, CI indicates confidence interval, Rsqr indicates R</w:t>
      </w:r>
      <w:r w:rsidR="004D23E5" w:rsidRPr="004D23E5">
        <w:rPr>
          <w:rFonts w:ascii="Times New Roman" w:hAnsi="Times New Roman" w:cs="Times New Roman"/>
          <w:sz w:val="24"/>
          <w:szCs w:val="24"/>
          <w:vertAlign w:val="superscript"/>
          <w:lang w:val="en-US"/>
        </w:rPr>
        <w:t>2</w:t>
      </w:r>
      <w:r w:rsidR="004D23E5">
        <w:rPr>
          <w:rFonts w:ascii="Times New Roman" w:hAnsi="Times New Roman" w:cs="Times New Roman"/>
          <w:i/>
          <w:sz w:val="24"/>
          <w:szCs w:val="24"/>
          <w:lang w:val="en-US"/>
        </w:rPr>
        <w:t>, Adj indicates adjusted.</w:t>
      </w:r>
    </w:p>
    <w:tbl>
      <w:tblPr>
        <w:tblW w:w="4988" w:type="pct"/>
        <w:tblInd w:w="23" w:type="dxa"/>
        <w:tblCellMar>
          <w:left w:w="70" w:type="dxa"/>
          <w:right w:w="70" w:type="dxa"/>
        </w:tblCellMar>
        <w:tblLook w:val="04A0" w:firstRow="1" w:lastRow="0" w:firstColumn="1" w:lastColumn="0" w:noHBand="0" w:noVBand="1"/>
      </w:tblPr>
      <w:tblGrid>
        <w:gridCol w:w="1323"/>
        <w:gridCol w:w="1381"/>
        <w:gridCol w:w="558"/>
        <w:gridCol w:w="901"/>
        <w:gridCol w:w="533"/>
        <w:gridCol w:w="548"/>
        <w:gridCol w:w="509"/>
        <w:gridCol w:w="882"/>
        <w:gridCol w:w="940"/>
        <w:gridCol w:w="552"/>
        <w:gridCol w:w="535"/>
        <w:gridCol w:w="492"/>
        <w:gridCol w:w="601"/>
      </w:tblGrid>
      <w:tr w:rsidR="00FC2245" w:rsidRPr="00357FBD" w14:paraId="27900FD0" w14:textId="77777777" w:rsidTr="007F4AB5">
        <w:trPr>
          <w:trHeight w:val="590"/>
        </w:trPr>
        <w:tc>
          <w:tcPr>
            <w:tcW w:w="678" w:type="pct"/>
            <w:tcBorders>
              <w:top w:val="single" w:sz="12" w:space="0" w:color="auto"/>
              <w:left w:val="single" w:sz="12" w:space="0" w:color="auto"/>
              <w:bottom w:val="single" w:sz="8" w:space="0" w:color="auto"/>
              <w:right w:val="nil"/>
            </w:tcBorders>
            <w:shd w:val="clear" w:color="000000" w:fill="FFF2CC"/>
            <w:vAlign w:val="center"/>
          </w:tcPr>
          <w:p w14:paraId="6BAC17C4" w14:textId="1018C466" w:rsidR="00A609F8" w:rsidRPr="00357FBD" w:rsidRDefault="00A609F8" w:rsidP="00A609F8">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catheter</w:t>
            </w:r>
          </w:p>
        </w:tc>
        <w:tc>
          <w:tcPr>
            <w:tcW w:w="708" w:type="pct"/>
            <w:tcBorders>
              <w:top w:val="single" w:sz="12" w:space="0" w:color="auto"/>
              <w:left w:val="nil"/>
              <w:bottom w:val="single" w:sz="8" w:space="0" w:color="auto"/>
              <w:right w:val="nil"/>
            </w:tcBorders>
            <w:shd w:val="clear" w:color="000000" w:fill="FFF2CC"/>
            <w:vAlign w:val="center"/>
            <w:hideMark/>
          </w:tcPr>
          <w:p w14:paraId="4D24FB7D" w14:textId="6D04C951"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procedure</w:t>
            </w:r>
          </w:p>
        </w:tc>
        <w:tc>
          <w:tcPr>
            <w:tcW w:w="286" w:type="pct"/>
            <w:tcBorders>
              <w:top w:val="single" w:sz="12" w:space="0" w:color="auto"/>
              <w:left w:val="nil"/>
              <w:bottom w:val="single" w:sz="8" w:space="0" w:color="auto"/>
              <w:right w:val="nil"/>
            </w:tcBorders>
            <w:shd w:val="clear" w:color="000000" w:fill="FFF2CC"/>
            <w:vAlign w:val="center"/>
            <w:hideMark/>
          </w:tcPr>
          <w:p w14:paraId="1ED0D6D5"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PEEP</w:t>
            </w:r>
          </w:p>
        </w:tc>
        <w:tc>
          <w:tcPr>
            <w:tcW w:w="462" w:type="pct"/>
            <w:tcBorders>
              <w:top w:val="single" w:sz="12" w:space="0" w:color="auto"/>
              <w:left w:val="nil"/>
              <w:bottom w:val="single" w:sz="8" w:space="0" w:color="auto"/>
              <w:right w:val="nil"/>
            </w:tcBorders>
            <w:shd w:val="clear" w:color="000000" w:fill="FFF2CC"/>
            <w:vAlign w:val="center"/>
            <w:hideMark/>
          </w:tcPr>
          <w:p w14:paraId="4CCE7CD9"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Coefficient</w:t>
            </w:r>
          </w:p>
        </w:tc>
        <w:tc>
          <w:tcPr>
            <w:tcW w:w="273" w:type="pct"/>
            <w:tcBorders>
              <w:top w:val="single" w:sz="12" w:space="0" w:color="auto"/>
              <w:left w:val="nil"/>
              <w:bottom w:val="single" w:sz="8" w:space="0" w:color="auto"/>
              <w:right w:val="nil"/>
            </w:tcBorders>
            <w:shd w:val="clear" w:color="000000" w:fill="FFF2CC"/>
            <w:vAlign w:val="center"/>
            <w:hideMark/>
          </w:tcPr>
          <w:p w14:paraId="28987803"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Parm</w:t>
            </w:r>
          </w:p>
        </w:tc>
        <w:tc>
          <w:tcPr>
            <w:tcW w:w="281" w:type="pct"/>
            <w:tcBorders>
              <w:top w:val="single" w:sz="12" w:space="0" w:color="auto"/>
              <w:left w:val="nil"/>
              <w:bottom w:val="single" w:sz="8" w:space="0" w:color="auto"/>
              <w:right w:val="nil"/>
            </w:tcBorders>
            <w:shd w:val="clear" w:color="000000" w:fill="FFF2CC"/>
            <w:vAlign w:val="center"/>
            <w:hideMark/>
          </w:tcPr>
          <w:p w14:paraId="7C40C322"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Std. Error</w:t>
            </w:r>
          </w:p>
        </w:tc>
        <w:tc>
          <w:tcPr>
            <w:tcW w:w="261" w:type="pct"/>
            <w:tcBorders>
              <w:top w:val="single" w:sz="12" w:space="0" w:color="auto"/>
              <w:left w:val="nil"/>
              <w:bottom w:val="single" w:sz="8" w:space="0" w:color="auto"/>
              <w:right w:val="nil"/>
            </w:tcBorders>
            <w:shd w:val="clear" w:color="000000" w:fill="FFF2CC"/>
            <w:vAlign w:val="center"/>
            <w:hideMark/>
          </w:tcPr>
          <w:p w14:paraId="5B8AEA75"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t</w:t>
            </w:r>
          </w:p>
        </w:tc>
        <w:tc>
          <w:tcPr>
            <w:tcW w:w="452" w:type="pct"/>
            <w:tcBorders>
              <w:top w:val="single" w:sz="12" w:space="0" w:color="auto"/>
              <w:left w:val="nil"/>
              <w:bottom w:val="single" w:sz="8" w:space="0" w:color="auto"/>
              <w:right w:val="nil"/>
            </w:tcBorders>
            <w:shd w:val="clear" w:color="000000" w:fill="FFF2CC"/>
            <w:vAlign w:val="center"/>
            <w:hideMark/>
          </w:tcPr>
          <w:p w14:paraId="7B517520" w14:textId="77777777" w:rsidR="00A609F8" w:rsidRPr="007C3E08" w:rsidRDefault="00A609F8" w:rsidP="00AB6920">
            <w:pPr>
              <w:spacing w:after="0" w:line="240" w:lineRule="auto"/>
              <w:jc w:val="center"/>
              <w:rPr>
                <w:rFonts w:ascii="Times New Roman" w:eastAsia="Times New Roman" w:hAnsi="Times New Roman" w:cs="Times New Roman"/>
                <w:b/>
                <w:bCs/>
                <w:i/>
                <w:color w:val="000000"/>
                <w:sz w:val="16"/>
                <w:szCs w:val="16"/>
                <w:lang w:val="en-US" w:eastAsia="it-IT"/>
              </w:rPr>
            </w:pPr>
            <w:r w:rsidRPr="007C3E08">
              <w:rPr>
                <w:rFonts w:ascii="Times New Roman" w:eastAsia="Times New Roman" w:hAnsi="Times New Roman" w:cs="Times New Roman"/>
                <w:b/>
                <w:bCs/>
                <w:i/>
                <w:color w:val="000000"/>
                <w:sz w:val="16"/>
                <w:szCs w:val="16"/>
                <w:lang w:val="en-US" w:eastAsia="it-IT"/>
              </w:rPr>
              <w:t>P</w:t>
            </w:r>
          </w:p>
        </w:tc>
        <w:tc>
          <w:tcPr>
            <w:tcW w:w="765" w:type="pct"/>
            <w:gridSpan w:val="2"/>
            <w:tcBorders>
              <w:top w:val="single" w:sz="12" w:space="0" w:color="auto"/>
              <w:left w:val="nil"/>
              <w:bottom w:val="single" w:sz="8" w:space="0" w:color="auto"/>
              <w:right w:val="nil"/>
            </w:tcBorders>
            <w:shd w:val="clear" w:color="000000" w:fill="FFF2CC"/>
            <w:vAlign w:val="center"/>
            <w:hideMark/>
          </w:tcPr>
          <w:p w14:paraId="7F0738AB"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95% CI</w:t>
            </w:r>
          </w:p>
        </w:tc>
        <w:tc>
          <w:tcPr>
            <w:tcW w:w="274" w:type="pct"/>
            <w:tcBorders>
              <w:top w:val="single" w:sz="12" w:space="0" w:color="auto"/>
              <w:left w:val="nil"/>
              <w:bottom w:val="single" w:sz="8" w:space="0" w:color="auto"/>
              <w:right w:val="nil"/>
            </w:tcBorders>
            <w:shd w:val="clear" w:color="000000" w:fill="FFF2CC"/>
            <w:vAlign w:val="center"/>
            <w:hideMark/>
          </w:tcPr>
          <w:p w14:paraId="5315F5A0"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Rsqr</w:t>
            </w:r>
          </w:p>
        </w:tc>
        <w:tc>
          <w:tcPr>
            <w:tcW w:w="252" w:type="pct"/>
            <w:tcBorders>
              <w:top w:val="single" w:sz="12" w:space="0" w:color="auto"/>
              <w:left w:val="nil"/>
              <w:bottom w:val="single" w:sz="8" w:space="0" w:color="auto"/>
              <w:right w:val="nil"/>
            </w:tcBorders>
            <w:shd w:val="clear" w:color="000000" w:fill="FFF2CC"/>
            <w:vAlign w:val="center"/>
            <w:hideMark/>
          </w:tcPr>
          <w:p w14:paraId="0C7CDE8F"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Adj Rsqr</w:t>
            </w:r>
          </w:p>
        </w:tc>
        <w:tc>
          <w:tcPr>
            <w:tcW w:w="308" w:type="pct"/>
            <w:tcBorders>
              <w:top w:val="single" w:sz="12" w:space="0" w:color="auto"/>
              <w:left w:val="nil"/>
              <w:bottom w:val="single" w:sz="8" w:space="0" w:color="auto"/>
              <w:right w:val="single" w:sz="12" w:space="0" w:color="auto"/>
            </w:tcBorders>
            <w:shd w:val="clear" w:color="000000" w:fill="FFF2CC"/>
            <w:vAlign w:val="center"/>
            <w:hideMark/>
          </w:tcPr>
          <w:p w14:paraId="2D72C8DA" w14:textId="77777777" w:rsidR="00A609F8" w:rsidRPr="007C3E08" w:rsidRDefault="00A609F8" w:rsidP="00AB6920">
            <w:pPr>
              <w:spacing w:after="0" w:line="240" w:lineRule="auto"/>
              <w:jc w:val="center"/>
              <w:rPr>
                <w:rFonts w:ascii="Times New Roman" w:eastAsia="Times New Roman" w:hAnsi="Times New Roman" w:cs="Times New Roman"/>
                <w:b/>
                <w:bCs/>
                <w:i/>
                <w:color w:val="000000"/>
                <w:sz w:val="16"/>
                <w:szCs w:val="16"/>
                <w:lang w:val="en-US" w:eastAsia="it-IT"/>
              </w:rPr>
            </w:pPr>
            <w:r w:rsidRPr="007C3E08">
              <w:rPr>
                <w:rFonts w:ascii="Times New Roman" w:eastAsia="Times New Roman" w:hAnsi="Times New Roman" w:cs="Times New Roman"/>
                <w:b/>
                <w:bCs/>
                <w:i/>
                <w:color w:val="000000"/>
                <w:sz w:val="16"/>
                <w:szCs w:val="16"/>
                <w:lang w:val="en-US" w:eastAsia="it-IT"/>
              </w:rPr>
              <w:t>P</w:t>
            </w:r>
          </w:p>
        </w:tc>
      </w:tr>
      <w:tr w:rsidR="00A609F8" w:rsidRPr="00357FBD" w14:paraId="79002E08" w14:textId="77777777" w:rsidTr="00F97703">
        <w:trPr>
          <w:trHeight w:val="290"/>
        </w:trPr>
        <w:tc>
          <w:tcPr>
            <w:tcW w:w="678" w:type="pct"/>
            <w:vMerge w:val="restart"/>
            <w:tcBorders>
              <w:top w:val="nil"/>
              <w:left w:val="single" w:sz="12" w:space="0" w:color="auto"/>
              <w:right w:val="nil"/>
            </w:tcBorders>
            <w:shd w:val="clear" w:color="000000" w:fill="DDEBF7"/>
            <w:vAlign w:val="center"/>
          </w:tcPr>
          <w:p w14:paraId="0340FEB5" w14:textId="00DDE495" w:rsidR="00A609F8" w:rsidRPr="00357FBD" w:rsidRDefault="00A609F8" w:rsidP="00F97703">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ALL</w:t>
            </w:r>
          </w:p>
        </w:tc>
        <w:tc>
          <w:tcPr>
            <w:tcW w:w="708" w:type="pct"/>
            <w:vMerge w:val="restart"/>
            <w:tcBorders>
              <w:top w:val="nil"/>
              <w:left w:val="nil"/>
              <w:bottom w:val="single" w:sz="8" w:space="0" w:color="000000"/>
              <w:right w:val="nil"/>
            </w:tcBorders>
            <w:shd w:val="clear" w:color="000000" w:fill="DDEBF7"/>
            <w:noWrap/>
            <w:vAlign w:val="center"/>
            <w:hideMark/>
          </w:tcPr>
          <w:p w14:paraId="1EB93C95" w14:textId="4418B769"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286" w:type="pct"/>
            <w:vMerge w:val="restart"/>
            <w:tcBorders>
              <w:top w:val="nil"/>
              <w:left w:val="nil"/>
              <w:bottom w:val="single" w:sz="8" w:space="0" w:color="000000"/>
              <w:right w:val="nil"/>
            </w:tcBorders>
            <w:shd w:val="clear" w:color="000000" w:fill="DDEBF7"/>
            <w:noWrap/>
            <w:vAlign w:val="center"/>
            <w:hideMark/>
          </w:tcPr>
          <w:p w14:paraId="4355F5B2"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462" w:type="pct"/>
            <w:tcBorders>
              <w:top w:val="nil"/>
              <w:left w:val="nil"/>
              <w:bottom w:val="nil"/>
              <w:right w:val="nil"/>
            </w:tcBorders>
            <w:shd w:val="clear" w:color="000000" w:fill="DDEBF7"/>
            <w:noWrap/>
            <w:vAlign w:val="center"/>
            <w:hideMark/>
          </w:tcPr>
          <w:p w14:paraId="53BF9823"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000000" w:fill="DDEBF7"/>
            <w:noWrap/>
            <w:vAlign w:val="center"/>
            <w:hideMark/>
          </w:tcPr>
          <w:p w14:paraId="783C54D2"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0.96</w:t>
            </w:r>
          </w:p>
        </w:tc>
        <w:tc>
          <w:tcPr>
            <w:tcW w:w="281" w:type="pct"/>
            <w:tcBorders>
              <w:top w:val="nil"/>
              <w:left w:val="nil"/>
              <w:bottom w:val="nil"/>
              <w:right w:val="nil"/>
            </w:tcBorders>
            <w:shd w:val="clear" w:color="000000" w:fill="DDEBF7"/>
            <w:noWrap/>
            <w:vAlign w:val="center"/>
            <w:hideMark/>
          </w:tcPr>
          <w:p w14:paraId="3D8F01E3"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0.41</w:t>
            </w:r>
          </w:p>
        </w:tc>
        <w:tc>
          <w:tcPr>
            <w:tcW w:w="261" w:type="pct"/>
            <w:tcBorders>
              <w:top w:val="nil"/>
              <w:left w:val="nil"/>
              <w:bottom w:val="nil"/>
              <w:right w:val="nil"/>
            </w:tcBorders>
            <w:shd w:val="clear" w:color="000000" w:fill="DDEBF7"/>
            <w:noWrap/>
            <w:vAlign w:val="center"/>
            <w:hideMark/>
          </w:tcPr>
          <w:p w14:paraId="32483636"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2.32</w:t>
            </w:r>
          </w:p>
        </w:tc>
        <w:tc>
          <w:tcPr>
            <w:tcW w:w="452" w:type="pct"/>
            <w:tcBorders>
              <w:top w:val="nil"/>
              <w:left w:val="nil"/>
              <w:bottom w:val="nil"/>
              <w:right w:val="nil"/>
            </w:tcBorders>
            <w:shd w:val="clear" w:color="000000" w:fill="DDEBF7"/>
            <w:noWrap/>
            <w:vAlign w:val="center"/>
            <w:hideMark/>
          </w:tcPr>
          <w:p w14:paraId="175479CE"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0.022</w:t>
            </w:r>
          </w:p>
        </w:tc>
        <w:tc>
          <w:tcPr>
            <w:tcW w:w="482" w:type="pct"/>
            <w:tcBorders>
              <w:top w:val="nil"/>
              <w:left w:val="nil"/>
              <w:bottom w:val="nil"/>
              <w:right w:val="nil"/>
            </w:tcBorders>
            <w:shd w:val="clear" w:color="000000" w:fill="DDEBF7"/>
            <w:noWrap/>
            <w:vAlign w:val="center"/>
            <w:hideMark/>
          </w:tcPr>
          <w:p w14:paraId="1ED1928E"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0.14</w:t>
            </w:r>
          </w:p>
        </w:tc>
        <w:tc>
          <w:tcPr>
            <w:tcW w:w="283" w:type="pct"/>
            <w:tcBorders>
              <w:top w:val="nil"/>
              <w:left w:val="nil"/>
              <w:bottom w:val="nil"/>
              <w:right w:val="nil"/>
            </w:tcBorders>
            <w:shd w:val="clear" w:color="000000" w:fill="DDEBF7"/>
            <w:noWrap/>
            <w:vAlign w:val="center"/>
            <w:hideMark/>
          </w:tcPr>
          <w:p w14:paraId="68F00655"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1.78</w:t>
            </w:r>
          </w:p>
        </w:tc>
        <w:tc>
          <w:tcPr>
            <w:tcW w:w="274" w:type="pct"/>
            <w:tcBorders>
              <w:top w:val="nil"/>
              <w:left w:val="nil"/>
              <w:bottom w:val="nil"/>
              <w:right w:val="nil"/>
            </w:tcBorders>
            <w:shd w:val="clear" w:color="000000" w:fill="DDEBF7"/>
            <w:noWrap/>
            <w:vAlign w:val="center"/>
            <w:hideMark/>
          </w:tcPr>
          <w:p w14:paraId="5B2FE649"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0.83</w:t>
            </w:r>
          </w:p>
        </w:tc>
        <w:tc>
          <w:tcPr>
            <w:tcW w:w="252" w:type="pct"/>
            <w:tcBorders>
              <w:top w:val="nil"/>
              <w:left w:val="nil"/>
              <w:bottom w:val="nil"/>
              <w:right w:val="nil"/>
            </w:tcBorders>
            <w:shd w:val="clear" w:color="000000" w:fill="DDEBF7"/>
            <w:noWrap/>
            <w:vAlign w:val="center"/>
            <w:hideMark/>
          </w:tcPr>
          <w:p w14:paraId="57A25E94"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0.83</w:t>
            </w:r>
          </w:p>
        </w:tc>
        <w:tc>
          <w:tcPr>
            <w:tcW w:w="308" w:type="pct"/>
            <w:tcBorders>
              <w:top w:val="nil"/>
              <w:left w:val="nil"/>
              <w:bottom w:val="nil"/>
              <w:right w:val="single" w:sz="12" w:space="0" w:color="auto"/>
            </w:tcBorders>
            <w:shd w:val="clear" w:color="000000" w:fill="DDEBF7"/>
            <w:noWrap/>
            <w:vAlign w:val="center"/>
            <w:hideMark/>
          </w:tcPr>
          <w:p w14:paraId="0B13285D"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r>
      <w:tr w:rsidR="00A609F8" w:rsidRPr="00357FBD" w14:paraId="7BA70ED7" w14:textId="77777777" w:rsidTr="007F4AB5">
        <w:trPr>
          <w:trHeight w:val="300"/>
        </w:trPr>
        <w:tc>
          <w:tcPr>
            <w:tcW w:w="678" w:type="pct"/>
            <w:vMerge/>
            <w:tcBorders>
              <w:left w:val="single" w:sz="12" w:space="0" w:color="auto"/>
              <w:bottom w:val="single" w:sz="8" w:space="0" w:color="000000"/>
              <w:right w:val="nil"/>
            </w:tcBorders>
          </w:tcPr>
          <w:p w14:paraId="6A5C0169"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nil"/>
              <w:bottom w:val="single" w:sz="8" w:space="0" w:color="000000"/>
              <w:right w:val="nil"/>
            </w:tcBorders>
            <w:vAlign w:val="center"/>
            <w:hideMark/>
          </w:tcPr>
          <w:p w14:paraId="7D114981" w14:textId="6F7804C6"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nil"/>
              <w:bottom w:val="single" w:sz="8" w:space="0" w:color="000000"/>
              <w:right w:val="nil"/>
            </w:tcBorders>
            <w:vAlign w:val="center"/>
            <w:hideMark/>
          </w:tcPr>
          <w:p w14:paraId="1B3DE349"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000000" w:fill="DDEBF7"/>
            <w:noWrap/>
            <w:vAlign w:val="center"/>
            <w:hideMark/>
          </w:tcPr>
          <w:p w14:paraId="30452017"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000000" w:fill="DDEBF7"/>
            <w:noWrap/>
            <w:vAlign w:val="center"/>
            <w:hideMark/>
          </w:tcPr>
          <w:p w14:paraId="66ECF183"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1.04</w:t>
            </w:r>
          </w:p>
        </w:tc>
        <w:tc>
          <w:tcPr>
            <w:tcW w:w="281" w:type="pct"/>
            <w:tcBorders>
              <w:top w:val="nil"/>
              <w:left w:val="nil"/>
              <w:bottom w:val="single" w:sz="8" w:space="0" w:color="auto"/>
              <w:right w:val="nil"/>
            </w:tcBorders>
            <w:shd w:val="clear" w:color="000000" w:fill="DDEBF7"/>
            <w:noWrap/>
            <w:vAlign w:val="center"/>
            <w:hideMark/>
          </w:tcPr>
          <w:p w14:paraId="2AFA22A8"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0.04</w:t>
            </w:r>
          </w:p>
        </w:tc>
        <w:tc>
          <w:tcPr>
            <w:tcW w:w="261" w:type="pct"/>
            <w:tcBorders>
              <w:top w:val="nil"/>
              <w:left w:val="nil"/>
              <w:bottom w:val="single" w:sz="8" w:space="0" w:color="auto"/>
              <w:right w:val="nil"/>
            </w:tcBorders>
            <w:shd w:val="clear" w:color="000000" w:fill="DDEBF7"/>
            <w:noWrap/>
            <w:vAlign w:val="center"/>
            <w:hideMark/>
          </w:tcPr>
          <w:p w14:paraId="5910485E"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24.01</w:t>
            </w:r>
          </w:p>
        </w:tc>
        <w:tc>
          <w:tcPr>
            <w:tcW w:w="452" w:type="pct"/>
            <w:tcBorders>
              <w:top w:val="nil"/>
              <w:left w:val="nil"/>
              <w:bottom w:val="single" w:sz="8" w:space="0" w:color="auto"/>
              <w:right w:val="nil"/>
            </w:tcBorders>
            <w:shd w:val="clear" w:color="000000" w:fill="DDEBF7"/>
            <w:noWrap/>
            <w:vAlign w:val="center"/>
            <w:hideMark/>
          </w:tcPr>
          <w:p w14:paraId="60B526F9"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c>
          <w:tcPr>
            <w:tcW w:w="482" w:type="pct"/>
            <w:tcBorders>
              <w:top w:val="nil"/>
              <w:left w:val="nil"/>
              <w:bottom w:val="single" w:sz="8" w:space="0" w:color="auto"/>
              <w:right w:val="nil"/>
            </w:tcBorders>
            <w:shd w:val="clear" w:color="000000" w:fill="DDEBF7"/>
            <w:noWrap/>
            <w:vAlign w:val="center"/>
            <w:hideMark/>
          </w:tcPr>
          <w:p w14:paraId="20A4FCB8"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0.95</w:t>
            </w:r>
          </w:p>
        </w:tc>
        <w:tc>
          <w:tcPr>
            <w:tcW w:w="283" w:type="pct"/>
            <w:tcBorders>
              <w:top w:val="nil"/>
              <w:left w:val="nil"/>
              <w:bottom w:val="single" w:sz="8" w:space="0" w:color="auto"/>
              <w:right w:val="nil"/>
            </w:tcBorders>
            <w:shd w:val="clear" w:color="000000" w:fill="DDEBF7"/>
            <w:noWrap/>
            <w:vAlign w:val="center"/>
            <w:hideMark/>
          </w:tcPr>
          <w:p w14:paraId="747FE5A6"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1.12</w:t>
            </w:r>
          </w:p>
        </w:tc>
        <w:tc>
          <w:tcPr>
            <w:tcW w:w="274" w:type="pct"/>
            <w:tcBorders>
              <w:top w:val="nil"/>
              <w:left w:val="nil"/>
              <w:bottom w:val="single" w:sz="8" w:space="0" w:color="auto"/>
              <w:right w:val="nil"/>
            </w:tcBorders>
            <w:shd w:val="clear" w:color="000000" w:fill="DDEBF7"/>
            <w:noWrap/>
            <w:vAlign w:val="center"/>
            <w:hideMark/>
          </w:tcPr>
          <w:p w14:paraId="699A0418"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52" w:type="pct"/>
            <w:tcBorders>
              <w:top w:val="nil"/>
              <w:left w:val="nil"/>
              <w:bottom w:val="single" w:sz="8" w:space="0" w:color="auto"/>
              <w:right w:val="nil"/>
            </w:tcBorders>
            <w:shd w:val="clear" w:color="000000" w:fill="DDEBF7"/>
            <w:noWrap/>
            <w:vAlign w:val="center"/>
            <w:hideMark/>
          </w:tcPr>
          <w:p w14:paraId="549BF10C"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000000" w:fill="DDEBF7"/>
            <w:noWrap/>
            <w:vAlign w:val="center"/>
            <w:hideMark/>
          </w:tcPr>
          <w:p w14:paraId="7D7B3B83"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A609F8" w:rsidRPr="00357FBD" w14:paraId="2FA7DFA4" w14:textId="77777777" w:rsidTr="00AE08F2">
        <w:trPr>
          <w:trHeight w:val="290"/>
        </w:trPr>
        <w:tc>
          <w:tcPr>
            <w:tcW w:w="678" w:type="pct"/>
            <w:vMerge w:val="restart"/>
            <w:tcBorders>
              <w:top w:val="nil"/>
              <w:left w:val="single" w:sz="12" w:space="0" w:color="auto"/>
              <w:right w:val="single" w:sz="8" w:space="0" w:color="auto"/>
            </w:tcBorders>
            <w:shd w:val="clear" w:color="000000" w:fill="E2EFDA"/>
            <w:vAlign w:val="center"/>
          </w:tcPr>
          <w:p w14:paraId="65EDC2B1" w14:textId="012D0969" w:rsidR="00A609F8" w:rsidRPr="00357FBD" w:rsidRDefault="00A609F8" w:rsidP="00A609F8">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COOPER</w:t>
            </w:r>
          </w:p>
        </w:tc>
        <w:tc>
          <w:tcPr>
            <w:tcW w:w="708" w:type="pct"/>
            <w:vMerge w:val="restart"/>
            <w:tcBorders>
              <w:top w:val="nil"/>
              <w:left w:val="single" w:sz="8" w:space="0" w:color="auto"/>
              <w:bottom w:val="single" w:sz="8" w:space="0" w:color="000000"/>
              <w:right w:val="single" w:sz="8" w:space="0" w:color="auto"/>
            </w:tcBorders>
            <w:shd w:val="clear" w:color="000000" w:fill="E2EFDA"/>
            <w:vAlign w:val="center"/>
            <w:hideMark/>
          </w:tcPr>
          <w:p w14:paraId="714C640F" w14:textId="66AF160C"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MANUAL INCREMENTAL STEP INFLATION</w:t>
            </w: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1AA77FE0"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462" w:type="pct"/>
            <w:tcBorders>
              <w:top w:val="nil"/>
              <w:left w:val="nil"/>
              <w:bottom w:val="nil"/>
              <w:right w:val="nil"/>
            </w:tcBorders>
            <w:shd w:val="clear" w:color="auto" w:fill="auto"/>
            <w:noWrap/>
            <w:vAlign w:val="center"/>
            <w:hideMark/>
          </w:tcPr>
          <w:p w14:paraId="26E1618F"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2F6872BB"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1.26</w:t>
            </w:r>
          </w:p>
        </w:tc>
        <w:tc>
          <w:tcPr>
            <w:tcW w:w="281" w:type="pct"/>
            <w:tcBorders>
              <w:top w:val="nil"/>
              <w:left w:val="nil"/>
              <w:bottom w:val="nil"/>
              <w:right w:val="nil"/>
            </w:tcBorders>
            <w:shd w:val="clear" w:color="auto" w:fill="auto"/>
            <w:noWrap/>
            <w:vAlign w:val="center"/>
            <w:hideMark/>
          </w:tcPr>
          <w:p w14:paraId="55064A39"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0.79</w:t>
            </w:r>
          </w:p>
        </w:tc>
        <w:tc>
          <w:tcPr>
            <w:tcW w:w="261" w:type="pct"/>
            <w:tcBorders>
              <w:top w:val="nil"/>
              <w:left w:val="nil"/>
              <w:bottom w:val="nil"/>
              <w:right w:val="nil"/>
            </w:tcBorders>
            <w:shd w:val="clear" w:color="auto" w:fill="auto"/>
            <w:noWrap/>
            <w:vAlign w:val="center"/>
            <w:hideMark/>
          </w:tcPr>
          <w:p w14:paraId="6D5A41D3"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1.59</w:t>
            </w:r>
          </w:p>
        </w:tc>
        <w:tc>
          <w:tcPr>
            <w:tcW w:w="452" w:type="pct"/>
            <w:tcBorders>
              <w:top w:val="nil"/>
              <w:left w:val="nil"/>
              <w:bottom w:val="nil"/>
              <w:right w:val="nil"/>
            </w:tcBorders>
            <w:shd w:val="clear" w:color="auto" w:fill="auto"/>
            <w:noWrap/>
            <w:vAlign w:val="center"/>
            <w:hideMark/>
          </w:tcPr>
          <w:p w14:paraId="3A9C22AE"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0.129</w:t>
            </w:r>
          </w:p>
        </w:tc>
        <w:tc>
          <w:tcPr>
            <w:tcW w:w="482" w:type="pct"/>
            <w:tcBorders>
              <w:top w:val="nil"/>
              <w:left w:val="nil"/>
              <w:bottom w:val="nil"/>
              <w:right w:val="nil"/>
            </w:tcBorders>
            <w:shd w:val="clear" w:color="auto" w:fill="auto"/>
            <w:noWrap/>
            <w:vAlign w:val="center"/>
            <w:hideMark/>
          </w:tcPr>
          <w:p w14:paraId="12EB3DC3"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-0.40</w:t>
            </w:r>
          </w:p>
        </w:tc>
        <w:tc>
          <w:tcPr>
            <w:tcW w:w="283" w:type="pct"/>
            <w:tcBorders>
              <w:top w:val="nil"/>
              <w:left w:val="nil"/>
              <w:bottom w:val="nil"/>
              <w:right w:val="nil"/>
            </w:tcBorders>
            <w:shd w:val="clear" w:color="auto" w:fill="auto"/>
            <w:noWrap/>
            <w:vAlign w:val="center"/>
            <w:hideMark/>
          </w:tcPr>
          <w:p w14:paraId="65AD1F6E"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2.92</w:t>
            </w:r>
          </w:p>
        </w:tc>
        <w:tc>
          <w:tcPr>
            <w:tcW w:w="274" w:type="pct"/>
            <w:tcBorders>
              <w:top w:val="nil"/>
              <w:left w:val="nil"/>
              <w:bottom w:val="nil"/>
              <w:right w:val="nil"/>
            </w:tcBorders>
            <w:shd w:val="clear" w:color="auto" w:fill="auto"/>
            <w:noWrap/>
            <w:vAlign w:val="center"/>
            <w:hideMark/>
          </w:tcPr>
          <w:p w14:paraId="3D9BA4A4"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0.90</w:t>
            </w:r>
          </w:p>
        </w:tc>
        <w:tc>
          <w:tcPr>
            <w:tcW w:w="252" w:type="pct"/>
            <w:tcBorders>
              <w:top w:val="nil"/>
              <w:left w:val="nil"/>
              <w:bottom w:val="nil"/>
              <w:right w:val="nil"/>
            </w:tcBorders>
            <w:shd w:val="clear" w:color="auto" w:fill="auto"/>
            <w:noWrap/>
            <w:vAlign w:val="center"/>
            <w:hideMark/>
          </w:tcPr>
          <w:p w14:paraId="1707EDB7"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0.89</w:t>
            </w:r>
          </w:p>
        </w:tc>
        <w:tc>
          <w:tcPr>
            <w:tcW w:w="308" w:type="pct"/>
            <w:tcBorders>
              <w:top w:val="nil"/>
              <w:left w:val="nil"/>
              <w:bottom w:val="nil"/>
              <w:right w:val="single" w:sz="12" w:space="0" w:color="auto"/>
            </w:tcBorders>
            <w:shd w:val="clear" w:color="auto" w:fill="auto"/>
            <w:noWrap/>
            <w:vAlign w:val="center"/>
            <w:hideMark/>
          </w:tcPr>
          <w:p w14:paraId="2637398F"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r>
      <w:tr w:rsidR="00A609F8" w:rsidRPr="00357FBD" w14:paraId="28E54988" w14:textId="77777777" w:rsidTr="007F4AB5">
        <w:trPr>
          <w:trHeight w:val="300"/>
        </w:trPr>
        <w:tc>
          <w:tcPr>
            <w:tcW w:w="678" w:type="pct"/>
            <w:vMerge/>
            <w:tcBorders>
              <w:left w:val="single" w:sz="12" w:space="0" w:color="auto"/>
              <w:right w:val="single" w:sz="8" w:space="0" w:color="auto"/>
            </w:tcBorders>
          </w:tcPr>
          <w:p w14:paraId="22A3796B"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42124202" w14:textId="6D52F590"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517B1CAB"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7B07B312"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716DA968"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1.01</w:t>
            </w:r>
          </w:p>
        </w:tc>
        <w:tc>
          <w:tcPr>
            <w:tcW w:w="281" w:type="pct"/>
            <w:tcBorders>
              <w:top w:val="nil"/>
              <w:left w:val="nil"/>
              <w:bottom w:val="single" w:sz="8" w:space="0" w:color="auto"/>
              <w:right w:val="nil"/>
            </w:tcBorders>
            <w:shd w:val="clear" w:color="auto" w:fill="auto"/>
            <w:noWrap/>
            <w:vAlign w:val="center"/>
            <w:hideMark/>
          </w:tcPr>
          <w:p w14:paraId="1708DBF7"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0.08</w:t>
            </w:r>
          </w:p>
        </w:tc>
        <w:tc>
          <w:tcPr>
            <w:tcW w:w="261" w:type="pct"/>
            <w:tcBorders>
              <w:top w:val="nil"/>
              <w:left w:val="nil"/>
              <w:bottom w:val="single" w:sz="8" w:space="0" w:color="auto"/>
              <w:right w:val="nil"/>
            </w:tcBorders>
            <w:shd w:val="clear" w:color="auto" w:fill="auto"/>
            <w:noWrap/>
            <w:vAlign w:val="center"/>
            <w:hideMark/>
          </w:tcPr>
          <w:p w14:paraId="49EB5CD6"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12.49</w:t>
            </w:r>
          </w:p>
        </w:tc>
        <w:tc>
          <w:tcPr>
            <w:tcW w:w="452" w:type="pct"/>
            <w:tcBorders>
              <w:top w:val="nil"/>
              <w:left w:val="nil"/>
              <w:bottom w:val="single" w:sz="8" w:space="0" w:color="auto"/>
              <w:right w:val="nil"/>
            </w:tcBorders>
            <w:shd w:val="clear" w:color="auto" w:fill="auto"/>
            <w:noWrap/>
            <w:vAlign w:val="center"/>
            <w:hideMark/>
          </w:tcPr>
          <w:p w14:paraId="655549DE"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c>
          <w:tcPr>
            <w:tcW w:w="482" w:type="pct"/>
            <w:tcBorders>
              <w:top w:val="nil"/>
              <w:left w:val="nil"/>
              <w:bottom w:val="single" w:sz="8" w:space="0" w:color="auto"/>
              <w:right w:val="nil"/>
            </w:tcBorders>
            <w:shd w:val="clear" w:color="auto" w:fill="auto"/>
            <w:noWrap/>
            <w:vAlign w:val="center"/>
            <w:hideMark/>
          </w:tcPr>
          <w:p w14:paraId="13FFB878"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0.84</w:t>
            </w:r>
          </w:p>
        </w:tc>
        <w:tc>
          <w:tcPr>
            <w:tcW w:w="283" w:type="pct"/>
            <w:tcBorders>
              <w:top w:val="nil"/>
              <w:left w:val="nil"/>
              <w:bottom w:val="single" w:sz="8" w:space="0" w:color="auto"/>
              <w:right w:val="nil"/>
            </w:tcBorders>
            <w:shd w:val="clear" w:color="auto" w:fill="auto"/>
            <w:noWrap/>
            <w:vAlign w:val="center"/>
            <w:hideMark/>
          </w:tcPr>
          <w:p w14:paraId="54549FDF"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1.18</w:t>
            </w:r>
          </w:p>
        </w:tc>
        <w:tc>
          <w:tcPr>
            <w:tcW w:w="274" w:type="pct"/>
            <w:tcBorders>
              <w:top w:val="nil"/>
              <w:left w:val="nil"/>
              <w:bottom w:val="single" w:sz="8" w:space="0" w:color="auto"/>
              <w:right w:val="nil"/>
            </w:tcBorders>
            <w:shd w:val="clear" w:color="auto" w:fill="auto"/>
            <w:noWrap/>
            <w:vAlign w:val="center"/>
            <w:hideMark/>
          </w:tcPr>
          <w:p w14:paraId="4D860467"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52" w:type="pct"/>
            <w:tcBorders>
              <w:top w:val="nil"/>
              <w:left w:val="nil"/>
              <w:bottom w:val="single" w:sz="8" w:space="0" w:color="auto"/>
              <w:right w:val="nil"/>
            </w:tcBorders>
            <w:shd w:val="clear" w:color="auto" w:fill="auto"/>
            <w:noWrap/>
            <w:vAlign w:val="center"/>
            <w:hideMark/>
          </w:tcPr>
          <w:p w14:paraId="2963CDD1"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74DBA211"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A609F8" w:rsidRPr="00357FBD" w14:paraId="7D0DF54F" w14:textId="77777777" w:rsidTr="007F4AB5">
        <w:trPr>
          <w:trHeight w:val="290"/>
        </w:trPr>
        <w:tc>
          <w:tcPr>
            <w:tcW w:w="678" w:type="pct"/>
            <w:vMerge/>
            <w:tcBorders>
              <w:left w:val="single" w:sz="12" w:space="0" w:color="auto"/>
              <w:right w:val="single" w:sz="8" w:space="0" w:color="auto"/>
            </w:tcBorders>
          </w:tcPr>
          <w:p w14:paraId="65FE4884"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3E070BDF" w14:textId="7475CB1F"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2F5F395D"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0</w:t>
            </w:r>
          </w:p>
        </w:tc>
        <w:tc>
          <w:tcPr>
            <w:tcW w:w="462" w:type="pct"/>
            <w:tcBorders>
              <w:top w:val="nil"/>
              <w:left w:val="nil"/>
              <w:bottom w:val="nil"/>
              <w:right w:val="nil"/>
            </w:tcBorders>
            <w:shd w:val="clear" w:color="auto" w:fill="auto"/>
            <w:noWrap/>
            <w:vAlign w:val="center"/>
            <w:hideMark/>
          </w:tcPr>
          <w:p w14:paraId="732865F8"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6FDCDC58"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0.75</w:t>
            </w:r>
          </w:p>
        </w:tc>
        <w:tc>
          <w:tcPr>
            <w:tcW w:w="281" w:type="pct"/>
            <w:tcBorders>
              <w:top w:val="nil"/>
              <w:left w:val="nil"/>
              <w:bottom w:val="nil"/>
              <w:right w:val="nil"/>
            </w:tcBorders>
            <w:shd w:val="clear" w:color="auto" w:fill="auto"/>
            <w:noWrap/>
            <w:vAlign w:val="center"/>
            <w:hideMark/>
          </w:tcPr>
          <w:p w14:paraId="06FE028D"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0.99</w:t>
            </w:r>
          </w:p>
        </w:tc>
        <w:tc>
          <w:tcPr>
            <w:tcW w:w="261" w:type="pct"/>
            <w:tcBorders>
              <w:top w:val="nil"/>
              <w:left w:val="nil"/>
              <w:bottom w:val="nil"/>
              <w:right w:val="nil"/>
            </w:tcBorders>
            <w:shd w:val="clear" w:color="auto" w:fill="auto"/>
            <w:noWrap/>
            <w:vAlign w:val="center"/>
            <w:hideMark/>
          </w:tcPr>
          <w:p w14:paraId="59B481F6"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0.76</w:t>
            </w:r>
          </w:p>
        </w:tc>
        <w:tc>
          <w:tcPr>
            <w:tcW w:w="452" w:type="pct"/>
            <w:tcBorders>
              <w:top w:val="nil"/>
              <w:left w:val="nil"/>
              <w:bottom w:val="nil"/>
              <w:right w:val="nil"/>
            </w:tcBorders>
            <w:shd w:val="clear" w:color="auto" w:fill="auto"/>
            <w:noWrap/>
            <w:vAlign w:val="center"/>
            <w:hideMark/>
          </w:tcPr>
          <w:p w14:paraId="7CEA90AE"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0.504</w:t>
            </w:r>
          </w:p>
        </w:tc>
        <w:tc>
          <w:tcPr>
            <w:tcW w:w="482" w:type="pct"/>
            <w:tcBorders>
              <w:top w:val="nil"/>
              <w:left w:val="nil"/>
              <w:bottom w:val="nil"/>
              <w:right w:val="nil"/>
            </w:tcBorders>
            <w:shd w:val="clear" w:color="auto" w:fill="auto"/>
            <w:noWrap/>
            <w:vAlign w:val="center"/>
            <w:hideMark/>
          </w:tcPr>
          <w:p w14:paraId="4DBD6D01"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-2.41</w:t>
            </w:r>
          </w:p>
        </w:tc>
        <w:tc>
          <w:tcPr>
            <w:tcW w:w="283" w:type="pct"/>
            <w:tcBorders>
              <w:top w:val="nil"/>
              <w:left w:val="nil"/>
              <w:bottom w:val="nil"/>
              <w:right w:val="nil"/>
            </w:tcBorders>
            <w:shd w:val="clear" w:color="auto" w:fill="auto"/>
            <w:noWrap/>
            <w:vAlign w:val="center"/>
            <w:hideMark/>
          </w:tcPr>
          <w:p w14:paraId="770B9AB3"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3.91</w:t>
            </w:r>
          </w:p>
        </w:tc>
        <w:tc>
          <w:tcPr>
            <w:tcW w:w="274" w:type="pct"/>
            <w:tcBorders>
              <w:top w:val="nil"/>
              <w:left w:val="nil"/>
              <w:bottom w:val="nil"/>
              <w:right w:val="nil"/>
            </w:tcBorders>
            <w:shd w:val="clear" w:color="auto" w:fill="auto"/>
            <w:noWrap/>
            <w:vAlign w:val="center"/>
            <w:hideMark/>
          </w:tcPr>
          <w:p w14:paraId="133AAEFB"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0.75</w:t>
            </w:r>
          </w:p>
        </w:tc>
        <w:tc>
          <w:tcPr>
            <w:tcW w:w="252" w:type="pct"/>
            <w:tcBorders>
              <w:top w:val="nil"/>
              <w:left w:val="nil"/>
              <w:bottom w:val="nil"/>
              <w:right w:val="nil"/>
            </w:tcBorders>
            <w:shd w:val="clear" w:color="auto" w:fill="auto"/>
            <w:noWrap/>
            <w:vAlign w:val="center"/>
            <w:hideMark/>
          </w:tcPr>
          <w:p w14:paraId="4D5780AA"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0.67</w:t>
            </w:r>
          </w:p>
        </w:tc>
        <w:tc>
          <w:tcPr>
            <w:tcW w:w="308" w:type="pct"/>
            <w:tcBorders>
              <w:top w:val="nil"/>
              <w:left w:val="nil"/>
              <w:bottom w:val="nil"/>
              <w:right w:val="single" w:sz="12" w:space="0" w:color="auto"/>
            </w:tcBorders>
            <w:shd w:val="clear" w:color="auto" w:fill="auto"/>
            <w:noWrap/>
            <w:vAlign w:val="center"/>
            <w:hideMark/>
          </w:tcPr>
          <w:p w14:paraId="30EFDD6A"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0.057</w:t>
            </w:r>
          </w:p>
        </w:tc>
      </w:tr>
      <w:tr w:rsidR="00A609F8" w:rsidRPr="00357FBD" w14:paraId="77328CA1" w14:textId="77777777" w:rsidTr="007F4AB5">
        <w:trPr>
          <w:trHeight w:val="300"/>
        </w:trPr>
        <w:tc>
          <w:tcPr>
            <w:tcW w:w="678" w:type="pct"/>
            <w:vMerge/>
            <w:tcBorders>
              <w:left w:val="single" w:sz="12" w:space="0" w:color="auto"/>
              <w:right w:val="single" w:sz="8" w:space="0" w:color="auto"/>
            </w:tcBorders>
          </w:tcPr>
          <w:p w14:paraId="55F3BFD5"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6B53F026" w14:textId="6730CB4A"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0E30D2F3"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0219728C"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254C162A"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1.10</w:t>
            </w:r>
          </w:p>
        </w:tc>
        <w:tc>
          <w:tcPr>
            <w:tcW w:w="281" w:type="pct"/>
            <w:tcBorders>
              <w:top w:val="nil"/>
              <w:left w:val="nil"/>
              <w:bottom w:val="single" w:sz="8" w:space="0" w:color="auto"/>
              <w:right w:val="nil"/>
            </w:tcBorders>
            <w:shd w:val="clear" w:color="auto" w:fill="auto"/>
            <w:noWrap/>
            <w:vAlign w:val="center"/>
            <w:hideMark/>
          </w:tcPr>
          <w:p w14:paraId="72FB10AA"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0.36</w:t>
            </w:r>
          </w:p>
        </w:tc>
        <w:tc>
          <w:tcPr>
            <w:tcW w:w="261" w:type="pct"/>
            <w:tcBorders>
              <w:top w:val="nil"/>
              <w:left w:val="nil"/>
              <w:bottom w:val="single" w:sz="8" w:space="0" w:color="auto"/>
              <w:right w:val="nil"/>
            </w:tcBorders>
            <w:shd w:val="clear" w:color="auto" w:fill="auto"/>
            <w:noWrap/>
            <w:vAlign w:val="center"/>
            <w:hideMark/>
          </w:tcPr>
          <w:p w14:paraId="24BB3E93"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3.01</w:t>
            </w:r>
          </w:p>
        </w:tc>
        <w:tc>
          <w:tcPr>
            <w:tcW w:w="452" w:type="pct"/>
            <w:tcBorders>
              <w:top w:val="nil"/>
              <w:left w:val="nil"/>
              <w:bottom w:val="single" w:sz="8" w:space="0" w:color="auto"/>
              <w:right w:val="nil"/>
            </w:tcBorders>
            <w:shd w:val="clear" w:color="auto" w:fill="auto"/>
            <w:noWrap/>
            <w:vAlign w:val="center"/>
            <w:hideMark/>
          </w:tcPr>
          <w:p w14:paraId="3E5C47C6"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0.057</w:t>
            </w:r>
          </w:p>
        </w:tc>
        <w:tc>
          <w:tcPr>
            <w:tcW w:w="482" w:type="pct"/>
            <w:tcBorders>
              <w:top w:val="nil"/>
              <w:left w:val="nil"/>
              <w:bottom w:val="single" w:sz="8" w:space="0" w:color="auto"/>
              <w:right w:val="nil"/>
            </w:tcBorders>
            <w:shd w:val="clear" w:color="auto" w:fill="auto"/>
            <w:noWrap/>
            <w:vAlign w:val="center"/>
            <w:hideMark/>
          </w:tcPr>
          <w:p w14:paraId="753A3D82"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-0.06</w:t>
            </w:r>
          </w:p>
        </w:tc>
        <w:tc>
          <w:tcPr>
            <w:tcW w:w="283" w:type="pct"/>
            <w:tcBorders>
              <w:top w:val="nil"/>
              <w:left w:val="nil"/>
              <w:bottom w:val="single" w:sz="8" w:space="0" w:color="auto"/>
              <w:right w:val="nil"/>
            </w:tcBorders>
            <w:shd w:val="clear" w:color="auto" w:fill="auto"/>
            <w:noWrap/>
            <w:vAlign w:val="center"/>
            <w:hideMark/>
          </w:tcPr>
          <w:p w14:paraId="5656A879"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2.26</w:t>
            </w:r>
          </w:p>
        </w:tc>
        <w:tc>
          <w:tcPr>
            <w:tcW w:w="274" w:type="pct"/>
            <w:tcBorders>
              <w:top w:val="nil"/>
              <w:left w:val="nil"/>
              <w:bottom w:val="single" w:sz="8" w:space="0" w:color="auto"/>
              <w:right w:val="nil"/>
            </w:tcBorders>
            <w:shd w:val="clear" w:color="auto" w:fill="auto"/>
            <w:noWrap/>
            <w:vAlign w:val="center"/>
            <w:hideMark/>
          </w:tcPr>
          <w:p w14:paraId="558A1AB9"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52" w:type="pct"/>
            <w:tcBorders>
              <w:top w:val="nil"/>
              <w:left w:val="nil"/>
              <w:bottom w:val="single" w:sz="8" w:space="0" w:color="auto"/>
              <w:right w:val="nil"/>
            </w:tcBorders>
            <w:shd w:val="clear" w:color="auto" w:fill="auto"/>
            <w:noWrap/>
            <w:vAlign w:val="center"/>
            <w:hideMark/>
          </w:tcPr>
          <w:p w14:paraId="2E301335"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055DB698"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A609F8" w:rsidRPr="00357FBD" w14:paraId="4E34361B" w14:textId="77777777" w:rsidTr="007F4AB5">
        <w:trPr>
          <w:trHeight w:val="290"/>
        </w:trPr>
        <w:tc>
          <w:tcPr>
            <w:tcW w:w="678" w:type="pct"/>
            <w:vMerge/>
            <w:tcBorders>
              <w:left w:val="single" w:sz="12" w:space="0" w:color="auto"/>
              <w:right w:val="single" w:sz="8" w:space="0" w:color="auto"/>
            </w:tcBorders>
          </w:tcPr>
          <w:p w14:paraId="100F08A0"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53CF424F" w14:textId="03132214"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512FB64D"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5</w:t>
            </w:r>
          </w:p>
        </w:tc>
        <w:tc>
          <w:tcPr>
            <w:tcW w:w="462" w:type="pct"/>
            <w:tcBorders>
              <w:top w:val="nil"/>
              <w:left w:val="nil"/>
              <w:bottom w:val="nil"/>
              <w:right w:val="nil"/>
            </w:tcBorders>
            <w:shd w:val="clear" w:color="auto" w:fill="auto"/>
            <w:noWrap/>
            <w:vAlign w:val="center"/>
            <w:hideMark/>
          </w:tcPr>
          <w:p w14:paraId="2E718D80"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554E460F"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0.87</w:t>
            </w:r>
          </w:p>
        </w:tc>
        <w:tc>
          <w:tcPr>
            <w:tcW w:w="281" w:type="pct"/>
            <w:tcBorders>
              <w:top w:val="nil"/>
              <w:left w:val="nil"/>
              <w:bottom w:val="nil"/>
              <w:right w:val="nil"/>
            </w:tcBorders>
            <w:shd w:val="clear" w:color="auto" w:fill="auto"/>
            <w:noWrap/>
            <w:vAlign w:val="center"/>
            <w:hideMark/>
          </w:tcPr>
          <w:p w14:paraId="36E29021"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0.69</w:t>
            </w:r>
          </w:p>
        </w:tc>
        <w:tc>
          <w:tcPr>
            <w:tcW w:w="261" w:type="pct"/>
            <w:tcBorders>
              <w:top w:val="nil"/>
              <w:left w:val="nil"/>
              <w:bottom w:val="nil"/>
              <w:right w:val="nil"/>
            </w:tcBorders>
            <w:shd w:val="clear" w:color="auto" w:fill="auto"/>
            <w:noWrap/>
            <w:vAlign w:val="center"/>
            <w:hideMark/>
          </w:tcPr>
          <w:p w14:paraId="2CC0244C"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1.25</w:t>
            </w:r>
          </w:p>
        </w:tc>
        <w:tc>
          <w:tcPr>
            <w:tcW w:w="452" w:type="pct"/>
            <w:tcBorders>
              <w:top w:val="nil"/>
              <w:left w:val="nil"/>
              <w:bottom w:val="nil"/>
              <w:right w:val="nil"/>
            </w:tcBorders>
            <w:shd w:val="clear" w:color="auto" w:fill="auto"/>
            <w:noWrap/>
            <w:vAlign w:val="center"/>
            <w:hideMark/>
          </w:tcPr>
          <w:p w14:paraId="623D3712"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0.299</w:t>
            </w:r>
          </w:p>
        </w:tc>
        <w:tc>
          <w:tcPr>
            <w:tcW w:w="482" w:type="pct"/>
            <w:tcBorders>
              <w:top w:val="nil"/>
              <w:left w:val="nil"/>
              <w:bottom w:val="nil"/>
              <w:right w:val="nil"/>
            </w:tcBorders>
            <w:shd w:val="clear" w:color="auto" w:fill="auto"/>
            <w:noWrap/>
            <w:vAlign w:val="center"/>
            <w:hideMark/>
          </w:tcPr>
          <w:p w14:paraId="6176A7F8"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-1.34</w:t>
            </w:r>
          </w:p>
        </w:tc>
        <w:tc>
          <w:tcPr>
            <w:tcW w:w="283" w:type="pct"/>
            <w:tcBorders>
              <w:top w:val="nil"/>
              <w:left w:val="nil"/>
              <w:bottom w:val="nil"/>
              <w:right w:val="nil"/>
            </w:tcBorders>
            <w:shd w:val="clear" w:color="auto" w:fill="auto"/>
            <w:noWrap/>
            <w:vAlign w:val="center"/>
            <w:hideMark/>
          </w:tcPr>
          <w:p w14:paraId="2016CDA8"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3.08</w:t>
            </w:r>
          </w:p>
        </w:tc>
        <w:tc>
          <w:tcPr>
            <w:tcW w:w="274" w:type="pct"/>
            <w:tcBorders>
              <w:top w:val="nil"/>
              <w:left w:val="nil"/>
              <w:bottom w:val="nil"/>
              <w:right w:val="nil"/>
            </w:tcBorders>
            <w:shd w:val="clear" w:color="auto" w:fill="auto"/>
            <w:noWrap/>
            <w:vAlign w:val="center"/>
            <w:hideMark/>
          </w:tcPr>
          <w:p w14:paraId="25DC6379"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0.97</w:t>
            </w:r>
          </w:p>
        </w:tc>
        <w:tc>
          <w:tcPr>
            <w:tcW w:w="252" w:type="pct"/>
            <w:tcBorders>
              <w:top w:val="nil"/>
              <w:left w:val="nil"/>
              <w:bottom w:val="nil"/>
              <w:right w:val="nil"/>
            </w:tcBorders>
            <w:shd w:val="clear" w:color="auto" w:fill="auto"/>
            <w:noWrap/>
            <w:vAlign w:val="center"/>
            <w:hideMark/>
          </w:tcPr>
          <w:p w14:paraId="12E0F0B3"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0.95</w:t>
            </w:r>
          </w:p>
        </w:tc>
        <w:tc>
          <w:tcPr>
            <w:tcW w:w="308" w:type="pct"/>
            <w:tcBorders>
              <w:top w:val="nil"/>
              <w:left w:val="nil"/>
              <w:bottom w:val="nil"/>
              <w:right w:val="single" w:sz="12" w:space="0" w:color="auto"/>
            </w:tcBorders>
            <w:shd w:val="clear" w:color="auto" w:fill="auto"/>
            <w:noWrap/>
            <w:vAlign w:val="center"/>
            <w:hideMark/>
          </w:tcPr>
          <w:p w14:paraId="5A7ED167"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0.003</w:t>
            </w:r>
          </w:p>
        </w:tc>
      </w:tr>
      <w:tr w:rsidR="00A609F8" w:rsidRPr="00357FBD" w14:paraId="1F6444A8" w14:textId="77777777" w:rsidTr="007F4AB5">
        <w:trPr>
          <w:trHeight w:val="300"/>
        </w:trPr>
        <w:tc>
          <w:tcPr>
            <w:tcW w:w="678" w:type="pct"/>
            <w:vMerge/>
            <w:tcBorders>
              <w:left w:val="single" w:sz="12" w:space="0" w:color="auto"/>
              <w:right w:val="single" w:sz="8" w:space="0" w:color="auto"/>
            </w:tcBorders>
          </w:tcPr>
          <w:p w14:paraId="14AF2B13"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31930CEA" w14:textId="2BCA8DD0"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71633A7B"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06C779D9"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2D9A225F"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0.98</w:t>
            </w:r>
          </w:p>
        </w:tc>
        <w:tc>
          <w:tcPr>
            <w:tcW w:w="281" w:type="pct"/>
            <w:tcBorders>
              <w:top w:val="nil"/>
              <w:left w:val="nil"/>
              <w:bottom w:val="single" w:sz="8" w:space="0" w:color="auto"/>
              <w:right w:val="nil"/>
            </w:tcBorders>
            <w:shd w:val="clear" w:color="auto" w:fill="auto"/>
            <w:noWrap/>
            <w:vAlign w:val="center"/>
            <w:hideMark/>
          </w:tcPr>
          <w:p w14:paraId="0D255442"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0.11</w:t>
            </w:r>
          </w:p>
        </w:tc>
        <w:tc>
          <w:tcPr>
            <w:tcW w:w="261" w:type="pct"/>
            <w:tcBorders>
              <w:top w:val="nil"/>
              <w:left w:val="nil"/>
              <w:bottom w:val="single" w:sz="8" w:space="0" w:color="auto"/>
              <w:right w:val="nil"/>
            </w:tcBorders>
            <w:shd w:val="clear" w:color="auto" w:fill="auto"/>
            <w:noWrap/>
            <w:vAlign w:val="center"/>
            <w:hideMark/>
          </w:tcPr>
          <w:p w14:paraId="6C1E0EDD"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9.26</w:t>
            </w:r>
          </w:p>
        </w:tc>
        <w:tc>
          <w:tcPr>
            <w:tcW w:w="452" w:type="pct"/>
            <w:tcBorders>
              <w:top w:val="nil"/>
              <w:left w:val="nil"/>
              <w:bottom w:val="single" w:sz="8" w:space="0" w:color="auto"/>
              <w:right w:val="nil"/>
            </w:tcBorders>
            <w:shd w:val="clear" w:color="auto" w:fill="auto"/>
            <w:noWrap/>
            <w:vAlign w:val="center"/>
            <w:hideMark/>
          </w:tcPr>
          <w:p w14:paraId="582D188A"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0.003</w:t>
            </w:r>
          </w:p>
        </w:tc>
        <w:tc>
          <w:tcPr>
            <w:tcW w:w="482" w:type="pct"/>
            <w:tcBorders>
              <w:top w:val="nil"/>
              <w:left w:val="nil"/>
              <w:bottom w:val="single" w:sz="8" w:space="0" w:color="auto"/>
              <w:right w:val="nil"/>
            </w:tcBorders>
            <w:shd w:val="clear" w:color="auto" w:fill="auto"/>
            <w:noWrap/>
            <w:vAlign w:val="center"/>
            <w:hideMark/>
          </w:tcPr>
          <w:p w14:paraId="55134178"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0.64</w:t>
            </w:r>
          </w:p>
        </w:tc>
        <w:tc>
          <w:tcPr>
            <w:tcW w:w="283" w:type="pct"/>
            <w:tcBorders>
              <w:top w:val="nil"/>
              <w:left w:val="nil"/>
              <w:bottom w:val="single" w:sz="8" w:space="0" w:color="auto"/>
              <w:right w:val="nil"/>
            </w:tcBorders>
            <w:shd w:val="clear" w:color="auto" w:fill="auto"/>
            <w:noWrap/>
            <w:vAlign w:val="center"/>
            <w:hideMark/>
          </w:tcPr>
          <w:p w14:paraId="5EC3828A"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1.31</w:t>
            </w:r>
          </w:p>
        </w:tc>
        <w:tc>
          <w:tcPr>
            <w:tcW w:w="274" w:type="pct"/>
            <w:tcBorders>
              <w:top w:val="nil"/>
              <w:left w:val="nil"/>
              <w:bottom w:val="single" w:sz="8" w:space="0" w:color="auto"/>
              <w:right w:val="nil"/>
            </w:tcBorders>
            <w:shd w:val="clear" w:color="auto" w:fill="auto"/>
            <w:noWrap/>
            <w:vAlign w:val="center"/>
            <w:hideMark/>
          </w:tcPr>
          <w:p w14:paraId="0D73E232"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52" w:type="pct"/>
            <w:tcBorders>
              <w:top w:val="nil"/>
              <w:left w:val="nil"/>
              <w:bottom w:val="single" w:sz="8" w:space="0" w:color="auto"/>
              <w:right w:val="nil"/>
            </w:tcBorders>
            <w:shd w:val="clear" w:color="auto" w:fill="auto"/>
            <w:noWrap/>
            <w:vAlign w:val="center"/>
            <w:hideMark/>
          </w:tcPr>
          <w:p w14:paraId="31B94785"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2BF98B5D"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A609F8" w:rsidRPr="00357FBD" w14:paraId="4BA53BAA" w14:textId="77777777" w:rsidTr="007F4AB5">
        <w:trPr>
          <w:trHeight w:val="290"/>
        </w:trPr>
        <w:tc>
          <w:tcPr>
            <w:tcW w:w="678" w:type="pct"/>
            <w:vMerge/>
            <w:tcBorders>
              <w:left w:val="single" w:sz="12" w:space="0" w:color="auto"/>
              <w:right w:val="single" w:sz="8" w:space="0" w:color="auto"/>
            </w:tcBorders>
          </w:tcPr>
          <w:p w14:paraId="6360DEF4"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7FFBC64A" w14:textId="1F142875"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78F30BFA"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10</w:t>
            </w:r>
          </w:p>
        </w:tc>
        <w:tc>
          <w:tcPr>
            <w:tcW w:w="462" w:type="pct"/>
            <w:tcBorders>
              <w:top w:val="nil"/>
              <w:left w:val="nil"/>
              <w:bottom w:val="nil"/>
              <w:right w:val="nil"/>
            </w:tcBorders>
            <w:shd w:val="clear" w:color="auto" w:fill="auto"/>
            <w:noWrap/>
            <w:vAlign w:val="center"/>
            <w:hideMark/>
          </w:tcPr>
          <w:p w14:paraId="1F1F62D8"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121FB709"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4.02</w:t>
            </w:r>
          </w:p>
        </w:tc>
        <w:tc>
          <w:tcPr>
            <w:tcW w:w="281" w:type="pct"/>
            <w:tcBorders>
              <w:top w:val="nil"/>
              <w:left w:val="nil"/>
              <w:bottom w:val="nil"/>
              <w:right w:val="nil"/>
            </w:tcBorders>
            <w:shd w:val="clear" w:color="auto" w:fill="auto"/>
            <w:noWrap/>
            <w:vAlign w:val="center"/>
            <w:hideMark/>
          </w:tcPr>
          <w:p w14:paraId="65BDA172"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1.87</w:t>
            </w:r>
          </w:p>
        </w:tc>
        <w:tc>
          <w:tcPr>
            <w:tcW w:w="261" w:type="pct"/>
            <w:tcBorders>
              <w:top w:val="nil"/>
              <w:left w:val="nil"/>
              <w:bottom w:val="nil"/>
              <w:right w:val="nil"/>
            </w:tcBorders>
            <w:shd w:val="clear" w:color="auto" w:fill="auto"/>
            <w:noWrap/>
            <w:vAlign w:val="center"/>
            <w:hideMark/>
          </w:tcPr>
          <w:p w14:paraId="36E76FB3"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2.15</w:t>
            </w:r>
          </w:p>
        </w:tc>
        <w:tc>
          <w:tcPr>
            <w:tcW w:w="452" w:type="pct"/>
            <w:tcBorders>
              <w:top w:val="nil"/>
              <w:left w:val="nil"/>
              <w:bottom w:val="nil"/>
              <w:right w:val="nil"/>
            </w:tcBorders>
            <w:shd w:val="clear" w:color="auto" w:fill="auto"/>
            <w:noWrap/>
            <w:vAlign w:val="center"/>
            <w:hideMark/>
          </w:tcPr>
          <w:p w14:paraId="67B50556"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0.120</w:t>
            </w:r>
          </w:p>
        </w:tc>
        <w:tc>
          <w:tcPr>
            <w:tcW w:w="482" w:type="pct"/>
            <w:tcBorders>
              <w:top w:val="nil"/>
              <w:left w:val="nil"/>
              <w:bottom w:val="nil"/>
              <w:right w:val="nil"/>
            </w:tcBorders>
            <w:shd w:val="clear" w:color="auto" w:fill="auto"/>
            <w:noWrap/>
            <w:vAlign w:val="center"/>
            <w:hideMark/>
          </w:tcPr>
          <w:p w14:paraId="269A8FE2"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-1.92</w:t>
            </w:r>
          </w:p>
        </w:tc>
        <w:tc>
          <w:tcPr>
            <w:tcW w:w="283" w:type="pct"/>
            <w:tcBorders>
              <w:top w:val="nil"/>
              <w:left w:val="nil"/>
              <w:bottom w:val="nil"/>
              <w:right w:val="nil"/>
            </w:tcBorders>
            <w:shd w:val="clear" w:color="auto" w:fill="auto"/>
            <w:noWrap/>
            <w:vAlign w:val="center"/>
            <w:hideMark/>
          </w:tcPr>
          <w:p w14:paraId="128E8A33"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9.95</w:t>
            </w:r>
          </w:p>
        </w:tc>
        <w:tc>
          <w:tcPr>
            <w:tcW w:w="274" w:type="pct"/>
            <w:tcBorders>
              <w:top w:val="nil"/>
              <w:left w:val="nil"/>
              <w:bottom w:val="nil"/>
              <w:right w:val="nil"/>
            </w:tcBorders>
            <w:shd w:val="clear" w:color="auto" w:fill="auto"/>
            <w:noWrap/>
            <w:vAlign w:val="center"/>
            <w:hideMark/>
          </w:tcPr>
          <w:p w14:paraId="015889BE"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0.87</w:t>
            </w:r>
          </w:p>
        </w:tc>
        <w:tc>
          <w:tcPr>
            <w:tcW w:w="252" w:type="pct"/>
            <w:tcBorders>
              <w:top w:val="nil"/>
              <w:left w:val="nil"/>
              <w:bottom w:val="nil"/>
              <w:right w:val="nil"/>
            </w:tcBorders>
            <w:shd w:val="clear" w:color="auto" w:fill="auto"/>
            <w:noWrap/>
            <w:vAlign w:val="center"/>
            <w:hideMark/>
          </w:tcPr>
          <w:p w14:paraId="3CA8EEE1"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0.83</w:t>
            </w:r>
          </w:p>
        </w:tc>
        <w:tc>
          <w:tcPr>
            <w:tcW w:w="308" w:type="pct"/>
            <w:tcBorders>
              <w:top w:val="nil"/>
              <w:left w:val="nil"/>
              <w:bottom w:val="nil"/>
              <w:right w:val="single" w:sz="12" w:space="0" w:color="auto"/>
            </w:tcBorders>
            <w:shd w:val="clear" w:color="auto" w:fill="auto"/>
            <w:noWrap/>
            <w:vAlign w:val="center"/>
            <w:hideMark/>
          </w:tcPr>
          <w:p w14:paraId="37E0F1B3"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0.021</w:t>
            </w:r>
          </w:p>
        </w:tc>
      </w:tr>
      <w:tr w:rsidR="00A609F8" w:rsidRPr="00357FBD" w14:paraId="41375803" w14:textId="77777777" w:rsidTr="007F4AB5">
        <w:trPr>
          <w:trHeight w:val="300"/>
        </w:trPr>
        <w:tc>
          <w:tcPr>
            <w:tcW w:w="678" w:type="pct"/>
            <w:vMerge/>
            <w:tcBorders>
              <w:left w:val="single" w:sz="12" w:space="0" w:color="auto"/>
              <w:right w:val="single" w:sz="8" w:space="0" w:color="auto"/>
            </w:tcBorders>
          </w:tcPr>
          <w:p w14:paraId="7FC8A495"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0F83CF8F" w14:textId="1656174D"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4EBE51CD"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76550FCB"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384BD549"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0.77</w:t>
            </w:r>
          </w:p>
        </w:tc>
        <w:tc>
          <w:tcPr>
            <w:tcW w:w="281" w:type="pct"/>
            <w:tcBorders>
              <w:top w:val="nil"/>
              <w:left w:val="nil"/>
              <w:bottom w:val="single" w:sz="8" w:space="0" w:color="auto"/>
              <w:right w:val="nil"/>
            </w:tcBorders>
            <w:shd w:val="clear" w:color="auto" w:fill="auto"/>
            <w:noWrap/>
            <w:vAlign w:val="center"/>
            <w:hideMark/>
          </w:tcPr>
          <w:p w14:paraId="504212C8"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0.17</w:t>
            </w:r>
          </w:p>
        </w:tc>
        <w:tc>
          <w:tcPr>
            <w:tcW w:w="261" w:type="pct"/>
            <w:tcBorders>
              <w:top w:val="nil"/>
              <w:left w:val="nil"/>
              <w:bottom w:val="single" w:sz="8" w:space="0" w:color="auto"/>
              <w:right w:val="nil"/>
            </w:tcBorders>
            <w:shd w:val="clear" w:color="auto" w:fill="auto"/>
            <w:noWrap/>
            <w:vAlign w:val="center"/>
            <w:hideMark/>
          </w:tcPr>
          <w:p w14:paraId="11D76484"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4.46</w:t>
            </w:r>
          </w:p>
        </w:tc>
        <w:tc>
          <w:tcPr>
            <w:tcW w:w="452" w:type="pct"/>
            <w:tcBorders>
              <w:top w:val="nil"/>
              <w:left w:val="nil"/>
              <w:bottom w:val="single" w:sz="8" w:space="0" w:color="auto"/>
              <w:right w:val="nil"/>
            </w:tcBorders>
            <w:shd w:val="clear" w:color="auto" w:fill="auto"/>
            <w:noWrap/>
            <w:vAlign w:val="center"/>
            <w:hideMark/>
          </w:tcPr>
          <w:p w14:paraId="0F37D7F9"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0.021</w:t>
            </w:r>
          </w:p>
        </w:tc>
        <w:tc>
          <w:tcPr>
            <w:tcW w:w="482" w:type="pct"/>
            <w:tcBorders>
              <w:top w:val="nil"/>
              <w:left w:val="nil"/>
              <w:bottom w:val="single" w:sz="8" w:space="0" w:color="auto"/>
              <w:right w:val="nil"/>
            </w:tcBorders>
            <w:shd w:val="clear" w:color="auto" w:fill="auto"/>
            <w:noWrap/>
            <w:vAlign w:val="center"/>
            <w:hideMark/>
          </w:tcPr>
          <w:p w14:paraId="6C6531E3"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0.22</w:t>
            </w:r>
          </w:p>
        </w:tc>
        <w:tc>
          <w:tcPr>
            <w:tcW w:w="283" w:type="pct"/>
            <w:tcBorders>
              <w:top w:val="nil"/>
              <w:left w:val="nil"/>
              <w:bottom w:val="single" w:sz="8" w:space="0" w:color="auto"/>
              <w:right w:val="nil"/>
            </w:tcBorders>
            <w:shd w:val="clear" w:color="auto" w:fill="auto"/>
            <w:noWrap/>
            <w:vAlign w:val="center"/>
            <w:hideMark/>
          </w:tcPr>
          <w:p w14:paraId="0137C7C8"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1.32</w:t>
            </w:r>
          </w:p>
        </w:tc>
        <w:tc>
          <w:tcPr>
            <w:tcW w:w="274" w:type="pct"/>
            <w:tcBorders>
              <w:top w:val="nil"/>
              <w:left w:val="nil"/>
              <w:bottom w:val="single" w:sz="8" w:space="0" w:color="auto"/>
              <w:right w:val="nil"/>
            </w:tcBorders>
            <w:shd w:val="clear" w:color="auto" w:fill="auto"/>
            <w:noWrap/>
            <w:vAlign w:val="center"/>
            <w:hideMark/>
          </w:tcPr>
          <w:p w14:paraId="53F7EFF0"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52" w:type="pct"/>
            <w:tcBorders>
              <w:top w:val="nil"/>
              <w:left w:val="nil"/>
              <w:bottom w:val="single" w:sz="8" w:space="0" w:color="auto"/>
              <w:right w:val="nil"/>
            </w:tcBorders>
            <w:shd w:val="clear" w:color="auto" w:fill="auto"/>
            <w:noWrap/>
            <w:vAlign w:val="center"/>
            <w:hideMark/>
          </w:tcPr>
          <w:p w14:paraId="69BCB170"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06F00689"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A609F8" w:rsidRPr="00357FBD" w14:paraId="7F01906B" w14:textId="77777777" w:rsidTr="007F4AB5">
        <w:trPr>
          <w:trHeight w:val="290"/>
        </w:trPr>
        <w:tc>
          <w:tcPr>
            <w:tcW w:w="678" w:type="pct"/>
            <w:vMerge/>
            <w:tcBorders>
              <w:left w:val="single" w:sz="12" w:space="0" w:color="auto"/>
              <w:right w:val="single" w:sz="8" w:space="0" w:color="auto"/>
            </w:tcBorders>
          </w:tcPr>
          <w:p w14:paraId="083D2875"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20C78F7D" w14:textId="4F5EF07F"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nil"/>
              <w:right w:val="nil"/>
            </w:tcBorders>
            <w:shd w:val="clear" w:color="auto" w:fill="auto"/>
            <w:noWrap/>
            <w:vAlign w:val="center"/>
            <w:hideMark/>
          </w:tcPr>
          <w:p w14:paraId="22D87333"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15</w:t>
            </w:r>
          </w:p>
        </w:tc>
        <w:tc>
          <w:tcPr>
            <w:tcW w:w="462" w:type="pct"/>
            <w:tcBorders>
              <w:top w:val="nil"/>
              <w:left w:val="nil"/>
              <w:bottom w:val="nil"/>
              <w:right w:val="nil"/>
            </w:tcBorders>
            <w:shd w:val="clear" w:color="auto" w:fill="auto"/>
            <w:noWrap/>
            <w:vAlign w:val="center"/>
            <w:hideMark/>
          </w:tcPr>
          <w:p w14:paraId="64C82C43"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6E570424"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20.58</w:t>
            </w:r>
          </w:p>
        </w:tc>
        <w:tc>
          <w:tcPr>
            <w:tcW w:w="281" w:type="pct"/>
            <w:tcBorders>
              <w:top w:val="nil"/>
              <w:left w:val="nil"/>
              <w:bottom w:val="nil"/>
              <w:right w:val="nil"/>
            </w:tcBorders>
            <w:shd w:val="clear" w:color="auto" w:fill="auto"/>
            <w:noWrap/>
            <w:vAlign w:val="center"/>
            <w:hideMark/>
          </w:tcPr>
          <w:p w14:paraId="1B46D84F"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1.26</w:t>
            </w:r>
          </w:p>
        </w:tc>
        <w:tc>
          <w:tcPr>
            <w:tcW w:w="261" w:type="pct"/>
            <w:tcBorders>
              <w:top w:val="nil"/>
              <w:left w:val="nil"/>
              <w:bottom w:val="nil"/>
              <w:right w:val="nil"/>
            </w:tcBorders>
            <w:shd w:val="clear" w:color="auto" w:fill="auto"/>
            <w:noWrap/>
            <w:vAlign w:val="center"/>
            <w:hideMark/>
          </w:tcPr>
          <w:p w14:paraId="07E512AA"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16.31</w:t>
            </w:r>
          </w:p>
        </w:tc>
        <w:tc>
          <w:tcPr>
            <w:tcW w:w="452" w:type="pct"/>
            <w:tcBorders>
              <w:top w:val="nil"/>
              <w:left w:val="nil"/>
              <w:bottom w:val="nil"/>
              <w:right w:val="nil"/>
            </w:tcBorders>
            <w:shd w:val="clear" w:color="auto" w:fill="auto"/>
            <w:noWrap/>
            <w:vAlign w:val="center"/>
            <w:hideMark/>
          </w:tcPr>
          <w:p w14:paraId="7A09AD91"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0.001</w:t>
            </w:r>
          </w:p>
        </w:tc>
        <w:tc>
          <w:tcPr>
            <w:tcW w:w="482" w:type="pct"/>
            <w:tcBorders>
              <w:top w:val="nil"/>
              <w:left w:val="nil"/>
              <w:bottom w:val="nil"/>
              <w:right w:val="nil"/>
            </w:tcBorders>
            <w:shd w:val="clear" w:color="auto" w:fill="auto"/>
            <w:noWrap/>
            <w:vAlign w:val="center"/>
            <w:hideMark/>
          </w:tcPr>
          <w:p w14:paraId="60547B26"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16.57</w:t>
            </w:r>
          </w:p>
        </w:tc>
        <w:tc>
          <w:tcPr>
            <w:tcW w:w="283" w:type="pct"/>
            <w:tcBorders>
              <w:top w:val="nil"/>
              <w:left w:val="nil"/>
              <w:bottom w:val="nil"/>
              <w:right w:val="nil"/>
            </w:tcBorders>
            <w:shd w:val="clear" w:color="auto" w:fill="auto"/>
            <w:noWrap/>
            <w:vAlign w:val="center"/>
            <w:hideMark/>
          </w:tcPr>
          <w:p w14:paraId="24055B2A"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24.60</w:t>
            </w:r>
          </w:p>
        </w:tc>
        <w:tc>
          <w:tcPr>
            <w:tcW w:w="274" w:type="pct"/>
            <w:tcBorders>
              <w:top w:val="nil"/>
              <w:left w:val="nil"/>
              <w:bottom w:val="nil"/>
              <w:right w:val="nil"/>
            </w:tcBorders>
            <w:shd w:val="clear" w:color="auto" w:fill="auto"/>
            <w:noWrap/>
            <w:vAlign w:val="center"/>
            <w:hideMark/>
          </w:tcPr>
          <w:p w14:paraId="7C87257C"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0.77</w:t>
            </w:r>
          </w:p>
        </w:tc>
        <w:tc>
          <w:tcPr>
            <w:tcW w:w="252" w:type="pct"/>
            <w:tcBorders>
              <w:top w:val="nil"/>
              <w:left w:val="nil"/>
              <w:bottom w:val="nil"/>
              <w:right w:val="nil"/>
            </w:tcBorders>
            <w:shd w:val="clear" w:color="auto" w:fill="auto"/>
            <w:noWrap/>
            <w:vAlign w:val="center"/>
            <w:hideMark/>
          </w:tcPr>
          <w:p w14:paraId="67B5EDF8"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0.70</w:t>
            </w:r>
          </w:p>
        </w:tc>
        <w:tc>
          <w:tcPr>
            <w:tcW w:w="308" w:type="pct"/>
            <w:tcBorders>
              <w:top w:val="nil"/>
              <w:left w:val="nil"/>
              <w:bottom w:val="nil"/>
              <w:right w:val="single" w:sz="12" w:space="0" w:color="auto"/>
            </w:tcBorders>
            <w:shd w:val="clear" w:color="auto" w:fill="auto"/>
            <w:noWrap/>
            <w:vAlign w:val="center"/>
            <w:hideMark/>
          </w:tcPr>
          <w:p w14:paraId="497740E6"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0.050</w:t>
            </w:r>
          </w:p>
        </w:tc>
      </w:tr>
      <w:tr w:rsidR="00A609F8" w:rsidRPr="00357FBD" w14:paraId="78D75EBD" w14:textId="77777777" w:rsidTr="007F4AB5">
        <w:trPr>
          <w:trHeight w:val="300"/>
        </w:trPr>
        <w:tc>
          <w:tcPr>
            <w:tcW w:w="678" w:type="pct"/>
            <w:vMerge/>
            <w:tcBorders>
              <w:left w:val="single" w:sz="12" w:space="0" w:color="auto"/>
              <w:bottom w:val="single" w:sz="12" w:space="0" w:color="auto"/>
              <w:right w:val="single" w:sz="8" w:space="0" w:color="auto"/>
            </w:tcBorders>
          </w:tcPr>
          <w:p w14:paraId="6A17535C"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12" w:space="0" w:color="auto"/>
              <w:right w:val="single" w:sz="8" w:space="0" w:color="auto"/>
            </w:tcBorders>
            <w:vAlign w:val="center"/>
            <w:hideMark/>
          </w:tcPr>
          <w:p w14:paraId="102EE5AD" w14:textId="2D45CEB2"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12" w:space="0" w:color="auto"/>
              <w:right w:val="nil"/>
            </w:tcBorders>
            <w:vAlign w:val="center"/>
            <w:hideMark/>
          </w:tcPr>
          <w:p w14:paraId="722DC7E1"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12" w:space="0" w:color="auto"/>
              <w:right w:val="nil"/>
            </w:tcBorders>
            <w:shd w:val="clear" w:color="auto" w:fill="auto"/>
            <w:noWrap/>
            <w:vAlign w:val="center"/>
            <w:hideMark/>
          </w:tcPr>
          <w:p w14:paraId="6159FF1E" w14:textId="77777777" w:rsidR="00A609F8" w:rsidRPr="00357FBD" w:rsidRDefault="00A609F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12" w:space="0" w:color="auto"/>
              <w:right w:val="nil"/>
            </w:tcBorders>
            <w:shd w:val="clear" w:color="auto" w:fill="auto"/>
            <w:noWrap/>
            <w:vAlign w:val="center"/>
            <w:hideMark/>
          </w:tcPr>
          <w:p w14:paraId="549D0FD1"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-0.27</w:t>
            </w:r>
          </w:p>
        </w:tc>
        <w:tc>
          <w:tcPr>
            <w:tcW w:w="281" w:type="pct"/>
            <w:tcBorders>
              <w:top w:val="nil"/>
              <w:left w:val="nil"/>
              <w:bottom w:val="single" w:sz="12" w:space="0" w:color="auto"/>
              <w:right w:val="nil"/>
            </w:tcBorders>
            <w:shd w:val="clear" w:color="auto" w:fill="auto"/>
            <w:noWrap/>
            <w:vAlign w:val="center"/>
            <w:hideMark/>
          </w:tcPr>
          <w:p w14:paraId="2874B0AD"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0.09</w:t>
            </w:r>
          </w:p>
        </w:tc>
        <w:tc>
          <w:tcPr>
            <w:tcW w:w="261" w:type="pct"/>
            <w:tcBorders>
              <w:top w:val="nil"/>
              <w:left w:val="nil"/>
              <w:bottom w:val="single" w:sz="12" w:space="0" w:color="auto"/>
              <w:right w:val="nil"/>
            </w:tcBorders>
            <w:shd w:val="clear" w:color="auto" w:fill="auto"/>
            <w:noWrap/>
            <w:vAlign w:val="center"/>
            <w:hideMark/>
          </w:tcPr>
          <w:p w14:paraId="1FAA97F8"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-3.19</w:t>
            </w:r>
          </w:p>
        </w:tc>
        <w:tc>
          <w:tcPr>
            <w:tcW w:w="452" w:type="pct"/>
            <w:tcBorders>
              <w:top w:val="nil"/>
              <w:left w:val="nil"/>
              <w:bottom w:val="single" w:sz="12" w:space="0" w:color="auto"/>
              <w:right w:val="nil"/>
            </w:tcBorders>
            <w:shd w:val="clear" w:color="auto" w:fill="auto"/>
            <w:noWrap/>
            <w:vAlign w:val="center"/>
            <w:hideMark/>
          </w:tcPr>
          <w:p w14:paraId="6E94C4A1"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0.050</w:t>
            </w:r>
          </w:p>
        </w:tc>
        <w:tc>
          <w:tcPr>
            <w:tcW w:w="482" w:type="pct"/>
            <w:tcBorders>
              <w:top w:val="nil"/>
              <w:left w:val="nil"/>
              <w:bottom w:val="single" w:sz="12" w:space="0" w:color="auto"/>
              <w:right w:val="nil"/>
            </w:tcBorders>
            <w:shd w:val="clear" w:color="auto" w:fill="auto"/>
            <w:noWrap/>
            <w:vAlign w:val="center"/>
            <w:hideMark/>
          </w:tcPr>
          <w:p w14:paraId="5C4855E3"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-0.54</w:t>
            </w:r>
          </w:p>
        </w:tc>
        <w:tc>
          <w:tcPr>
            <w:tcW w:w="283" w:type="pct"/>
            <w:tcBorders>
              <w:top w:val="nil"/>
              <w:left w:val="nil"/>
              <w:bottom w:val="single" w:sz="12" w:space="0" w:color="auto"/>
              <w:right w:val="nil"/>
            </w:tcBorders>
            <w:shd w:val="clear" w:color="auto" w:fill="auto"/>
            <w:noWrap/>
            <w:vAlign w:val="center"/>
            <w:hideMark/>
          </w:tcPr>
          <w:p w14:paraId="5E13D9FA"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0.00</w:t>
            </w:r>
          </w:p>
        </w:tc>
        <w:tc>
          <w:tcPr>
            <w:tcW w:w="274" w:type="pct"/>
            <w:tcBorders>
              <w:top w:val="nil"/>
              <w:left w:val="nil"/>
              <w:bottom w:val="single" w:sz="12" w:space="0" w:color="auto"/>
              <w:right w:val="nil"/>
            </w:tcBorders>
            <w:shd w:val="clear" w:color="auto" w:fill="auto"/>
            <w:noWrap/>
            <w:vAlign w:val="center"/>
            <w:hideMark/>
          </w:tcPr>
          <w:p w14:paraId="3A9E36F8"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52" w:type="pct"/>
            <w:tcBorders>
              <w:top w:val="nil"/>
              <w:left w:val="nil"/>
              <w:bottom w:val="single" w:sz="12" w:space="0" w:color="auto"/>
              <w:right w:val="nil"/>
            </w:tcBorders>
            <w:shd w:val="clear" w:color="auto" w:fill="auto"/>
            <w:noWrap/>
            <w:vAlign w:val="center"/>
            <w:hideMark/>
          </w:tcPr>
          <w:p w14:paraId="62AF9831" w14:textId="77777777" w:rsidR="00A609F8" w:rsidRPr="00357FBD" w:rsidRDefault="00A609F8" w:rsidP="00AB6920">
            <w:pPr>
              <w:spacing w:after="0" w:line="240" w:lineRule="auto"/>
              <w:jc w:val="center"/>
              <w:rPr>
                <w:rFonts w:ascii="Times New Roman" w:eastAsia="Times New Roman" w:hAnsi="Times New Roman" w:cs="Times New Roman"/>
                <w:sz w:val="16"/>
                <w:szCs w:val="16"/>
                <w:lang w:val="en-US" w:eastAsia="it-IT"/>
              </w:rPr>
            </w:pPr>
          </w:p>
        </w:tc>
        <w:tc>
          <w:tcPr>
            <w:tcW w:w="308" w:type="pct"/>
            <w:tcBorders>
              <w:top w:val="nil"/>
              <w:left w:val="nil"/>
              <w:bottom w:val="single" w:sz="12" w:space="0" w:color="auto"/>
              <w:right w:val="single" w:sz="12" w:space="0" w:color="auto"/>
            </w:tcBorders>
            <w:shd w:val="clear" w:color="auto" w:fill="auto"/>
            <w:noWrap/>
            <w:vAlign w:val="center"/>
            <w:hideMark/>
          </w:tcPr>
          <w:p w14:paraId="056E7050" w14:textId="77777777" w:rsidR="00A609F8" w:rsidRPr="00357FBD" w:rsidRDefault="00A609F8" w:rsidP="00AB6920">
            <w:pPr>
              <w:spacing w:after="0" w:line="240" w:lineRule="auto"/>
              <w:jc w:val="center"/>
              <w:rPr>
                <w:rFonts w:ascii="Times New Roman" w:eastAsia="Times New Roman" w:hAnsi="Times New Roman" w:cs="Times New Roman"/>
                <w:color w:val="000000"/>
                <w:sz w:val="16"/>
                <w:szCs w:val="16"/>
                <w:lang w:val="en-US" w:eastAsia="it-IT"/>
              </w:rPr>
            </w:pPr>
          </w:p>
        </w:tc>
      </w:tr>
    </w:tbl>
    <w:p w14:paraId="3FDB0546" w14:textId="77777777" w:rsidR="000B58DB" w:rsidRPr="00357FBD" w:rsidRDefault="000B58DB" w:rsidP="00C97840">
      <w:pPr>
        <w:rPr>
          <w:rFonts w:ascii="Times New Roman" w:hAnsi="Times New Roman" w:cs="Times New Roman"/>
          <w:sz w:val="24"/>
          <w:szCs w:val="24"/>
          <w:lang w:val="en-US"/>
        </w:rPr>
      </w:pPr>
    </w:p>
    <w:tbl>
      <w:tblPr>
        <w:tblW w:w="4988" w:type="pct"/>
        <w:tblInd w:w="23" w:type="dxa"/>
        <w:tblCellMar>
          <w:left w:w="70" w:type="dxa"/>
          <w:right w:w="70" w:type="dxa"/>
        </w:tblCellMar>
        <w:tblLook w:val="04A0" w:firstRow="1" w:lastRow="0" w:firstColumn="1" w:lastColumn="0" w:noHBand="0" w:noVBand="1"/>
      </w:tblPr>
      <w:tblGrid>
        <w:gridCol w:w="1323"/>
        <w:gridCol w:w="1381"/>
        <w:gridCol w:w="558"/>
        <w:gridCol w:w="901"/>
        <w:gridCol w:w="533"/>
        <w:gridCol w:w="548"/>
        <w:gridCol w:w="509"/>
        <w:gridCol w:w="888"/>
        <w:gridCol w:w="938"/>
        <w:gridCol w:w="552"/>
        <w:gridCol w:w="533"/>
        <w:gridCol w:w="490"/>
        <w:gridCol w:w="601"/>
      </w:tblGrid>
      <w:tr w:rsidR="00FC2245" w:rsidRPr="00357FBD" w14:paraId="2D28B8A9" w14:textId="77777777" w:rsidTr="007F4AB5">
        <w:trPr>
          <w:trHeight w:val="590"/>
        </w:trPr>
        <w:tc>
          <w:tcPr>
            <w:tcW w:w="678" w:type="pct"/>
            <w:tcBorders>
              <w:top w:val="single" w:sz="12" w:space="0" w:color="auto"/>
              <w:left w:val="single" w:sz="12" w:space="0" w:color="auto"/>
              <w:bottom w:val="single" w:sz="8" w:space="0" w:color="auto"/>
              <w:right w:val="nil"/>
            </w:tcBorders>
            <w:shd w:val="clear" w:color="000000" w:fill="FFF2CC"/>
            <w:vAlign w:val="center"/>
          </w:tcPr>
          <w:p w14:paraId="7BB3EEF7" w14:textId="1BF91946" w:rsidR="007F4AB5" w:rsidRPr="00357FBD" w:rsidRDefault="007F4AB5" w:rsidP="007F4AB5">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catheter</w:t>
            </w:r>
          </w:p>
        </w:tc>
        <w:tc>
          <w:tcPr>
            <w:tcW w:w="708" w:type="pct"/>
            <w:tcBorders>
              <w:top w:val="single" w:sz="12" w:space="0" w:color="auto"/>
              <w:left w:val="nil"/>
              <w:bottom w:val="single" w:sz="8" w:space="0" w:color="auto"/>
              <w:right w:val="nil"/>
            </w:tcBorders>
            <w:shd w:val="clear" w:color="000000" w:fill="FFF2CC"/>
            <w:vAlign w:val="center"/>
            <w:hideMark/>
          </w:tcPr>
          <w:p w14:paraId="7A3AAFB3" w14:textId="01F6FF7C"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procedure</w:t>
            </w:r>
          </w:p>
        </w:tc>
        <w:tc>
          <w:tcPr>
            <w:tcW w:w="286" w:type="pct"/>
            <w:tcBorders>
              <w:top w:val="single" w:sz="12" w:space="0" w:color="auto"/>
              <w:left w:val="nil"/>
              <w:bottom w:val="single" w:sz="8" w:space="0" w:color="auto"/>
              <w:right w:val="nil"/>
            </w:tcBorders>
            <w:shd w:val="clear" w:color="000000" w:fill="FFF2CC"/>
            <w:vAlign w:val="center"/>
            <w:hideMark/>
          </w:tcPr>
          <w:p w14:paraId="38736B2D"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PEEP</w:t>
            </w:r>
          </w:p>
        </w:tc>
        <w:tc>
          <w:tcPr>
            <w:tcW w:w="462" w:type="pct"/>
            <w:tcBorders>
              <w:top w:val="single" w:sz="12" w:space="0" w:color="auto"/>
              <w:left w:val="nil"/>
              <w:bottom w:val="single" w:sz="8" w:space="0" w:color="auto"/>
              <w:right w:val="nil"/>
            </w:tcBorders>
            <w:shd w:val="clear" w:color="000000" w:fill="FFF2CC"/>
            <w:vAlign w:val="center"/>
            <w:hideMark/>
          </w:tcPr>
          <w:p w14:paraId="3EE36EA5"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Coefficient</w:t>
            </w:r>
          </w:p>
        </w:tc>
        <w:tc>
          <w:tcPr>
            <w:tcW w:w="273" w:type="pct"/>
            <w:tcBorders>
              <w:top w:val="single" w:sz="12" w:space="0" w:color="auto"/>
              <w:left w:val="nil"/>
              <w:bottom w:val="single" w:sz="8" w:space="0" w:color="auto"/>
              <w:right w:val="nil"/>
            </w:tcBorders>
            <w:shd w:val="clear" w:color="000000" w:fill="FFF2CC"/>
            <w:vAlign w:val="center"/>
            <w:hideMark/>
          </w:tcPr>
          <w:p w14:paraId="36188CDA"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Parm</w:t>
            </w:r>
          </w:p>
        </w:tc>
        <w:tc>
          <w:tcPr>
            <w:tcW w:w="281" w:type="pct"/>
            <w:tcBorders>
              <w:top w:val="single" w:sz="12" w:space="0" w:color="auto"/>
              <w:left w:val="nil"/>
              <w:bottom w:val="single" w:sz="8" w:space="0" w:color="auto"/>
              <w:right w:val="nil"/>
            </w:tcBorders>
            <w:shd w:val="clear" w:color="000000" w:fill="FFF2CC"/>
            <w:vAlign w:val="center"/>
            <w:hideMark/>
          </w:tcPr>
          <w:p w14:paraId="66E06A06"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Std. Error</w:t>
            </w:r>
          </w:p>
        </w:tc>
        <w:tc>
          <w:tcPr>
            <w:tcW w:w="261" w:type="pct"/>
            <w:tcBorders>
              <w:top w:val="single" w:sz="12" w:space="0" w:color="auto"/>
              <w:left w:val="nil"/>
              <w:bottom w:val="single" w:sz="8" w:space="0" w:color="auto"/>
              <w:right w:val="nil"/>
            </w:tcBorders>
            <w:shd w:val="clear" w:color="000000" w:fill="FFF2CC"/>
            <w:vAlign w:val="center"/>
            <w:hideMark/>
          </w:tcPr>
          <w:p w14:paraId="4A50586C"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t</w:t>
            </w:r>
          </w:p>
        </w:tc>
        <w:tc>
          <w:tcPr>
            <w:tcW w:w="455" w:type="pct"/>
            <w:tcBorders>
              <w:top w:val="single" w:sz="12" w:space="0" w:color="auto"/>
              <w:left w:val="nil"/>
              <w:bottom w:val="single" w:sz="8" w:space="0" w:color="auto"/>
              <w:right w:val="nil"/>
            </w:tcBorders>
            <w:shd w:val="clear" w:color="000000" w:fill="FFF2CC"/>
            <w:vAlign w:val="center"/>
            <w:hideMark/>
          </w:tcPr>
          <w:p w14:paraId="075D04D3" w14:textId="77777777" w:rsidR="007F4AB5" w:rsidRPr="007C3E08" w:rsidRDefault="007F4AB5" w:rsidP="00AB6920">
            <w:pPr>
              <w:spacing w:after="0" w:line="240" w:lineRule="auto"/>
              <w:jc w:val="center"/>
              <w:rPr>
                <w:rFonts w:ascii="Times New Roman" w:eastAsia="Times New Roman" w:hAnsi="Times New Roman" w:cs="Times New Roman"/>
                <w:b/>
                <w:bCs/>
                <w:i/>
                <w:color w:val="000000"/>
                <w:sz w:val="16"/>
                <w:szCs w:val="16"/>
                <w:lang w:val="en-US" w:eastAsia="it-IT"/>
              </w:rPr>
            </w:pPr>
            <w:r w:rsidRPr="007C3E08">
              <w:rPr>
                <w:rFonts w:ascii="Times New Roman" w:eastAsia="Times New Roman" w:hAnsi="Times New Roman" w:cs="Times New Roman"/>
                <w:b/>
                <w:bCs/>
                <w:i/>
                <w:color w:val="000000"/>
                <w:sz w:val="16"/>
                <w:szCs w:val="16"/>
                <w:lang w:val="en-US" w:eastAsia="it-IT"/>
              </w:rPr>
              <w:t>P</w:t>
            </w:r>
          </w:p>
        </w:tc>
        <w:tc>
          <w:tcPr>
            <w:tcW w:w="764" w:type="pct"/>
            <w:gridSpan w:val="2"/>
            <w:tcBorders>
              <w:top w:val="single" w:sz="12" w:space="0" w:color="auto"/>
              <w:left w:val="nil"/>
              <w:bottom w:val="single" w:sz="8" w:space="0" w:color="auto"/>
              <w:right w:val="nil"/>
            </w:tcBorders>
            <w:shd w:val="clear" w:color="000000" w:fill="FFF2CC"/>
            <w:vAlign w:val="center"/>
            <w:hideMark/>
          </w:tcPr>
          <w:p w14:paraId="168EC11C"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95% CI</w:t>
            </w:r>
          </w:p>
        </w:tc>
        <w:tc>
          <w:tcPr>
            <w:tcW w:w="273" w:type="pct"/>
            <w:tcBorders>
              <w:top w:val="single" w:sz="12" w:space="0" w:color="auto"/>
              <w:left w:val="nil"/>
              <w:bottom w:val="single" w:sz="8" w:space="0" w:color="auto"/>
              <w:right w:val="nil"/>
            </w:tcBorders>
            <w:shd w:val="clear" w:color="000000" w:fill="FFF2CC"/>
            <w:vAlign w:val="center"/>
            <w:hideMark/>
          </w:tcPr>
          <w:p w14:paraId="7D931A52"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Rsqr</w:t>
            </w:r>
          </w:p>
        </w:tc>
        <w:tc>
          <w:tcPr>
            <w:tcW w:w="251" w:type="pct"/>
            <w:tcBorders>
              <w:top w:val="single" w:sz="12" w:space="0" w:color="auto"/>
              <w:left w:val="nil"/>
              <w:bottom w:val="single" w:sz="8" w:space="0" w:color="auto"/>
              <w:right w:val="nil"/>
            </w:tcBorders>
            <w:shd w:val="clear" w:color="000000" w:fill="FFF2CC"/>
            <w:vAlign w:val="center"/>
            <w:hideMark/>
          </w:tcPr>
          <w:p w14:paraId="0F65C31D"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Adj Rsqr</w:t>
            </w:r>
          </w:p>
        </w:tc>
        <w:tc>
          <w:tcPr>
            <w:tcW w:w="308" w:type="pct"/>
            <w:tcBorders>
              <w:top w:val="single" w:sz="12" w:space="0" w:color="auto"/>
              <w:left w:val="nil"/>
              <w:bottom w:val="single" w:sz="8" w:space="0" w:color="auto"/>
              <w:right w:val="single" w:sz="12" w:space="0" w:color="auto"/>
            </w:tcBorders>
            <w:shd w:val="clear" w:color="000000" w:fill="FFF2CC"/>
            <w:vAlign w:val="center"/>
            <w:hideMark/>
          </w:tcPr>
          <w:p w14:paraId="4DFAE4CF" w14:textId="77777777" w:rsidR="007F4AB5" w:rsidRPr="007C3E08" w:rsidRDefault="007F4AB5" w:rsidP="00AB6920">
            <w:pPr>
              <w:spacing w:after="0" w:line="240" w:lineRule="auto"/>
              <w:jc w:val="center"/>
              <w:rPr>
                <w:rFonts w:ascii="Times New Roman" w:eastAsia="Times New Roman" w:hAnsi="Times New Roman" w:cs="Times New Roman"/>
                <w:b/>
                <w:bCs/>
                <w:i/>
                <w:color w:val="000000"/>
                <w:sz w:val="16"/>
                <w:szCs w:val="16"/>
                <w:lang w:val="en-US" w:eastAsia="it-IT"/>
              </w:rPr>
            </w:pPr>
            <w:r w:rsidRPr="007C3E08">
              <w:rPr>
                <w:rFonts w:ascii="Times New Roman" w:eastAsia="Times New Roman" w:hAnsi="Times New Roman" w:cs="Times New Roman"/>
                <w:b/>
                <w:bCs/>
                <w:i/>
                <w:color w:val="000000"/>
                <w:sz w:val="16"/>
                <w:szCs w:val="16"/>
                <w:lang w:val="en-US" w:eastAsia="it-IT"/>
              </w:rPr>
              <w:t>P</w:t>
            </w:r>
          </w:p>
        </w:tc>
      </w:tr>
      <w:tr w:rsidR="00AE08F2" w:rsidRPr="00357FBD" w14:paraId="3B89AAE8" w14:textId="77777777" w:rsidTr="00AE08F2">
        <w:trPr>
          <w:trHeight w:val="290"/>
        </w:trPr>
        <w:tc>
          <w:tcPr>
            <w:tcW w:w="678" w:type="pct"/>
            <w:vMerge w:val="restart"/>
            <w:tcBorders>
              <w:top w:val="nil"/>
              <w:left w:val="single" w:sz="12" w:space="0" w:color="auto"/>
              <w:right w:val="nil"/>
            </w:tcBorders>
            <w:shd w:val="clear" w:color="000000" w:fill="DDEBF7"/>
            <w:vAlign w:val="center"/>
          </w:tcPr>
          <w:p w14:paraId="729B8521" w14:textId="55612778" w:rsidR="007F4AB5" w:rsidRPr="00357FBD" w:rsidRDefault="007F4AB5" w:rsidP="007F4AB5">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ALL</w:t>
            </w:r>
          </w:p>
        </w:tc>
        <w:tc>
          <w:tcPr>
            <w:tcW w:w="708" w:type="pct"/>
            <w:vMerge w:val="restart"/>
            <w:tcBorders>
              <w:top w:val="nil"/>
              <w:left w:val="nil"/>
              <w:bottom w:val="single" w:sz="8" w:space="0" w:color="000000"/>
              <w:right w:val="nil"/>
            </w:tcBorders>
            <w:shd w:val="clear" w:color="000000" w:fill="DDEBF7"/>
            <w:noWrap/>
            <w:vAlign w:val="center"/>
            <w:hideMark/>
          </w:tcPr>
          <w:p w14:paraId="6C0E8786" w14:textId="40E37F68"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286" w:type="pct"/>
            <w:vMerge w:val="restart"/>
            <w:tcBorders>
              <w:top w:val="nil"/>
              <w:left w:val="nil"/>
              <w:bottom w:val="single" w:sz="8" w:space="0" w:color="000000"/>
              <w:right w:val="nil"/>
            </w:tcBorders>
            <w:shd w:val="clear" w:color="000000" w:fill="DDEBF7"/>
            <w:noWrap/>
            <w:vAlign w:val="center"/>
            <w:hideMark/>
          </w:tcPr>
          <w:p w14:paraId="04720A02"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462" w:type="pct"/>
            <w:tcBorders>
              <w:top w:val="nil"/>
              <w:left w:val="nil"/>
              <w:bottom w:val="nil"/>
              <w:right w:val="nil"/>
            </w:tcBorders>
            <w:shd w:val="clear" w:color="000000" w:fill="DDEBF7"/>
            <w:noWrap/>
            <w:vAlign w:val="center"/>
            <w:hideMark/>
          </w:tcPr>
          <w:p w14:paraId="25F6989D"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000000" w:fill="DDEBF7"/>
            <w:noWrap/>
            <w:vAlign w:val="center"/>
            <w:hideMark/>
          </w:tcPr>
          <w:p w14:paraId="0049871F"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0.96</w:t>
            </w:r>
          </w:p>
        </w:tc>
        <w:tc>
          <w:tcPr>
            <w:tcW w:w="281" w:type="pct"/>
            <w:tcBorders>
              <w:top w:val="nil"/>
              <w:left w:val="nil"/>
              <w:bottom w:val="nil"/>
              <w:right w:val="nil"/>
            </w:tcBorders>
            <w:shd w:val="clear" w:color="000000" w:fill="DDEBF7"/>
            <w:noWrap/>
            <w:vAlign w:val="center"/>
            <w:hideMark/>
          </w:tcPr>
          <w:p w14:paraId="1FD159B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0.41</w:t>
            </w:r>
          </w:p>
        </w:tc>
        <w:tc>
          <w:tcPr>
            <w:tcW w:w="261" w:type="pct"/>
            <w:tcBorders>
              <w:top w:val="nil"/>
              <w:left w:val="nil"/>
              <w:bottom w:val="nil"/>
              <w:right w:val="nil"/>
            </w:tcBorders>
            <w:shd w:val="clear" w:color="000000" w:fill="DDEBF7"/>
            <w:noWrap/>
            <w:vAlign w:val="center"/>
            <w:hideMark/>
          </w:tcPr>
          <w:p w14:paraId="3D6AECA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2.32</w:t>
            </w:r>
          </w:p>
        </w:tc>
        <w:tc>
          <w:tcPr>
            <w:tcW w:w="455" w:type="pct"/>
            <w:tcBorders>
              <w:top w:val="nil"/>
              <w:left w:val="nil"/>
              <w:bottom w:val="nil"/>
              <w:right w:val="nil"/>
            </w:tcBorders>
            <w:shd w:val="clear" w:color="000000" w:fill="DDEBF7"/>
            <w:noWrap/>
            <w:vAlign w:val="center"/>
            <w:hideMark/>
          </w:tcPr>
          <w:p w14:paraId="4A06064E"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0.022</w:t>
            </w:r>
          </w:p>
        </w:tc>
        <w:tc>
          <w:tcPr>
            <w:tcW w:w="481" w:type="pct"/>
            <w:tcBorders>
              <w:top w:val="nil"/>
              <w:left w:val="nil"/>
              <w:bottom w:val="nil"/>
              <w:right w:val="nil"/>
            </w:tcBorders>
            <w:shd w:val="clear" w:color="000000" w:fill="DDEBF7"/>
            <w:noWrap/>
            <w:vAlign w:val="center"/>
            <w:hideMark/>
          </w:tcPr>
          <w:p w14:paraId="642CC24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0.14</w:t>
            </w:r>
          </w:p>
        </w:tc>
        <w:tc>
          <w:tcPr>
            <w:tcW w:w="283" w:type="pct"/>
            <w:tcBorders>
              <w:top w:val="nil"/>
              <w:left w:val="nil"/>
              <w:bottom w:val="nil"/>
              <w:right w:val="nil"/>
            </w:tcBorders>
            <w:shd w:val="clear" w:color="000000" w:fill="DDEBF7"/>
            <w:noWrap/>
            <w:vAlign w:val="center"/>
            <w:hideMark/>
          </w:tcPr>
          <w:p w14:paraId="24267690"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1.78</w:t>
            </w:r>
          </w:p>
        </w:tc>
        <w:tc>
          <w:tcPr>
            <w:tcW w:w="273" w:type="pct"/>
            <w:tcBorders>
              <w:top w:val="nil"/>
              <w:left w:val="nil"/>
              <w:bottom w:val="nil"/>
              <w:right w:val="nil"/>
            </w:tcBorders>
            <w:shd w:val="clear" w:color="000000" w:fill="DDEBF7"/>
            <w:noWrap/>
            <w:vAlign w:val="center"/>
            <w:hideMark/>
          </w:tcPr>
          <w:p w14:paraId="729F3871"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0.83</w:t>
            </w:r>
          </w:p>
        </w:tc>
        <w:tc>
          <w:tcPr>
            <w:tcW w:w="251" w:type="pct"/>
            <w:tcBorders>
              <w:top w:val="nil"/>
              <w:left w:val="nil"/>
              <w:bottom w:val="nil"/>
              <w:right w:val="nil"/>
            </w:tcBorders>
            <w:shd w:val="clear" w:color="000000" w:fill="DDEBF7"/>
            <w:noWrap/>
            <w:vAlign w:val="center"/>
            <w:hideMark/>
          </w:tcPr>
          <w:p w14:paraId="614547D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0.83</w:t>
            </w:r>
          </w:p>
        </w:tc>
        <w:tc>
          <w:tcPr>
            <w:tcW w:w="308" w:type="pct"/>
            <w:tcBorders>
              <w:top w:val="nil"/>
              <w:left w:val="nil"/>
              <w:bottom w:val="nil"/>
              <w:right w:val="single" w:sz="12" w:space="0" w:color="auto"/>
            </w:tcBorders>
            <w:shd w:val="clear" w:color="000000" w:fill="DDEBF7"/>
            <w:noWrap/>
            <w:vAlign w:val="center"/>
            <w:hideMark/>
          </w:tcPr>
          <w:p w14:paraId="39E2595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r>
      <w:tr w:rsidR="007F4AB5" w:rsidRPr="00357FBD" w14:paraId="6063A3FF" w14:textId="77777777" w:rsidTr="00AE08F2">
        <w:trPr>
          <w:trHeight w:val="300"/>
        </w:trPr>
        <w:tc>
          <w:tcPr>
            <w:tcW w:w="678" w:type="pct"/>
            <w:vMerge/>
            <w:tcBorders>
              <w:left w:val="single" w:sz="12" w:space="0" w:color="auto"/>
              <w:bottom w:val="single" w:sz="8" w:space="0" w:color="000000"/>
              <w:right w:val="nil"/>
            </w:tcBorders>
            <w:vAlign w:val="center"/>
          </w:tcPr>
          <w:p w14:paraId="23589A8C" w14:textId="77777777" w:rsidR="007F4AB5" w:rsidRPr="00357FBD" w:rsidRDefault="007F4AB5">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nil"/>
              <w:bottom w:val="single" w:sz="8" w:space="0" w:color="000000"/>
              <w:right w:val="nil"/>
            </w:tcBorders>
            <w:vAlign w:val="center"/>
            <w:hideMark/>
          </w:tcPr>
          <w:p w14:paraId="4281ACEB" w14:textId="534F46B6"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nil"/>
              <w:bottom w:val="single" w:sz="8" w:space="0" w:color="000000"/>
              <w:right w:val="nil"/>
            </w:tcBorders>
            <w:vAlign w:val="center"/>
            <w:hideMark/>
          </w:tcPr>
          <w:p w14:paraId="03D396CE"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000000" w:fill="DDEBF7"/>
            <w:noWrap/>
            <w:vAlign w:val="center"/>
            <w:hideMark/>
          </w:tcPr>
          <w:p w14:paraId="674D11BC"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000000" w:fill="DDEBF7"/>
            <w:noWrap/>
            <w:vAlign w:val="center"/>
            <w:hideMark/>
          </w:tcPr>
          <w:p w14:paraId="12AE3C48"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1.04</w:t>
            </w:r>
          </w:p>
        </w:tc>
        <w:tc>
          <w:tcPr>
            <w:tcW w:w="281" w:type="pct"/>
            <w:tcBorders>
              <w:top w:val="nil"/>
              <w:left w:val="nil"/>
              <w:bottom w:val="single" w:sz="8" w:space="0" w:color="auto"/>
              <w:right w:val="nil"/>
            </w:tcBorders>
            <w:shd w:val="clear" w:color="000000" w:fill="DDEBF7"/>
            <w:noWrap/>
            <w:vAlign w:val="center"/>
            <w:hideMark/>
          </w:tcPr>
          <w:p w14:paraId="414B479C"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0.04</w:t>
            </w:r>
          </w:p>
        </w:tc>
        <w:tc>
          <w:tcPr>
            <w:tcW w:w="261" w:type="pct"/>
            <w:tcBorders>
              <w:top w:val="nil"/>
              <w:left w:val="nil"/>
              <w:bottom w:val="single" w:sz="8" w:space="0" w:color="auto"/>
              <w:right w:val="nil"/>
            </w:tcBorders>
            <w:shd w:val="clear" w:color="000000" w:fill="DDEBF7"/>
            <w:noWrap/>
            <w:vAlign w:val="center"/>
            <w:hideMark/>
          </w:tcPr>
          <w:p w14:paraId="00070105"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24.01</w:t>
            </w:r>
          </w:p>
        </w:tc>
        <w:tc>
          <w:tcPr>
            <w:tcW w:w="455" w:type="pct"/>
            <w:tcBorders>
              <w:top w:val="nil"/>
              <w:left w:val="nil"/>
              <w:bottom w:val="single" w:sz="8" w:space="0" w:color="auto"/>
              <w:right w:val="nil"/>
            </w:tcBorders>
            <w:shd w:val="clear" w:color="000000" w:fill="DDEBF7"/>
            <w:noWrap/>
            <w:vAlign w:val="center"/>
            <w:hideMark/>
          </w:tcPr>
          <w:p w14:paraId="27BECC06"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c>
          <w:tcPr>
            <w:tcW w:w="481" w:type="pct"/>
            <w:tcBorders>
              <w:top w:val="nil"/>
              <w:left w:val="nil"/>
              <w:bottom w:val="single" w:sz="8" w:space="0" w:color="auto"/>
              <w:right w:val="nil"/>
            </w:tcBorders>
            <w:shd w:val="clear" w:color="000000" w:fill="DDEBF7"/>
            <w:noWrap/>
            <w:vAlign w:val="center"/>
            <w:hideMark/>
          </w:tcPr>
          <w:p w14:paraId="5DA5C64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0.95</w:t>
            </w:r>
          </w:p>
        </w:tc>
        <w:tc>
          <w:tcPr>
            <w:tcW w:w="283" w:type="pct"/>
            <w:tcBorders>
              <w:top w:val="nil"/>
              <w:left w:val="nil"/>
              <w:bottom w:val="single" w:sz="8" w:space="0" w:color="auto"/>
              <w:right w:val="nil"/>
            </w:tcBorders>
            <w:shd w:val="clear" w:color="000000" w:fill="DDEBF7"/>
            <w:noWrap/>
            <w:vAlign w:val="center"/>
            <w:hideMark/>
          </w:tcPr>
          <w:p w14:paraId="3BB4F0A1"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1.12</w:t>
            </w:r>
          </w:p>
        </w:tc>
        <w:tc>
          <w:tcPr>
            <w:tcW w:w="273" w:type="pct"/>
            <w:tcBorders>
              <w:top w:val="nil"/>
              <w:left w:val="nil"/>
              <w:bottom w:val="single" w:sz="8" w:space="0" w:color="auto"/>
              <w:right w:val="nil"/>
            </w:tcBorders>
            <w:shd w:val="clear" w:color="000000" w:fill="DDEBF7"/>
            <w:noWrap/>
            <w:vAlign w:val="center"/>
            <w:hideMark/>
          </w:tcPr>
          <w:p w14:paraId="278031F9"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51" w:type="pct"/>
            <w:tcBorders>
              <w:top w:val="nil"/>
              <w:left w:val="nil"/>
              <w:bottom w:val="single" w:sz="8" w:space="0" w:color="auto"/>
              <w:right w:val="nil"/>
            </w:tcBorders>
            <w:shd w:val="clear" w:color="000000" w:fill="DDEBF7"/>
            <w:noWrap/>
            <w:vAlign w:val="center"/>
            <w:hideMark/>
          </w:tcPr>
          <w:p w14:paraId="7C09DCFE"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000000" w:fill="DDEBF7"/>
            <w:noWrap/>
            <w:vAlign w:val="center"/>
            <w:hideMark/>
          </w:tcPr>
          <w:p w14:paraId="216FFDA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7F4AB5" w:rsidRPr="00357FBD" w14:paraId="757C0DF6" w14:textId="77777777" w:rsidTr="00AE08F2">
        <w:trPr>
          <w:trHeight w:val="290"/>
        </w:trPr>
        <w:tc>
          <w:tcPr>
            <w:tcW w:w="678" w:type="pct"/>
            <w:vMerge w:val="restart"/>
            <w:tcBorders>
              <w:top w:val="nil"/>
              <w:left w:val="single" w:sz="12" w:space="0" w:color="auto"/>
              <w:right w:val="single" w:sz="8" w:space="0" w:color="auto"/>
            </w:tcBorders>
            <w:shd w:val="clear" w:color="auto" w:fill="F7CAAC" w:themeFill="accent2" w:themeFillTint="66"/>
            <w:vAlign w:val="center"/>
          </w:tcPr>
          <w:p w14:paraId="082A60DF" w14:textId="29164FBB" w:rsidR="007F4AB5" w:rsidRPr="00357FBD" w:rsidRDefault="007F4AB5" w:rsidP="007F4AB5">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NUTRIVENT</w:t>
            </w:r>
          </w:p>
        </w:tc>
        <w:tc>
          <w:tcPr>
            <w:tcW w:w="708" w:type="pct"/>
            <w:vMerge w:val="restart"/>
            <w:tcBorders>
              <w:top w:val="nil"/>
              <w:left w:val="single" w:sz="8" w:space="0" w:color="auto"/>
              <w:bottom w:val="single" w:sz="8" w:space="0" w:color="000000"/>
              <w:right w:val="single" w:sz="8" w:space="0" w:color="auto"/>
            </w:tcBorders>
            <w:shd w:val="clear" w:color="000000" w:fill="E2EFDA"/>
            <w:vAlign w:val="center"/>
            <w:hideMark/>
          </w:tcPr>
          <w:p w14:paraId="5C0E82E2" w14:textId="192DABF4"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MANUAL INCREMENTAL STEP INFLATION</w:t>
            </w:r>
          </w:p>
        </w:tc>
        <w:tc>
          <w:tcPr>
            <w:tcW w:w="286" w:type="pct"/>
            <w:vMerge w:val="restart"/>
            <w:tcBorders>
              <w:top w:val="single" w:sz="8" w:space="0" w:color="auto"/>
              <w:left w:val="single" w:sz="8" w:space="0" w:color="auto"/>
              <w:bottom w:val="single" w:sz="8" w:space="0" w:color="000000"/>
              <w:right w:val="nil"/>
            </w:tcBorders>
            <w:shd w:val="clear" w:color="auto" w:fill="auto"/>
            <w:noWrap/>
            <w:vAlign w:val="center"/>
            <w:hideMark/>
          </w:tcPr>
          <w:p w14:paraId="33C01023"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462" w:type="pct"/>
            <w:tcBorders>
              <w:top w:val="single" w:sz="8" w:space="0" w:color="auto"/>
              <w:left w:val="nil"/>
              <w:bottom w:val="nil"/>
              <w:right w:val="nil"/>
            </w:tcBorders>
            <w:shd w:val="clear" w:color="auto" w:fill="auto"/>
            <w:noWrap/>
            <w:vAlign w:val="center"/>
            <w:hideMark/>
          </w:tcPr>
          <w:p w14:paraId="6A37E81A"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single" w:sz="8" w:space="0" w:color="auto"/>
              <w:left w:val="nil"/>
              <w:bottom w:val="nil"/>
              <w:right w:val="nil"/>
            </w:tcBorders>
            <w:shd w:val="clear" w:color="auto" w:fill="auto"/>
            <w:noWrap/>
            <w:vAlign w:val="center"/>
            <w:hideMark/>
          </w:tcPr>
          <w:p w14:paraId="7DD02208"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0.30</w:t>
            </w:r>
          </w:p>
        </w:tc>
        <w:tc>
          <w:tcPr>
            <w:tcW w:w="281" w:type="pct"/>
            <w:tcBorders>
              <w:top w:val="single" w:sz="8" w:space="0" w:color="auto"/>
              <w:left w:val="nil"/>
              <w:bottom w:val="nil"/>
              <w:right w:val="nil"/>
            </w:tcBorders>
            <w:shd w:val="clear" w:color="auto" w:fill="auto"/>
            <w:noWrap/>
            <w:vAlign w:val="center"/>
            <w:hideMark/>
          </w:tcPr>
          <w:p w14:paraId="34B67F06"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0.51</w:t>
            </w:r>
          </w:p>
        </w:tc>
        <w:tc>
          <w:tcPr>
            <w:tcW w:w="261" w:type="pct"/>
            <w:tcBorders>
              <w:top w:val="single" w:sz="8" w:space="0" w:color="auto"/>
              <w:left w:val="nil"/>
              <w:bottom w:val="nil"/>
              <w:right w:val="nil"/>
            </w:tcBorders>
            <w:shd w:val="clear" w:color="auto" w:fill="auto"/>
            <w:noWrap/>
            <w:vAlign w:val="center"/>
            <w:hideMark/>
          </w:tcPr>
          <w:p w14:paraId="5833D53B"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0.58</w:t>
            </w:r>
          </w:p>
        </w:tc>
        <w:tc>
          <w:tcPr>
            <w:tcW w:w="455" w:type="pct"/>
            <w:tcBorders>
              <w:top w:val="single" w:sz="8" w:space="0" w:color="auto"/>
              <w:left w:val="nil"/>
              <w:bottom w:val="nil"/>
              <w:right w:val="nil"/>
            </w:tcBorders>
            <w:shd w:val="clear" w:color="auto" w:fill="auto"/>
            <w:noWrap/>
            <w:vAlign w:val="center"/>
            <w:hideMark/>
          </w:tcPr>
          <w:p w14:paraId="57882048"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0.567</w:t>
            </w:r>
          </w:p>
        </w:tc>
        <w:tc>
          <w:tcPr>
            <w:tcW w:w="481" w:type="pct"/>
            <w:tcBorders>
              <w:top w:val="single" w:sz="8" w:space="0" w:color="auto"/>
              <w:left w:val="nil"/>
              <w:bottom w:val="nil"/>
              <w:right w:val="nil"/>
            </w:tcBorders>
            <w:shd w:val="clear" w:color="auto" w:fill="auto"/>
            <w:noWrap/>
            <w:vAlign w:val="center"/>
            <w:hideMark/>
          </w:tcPr>
          <w:p w14:paraId="1C4B60EC"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-0.77</w:t>
            </w:r>
          </w:p>
        </w:tc>
        <w:tc>
          <w:tcPr>
            <w:tcW w:w="283" w:type="pct"/>
            <w:tcBorders>
              <w:top w:val="single" w:sz="8" w:space="0" w:color="auto"/>
              <w:left w:val="nil"/>
              <w:bottom w:val="nil"/>
              <w:right w:val="nil"/>
            </w:tcBorders>
            <w:shd w:val="clear" w:color="auto" w:fill="auto"/>
            <w:noWrap/>
            <w:vAlign w:val="center"/>
            <w:hideMark/>
          </w:tcPr>
          <w:p w14:paraId="12D1ED64"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1.37</w:t>
            </w:r>
          </w:p>
        </w:tc>
        <w:tc>
          <w:tcPr>
            <w:tcW w:w="273" w:type="pct"/>
            <w:tcBorders>
              <w:top w:val="single" w:sz="8" w:space="0" w:color="auto"/>
              <w:left w:val="nil"/>
              <w:bottom w:val="nil"/>
              <w:right w:val="nil"/>
            </w:tcBorders>
            <w:shd w:val="clear" w:color="auto" w:fill="auto"/>
            <w:noWrap/>
            <w:vAlign w:val="center"/>
            <w:hideMark/>
          </w:tcPr>
          <w:p w14:paraId="1A8CDCE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0.95</w:t>
            </w:r>
          </w:p>
        </w:tc>
        <w:tc>
          <w:tcPr>
            <w:tcW w:w="251" w:type="pct"/>
            <w:tcBorders>
              <w:top w:val="single" w:sz="8" w:space="0" w:color="auto"/>
              <w:left w:val="nil"/>
              <w:bottom w:val="nil"/>
              <w:right w:val="nil"/>
            </w:tcBorders>
            <w:shd w:val="clear" w:color="auto" w:fill="auto"/>
            <w:noWrap/>
            <w:vAlign w:val="center"/>
            <w:hideMark/>
          </w:tcPr>
          <w:p w14:paraId="2902B5D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0.95</w:t>
            </w:r>
          </w:p>
        </w:tc>
        <w:tc>
          <w:tcPr>
            <w:tcW w:w="308" w:type="pct"/>
            <w:tcBorders>
              <w:top w:val="single" w:sz="8" w:space="0" w:color="auto"/>
              <w:left w:val="nil"/>
              <w:bottom w:val="nil"/>
              <w:right w:val="single" w:sz="12" w:space="0" w:color="auto"/>
            </w:tcBorders>
            <w:shd w:val="clear" w:color="auto" w:fill="auto"/>
            <w:noWrap/>
            <w:vAlign w:val="center"/>
            <w:hideMark/>
          </w:tcPr>
          <w:p w14:paraId="68072750"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r>
      <w:tr w:rsidR="007F4AB5" w:rsidRPr="00357FBD" w14:paraId="59292DF7" w14:textId="77777777" w:rsidTr="00AE08F2">
        <w:trPr>
          <w:trHeight w:val="300"/>
        </w:trPr>
        <w:tc>
          <w:tcPr>
            <w:tcW w:w="678" w:type="pct"/>
            <w:vMerge/>
            <w:tcBorders>
              <w:left w:val="single" w:sz="12" w:space="0" w:color="auto"/>
              <w:right w:val="single" w:sz="8" w:space="0" w:color="auto"/>
            </w:tcBorders>
            <w:shd w:val="clear" w:color="auto" w:fill="F7CAAC" w:themeFill="accent2" w:themeFillTint="66"/>
          </w:tcPr>
          <w:p w14:paraId="276B1CB6"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6A3B2EB7" w14:textId="5CD30B73"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single" w:sz="8" w:space="0" w:color="auto"/>
              <w:left w:val="single" w:sz="8" w:space="0" w:color="auto"/>
              <w:bottom w:val="single" w:sz="8" w:space="0" w:color="000000"/>
              <w:right w:val="nil"/>
            </w:tcBorders>
            <w:vAlign w:val="center"/>
            <w:hideMark/>
          </w:tcPr>
          <w:p w14:paraId="7B7C0DA0"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6123A996"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302DC01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1.00</w:t>
            </w:r>
          </w:p>
        </w:tc>
        <w:tc>
          <w:tcPr>
            <w:tcW w:w="281" w:type="pct"/>
            <w:tcBorders>
              <w:top w:val="nil"/>
              <w:left w:val="nil"/>
              <w:bottom w:val="single" w:sz="8" w:space="0" w:color="auto"/>
              <w:right w:val="nil"/>
            </w:tcBorders>
            <w:shd w:val="clear" w:color="auto" w:fill="auto"/>
            <w:noWrap/>
            <w:vAlign w:val="center"/>
            <w:hideMark/>
          </w:tcPr>
          <w:p w14:paraId="662E77E9"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0.05</w:t>
            </w:r>
          </w:p>
        </w:tc>
        <w:tc>
          <w:tcPr>
            <w:tcW w:w="261" w:type="pct"/>
            <w:tcBorders>
              <w:top w:val="nil"/>
              <w:left w:val="nil"/>
              <w:bottom w:val="single" w:sz="8" w:space="0" w:color="auto"/>
              <w:right w:val="nil"/>
            </w:tcBorders>
            <w:shd w:val="clear" w:color="auto" w:fill="auto"/>
            <w:noWrap/>
            <w:vAlign w:val="center"/>
            <w:hideMark/>
          </w:tcPr>
          <w:p w14:paraId="1FBB0BC6"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18.50</w:t>
            </w:r>
          </w:p>
        </w:tc>
        <w:tc>
          <w:tcPr>
            <w:tcW w:w="455" w:type="pct"/>
            <w:tcBorders>
              <w:top w:val="nil"/>
              <w:left w:val="nil"/>
              <w:bottom w:val="single" w:sz="8" w:space="0" w:color="auto"/>
              <w:right w:val="nil"/>
            </w:tcBorders>
            <w:shd w:val="clear" w:color="auto" w:fill="auto"/>
            <w:noWrap/>
            <w:vAlign w:val="center"/>
            <w:hideMark/>
          </w:tcPr>
          <w:p w14:paraId="65BF7482"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c>
          <w:tcPr>
            <w:tcW w:w="481" w:type="pct"/>
            <w:tcBorders>
              <w:top w:val="nil"/>
              <w:left w:val="nil"/>
              <w:bottom w:val="single" w:sz="8" w:space="0" w:color="auto"/>
              <w:right w:val="nil"/>
            </w:tcBorders>
            <w:shd w:val="clear" w:color="auto" w:fill="auto"/>
            <w:noWrap/>
            <w:vAlign w:val="center"/>
            <w:hideMark/>
          </w:tcPr>
          <w:p w14:paraId="7CE5874C"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0.89</w:t>
            </w:r>
          </w:p>
        </w:tc>
        <w:tc>
          <w:tcPr>
            <w:tcW w:w="283" w:type="pct"/>
            <w:tcBorders>
              <w:top w:val="nil"/>
              <w:left w:val="nil"/>
              <w:bottom w:val="single" w:sz="8" w:space="0" w:color="auto"/>
              <w:right w:val="nil"/>
            </w:tcBorders>
            <w:shd w:val="clear" w:color="auto" w:fill="auto"/>
            <w:noWrap/>
            <w:vAlign w:val="center"/>
            <w:hideMark/>
          </w:tcPr>
          <w:p w14:paraId="0C847A47"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1.12</w:t>
            </w:r>
          </w:p>
        </w:tc>
        <w:tc>
          <w:tcPr>
            <w:tcW w:w="273" w:type="pct"/>
            <w:tcBorders>
              <w:top w:val="nil"/>
              <w:left w:val="nil"/>
              <w:bottom w:val="single" w:sz="8" w:space="0" w:color="auto"/>
              <w:right w:val="nil"/>
            </w:tcBorders>
            <w:shd w:val="clear" w:color="auto" w:fill="auto"/>
            <w:noWrap/>
            <w:vAlign w:val="center"/>
            <w:hideMark/>
          </w:tcPr>
          <w:p w14:paraId="5153BF72"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51" w:type="pct"/>
            <w:tcBorders>
              <w:top w:val="nil"/>
              <w:left w:val="nil"/>
              <w:bottom w:val="single" w:sz="8" w:space="0" w:color="auto"/>
              <w:right w:val="nil"/>
            </w:tcBorders>
            <w:shd w:val="clear" w:color="auto" w:fill="auto"/>
            <w:noWrap/>
            <w:vAlign w:val="center"/>
            <w:hideMark/>
          </w:tcPr>
          <w:p w14:paraId="14E46776"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1961D4B0"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7F4AB5" w:rsidRPr="00357FBD" w14:paraId="43438973" w14:textId="77777777" w:rsidTr="00AE08F2">
        <w:trPr>
          <w:trHeight w:val="290"/>
        </w:trPr>
        <w:tc>
          <w:tcPr>
            <w:tcW w:w="678" w:type="pct"/>
            <w:vMerge/>
            <w:tcBorders>
              <w:left w:val="single" w:sz="12" w:space="0" w:color="auto"/>
              <w:right w:val="single" w:sz="8" w:space="0" w:color="auto"/>
            </w:tcBorders>
            <w:shd w:val="clear" w:color="auto" w:fill="F7CAAC" w:themeFill="accent2" w:themeFillTint="66"/>
          </w:tcPr>
          <w:p w14:paraId="54B70F1F"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6041B230" w14:textId="5339351A"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535DCDB4"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0</w:t>
            </w:r>
          </w:p>
        </w:tc>
        <w:tc>
          <w:tcPr>
            <w:tcW w:w="462" w:type="pct"/>
            <w:tcBorders>
              <w:top w:val="nil"/>
              <w:left w:val="nil"/>
              <w:bottom w:val="nil"/>
              <w:right w:val="nil"/>
            </w:tcBorders>
            <w:shd w:val="clear" w:color="auto" w:fill="auto"/>
            <w:noWrap/>
            <w:vAlign w:val="center"/>
            <w:hideMark/>
          </w:tcPr>
          <w:p w14:paraId="50A94C4E"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09E124FB"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0.55</w:t>
            </w:r>
          </w:p>
        </w:tc>
        <w:tc>
          <w:tcPr>
            <w:tcW w:w="281" w:type="pct"/>
            <w:tcBorders>
              <w:top w:val="nil"/>
              <w:left w:val="nil"/>
              <w:bottom w:val="nil"/>
              <w:right w:val="nil"/>
            </w:tcBorders>
            <w:shd w:val="clear" w:color="auto" w:fill="auto"/>
            <w:noWrap/>
            <w:vAlign w:val="center"/>
            <w:hideMark/>
          </w:tcPr>
          <w:p w14:paraId="1D546017"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0.31</w:t>
            </w:r>
          </w:p>
        </w:tc>
        <w:tc>
          <w:tcPr>
            <w:tcW w:w="261" w:type="pct"/>
            <w:tcBorders>
              <w:top w:val="nil"/>
              <w:left w:val="nil"/>
              <w:bottom w:val="nil"/>
              <w:right w:val="nil"/>
            </w:tcBorders>
            <w:shd w:val="clear" w:color="auto" w:fill="auto"/>
            <w:noWrap/>
            <w:vAlign w:val="center"/>
            <w:hideMark/>
          </w:tcPr>
          <w:p w14:paraId="48F720F4"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1.79</w:t>
            </w:r>
          </w:p>
        </w:tc>
        <w:tc>
          <w:tcPr>
            <w:tcW w:w="455" w:type="pct"/>
            <w:tcBorders>
              <w:top w:val="nil"/>
              <w:left w:val="nil"/>
              <w:bottom w:val="nil"/>
              <w:right w:val="nil"/>
            </w:tcBorders>
            <w:shd w:val="clear" w:color="auto" w:fill="auto"/>
            <w:noWrap/>
            <w:vAlign w:val="center"/>
            <w:hideMark/>
          </w:tcPr>
          <w:p w14:paraId="4BB81F3C"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0.172</w:t>
            </w:r>
          </w:p>
        </w:tc>
        <w:tc>
          <w:tcPr>
            <w:tcW w:w="481" w:type="pct"/>
            <w:tcBorders>
              <w:top w:val="nil"/>
              <w:left w:val="nil"/>
              <w:bottom w:val="nil"/>
              <w:right w:val="nil"/>
            </w:tcBorders>
            <w:shd w:val="clear" w:color="auto" w:fill="auto"/>
            <w:noWrap/>
            <w:vAlign w:val="center"/>
            <w:hideMark/>
          </w:tcPr>
          <w:p w14:paraId="71931E88"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-0.43</w:t>
            </w:r>
          </w:p>
        </w:tc>
        <w:tc>
          <w:tcPr>
            <w:tcW w:w="283" w:type="pct"/>
            <w:tcBorders>
              <w:top w:val="nil"/>
              <w:left w:val="nil"/>
              <w:bottom w:val="nil"/>
              <w:right w:val="nil"/>
            </w:tcBorders>
            <w:shd w:val="clear" w:color="auto" w:fill="auto"/>
            <w:noWrap/>
            <w:vAlign w:val="center"/>
            <w:hideMark/>
          </w:tcPr>
          <w:p w14:paraId="34072A2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1.53</w:t>
            </w:r>
          </w:p>
        </w:tc>
        <w:tc>
          <w:tcPr>
            <w:tcW w:w="273" w:type="pct"/>
            <w:tcBorders>
              <w:top w:val="nil"/>
              <w:left w:val="nil"/>
              <w:bottom w:val="nil"/>
              <w:right w:val="nil"/>
            </w:tcBorders>
            <w:shd w:val="clear" w:color="auto" w:fill="auto"/>
            <w:noWrap/>
            <w:vAlign w:val="center"/>
            <w:hideMark/>
          </w:tcPr>
          <w:p w14:paraId="11E95052"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0.88</w:t>
            </w:r>
          </w:p>
        </w:tc>
        <w:tc>
          <w:tcPr>
            <w:tcW w:w="251" w:type="pct"/>
            <w:tcBorders>
              <w:top w:val="nil"/>
              <w:left w:val="nil"/>
              <w:bottom w:val="nil"/>
              <w:right w:val="nil"/>
            </w:tcBorders>
            <w:shd w:val="clear" w:color="auto" w:fill="auto"/>
            <w:noWrap/>
            <w:vAlign w:val="center"/>
            <w:hideMark/>
          </w:tcPr>
          <w:p w14:paraId="3EBB2312"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0.84</w:t>
            </w:r>
          </w:p>
        </w:tc>
        <w:tc>
          <w:tcPr>
            <w:tcW w:w="308" w:type="pct"/>
            <w:tcBorders>
              <w:top w:val="nil"/>
              <w:left w:val="nil"/>
              <w:bottom w:val="nil"/>
              <w:right w:val="single" w:sz="12" w:space="0" w:color="auto"/>
            </w:tcBorders>
            <w:shd w:val="clear" w:color="auto" w:fill="auto"/>
            <w:noWrap/>
            <w:vAlign w:val="center"/>
            <w:hideMark/>
          </w:tcPr>
          <w:p w14:paraId="2C3D35BE"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0.017</w:t>
            </w:r>
          </w:p>
        </w:tc>
      </w:tr>
      <w:tr w:rsidR="007F4AB5" w:rsidRPr="00357FBD" w14:paraId="466E4948" w14:textId="77777777" w:rsidTr="00AE08F2">
        <w:trPr>
          <w:trHeight w:val="300"/>
        </w:trPr>
        <w:tc>
          <w:tcPr>
            <w:tcW w:w="678" w:type="pct"/>
            <w:vMerge/>
            <w:tcBorders>
              <w:left w:val="single" w:sz="12" w:space="0" w:color="auto"/>
              <w:right w:val="single" w:sz="8" w:space="0" w:color="auto"/>
            </w:tcBorders>
            <w:shd w:val="clear" w:color="auto" w:fill="F7CAAC" w:themeFill="accent2" w:themeFillTint="66"/>
          </w:tcPr>
          <w:p w14:paraId="62A6918A"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4CB54F97" w14:textId="0DCBE89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62BB3ABB"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43C900D5"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1131D09C"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0.75</w:t>
            </w:r>
          </w:p>
        </w:tc>
        <w:tc>
          <w:tcPr>
            <w:tcW w:w="281" w:type="pct"/>
            <w:tcBorders>
              <w:top w:val="nil"/>
              <w:left w:val="nil"/>
              <w:bottom w:val="single" w:sz="8" w:space="0" w:color="auto"/>
              <w:right w:val="nil"/>
            </w:tcBorders>
            <w:shd w:val="clear" w:color="auto" w:fill="auto"/>
            <w:noWrap/>
            <w:vAlign w:val="center"/>
            <w:hideMark/>
          </w:tcPr>
          <w:p w14:paraId="3F1CB35C"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0.16</w:t>
            </w:r>
          </w:p>
        </w:tc>
        <w:tc>
          <w:tcPr>
            <w:tcW w:w="261" w:type="pct"/>
            <w:tcBorders>
              <w:top w:val="nil"/>
              <w:left w:val="nil"/>
              <w:bottom w:val="single" w:sz="8" w:space="0" w:color="auto"/>
              <w:right w:val="nil"/>
            </w:tcBorders>
            <w:shd w:val="clear" w:color="auto" w:fill="auto"/>
            <w:noWrap/>
            <w:vAlign w:val="center"/>
            <w:hideMark/>
          </w:tcPr>
          <w:p w14:paraId="4B199D39"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4.77</w:t>
            </w:r>
          </w:p>
        </w:tc>
        <w:tc>
          <w:tcPr>
            <w:tcW w:w="455" w:type="pct"/>
            <w:tcBorders>
              <w:top w:val="nil"/>
              <w:left w:val="nil"/>
              <w:bottom w:val="single" w:sz="8" w:space="0" w:color="auto"/>
              <w:right w:val="nil"/>
            </w:tcBorders>
            <w:shd w:val="clear" w:color="auto" w:fill="auto"/>
            <w:noWrap/>
            <w:vAlign w:val="center"/>
            <w:hideMark/>
          </w:tcPr>
          <w:p w14:paraId="30B17484"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0.017</w:t>
            </w:r>
          </w:p>
        </w:tc>
        <w:tc>
          <w:tcPr>
            <w:tcW w:w="481" w:type="pct"/>
            <w:tcBorders>
              <w:top w:val="nil"/>
              <w:left w:val="nil"/>
              <w:bottom w:val="single" w:sz="8" w:space="0" w:color="auto"/>
              <w:right w:val="nil"/>
            </w:tcBorders>
            <w:shd w:val="clear" w:color="auto" w:fill="auto"/>
            <w:noWrap/>
            <w:vAlign w:val="center"/>
            <w:hideMark/>
          </w:tcPr>
          <w:p w14:paraId="22CFB982"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0.25</w:t>
            </w:r>
          </w:p>
        </w:tc>
        <w:tc>
          <w:tcPr>
            <w:tcW w:w="283" w:type="pct"/>
            <w:tcBorders>
              <w:top w:val="nil"/>
              <w:left w:val="nil"/>
              <w:bottom w:val="single" w:sz="8" w:space="0" w:color="auto"/>
              <w:right w:val="nil"/>
            </w:tcBorders>
            <w:shd w:val="clear" w:color="auto" w:fill="auto"/>
            <w:noWrap/>
            <w:vAlign w:val="center"/>
            <w:hideMark/>
          </w:tcPr>
          <w:p w14:paraId="160C63A1"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1.26</w:t>
            </w:r>
          </w:p>
        </w:tc>
        <w:tc>
          <w:tcPr>
            <w:tcW w:w="273" w:type="pct"/>
            <w:tcBorders>
              <w:top w:val="nil"/>
              <w:left w:val="nil"/>
              <w:bottom w:val="single" w:sz="8" w:space="0" w:color="auto"/>
              <w:right w:val="nil"/>
            </w:tcBorders>
            <w:shd w:val="clear" w:color="auto" w:fill="auto"/>
            <w:noWrap/>
            <w:vAlign w:val="center"/>
            <w:hideMark/>
          </w:tcPr>
          <w:p w14:paraId="7456E230"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51" w:type="pct"/>
            <w:tcBorders>
              <w:top w:val="nil"/>
              <w:left w:val="nil"/>
              <w:bottom w:val="single" w:sz="8" w:space="0" w:color="auto"/>
              <w:right w:val="nil"/>
            </w:tcBorders>
            <w:shd w:val="clear" w:color="auto" w:fill="auto"/>
            <w:noWrap/>
            <w:vAlign w:val="center"/>
            <w:hideMark/>
          </w:tcPr>
          <w:p w14:paraId="44304F50"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0C5F7DEB"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7F4AB5" w:rsidRPr="00357FBD" w14:paraId="1357B839" w14:textId="77777777" w:rsidTr="00AE08F2">
        <w:trPr>
          <w:trHeight w:val="290"/>
        </w:trPr>
        <w:tc>
          <w:tcPr>
            <w:tcW w:w="678" w:type="pct"/>
            <w:vMerge/>
            <w:tcBorders>
              <w:left w:val="single" w:sz="12" w:space="0" w:color="auto"/>
              <w:right w:val="single" w:sz="8" w:space="0" w:color="auto"/>
            </w:tcBorders>
            <w:shd w:val="clear" w:color="auto" w:fill="F7CAAC" w:themeFill="accent2" w:themeFillTint="66"/>
          </w:tcPr>
          <w:p w14:paraId="10DF7C5C"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257A44AC" w14:textId="2B2A4D2D"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5EA93A3F"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5</w:t>
            </w:r>
          </w:p>
        </w:tc>
        <w:tc>
          <w:tcPr>
            <w:tcW w:w="462" w:type="pct"/>
            <w:tcBorders>
              <w:top w:val="nil"/>
              <w:left w:val="nil"/>
              <w:bottom w:val="nil"/>
              <w:right w:val="nil"/>
            </w:tcBorders>
            <w:shd w:val="clear" w:color="auto" w:fill="auto"/>
            <w:noWrap/>
            <w:vAlign w:val="center"/>
            <w:hideMark/>
          </w:tcPr>
          <w:p w14:paraId="1D2C72D5"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4D3E1717"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2.01</w:t>
            </w:r>
          </w:p>
        </w:tc>
        <w:tc>
          <w:tcPr>
            <w:tcW w:w="281" w:type="pct"/>
            <w:tcBorders>
              <w:top w:val="nil"/>
              <w:left w:val="nil"/>
              <w:bottom w:val="nil"/>
              <w:right w:val="nil"/>
            </w:tcBorders>
            <w:shd w:val="clear" w:color="auto" w:fill="auto"/>
            <w:noWrap/>
            <w:vAlign w:val="center"/>
            <w:hideMark/>
          </w:tcPr>
          <w:p w14:paraId="6208B2A8"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0.72</w:t>
            </w:r>
          </w:p>
        </w:tc>
        <w:tc>
          <w:tcPr>
            <w:tcW w:w="261" w:type="pct"/>
            <w:tcBorders>
              <w:top w:val="nil"/>
              <w:left w:val="nil"/>
              <w:bottom w:val="nil"/>
              <w:right w:val="nil"/>
            </w:tcBorders>
            <w:shd w:val="clear" w:color="auto" w:fill="auto"/>
            <w:noWrap/>
            <w:vAlign w:val="center"/>
            <w:hideMark/>
          </w:tcPr>
          <w:p w14:paraId="02BAC70E"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2.81</w:t>
            </w:r>
          </w:p>
        </w:tc>
        <w:tc>
          <w:tcPr>
            <w:tcW w:w="455" w:type="pct"/>
            <w:tcBorders>
              <w:top w:val="nil"/>
              <w:left w:val="nil"/>
              <w:bottom w:val="nil"/>
              <w:right w:val="nil"/>
            </w:tcBorders>
            <w:shd w:val="clear" w:color="auto" w:fill="auto"/>
            <w:noWrap/>
            <w:vAlign w:val="center"/>
            <w:hideMark/>
          </w:tcPr>
          <w:p w14:paraId="52730667"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0.067</w:t>
            </w:r>
          </w:p>
        </w:tc>
        <w:tc>
          <w:tcPr>
            <w:tcW w:w="481" w:type="pct"/>
            <w:tcBorders>
              <w:top w:val="nil"/>
              <w:left w:val="nil"/>
              <w:bottom w:val="nil"/>
              <w:right w:val="nil"/>
            </w:tcBorders>
            <w:shd w:val="clear" w:color="auto" w:fill="auto"/>
            <w:noWrap/>
            <w:vAlign w:val="center"/>
            <w:hideMark/>
          </w:tcPr>
          <w:p w14:paraId="21C97E9B"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-0.27</w:t>
            </w:r>
          </w:p>
        </w:tc>
        <w:tc>
          <w:tcPr>
            <w:tcW w:w="283" w:type="pct"/>
            <w:tcBorders>
              <w:top w:val="nil"/>
              <w:left w:val="nil"/>
              <w:bottom w:val="nil"/>
              <w:right w:val="nil"/>
            </w:tcBorders>
            <w:shd w:val="clear" w:color="auto" w:fill="auto"/>
            <w:noWrap/>
            <w:vAlign w:val="center"/>
            <w:hideMark/>
          </w:tcPr>
          <w:p w14:paraId="4A0ABAF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4.29</w:t>
            </w:r>
          </w:p>
        </w:tc>
        <w:tc>
          <w:tcPr>
            <w:tcW w:w="273" w:type="pct"/>
            <w:tcBorders>
              <w:top w:val="nil"/>
              <w:left w:val="nil"/>
              <w:bottom w:val="nil"/>
              <w:right w:val="nil"/>
            </w:tcBorders>
            <w:shd w:val="clear" w:color="auto" w:fill="auto"/>
            <w:noWrap/>
            <w:vAlign w:val="center"/>
            <w:hideMark/>
          </w:tcPr>
          <w:p w14:paraId="18B3EB47"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0.91</w:t>
            </w:r>
          </w:p>
        </w:tc>
        <w:tc>
          <w:tcPr>
            <w:tcW w:w="251" w:type="pct"/>
            <w:tcBorders>
              <w:top w:val="nil"/>
              <w:left w:val="nil"/>
              <w:bottom w:val="nil"/>
              <w:right w:val="nil"/>
            </w:tcBorders>
            <w:shd w:val="clear" w:color="auto" w:fill="auto"/>
            <w:noWrap/>
            <w:vAlign w:val="center"/>
            <w:hideMark/>
          </w:tcPr>
          <w:p w14:paraId="4955D032"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0.88</w:t>
            </w:r>
          </w:p>
        </w:tc>
        <w:tc>
          <w:tcPr>
            <w:tcW w:w="308" w:type="pct"/>
            <w:tcBorders>
              <w:top w:val="nil"/>
              <w:left w:val="nil"/>
              <w:bottom w:val="nil"/>
              <w:right w:val="single" w:sz="12" w:space="0" w:color="auto"/>
            </w:tcBorders>
            <w:shd w:val="clear" w:color="auto" w:fill="auto"/>
            <w:noWrap/>
            <w:vAlign w:val="center"/>
            <w:hideMark/>
          </w:tcPr>
          <w:p w14:paraId="7C20D9F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0.012</w:t>
            </w:r>
          </w:p>
        </w:tc>
      </w:tr>
      <w:tr w:rsidR="007F4AB5" w:rsidRPr="00357FBD" w14:paraId="53E5CA07" w14:textId="77777777" w:rsidTr="00AE08F2">
        <w:trPr>
          <w:trHeight w:val="300"/>
        </w:trPr>
        <w:tc>
          <w:tcPr>
            <w:tcW w:w="678" w:type="pct"/>
            <w:vMerge/>
            <w:tcBorders>
              <w:left w:val="single" w:sz="12" w:space="0" w:color="auto"/>
              <w:right w:val="single" w:sz="8" w:space="0" w:color="auto"/>
            </w:tcBorders>
            <w:shd w:val="clear" w:color="auto" w:fill="F7CAAC" w:themeFill="accent2" w:themeFillTint="66"/>
          </w:tcPr>
          <w:p w14:paraId="25E6FDF5"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5429D592" w14:textId="68B2940F"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63F33667"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047AEAA2"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7A87FAD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0.67</w:t>
            </w:r>
          </w:p>
        </w:tc>
        <w:tc>
          <w:tcPr>
            <w:tcW w:w="281" w:type="pct"/>
            <w:tcBorders>
              <w:top w:val="nil"/>
              <w:left w:val="nil"/>
              <w:bottom w:val="single" w:sz="8" w:space="0" w:color="auto"/>
              <w:right w:val="nil"/>
            </w:tcBorders>
            <w:shd w:val="clear" w:color="auto" w:fill="auto"/>
            <w:noWrap/>
            <w:vAlign w:val="center"/>
            <w:hideMark/>
          </w:tcPr>
          <w:p w14:paraId="4DAE76C6"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0.12</w:t>
            </w:r>
          </w:p>
        </w:tc>
        <w:tc>
          <w:tcPr>
            <w:tcW w:w="261" w:type="pct"/>
            <w:tcBorders>
              <w:top w:val="nil"/>
              <w:left w:val="nil"/>
              <w:bottom w:val="single" w:sz="8" w:space="0" w:color="auto"/>
              <w:right w:val="nil"/>
            </w:tcBorders>
            <w:shd w:val="clear" w:color="auto" w:fill="auto"/>
            <w:noWrap/>
            <w:vAlign w:val="center"/>
            <w:hideMark/>
          </w:tcPr>
          <w:p w14:paraId="390F692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5.46</w:t>
            </w:r>
          </w:p>
        </w:tc>
        <w:tc>
          <w:tcPr>
            <w:tcW w:w="455" w:type="pct"/>
            <w:tcBorders>
              <w:top w:val="nil"/>
              <w:left w:val="nil"/>
              <w:bottom w:val="single" w:sz="8" w:space="0" w:color="auto"/>
              <w:right w:val="nil"/>
            </w:tcBorders>
            <w:shd w:val="clear" w:color="auto" w:fill="auto"/>
            <w:noWrap/>
            <w:vAlign w:val="center"/>
            <w:hideMark/>
          </w:tcPr>
          <w:p w14:paraId="1F4244EE"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0.012</w:t>
            </w:r>
          </w:p>
        </w:tc>
        <w:tc>
          <w:tcPr>
            <w:tcW w:w="481" w:type="pct"/>
            <w:tcBorders>
              <w:top w:val="nil"/>
              <w:left w:val="nil"/>
              <w:bottom w:val="single" w:sz="8" w:space="0" w:color="auto"/>
              <w:right w:val="nil"/>
            </w:tcBorders>
            <w:shd w:val="clear" w:color="auto" w:fill="auto"/>
            <w:noWrap/>
            <w:vAlign w:val="center"/>
            <w:hideMark/>
          </w:tcPr>
          <w:p w14:paraId="4C5B1BA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0.28</w:t>
            </w:r>
          </w:p>
        </w:tc>
        <w:tc>
          <w:tcPr>
            <w:tcW w:w="283" w:type="pct"/>
            <w:tcBorders>
              <w:top w:val="nil"/>
              <w:left w:val="nil"/>
              <w:bottom w:val="single" w:sz="8" w:space="0" w:color="auto"/>
              <w:right w:val="nil"/>
            </w:tcBorders>
            <w:shd w:val="clear" w:color="auto" w:fill="auto"/>
            <w:noWrap/>
            <w:vAlign w:val="center"/>
            <w:hideMark/>
          </w:tcPr>
          <w:p w14:paraId="5E41A50C"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1.07</w:t>
            </w:r>
          </w:p>
        </w:tc>
        <w:tc>
          <w:tcPr>
            <w:tcW w:w="273" w:type="pct"/>
            <w:tcBorders>
              <w:top w:val="nil"/>
              <w:left w:val="nil"/>
              <w:bottom w:val="single" w:sz="8" w:space="0" w:color="auto"/>
              <w:right w:val="nil"/>
            </w:tcBorders>
            <w:shd w:val="clear" w:color="auto" w:fill="auto"/>
            <w:noWrap/>
            <w:vAlign w:val="center"/>
            <w:hideMark/>
          </w:tcPr>
          <w:p w14:paraId="1765981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51" w:type="pct"/>
            <w:tcBorders>
              <w:top w:val="nil"/>
              <w:left w:val="nil"/>
              <w:bottom w:val="single" w:sz="8" w:space="0" w:color="auto"/>
              <w:right w:val="nil"/>
            </w:tcBorders>
            <w:shd w:val="clear" w:color="auto" w:fill="auto"/>
            <w:noWrap/>
            <w:vAlign w:val="center"/>
            <w:hideMark/>
          </w:tcPr>
          <w:p w14:paraId="2F88CFA6"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2E92E19B"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7F4AB5" w:rsidRPr="00357FBD" w14:paraId="4AA0DC06" w14:textId="77777777" w:rsidTr="00AE08F2">
        <w:trPr>
          <w:trHeight w:val="290"/>
        </w:trPr>
        <w:tc>
          <w:tcPr>
            <w:tcW w:w="678" w:type="pct"/>
            <w:vMerge/>
            <w:tcBorders>
              <w:left w:val="single" w:sz="12" w:space="0" w:color="auto"/>
              <w:right w:val="single" w:sz="8" w:space="0" w:color="auto"/>
            </w:tcBorders>
            <w:shd w:val="clear" w:color="auto" w:fill="F7CAAC" w:themeFill="accent2" w:themeFillTint="66"/>
          </w:tcPr>
          <w:p w14:paraId="659A464D"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3DE78619" w14:textId="29A9792C"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76103E14"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10</w:t>
            </w:r>
          </w:p>
        </w:tc>
        <w:tc>
          <w:tcPr>
            <w:tcW w:w="462" w:type="pct"/>
            <w:tcBorders>
              <w:top w:val="nil"/>
              <w:left w:val="nil"/>
              <w:bottom w:val="nil"/>
              <w:right w:val="nil"/>
            </w:tcBorders>
            <w:shd w:val="clear" w:color="auto" w:fill="auto"/>
            <w:noWrap/>
            <w:vAlign w:val="center"/>
            <w:hideMark/>
          </w:tcPr>
          <w:p w14:paraId="682A6CAA"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3E97A91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4.83</w:t>
            </w:r>
          </w:p>
        </w:tc>
        <w:tc>
          <w:tcPr>
            <w:tcW w:w="281" w:type="pct"/>
            <w:tcBorders>
              <w:top w:val="nil"/>
              <w:left w:val="nil"/>
              <w:bottom w:val="nil"/>
              <w:right w:val="nil"/>
            </w:tcBorders>
            <w:shd w:val="clear" w:color="auto" w:fill="auto"/>
            <w:noWrap/>
            <w:vAlign w:val="center"/>
            <w:hideMark/>
          </w:tcPr>
          <w:p w14:paraId="5B3E0648"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5.33</w:t>
            </w:r>
          </w:p>
        </w:tc>
        <w:tc>
          <w:tcPr>
            <w:tcW w:w="261" w:type="pct"/>
            <w:tcBorders>
              <w:top w:val="nil"/>
              <w:left w:val="nil"/>
              <w:bottom w:val="nil"/>
              <w:right w:val="nil"/>
            </w:tcBorders>
            <w:shd w:val="clear" w:color="auto" w:fill="auto"/>
            <w:noWrap/>
            <w:vAlign w:val="center"/>
            <w:hideMark/>
          </w:tcPr>
          <w:p w14:paraId="7583E3D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0.91</w:t>
            </w:r>
          </w:p>
        </w:tc>
        <w:tc>
          <w:tcPr>
            <w:tcW w:w="455" w:type="pct"/>
            <w:tcBorders>
              <w:top w:val="nil"/>
              <w:left w:val="nil"/>
              <w:bottom w:val="nil"/>
              <w:right w:val="nil"/>
            </w:tcBorders>
            <w:shd w:val="clear" w:color="auto" w:fill="auto"/>
            <w:noWrap/>
            <w:vAlign w:val="center"/>
            <w:hideMark/>
          </w:tcPr>
          <w:p w14:paraId="5FC81687"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0.432</w:t>
            </w:r>
          </w:p>
        </w:tc>
        <w:tc>
          <w:tcPr>
            <w:tcW w:w="481" w:type="pct"/>
            <w:tcBorders>
              <w:top w:val="nil"/>
              <w:left w:val="nil"/>
              <w:bottom w:val="nil"/>
              <w:right w:val="nil"/>
            </w:tcBorders>
            <w:shd w:val="clear" w:color="auto" w:fill="auto"/>
            <w:noWrap/>
            <w:vAlign w:val="center"/>
            <w:hideMark/>
          </w:tcPr>
          <w:p w14:paraId="1A152312"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-12.14</w:t>
            </w:r>
          </w:p>
        </w:tc>
        <w:tc>
          <w:tcPr>
            <w:tcW w:w="283" w:type="pct"/>
            <w:tcBorders>
              <w:top w:val="nil"/>
              <w:left w:val="nil"/>
              <w:bottom w:val="nil"/>
              <w:right w:val="nil"/>
            </w:tcBorders>
            <w:shd w:val="clear" w:color="auto" w:fill="auto"/>
            <w:noWrap/>
            <w:vAlign w:val="center"/>
            <w:hideMark/>
          </w:tcPr>
          <w:p w14:paraId="37EF1DD7"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21.80</w:t>
            </w:r>
          </w:p>
        </w:tc>
        <w:tc>
          <w:tcPr>
            <w:tcW w:w="273" w:type="pct"/>
            <w:tcBorders>
              <w:top w:val="nil"/>
              <w:left w:val="nil"/>
              <w:bottom w:val="nil"/>
              <w:right w:val="nil"/>
            </w:tcBorders>
            <w:shd w:val="clear" w:color="auto" w:fill="auto"/>
            <w:noWrap/>
            <w:vAlign w:val="center"/>
            <w:hideMark/>
          </w:tcPr>
          <w:p w14:paraId="6B5892B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0.24</w:t>
            </w:r>
          </w:p>
        </w:tc>
        <w:tc>
          <w:tcPr>
            <w:tcW w:w="251" w:type="pct"/>
            <w:tcBorders>
              <w:top w:val="nil"/>
              <w:left w:val="nil"/>
              <w:bottom w:val="nil"/>
              <w:right w:val="nil"/>
            </w:tcBorders>
            <w:shd w:val="clear" w:color="auto" w:fill="auto"/>
            <w:noWrap/>
            <w:vAlign w:val="center"/>
            <w:hideMark/>
          </w:tcPr>
          <w:p w14:paraId="4000D5D0"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-0.01</w:t>
            </w:r>
          </w:p>
        </w:tc>
        <w:tc>
          <w:tcPr>
            <w:tcW w:w="308" w:type="pct"/>
            <w:tcBorders>
              <w:top w:val="nil"/>
              <w:left w:val="nil"/>
              <w:bottom w:val="nil"/>
              <w:right w:val="single" w:sz="12" w:space="0" w:color="auto"/>
            </w:tcBorders>
            <w:shd w:val="clear" w:color="auto" w:fill="auto"/>
            <w:noWrap/>
            <w:vAlign w:val="center"/>
            <w:hideMark/>
          </w:tcPr>
          <w:p w14:paraId="7B175EE8"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0.399</w:t>
            </w:r>
          </w:p>
        </w:tc>
      </w:tr>
      <w:tr w:rsidR="007F4AB5" w:rsidRPr="00357FBD" w14:paraId="657347E7" w14:textId="77777777" w:rsidTr="00AE08F2">
        <w:trPr>
          <w:trHeight w:val="300"/>
        </w:trPr>
        <w:tc>
          <w:tcPr>
            <w:tcW w:w="678" w:type="pct"/>
            <w:vMerge/>
            <w:tcBorders>
              <w:left w:val="single" w:sz="12" w:space="0" w:color="auto"/>
              <w:right w:val="single" w:sz="8" w:space="0" w:color="auto"/>
            </w:tcBorders>
            <w:shd w:val="clear" w:color="auto" w:fill="F7CAAC" w:themeFill="accent2" w:themeFillTint="66"/>
          </w:tcPr>
          <w:p w14:paraId="7D068AFE"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76BE1F13" w14:textId="6A87F673"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76BB0CAB"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00E1E433"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74FC378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0.51</w:t>
            </w:r>
          </w:p>
        </w:tc>
        <w:tc>
          <w:tcPr>
            <w:tcW w:w="281" w:type="pct"/>
            <w:tcBorders>
              <w:top w:val="nil"/>
              <w:left w:val="nil"/>
              <w:bottom w:val="single" w:sz="8" w:space="0" w:color="auto"/>
              <w:right w:val="nil"/>
            </w:tcBorders>
            <w:shd w:val="clear" w:color="auto" w:fill="auto"/>
            <w:noWrap/>
            <w:vAlign w:val="center"/>
            <w:hideMark/>
          </w:tcPr>
          <w:p w14:paraId="0AEBA020"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0.52</w:t>
            </w:r>
          </w:p>
        </w:tc>
        <w:tc>
          <w:tcPr>
            <w:tcW w:w="261" w:type="pct"/>
            <w:tcBorders>
              <w:top w:val="nil"/>
              <w:left w:val="nil"/>
              <w:bottom w:val="single" w:sz="8" w:space="0" w:color="auto"/>
              <w:right w:val="nil"/>
            </w:tcBorders>
            <w:shd w:val="clear" w:color="auto" w:fill="auto"/>
            <w:noWrap/>
            <w:vAlign w:val="center"/>
            <w:hideMark/>
          </w:tcPr>
          <w:p w14:paraId="0C6A955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0.98</w:t>
            </w:r>
          </w:p>
        </w:tc>
        <w:tc>
          <w:tcPr>
            <w:tcW w:w="455" w:type="pct"/>
            <w:tcBorders>
              <w:top w:val="nil"/>
              <w:left w:val="nil"/>
              <w:bottom w:val="single" w:sz="8" w:space="0" w:color="auto"/>
              <w:right w:val="nil"/>
            </w:tcBorders>
            <w:shd w:val="clear" w:color="auto" w:fill="auto"/>
            <w:noWrap/>
            <w:vAlign w:val="center"/>
            <w:hideMark/>
          </w:tcPr>
          <w:p w14:paraId="6FF0CAE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0.399</w:t>
            </w:r>
          </w:p>
        </w:tc>
        <w:tc>
          <w:tcPr>
            <w:tcW w:w="481" w:type="pct"/>
            <w:tcBorders>
              <w:top w:val="nil"/>
              <w:left w:val="nil"/>
              <w:bottom w:val="single" w:sz="8" w:space="0" w:color="auto"/>
              <w:right w:val="nil"/>
            </w:tcBorders>
            <w:shd w:val="clear" w:color="auto" w:fill="auto"/>
            <w:noWrap/>
            <w:vAlign w:val="center"/>
            <w:hideMark/>
          </w:tcPr>
          <w:p w14:paraId="03A5E481"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-1.15</w:t>
            </w:r>
          </w:p>
        </w:tc>
        <w:tc>
          <w:tcPr>
            <w:tcW w:w="283" w:type="pct"/>
            <w:tcBorders>
              <w:top w:val="nil"/>
              <w:left w:val="nil"/>
              <w:bottom w:val="single" w:sz="8" w:space="0" w:color="auto"/>
              <w:right w:val="nil"/>
            </w:tcBorders>
            <w:shd w:val="clear" w:color="auto" w:fill="auto"/>
            <w:noWrap/>
            <w:vAlign w:val="center"/>
            <w:hideMark/>
          </w:tcPr>
          <w:p w14:paraId="0E3BECD4"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2.18</w:t>
            </w:r>
          </w:p>
        </w:tc>
        <w:tc>
          <w:tcPr>
            <w:tcW w:w="273" w:type="pct"/>
            <w:tcBorders>
              <w:top w:val="nil"/>
              <w:left w:val="nil"/>
              <w:bottom w:val="single" w:sz="8" w:space="0" w:color="auto"/>
              <w:right w:val="nil"/>
            </w:tcBorders>
            <w:shd w:val="clear" w:color="auto" w:fill="auto"/>
            <w:noWrap/>
            <w:vAlign w:val="center"/>
            <w:hideMark/>
          </w:tcPr>
          <w:p w14:paraId="2BF92AD4"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51" w:type="pct"/>
            <w:tcBorders>
              <w:top w:val="nil"/>
              <w:left w:val="nil"/>
              <w:bottom w:val="single" w:sz="8" w:space="0" w:color="auto"/>
              <w:right w:val="nil"/>
            </w:tcBorders>
            <w:shd w:val="clear" w:color="auto" w:fill="auto"/>
            <w:noWrap/>
            <w:vAlign w:val="center"/>
            <w:hideMark/>
          </w:tcPr>
          <w:p w14:paraId="10ECC822"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66C66DE8"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7F4AB5" w:rsidRPr="00357FBD" w14:paraId="313E069C" w14:textId="77777777" w:rsidTr="00AE08F2">
        <w:trPr>
          <w:trHeight w:val="290"/>
        </w:trPr>
        <w:tc>
          <w:tcPr>
            <w:tcW w:w="678" w:type="pct"/>
            <w:vMerge/>
            <w:tcBorders>
              <w:left w:val="single" w:sz="12" w:space="0" w:color="auto"/>
              <w:right w:val="single" w:sz="8" w:space="0" w:color="auto"/>
            </w:tcBorders>
            <w:shd w:val="clear" w:color="auto" w:fill="F7CAAC" w:themeFill="accent2" w:themeFillTint="66"/>
          </w:tcPr>
          <w:p w14:paraId="01F407F8"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45BA5EB9" w14:textId="7F0F1DB8"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nil"/>
              <w:right w:val="nil"/>
            </w:tcBorders>
            <w:shd w:val="clear" w:color="auto" w:fill="auto"/>
            <w:noWrap/>
            <w:vAlign w:val="center"/>
            <w:hideMark/>
          </w:tcPr>
          <w:p w14:paraId="19D0B4A1"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15</w:t>
            </w:r>
          </w:p>
        </w:tc>
        <w:tc>
          <w:tcPr>
            <w:tcW w:w="462" w:type="pct"/>
            <w:tcBorders>
              <w:top w:val="nil"/>
              <w:left w:val="nil"/>
              <w:bottom w:val="nil"/>
              <w:right w:val="nil"/>
            </w:tcBorders>
            <w:shd w:val="clear" w:color="auto" w:fill="auto"/>
            <w:noWrap/>
            <w:vAlign w:val="center"/>
            <w:hideMark/>
          </w:tcPr>
          <w:p w14:paraId="76AE3AA9"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150D4BC0"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18.96</w:t>
            </w:r>
          </w:p>
        </w:tc>
        <w:tc>
          <w:tcPr>
            <w:tcW w:w="281" w:type="pct"/>
            <w:tcBorders>
              <w:top w:val="nil"/>
              <w:left w:val="nil"/>
              <w:bottom w:val="nil"/>
              <w:right w:val="nil"/>
            </w:tcBorders>
            <w:shd w:val="clear" w:color="auto" w:fill="auto"/>
            <w:noWrap/>
            <w:vAlign w:val="center"/>
            <w:hideMark/>
          </w:tcPr>
          <w:p w14:paraId="3A1FBD06"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10.08</w:t>
            </w:r>
          </w:p>
        </w:tc>
        <w:tc>
          <w:tcPr>
            <w:tcW w:w="261" w:type="pct"/>
            <w:tcBorders>
              <w:top w:val="nil"/>
              <w:left w:val="nil"/>
              <w:bottom w:val="nil"/>
              <w:right w:val="nil"/>
            </w:tcBorders>
            <w:shd w:val="clear" w:color="auto" w:fill="auto"/>
            <w:noWrap/>
            <w:vAlign w:val="center"/>
            <w:hideMark/>
          </w:tcPr>
          <w:p w14:paraId="6EA35276"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1.88</w:t>
            </w:r>
          </w:p>
        </w:tc>
        <w:tc>
          <w:tcPr>
            <w:tcW w:w="455" w:type="pct"/>
            <w:tcBorders>
              <w:top w:val="nil"/>
              <w:left w:val="nil"/>
              <w:bottom w:val="nil"/>
              <w:right w:val="nil"/>
            </w:tcBorders>
            <w:shd w:val="clear" w:color="auto" w:fill="auto"/>
            <w:noWrap/>
            <w:vAlign w:val="center"/>
            <w:hideMark/>
          </w:tcPr>
          <w:p w14:paraId="0A9F7D6B"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0.157</w:t>
            </w:r>
          </w:p>
        </w:tc>
        <w:tc>
          <w:tcPr>
            <w:tcW w:w="481" w:type="pct"/>
            <w:tcBorders>
              <w:top w:val="nil"/>
              <w:left w:val="nil"/>
              <w:bottom w:val="nil"/>
              <w:right w:val="nil"/>
            </w:tcBorders>
            <w:shd w:val="clear" w:color="auto" w:fill="auto"/>
            <w:noWrap/>
            <w:vAlign w:val="center"/>
            <w:hideMark/>
          </w:tcPr>
          <w:p w14:paraId="239B31C9"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-13.12</w:t>
            </w:r>
          </w:p>
        </w:tc>
        <w:tc>
          <w:tcPr>
            <w:tcW w:w="283" w:type="pct"/>
            <w:tcBorders>
              <w:top w:val="nil"/>
              <w:left w:val="nil"/>
              <w:bottom w:val="nil"/>
              <w:right w:val="nil"/>
            </w:tcBorders>
            <w:shd w:val="clear" w:color="auto" w:fill="auto"/>
            <w:noWrap/>
            <w:vAlign w:val="center"/>
            <w:hideMark/>
          </w:tcPr>
          <w:p w14:paraId="13D1C38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51.04</w:t>
            </w:r>
          </w:p>
        </w:tc>
        <w:tc>
          <w:tcPr>
            <w:tcW w:w="273" w:type="pct"/>
            <w:tcBorders>
              <w:top w:val="nil"/>
              <w:left w:val="nil"/>
              <w:bottom w:val="nil"/>
              <w:right w:val="nil"/>
            </w:tcBorders>
            <w:shd w:val="clear" w:color="auto" w:fill="auto"/>
            <w:noWrap/>
            <w:vAlign w:val="center"/>
            <w:hideMark/>
          </w:tcPr>
          <w:p w14:paraId="71473E9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0.04</w:t>
            </w:r>
          </w:p>
        </w:tc>
        <w:tc>
          <w:tcPr>
            <w:tcW w:w="251" w:type="pct"/>
            <w:tcBorders>
              <w:top w:val="nil"/>
              <w:left w:val="nil"/>
              <w:bottom w:val="nil"/>
              <w:right w:val="nil"/>
            </w:tcBorders>
            <w:shd w:val="clear" w:color="auto" w:fill="auto"/>
            <w:noWrap/>
            <w:vAlign w:val="center"/>
            <w:hideMark/>
          </w:tcPr>
          <w:p w14:paraId="55397FFF"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-0.28</w:t>
            </w:r>
          </w:p>
        </w:tc>
        <w:tc>
          <w:tcPr>
            <w:tcW w:w="308" w:type="pct"/>
            <w:tcBorders>
              <w:top w:val="nil"/>
              <w:left w:val="nil"/>
              <w:bottom w:val="nil"/>
              <w:right w:val="single" w:sz="12" w:space="0" w:color="auto"/>
            </w:tcBorders>
            <w:shd w:val="clear" w:color="auto" w:fill="auto"/>
            <w:noWrap/>
            <w:vAlign w:val="center"/>
            <w:hideMark/>
          </w:tcPr>
          <w:p w14:paraId="19F042C4"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0.753</w:t>
            </w:r>
          </w:p>
        </w:tc>
      </w:tr>
      <w:tr w:rsidR="007F4AB5" w:rsidRPr="00357FBD" w14:paraId="6F74F855" w14:textId="77777777" w:rsidTr="00AE08F2">
        <w:trPr>
          <w:trHeight w:val="300"/>
        </w:trPr>
        <w:tc>
          <w:tcPr>
            <w:tcW w:w="678" w:type="pct"/>
            <w:vMerge/>
            <w:tcBorders>
              <w:left w:val="single" w:sz="12" w:space="0" w:color="auto"/>
              <w:bottom w:val="single" w:sz="12" w:space="0" w:color="auto"/>
              <w:right w:val="single" w:sz="8" w:space="0" w:color="auto"/>
            </w:tcBorders>
            <w:shd w:val="clear" w:color="auto" w:fill="F7CAAC" w:themeFill="accent2" w:themeFillTint="66"/>
          </w:tcPr>
          <w:p w14:paraId="4E737378"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12" w:space="0" w:color="auto"/>
              <w:right w:val="single" w:sz="8" w:space="0" w:color="auto"/>
            </w:tcBorders>
            <w:vAlign w:val="center"/>
            <w:hideMark/>
          </w:tcPr>
          <w:p w14:paraId="46737659" w14:textId="09E26CC5"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12" w:space="0" w:color="auto"/>
              <w:right w:val="nil"/>
            </w:tcBorders>
            <w:vAlign w:val="center"/>
            <w:hideMark/>
          </w:tcPr>
          <w:p w14:paraId="56900A93"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12" w:space="0" w:color="auto"/>
              <w:right w:val="nil"/>
            </w:tcBorders>
            <w:shd w:val="clear" w:color="auto" w:fill="auto"/>
            <w:noWrap/>
            <w:vAlign w:val="center"/>
            <w:hideMark/>
          </w:tcPr>
          <w:p w14:paraId="6EF285DC"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12" w:space="0" w:color="auto"/>
              <w:right w:val="nil"/>
            </w:tcBorders>
            <w:shd w:val="clear" w:color="auto" w:fill="auto"/>
            <w:noWrap/>
            <w:vAlign w:val="center"/>
            <w:hideMark/>
          </w:tcPr>
          <w:p w14:paraId="69064EAB"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-0.24</w:t>
            </w:r>
          </w:p>
        </w:tc>
        <w:tc>
          <w:tcPr>
            <w:tcW w:w="281" w:type="pct"/>
            <w:tcBorders>
              <w:top w:val="nil"/>
              <w:left w:val="nil"/>
              <w:bottom w:val="single" w:sz="12" w:space="0" w:color="auto"/>
              <w:right w:val="nil"/>
            </w:tcBorders>
            <w:shd w:val="clear" w:color="auto" w:fill="auto"/>
            <w:noWrap/>
            <w:vAlign w:val="center"/>
            <w:hideMark/>
          </w:tcPr>
          <w:p w14:paraId="3204D8CE"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0.69</w:t>
            </w:r>
          </w:p>
        </w:tc>
        <w:tc>
          <w:tcPr>
            <w:tcW w:w="261" w:type="pct"/>
            <w:tcBorders>
              <w:top w:val="nil"/>
              <w:left w:val="nil"/>
              <w:bottom w:val="single" w:sz="12" w:space="0" w:color="auto"/>
              <w:right w:val="nil"/>
            </w:tcBorders>
            <w:shd w:val="clear" w:color="auto" w:fill="auto"/>
            <w:noWrap/>
            <w:vAlign w:val="center"/>
            <w:hideMark/>
          </w:tcPr>
          <w:p w14:paraId="7EFE12C6"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-0.35</w:t>
            </w:r>
          </w:p>
        </w:tc>
        <w:tc>
          <w:tcPr>
            <w:tcW w:w="455" w:type="pct"/>
            <w:tcBorders>
              <w:top w:val="nil"/>
              <w:left w:val="nil"/>
              <w:bottom w:val="single" w:sz="12" w:space="0" w:color="auto"/>
              <w:right w:val="nil"/>
            </w:tcBorders>
            <w:shd w:val="clear" w:color="auto" w:fill="auto"/>
            <w:noWrap/>
            <w:vAlign w:val="center"/>
            <w:hideMark/>
          </w:tcPr>
          <w:p w14:paraId="7423421E"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0.753</w:t>
            </w:r>
          </w:p>
        </w:tc>
        <w:tc>
          <w:tcPr>
            <w:tcW w:w="481" w:type="pct"/>
            <w:tcBorders>
              <w:top w:val="nil"/>
              <w:left w:val="nil"/>
              <w:bottom w:val="single" w:sz="12" w:space="0" w:color="auto"/>
              <w:right w:val="nil"/>
            </w:tcBorders>
            <w:shd w:val="clear" w:color="auto" w:fill="auto"/>
            <w:noWrap/>
            <w:vAlign w:val="center"/>
            <w:hideMark/>
          </w:tcPr>
          <w:p w14:paraId="07AC7369"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-2.43</w:t>
            </w:r>
          </w:p>
        </w:tc>
        <w:tc>
          <w:tcPr>
            <w:tcW w:w="283" w:type="pct"/>
            <w:tcBorders>
              <w:top w:val="nil"/>
              <w:left w:val="nil"/>
              <w:bottom w:val="single" w:sz="12" w:space="0" w:color="auto"/>
              <w:right w:val="nil"/>
            </w:tcBorders>
            <w:shd w:val="clear" w:color="auto" w:fill="auto"/>
            <w:noWrap/>
            <w:vAlign w:val="center"/>
            <w:hideMark/>
          </w:tcPr>
          <w:p w14:paraId="7DD43604"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1.96</w:t>
            </w:r>
          </w:p>
        </w:tc>
        <w:tc>
          <w:tcPr>
            <w:tcW w:w="273" w:type="pct"/>
            <w:tcBorders>
              <w:top w:val="nil"/>
              <w:left w:val="nil"/>
              <w:bottom w:val="single" w:sz="12" w:space="0" w:color="auto"/>
              <w:right w:val="nil"/>
            </w:tcBorders>
            <w:shd w:val="clear" w:color="auto" w:fill="auto"/>
            <w:noWrap/>
            <w:vAlign w:val="center"/>
            <w:hideMark/>
          </w:tcPr>
          <w:p w14:paraId="51294478"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51" w:type="pct"/>
            <w:tcBorders>
              <w:top w:val="nil"/>
              <w:left w:val="nil"/>
              <w:bottom w:val="single" w:sz="12" w:space="0" w:color="auto"/>
              <w:right w:val="nil"/>
            </w:tcBorders>
            <w:shd w:val="clear" w:color="auto" w:fill="auto"/>
            <w:noWrap/>
            <w:vAlign w:val="center"/>
            <w:hideMark/>
          </w:tcPr>
          <w:p w14:paraId="373483BD" w14:textId="77777777" w:rsidR="007F4AB5" w:rsidRPr="00357FBD" w:rsidRDefault="007F4AB5" w:rsidP="00AB6920">
            <w:pPr>
              <w:spacing w:after="0" w:line="240" w:lineRule="auto"/>
              <w:jc w:val="center"/>
              <w:rPr>
                <w:rFonts w:ascii="Times New Roman" w:eastAsia="Times New Roman" w:hAnsi="Times New Roman" w:cs="Times New Roman"/>
                <w:sz w:val="16"/>
                <w:szCs w:val="16"/>
                <w:lang w:val="en-US" w:eastAsia="it-IT"/>
              </w:rPr>
            </w:pPr>
          </w:p>
        </w:tc>
        <w:tc>
          <w:tcPr>
            <w:tcW w:w="308" w:type="pct"/>
            <w:tcBorders>
              <w:top w:val="nil"/>
              <w:left w:val="nil"/>
              <w:bottom w:val="single" w:sz="12" w:space="0" w:color="auto"/>
              <w:right w:val="single" w:sz="12" w:space="0" w:color="auto"/>
            </w:tcBorders>
            <w:shd w:val="clear" w:color="auto" w:fill="auto"/>
            <w:noWrap/>
            <w:vAlign w:val="center"/>
            <w:hideMark/>
          </w:tcPr>
          <w:p w14:paraId="74AEC2D2"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r>
    </w:tbl>
    <w:p w14:paraId="05C31DFA" w14:textId="77777777" w:rsidR="0090634E" w:rsidRPr="00357FBD" w:rsidRDefault="0090634E" w:rsidP="00C97840">
      <w:pPr>
        <w:rPr>
          <w:rFonts w:ascii="Times New Roman" w:hAnsi="Times New Roman" w:cs="Times New Roman"/>
          <w:sz w:val="24"/>
          <w:szCs w:val="24"/>
          <w:lang w:val="en-US"/>
        </w:rPr>
      </w:pPr>
    </w:p>
    <w:p w14:paraId="2961ACC7" w14:textId="77777777" w:rsidR="0090634E" w:rsidRPr="00357FBD" w:rsidRDefault="0090634E">
      <w:pPr>
        <w:rPr>
          <w:rFonts w:ascii="Times New Roman" w:hAnsi="Times New Roman" w:cs="Times New Roman"/>
          <w:sz w:val="24"/>
          <w:szCs w:val="24"/>
          <w:lang w:val="en-US"/>
        </w:rPr>
      </w:pPr>
      <w:r w:rsidRPr="00357FBD">
        <w:rPr>
          <w:rFonts w:ascii="Times New Roman" w:hAnsi="Times New Roman" w:cs="Times New Roman"/>
          <w:sz w:val="24"/>
          <w:szCs w:val="24"/>
          <w:lang w:val="en-US"/>
        </w:rPr>
        <w:br w:type="page"/>
      </w:r>
    </w:p>
    <w:p w14:paraId="232E2789" w14:textId="0ED290E4" w:rsidR="0090634E" w:rsidRPr="00357FBD" w:rsidRDefault="0090634E" w:rsidP="0090634E">
      <w:pPr>
        <w:rPr>
          <w:rFonts w:ascii="Times New Roman" w:hAnsi="Times New Roman" w:cs="Times New Roman"/>
          <w:i/>
          <w:sz w:val="24"/>
          <w:szCs w:val="24"/>
          <w:lang w:val="en-US"/>
        </w:rPr>
      </w:pPr>
      <w:r w:rsidRPr="00357FBD">
        <w:rPr>
          <w:rFonts w:ascii="Times New Roman" w:hAnsi="Times New Roman" w:cs="Times New Roman"/>
          <w:b/>
          <w:i/>
          <w:sz w:val="24"/>
          <w:lang w:val="en-US"/>
        </w:rPr>
        <w:lastRenderedPageBreak/>
        <w:t xml:space="preserve">Table </w:t>
      </w:r>
      <w:r w:rsidR="00DA4DEF" w:rsidRPr="00357FBD">
        <w:rPr>
          <w:rFonts w:ascii="Times New Roman" w:hAnsi="Times New Roman" w:cs="Times New Roman"/>
          <w:b/>
          <w:i/>
          <w:sz w:val="24"/>
          <w:lang w:val="en-US"/>
        </w:rPr>
        <w:t>E</w:t>
      </w:r>
      <w:r w:rsidRPr="00357FBD">
        <w:rPr>
          <w:rFonts w:ascii="Times New Roman" w:hAnsi="Times New Roman" w:cs="Times New Roman"/>
          <w:b/>
          <w:i/>
          <w:sz w:val="24"/>
          <w:lang w:val="en-US"/>
        </w:rPr>
        <w:t>11-</w:t>
      </w:r>
      <w:r w:rsidR="00DA4DEF" w:rsidRPr="00357FBD">
        <w:rPr>
          <w:rFonts w:ascii="Times New Roman" w:hAnsi="Times New Roman" w:cs="Times New Roman"/>
          <w:b/>
          <w:i/>
          <w:sz w:val="24"/>
          <w:lang w:val="en-US"/>
        </w:rPr>
        <w:t>E</w:t>
      </w:r>
      <w:r w:rsidRPr="00357FBD">
        <w:rPr>
          <w:rFonts w:ascii="Times New Roman" w:hAnsi="Times New Roman" w:cs="Times New Roman"/>
          <w:b/>
          <w:i/>
          <w:sz w:val="24"/>
          <w:lang w:val="en-US"/>
        </w:rPr>
        <w:t>12</w:t>
      </w:r>
      <w:r w:rsidR="00860414">
        <w:rPr>
          <w:rFonts w:ascii="Times New Roman" w:hAnsi="Times New Roman" w:cs="Times New Roman"/>
          <w:b/>
          <w:i/>
          <w:sz w:val="24"/>
          <w:lang w:val="en-US"/>
        </w:rPr>
        <w:t>.</w:t>
      </w:r>
      <w:r w:rsidRPr="00357FBD">
        <w:rPr>
          <w:rFonts w:ascii="Times New Roman" w:hAnsi="Times New Roman" w:cs="Times New Roman"/>
          <w:b/>
          <w:i/>
          <w:sz w:val="24"/>
          <w:lang w:val="en-US"/>
        </w:rPr>
        <w:t xml:space="preserve"> Parameters obtained by linear regression models </w:t>
      </w:r>
      <w:r w:rsidRPr="00357FBD">
        <w:rPr>
          <w:rFonts w:ascii="Times New Roman" w:hAnsi="Times New Roman" w:cs="Times New Roman"/>
          <w:i/>
          <w:sz w:val="24"/>
          <w:szCs w:val="24"/>
          <w:lang w:val="en-US"/>
        </w:rPr>
        <w:t>between end-</w:t>
      </w:r>
      <w:r w:rsidR="007F4AB5">
        <w:rPr>
          <w:rFonts w:ascii="Times New Roman" w:hAnsi="Times New Roman" w:cs="Times New Roman"/>
          <w:i/>
          <w:sz w:val="24"/>
          <w:szCs w:val="24"/>
          <w:lang w:val="en-US"/>
        </w:rPr>
        <w:t>ins</w:t>
      </w:r>
      <w:r w:rsidR="007F4AB5" w:rsidRPr="00357FBD">
        <w:rPr>
          <w:rFonts w:ascii="Times New Roman" w:hAnsi="Times New Roman" w:cs="Times New Roman"/>
          <w:i/>
          <w:sz w:val="24"/>
          <w:szCs w:val="24"/>
          <w:lang w:val="en-US"/>
        </w:rPr>
        <w:t xml:space="preserve">piratory </w:t>
      </w:r>
      <w:r w:rsidRPr="00357FBD">
        <w:rPr>
          <w:rFonts w:ascii="Times New Roman" w:hAnsi="Times New Roman" w:cs="Times New Roman"/>
          <w:i/>
          <w:sz w:val="24"/>
          <w:szCs w:val="24"/>
          <w:lang w:val="en-US"/>
        </w:rPr>
        <w:t xml:space="preserve">intrathoracic pressure and </w:t>
      </w:r>
      <w:r w:rsidRPr="00357FBD">
        <w:rPr>
          <w:rFonts w:ascii="Times New Roman" w:hAnsi="Times New Roman" w:cs="Times New Roman"/>
          <w:b/>
          <w:i/>
          <w:sz w:val="24"/>
          <w:szCs w:val="24"/>
          <w:lang w:val="en-US"/>
        </w:rPr>
        <w:t>un</w:t>
      </w:r>
      <w:r w:rsidR="004F048D">
        <w:rPr>
          <w:rFonts w:ascii="Times New Roman" w:hAnsi="Times New Roman" w:cs="Times New Roman"/>
          <w:b/>
          <w:i/>
          <w:sz w:val="24"/>
          <w:szCs w:val="24"/>
          <w:lang w:val="en-US"/>
        </w:rPr>
        <w:t>corrected</w:t>
      </w:r>
      <w:r w:rsidRPr="00357FBD">
        <w:rPr>
          <w:rFonts w:ascii="Times New Roman" w:hAnsi="Times New Roman" w:cs="Times New Roman"/>
          <w:i/>
          <w:sz w:val="24"/>
          <w:szCs w:val="24"/>
          <w:lang w:val="en-US"/>
        </w:rPr>
        <w:t xml:space="preserve"> </w:t>
      </w:r>
      <w:r w:rsidRPr="00357FBD">
        <w:rPr>
          <w:rFonts w:ascii="Times New Roman" w:hAnsi="Times New Roman" w:cs="Times New Roman"/>
          <w:b/>
          <w:i/>
          <w:sz w:val="24"/>
          <w:szCs w:val="24"/>
          <w:lang w:val="en-US"/>
        </w:rPr>
        <w:t xml:space="preserve">end-inpiratory esophageal </w:t>
      </w:r>
      <w:r w:rsidRPr="00357FBD">
        <w:rPr>
          <w:rFonts w:ascii="Times New Roman" w:hAnsi="Times New Roman" w:cs="Times New Roman"/>
          <w:i/>
          <w:sz w:val="24"/>
          <w:szCs w:val="24"/>
          <w:lang w:val="en-US"/>
        </w:rPr>
        <w:t>according to the catheter tested. Regressions were performed for the overall data, for different catheters with overall PEEP values applied and at each individual PEEP value (0, 5, 10 and 15 cmH</w:t>
      </w:r>
      <w:r w:rsidRPr="00357FBD">
        <w:rPr>
          <w:rFonts w:ascii="Times New Roman" w:hAnsi="Times New Roman" w:cs="Times New Roman"/>
          <w:i/>
          <w:sz w:val="24"/>
          <w:szCs w:val="24"/>
          <w:vertAlign w:val="subscript"/>
          <w:lang w:val="en-US"/>
        </w:rPr>
        <w:t>2</w:t>
      </w:r>
      <w:r w:rsidRPr="00357FBD">
        <w:rPr>
          <w:rFonts w:ascii="Times New Roman" w:hAnsi="Times New Roman" w:cs="Times New Roman"/>
          <w:i/>
          <w:sz w:val="24"/>
          <w:szCs w:val="24"/>
          <w:lang w:val="en-US"/>
        </w:rPr>
        <w:t>O). Equation: f = y0+a*x</w:t>
      </w:r>
      <w:r w:rsidR="004D23E5">
        <w:rPr>
          <w:rFonts w:ascii="Times New Roman" w:hAnsi="Times New Roman" w:cs="Times New Roman"/>
          <w:i/>
          <w:sz w:val="24"/>
          <w:szCs w:val="24"/>
          <w:lang w:val="en-US"/>
        </w:rPr>
        <w:t>. Parm. indicates parameters, CI indicates confidence interval, Rsqr indicates R</w:t>
      </w:r>
      <w:r w:rsidR="004D23E5" w:rsidRPr="004D23E5">
        <w:rPr>
          <w:rFonts w:ascii="Times New Roman" w:hAnsi="Times New Roman" w:cs="Times New Roman"/>
          <w:sz w:val="24"/>
          <w:szCs w:val="24"/>
          <w:vertAlign w:val="superscript"/>
          <w:lang w:val="en-US"/>
        </w:rPr>
        <w:t>2</w:t>
      </w:r>
      <w:r w:rsidR="004D23E5">
        <w:rPr>
          <w:rFonts w:ascii="Times New Roman" w:hAnsi="Times New Roman" w:cs="Times New Roman"/>
          <w:i/>
          <w:sz w:val="24"/>
          <w:szCs w:val="24"/>
          <w:lang w:val="en-US"/>
        </w:rPr>
        <w:t>, Adj indicates adjusted.</w:t>
      </w:r>
    </w:p>
    <w:tbl>
      <w:tblPr>
        <w:tblW w:w="4988" w:type="pct"/>
        <w:tblInd w:w="23" w:type="dxa"/>
        <w:tblCellMar>
          <w:left w:w="70" w:type="dxa"/>
          <w:right w:w="70" w:type="dxa"/>
        </w:tblCellMar>
        <w:tblLook w:val="04A0" w:firstRow="1" w:lastRow="0" w:firstColumn="1" w:lastColumn="0" w:noHBand="0" w:noVBand="1"/>
      </w:tblPr>
      <w:tblGrid>
        <w:gridCol w:w="1320"/>
        <w:gridCol w:w="1381"/>
        <w:gridCol w:w="558"/>
        <w:gridCol w:w="901"/>
        <w:gridCol w:w="533"/>
        <w:gridCol w:w="548"/>
        <w:gridCol w:w="509"/>
        <w:gridCol w:w="897"/>
        <w:gridCol w:w="938"/>
        <w:gridCol w:w="589"/>
        <w:gridCol w:w="494"/>
        <w:gridCol w:w="486"/>
        <w:gridCol w:w="601"/>
      </w:tblGrid>
      <w:tr w:rsidR="00FC2245" w:rsidRPr="00357FBD" w14:paraId="0352EF4E" w14:textId="77777777" w:rsidTr="007F4AB5">
        <w:trPr>
          <w:trHeight w:val="590"/>
        </w:trPr>
        <w:tc>
          <w:tcPr>
            <w:tcW w:w="676" w:type="pct"/>
            <w:tcBorders>
              <w:top w:val="single" w:sz="12" w:space="0" w:color="auto"/>
              <w:left w:val="single" w:sz="12" w:space="0" w:color="auto"/>
              <w:bottom w:val="single" w:sz="8" w:space="0" w:color="auto"/>
              <w:right w:val="nil"/>
            </w:tcBorders>
            <w:shd w:val="clear" w:color="000000" w:fill="FFF2CC"/>
            <w:vAlign w:val="center"/>
          </w:tcPr>
          <w:p w14:paraId="3C35E9F0" w14:textId="61A7E43D" w:rsidR="007F4AB5" w:rsidRPr="00357FBD" w:rsidRDefault="007F4AB5" w:rsidP="008846B4">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catheter</w:t>
            </w:r>
          </w:p>
        </w:tc>
        <w:tc>
          <w:tcPr>
            <w:tcW w:w="708" w:type="pct"/>
            <w:tcBorders>
              <w:top w:val="single" w:sz="12" w:space="0" w:color="auto"/>
              <w:left w:val="nil"/>
              <w:bottom w:val="single" w:sz="8" w:space="0" w:color="auto"/>
              <w:right w:val="nil"/>
            </w:tcBorders>
            <w:shd w:val="clear" w:color="000000" w:fill="FFF2CC"/>
            <w:vAlign w:val="center"/>
            <w:hideMark/>
          </w:tcPr>
          <w:p w14:paraId="31DDDA72" w14:textId="26F265BE"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procedure</w:t>
            </w:r>
          </w:p>
        </w:tc>
        <w:tc>
          <w:tcPr>
            <w:tcW w:w="286" w:type="pct"/>
            <w:tcBorders>
              <w:top w:val="single" w:sz="12" w:space="0" w:color="auto"/>
              <w:left w:val="nil"/>
              <w:bottom w:val="single" w:sz="8" w:space="0" w:color="auto"/>
              <w:right w:val="nil"/>
            </w:tcBorders>
            <w:shd w:val="clear" w:color="000000" w:fill="FFF2CC"/>
            <w:vAlign w:val="center"/>
            <w:hideMark/>
          </w:tcPr>
          <w:p w14:paraId="271212A5"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PEEP</w:t>
            </w:r>
          </w:p>
        </w:tc>
        <w:tc>
          <w:tcPr>
            <w:tcW w:w="462" w:type="pct"/>
            <w:tcBorders>
              <w:top w:val="single" w:sz="12" w:space="0" w:color="auto"/>
              <w:left w:val="nil"/>
              <w:bottom w:val="single" w:sz="8" w:space="0" w:color="auto"/>
              <w:right w:val="nil"/>
            </w:tcBorders>
            <w:shd w:val="clear" w:color="000000" w:fill="FFF2CC"/>
            <w:vAlign w:val="center"/>
            <w:hideMark/>
          </w:tcPr>
          <w:p w14:paraId="7B620580"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Coefficient</w:t>
            </w:r>
          </w:p>
        </w:tc>
        <w:tc>
          <w:tcPr>
            <w:tcW w:w="273" w:type="pct"/>
            <w:tcBorders>
              <w:top w:val="single" w:sz="12" w:space="0" w:color="auto"/>
              <w:left w:val="nil"/>
              <w:bottom w:val="single" w:sz="8" w:space="0" w:color="auto"/>
              <w:right w:val="nil"/>
            </w:tcBorders>
            <w:shd w:val="clear" w:color="000000" w:fill="FFF2CC"/>
            <w:vAlign w:val="center"/>
            <w:hideMark/>
          </w:tcPr>
          <w:p w14:paraId="7A79FD3A"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Parm</w:t>
            </w:r>
          </w:p>
        </w:tc>
        <w:tc>
          <w:tcPr>
            <w:tcW w:w="281" w:type="pct"/>
            <w:tcBorders>
              <w:top w:val="single" w:sz="12" w:space="0" w:color="auto"/>
              <w:left w:val="nil"/>
              <w:bottom w:val="single" w:sz="8" w:space="0" w:color="auto"/>
              <w:right w:val="nil"/>
            </w:tcBorders>
            <w:shd w:val="clear" w:color="000000" w:fill="FFF2CC"/>
            <w:vAlign w:val="center"/>
            <w:hideMark/>
          </w:tcPr>
          <w:p w14:paraId="34F4927B"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Std. Error</w:t>
            </w:r>
          </w:p>
        </w:tc>
        <w:tc>
          <w:tcPr>
            <w:tcW w:w="261" w:type="pct"/>
            <w:tcBorders>
              <w:top w:val="single" w:sz="12" w:space="0" w:color="auto"/>
              <w:left w:val="nil"/>
              <w:bottom w:val="single" w:sz="8" w:space="0" w:color="auto"/>
              <w:right w:val="nil"/>
            </w:tcBorders>
            <w:shd w:val="clear" w:color="000000" w:fill="FFF2CC"/>
            <w:vAlign w:val="center"/>
            <w:hideMark/>
          </w:tcPr>
          <w:p w14:paraId="25A44EA1"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t</w:t>
            </w:r>
          </w:p>
        </w:tc>
        <w:tc>
          <w:tcPr>
            <w:tcW w:w="460" w:type="pct"/>
            <w:tcBorders>
              <w:top w:val="single" w:sz="12" w:space="0" w:color="auto"/>
              <w:left w:val="nil"/>
              <w:bottom w:val="single" w:sz="8" w:space="0" w:color="auto"/>
              <w:right w:val="nil"/>
            </w:tcBorders>
            <w:shd w:val="clear" w:color="000000" w:fill="FFF2CC"/>
            <w:vAlign w:val="center"/>
            <w:hideMark/>
          </w:tcPr>
          <w:p w14:paraId="2B693714" w14:textId="77777777" w:rsidR="007F4AB5" w:rsidRPr="007C3E08" w:rsidRDefault="007F4AB5" w:rsidP="00AB6920">
            <w:pPr>
              <w:spacing w:after="0" w:line="240" w:lineRule="auto"/>
              <w:jc w:val="center"/>
              <w:rPr>
                <w:rFonts w:ascii="Times New Roman" w:eastAsia="Times New Roman" w:hAnsi="Times New Roman" w:cs="Times New Roman"/>
                <w:b/>
                <w:bCs/>
                <w:i/>
                <w:color w:val="000000"/>
                <w:sz w:val="16"/>
                <w:szCs w:val="16"/>
                <w:lang w:val="en-US" w:eastAsia="it-IT"/>
              </w:rPr>
            </w:pPr>
            <w:r w:rsidRPr="007C3E08">
              <w:rPr>
                <w:rFonts w:ascii="Times New Roman" w:eastAsia="Times New Roman" w:hAnsi="Times New Roman" w:cs="Times New Roman"/>
                <w:b/>
                <w:bCs/>
                <w:i/>
                <w:color w:val="000000"/>
                <w:sz w:val="16"/>
                <w:szCs w:val="16"/>
                <w:lang w:val="en-US" w:eastAsia="it-IT"/>
              </w:rPr>
              <w:t>P</w:t>
            </w:r>
          </w:p>
        </w:tc>
        <w:tc>
          <w:tcPr>
            <w:tcW w:w="783" w:type="pct"/>
            <w:gridSpan w:val="2"/>
            <w:tcBorders>
              <w:top w:val="single" w:sz="12" w:space="0" w:color="auto"/>
              <w:left w:val="nil"/>
              <w:bottom w:val="single" w:sz="8" w:space="0" w:color="auto"/>
              <w:right w:val="nil"/>
            </w:tcBorders>
            <w:shd w:val="clear" w:color="000000" w:fill="FFF2CC"/>
            <w:vAlign w:val="center"/>
            <w:hideMark/>
          </w:tcPr>
          <w:p w14:paraId="7E72C3C4"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95% CI</w:t>
            </w:r>
          </w:p>
        </w:tc>
        <w:tc>
          <w:tcPr>
            <w:tcW w:w="253" w:type="pct"/>
            <w:tcBorders>
              <w:top w:val="single" w:sz="12" w:space="0" w:color="auto"/>
              <w:left w:val="nil"/>
              <w:bottom w:val="single" w:sz="8" w:space="0" w:color="auto"/>
              <w:right w:val="nil"/>
            </w:tcBorders>
            <w:shd w:val="clear" w:color="000000" w:fill="FFF2CC"/>
            <w:vAlign w:val="center"/>
            <w:hideMark/>
          </w:tcPr>
          <w:p w14:paraId="13CD3DAD"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Rsqr</w:t>
            </w:r>
          </w:p>
        </w:tc>
        <w:tc>
          <w:tcPr>
            <w:tcW w:w="249" w:type="pct"/>
            <w:tcBorders>
              <w:top w:val="single" w:sz="12" w:space="0" w:color="auto"/>
              <w:left w:val="nil"/>
              <w:bottom w:val="single" w:sz="8" w:space="0" w:color="auto"/>
              <w:right w:val="nil"/>
            </w:tcBorders>
            <w:shd w:val="clear" w:color="000000" w:fill="FFF2CC"/>
            <w:vAlign w:val="center"/>
            <w:hideMark/>
          </w:tcPr>
          <w:p w14:paraId="43C3D8E9"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Adj Rsqr</w:t>
            </w:r>
          </w:p>
        </w:tc>
        <w:tc>
          <w:tcPr>
            <w:tcW w:w="308" w:type="pct"/>
            <w:tcBorders>
              <w:top w:val="single" w:sz="12" w:space="0" w:color="auto"/>
              <w:left w:val="nil"/>
              <w:bottom w:val="single" w:sz="8" w:space="0" w:color="auto"/>
              <w:right w:val="single" w:sz="12" w:space="0" w:color="auto"/>
            </w:tcBorders>
            <w:shd w:val="clear" w:color="000000" w:fill="FFF2CC"/>
            <w:vAlign w:val="center"/>
            <w:hideMark/>
          </w:tcPr>
          <w:p w14:paraId="4B652BED" w14:textId="77777777" w:rsidR="007F4AB5" w:rsidRPr="007C3E08" w:rsidRDefault="007F4AB5" w:rsidP="00AB6920">
            <w:pPr>
              <w:spacing w:after="0" w:line="240" w:lineRule="auto"/>
              <w:jc w:val="center"/>
              <w:rPr>
                <w:rFonts w:ascii="Times New Roman" w:eastAsia="Times New Roman" w:hAnsi="Times New Roman" w:cs="Times New Roman"/>
                <w:b/>
                <w:bCs/>
                <w:i/>
                <w:color w:val="000000"/>
                <w:sz w:val="16"/>
                <w:szCs w:val="16"/>
                <w:lang w:val="en-US" w:eastAsia="it-IT"/>
              </w:rPr>
            </w:pPr>
            <w:r w:rsidRPr="007C3E08">
              <w:rPr>
                <w:rFonts w:ascii="Times New Roman" w:eastAsia="Times New Roman" w:hAnsi="Times New Roman" w:cs="Times New Roman"/>
                <w:b/>
                <w:bCs/>
                <w:i/>
                <w:color w:val="000000"/>
                <w:sz w:val="16"/>
                <w:szCs w:val="16"/>
                <w:lang w:val="en-US" w:eastAsia="it-IT"/>
              </w:rPr>
              <w:t>P</w:t>
            </w:r>
          </w:p>
        </w:tc>
      </w:tr>
      <w:tr w:rsidR="007F4AB5" w:rsidRPr="00357FBD" w14:paraId="59B3D3A7" w14:textId="77777777" w:rsidTr="00AE08F2">
        <w:trPr>
          <w:trHeight w:val="290"/>
        </w:trPr>
        <w:tc>
          <w:tcPr>
            <w:tcW w:w="676" w:type="pct"/>
            <w:vMerge w:val="restart"/>
            <w:tcBorders>
              <w:top w:val="nil"/>
              <w:left w:val="single" w:sz="12" w:space="0" w:color="auto"/>
              <w:right w:val="nil"/>
            </w:tcBorders>
            <w:shd w:val="clear" w:color="000000" w:fill="DDEBF7"/>
            <w:vAlign w:val="center"/>
          </w:tcPr>
          <w:p w14:paraId="24CFA03A" w14:textId="55673A85" w:rsidR="007F4AB5" w:rsidRPr="00357FBD" w:rsidRDefault="007F4AB5" w:rsidP="008846B4">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ALL</w:t>
            </w:r>
          </w:p>
        </w:tc>
        <w:tc>
          <w:tcPr>
            <w:tcW w:w="708" w:type="pct"/>
            <w:vMerge w:val="restart"/>
            <w:tcBorders>
              <w:top w:val="nil"/>
              <w:left w:val="nil"/>
              <w:bottom w:val="single" w:sz="8" w:space="0" w:color="000000"/>
              <w:right w:val="nil"/>
            </w:tcBorders>
            <w:shd w:val="clear" w:color="000000" w:fill="DDEBF7"/>
            <w:noWrap/>
            <w:vAlign w:val="center"/>
            <w:hideMark/>
          </w:tcPr>
          <w:p w14:paraId="37BB0D37" w14:textId="7B5C73B3"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286" w:type="pct"/>
            <w:vMerge w:val="restart"/>
            <w:tcBorders>
              <w:top w:val="nil"/>
              <w:left w:val="nil"/>
              <w:bottom w:val="single" w:sz="8" w:space="0" w:color="000000"/>
              <w:right w:val="nil"/>
            </w:tcBorders>
            <w:shd w:val="clear" w:color="000000" w:fill="DDEBF7"/>
            <w:noWrap/>
            <w:vAlign w:val="center"/>
            <w:hideMark/>
          </w:tcPr>
          <w:p w14:paraId="1DF6BE64"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462" w:type="pct"/>
            <w:tcBorders>
              <w:top w:val="nil"/>
              <w:left w:val="nil"/>
              <w:bottom w:val="nil"/>
              <w:right w:val="nil"/>
            </w:tcBorders>
            <w:shd w:val="clear" w:color="000000" w:fill="DDEBF7"/>
            <w:noWrap/>
            <w:vAlign w:val="center"/>
            <w:hideMark/>
          </w:tcPr>
          <w:p w14:paraId="1DF2B9C7"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000000" w:fill="DDEBF7"/>
            <w:noWrap/>
            <w:vAlign w:val="center"/>
            <w:hideMark/>
          </w:tcPr>
          <w:p w14:paraId="03CDCAA8"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0.24</w:t>
            </w:r>
          </w:p>
        </w:tc>
        <w:tc>
          <w:tcPr>
            <w:tcW w:w="281" w:type="pct"/>
            <w:tcBorders>
              <w:top w:val="nil"/>
              <w:left w:val="nil"/>
              <w:bottom w:val="nil"/>
              <w:right w:val="nil"/>
            </w:tcBorders>
            <w:shd w:val="clear" w:color="000000" w:fill="DDEBF7"/>
            <w:noWrap/>
            <w:vAlign w:val="center"/>
            <w:hideMark/>
          </w:tcPr>
          <w:p w14:paraId="08E44DD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1.11</w:t>
            </w:r>
          </w:p>
        </w:tc>
        <w:tc>
          <w:tcPr>
            <w:tcW w:w="261" w:type="pct"/>
            <w:tcBorders>
              <w:top w:val="nil"/>
              <w:left w:val="nil"/>
              <w:bottom w:val="nil"/>
              <w:right w:val="nil"/>
            </w:tcBorders>
            <w:shd w:val="clear" w:color="000000" w:fill="DDEBF7"/>
            <w:noWrap/>
            <w:vAlign w:val="center"/>
            <w:hideMark/>
          </w:tcPr>
          <w:p w14:paraId="398A535F"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0.22</w:t>
            </w:r>
          </w:p>
        </w:tc>
        <w:tc>
          <w:tcPr>
            <w:tcW w:w="460" w:type="pct"/>
            <w:tcBorders>
              <w:top w:val="nil"/>
              <w:left w:val="nil"/>
              <w:bottom w:val="nil"/>
              <w:right w:val="nil"/>
            </w:tcBorders>
            <w:shd w:val="clear" w:color="000000" w:fill="DDEBF7"/>
            <w:noWrap/>
            <w:vAlign w:val="center"/>
            <w:hideMark/>
          </w:tcPr>
          <w:p w14:paraId="0AAD3470"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0.830</w:t>
            </w:r>
          </w:p>
        </w:tc>
        <w:tc>
          <w:tcPr>
            <w:tcW w:w="481" w:type="pct"/>
            <w:tcBorders>
              <w:top w:val="nil"/>
              <w:left w:val="nil"/>
              <w:bottom w:val="nil"/>
              <w:right w:val="nil"/>
            </w:tcBorders>
            <w:shd w:val="clear" w:color="000000" w:fill="DDEBF7"/>
            <w:noWrap/>
            <w:vAlign w:val="center"/>
            <w:hideMark/>
          </w:tcPr>
          <w:p w14:paraId="31C166C2"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-1.97</w:t>
            </w:r>
          </w:p>
        </w:tc>
        <w:tc>
          <w:tcPr>
            <w:tcW w:w="302" w:type="pct"/>
            <w:tcBorders>
              <w:top w:val="nil"/>
              <w:left w:val="nil"/>
              <w:bottom w:val="nil"/>
              <w:right w:val="nil"/>
            </w:tcBorders>
            <w:shd w:val="clear" w:color="000000" w:fill="DDEBF7"/>
            <w:noWrap/>
            <w:vAlign w:val="center"/>
            <w:hideMark/>
          </w:tcPr>
          <w:p w14:paraId="638FF18C"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2.45</w:t>
            </w:r>
          </w:p>
        </w:tc>
        <w:tc>
          <w:tcPr>
            <w:tcW w:w="253" w:type="pct"/>
            <w:tcBorders>
              <w:top w:val="nil"/>
              <w:left w:val="nil"/>
              <w:bottom w:val="nil"/>
              <w:right w:val="nil"/>
            </w:tcBorders>
            <w:shd w:val="clear" w:color="000000" w:fill="DDEBF7"/>
            <w:noWrap/>
            <w:vAlign w:val="center"/>
            <w:hideMark/>
          </w:tcPr>
          <w:p w14:paraId="2432763B"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0.81</w:t>
            </w:r>
          </w:p>
        </w:tc>
        <w:tc>
          <w:tcPr>
            <w:tcW w:w="249" w:type="pct"/>
            <w:tcBorders>
              <w:top w:val="nil"/>
              <w:left w:val="nil"/>
              <w:bottom w:val="nil"/>
              <w:right w:val="nil"/>
            </w:tcBorders>
            <w:shd w:val="clear" w:color="000000" w:fill="DDEBF7"/>
            <w:noWrap/>
            <w:vAlign w:val="center"/>
            <w:hideMark/>
          </w:tcPr>
          <w:p w14:paraId="3EEE7E44"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0.80</w:t>
            </w:r>
          </w:p>
        </w:tc>
        <w:tc>
          <w:tcPr>
            <w:tcW w:w="308" w:type="pct"/>
            <w:tcBorders>
              <w:top w:val="nil"/>
              <w:left w:val="nil"/>
              <w:bottom w:val="nil"/>
              <w:right w:val="single" w:sz="12" w:space="0" w:color="auto"/>
            </w:tcBorders>
            <w:shd w:val="clear" w:color="000000" w:fill="DDEBF7"/>
            <w:noWrap/>
            <w:vAlign w:val="center"/>
            <w:hideMark/>
          </w:tcPr>
          <w:p w14:paraId="5E6EBF75"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r>
      <w:tr w:rsidR="007F4AB5" w:rsidRPr="00357FBD" w14:paraId="0C4A7580" w14:textId="77777777" w:rsidTr="00AE08F2">
        <w:trPr>
          <w:trHeight w:val="300"/>
        </w:trPr>
        <w:tc>
          <w:tcPr>
            <w:tcW w:w="676" w:type="pct"/>
            <w:vMerge/>
            <w:tcBorders>
              <w:left w:val="single" w:sz="12" w:space="0" w:color="auto"/>
              <w:bottom w:val="single" w:sz="8" w:space="0" w:color="000000"/>
              <w:right w:val="nil"/>
            </w:tcBorders>
            <w:vAlign w:val="center"/>
          </w:tcPr>
          <w:p w14:paraId="30BB2B53" w14:textId="77777777" w:rsidR="007F4AB5" w:rsidRPr="00357FBD" w:rsidRDefault="007F4AB5">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nil"/>
              <w:bottom w:val="single" w:sz="8" w:space="0" w:color="000000"/>
              <w:right w:val="nil"/>
            </w:tcBorders>
            <w:vAlign w:val="center"/>
            <w:hideMark/>
          </w:tcPr>
          <w:p w14:paraId="37DD7816" w14:textId="4C4290D5"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nil"/>
              <w:bottom w:val="single" w:sz="8" w:space="0" w:color="000000"/>
              <w:right w:val="nil"/>
            </w:tcBorders>
            <w:vAlign w:val="center"/>
            <w:hideMark/>
          </w:tcPr>
          <w:p w14:paraId="4654AD0C"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000000" w:fill="DDEBF7"/>
            <w:noWrap/>
            <w:vAlign w:val="center"/>
            <w:hideMark/>
          </w:tcPr>
          <w:p w14:paraId="397F8305"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000000" w:fill="DDEBF7"/>
            <w:noWrap/>
            <w:vAlign w:val="center"/>
            <w:hideMark/>
          </w:tcPr>
          <w:p w14:paraId="6BD2329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1.34</w:t>
            </w:r>
          </w:p>
        </w:tc>
        <w:tc>
          <w:tcPr>
            <w:tcW w:w="281" w:type="pct"/>
            <w:tcBorders>
              <w:top w:val="nil"/>
              <w:left w:val="nil"/>
              <w:bottom w:val="single" w:sz="8" w:space="0" w:color="auto"/>
              <w:right w:val="nil"/>
            </w:tcBorders>
            <w:shd w:val="clear" w:color="000000" w:fill="DDEBF7"/>
            <w:noWrap/>
            <w:vAlign w:val="center"/>
            <w:hideMark/>
          </w:tcPr>
          <w:p w14:paraId="79EC2B56"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0.06</w:t>
            </w:r>
          </w:p>
        </w:tc>
        <w:tc>
          <w:tcPr>
            <w:tcW w:w="261" w:type="pct"/>
            <w:tcBorders>
              <w:top w:val="nil"/>
              <w:left w:val="nil"/>
              <w:bottom w:val="single" w:sz="8" w:space="0" w:color="auto"/>
              <w:right w:val="nil"/>
            </w:tcBorders>
            <w:shd w:val="clear" w:color="000000" w:fill="DDEBF7"/>
            <w:noWrap/>
            <w:vAlign w:val="center"/>
            <w:hideMark/>
          </w:tcPr>
          <w:p w14:paraId="744789EF"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21.99</w:t>
            </w:r>
          </w:p>
        </w:tc>
        <w:tc>
          <w:tcPr>
            <w:tcW w:w="460" w:type="pct"/>
            <w:tcBorders>
              <w:top w:val="nil"/>
              <w:left w:val="nil"/>
              <w:bottom w:val="single" w:sz="8" w:space="0" w:color="auto"/>
              <w:right w:val="nil"/>
            </w:tcBorders>
            <w:shd w:val="clear" w:color="000000" w:fill="DDEBF7"/>
            <w:noWrap/>
            <w:vAlign w:val="center"/>
            <w:hideMark/>
          </w:tcPr>
          <w:p w14:paraId="7783943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c>
          <w:tcPr>
            <w:tcW w:w="481" w:type="pct"/>
            <w:tcBorders>
              <w:top w:val="nil"/>
              <w:left w:val="nil"/>
              <w:bottom w:val="single" w:sz="8" w:space="0" w:color="auto"/>
              <w:right w:val="nil"/>
            </w:tcBorders>
            <w:shd w:val="clear" w:color="000000" w:fill="DDEBF7"/>
            <w:noWrap/>
            <w:vAlign w:val="center"/>
            <w:hideMark/>
          </w:tcPr>
          <w:p w14:paraId="0DDA5F66"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1.22</w:t>
            </w:r>
          </w:p>
        </w:tc>
        <w:tc>
          <w:tcPr>
            <w:tcW w:w="302" w:type="pct"/>
            <w:tcBorders>
              <w:top w:val="nil"/>
              <w:left w:val="nil"/>
              <w:bottom w:val="single" w:sz="8" w:space="0" w:color="auto"/>
              <w:right w:val="nil"/>
            </w:tcBorders>
            <w:shd w:val="clear" w:color="000000" w:fill="DDEBF7"/>
            <w:noWrap/>
            <w:vAlign w:val="center"/>
            <w:hideMark/>
          </w:tcPr>
          <w:p w14:paraId="0D8A75F1"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1.46</w:t>
            </w:r>
          </w:p>
        </w:tc>
        <w:tc>
          <w:tcPr>
            <w:tcW w:w="253" w:type="pct"/>
            <w:tcBorders>
              <w:top w:val="nil"/>
              <w:left w:val="nil"/>
              <w:bottom w:val="single" w:sz="8" w:space="0" w:color="auto"/>
              <w:right w:val="nil"/>
            </w:tcBorders>
            <w:shd w:val="clear" w:color="000000" w:fill="DDEBF7"/>
            <w:noWrap/>
            <w:vAlign w:val="center"/>
            <w:hideMark/>
          </w:tcPr>
          <w:p w14:paraId="13DB66A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000000" w:fill="DDEBF7"/>
            <w:noWrap/>
            <w:vAlign w:val="center"/>
            <w:hideMark/>
          </w:tcPr>
          <w:p w14:paraId="62FD24A6"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000000" w:fill="DDEBF7"/>
            <w:noWrap/>
            <w:vAlign w:val="center"/>
            <w:hideMark/>
          </w:tcPr>
          <w:p w14:paraId="2473DF4E"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7F4AB5" w:rsidRPr="00357FBD" w14:paraId="7FF79E3D" w14:textId="77777777" w:rsidTr="00AE08F2">
        <w:trPr>
          <w:trHeight w:val="290"/>
        </w:trPr>
        <w:tc>
          <w:tcPr>
            <w:tcW w:w="676" w:type="pct"/>
            <w:vMerge w:val="restart"/>
            <w:tcBorders>
              <w:top w:val="nil"/>
              <w:left w:val="single" w:sz="12" w:space="0" w:color="auto"/>
              <w:right w:val="single" w:sz="8" w:space="0" w:color="auto"/>
            </w:tcBorders>
            <w:shd w:val="clear" w:color="000000" w:fill="E2EFDA"/>
            <w:vAlign w:val="center"/>
          </w:tcPr>
          <w:p w14:paraId="374E9397" w14:textId="5B46BB64" w:rsidR="007F4AB5" w:rsidRPr="00357FBD" w:rsidRDefault="007F4AB5" w:rsidP="008846B4">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COOPER</w:t>
            </w:r>
          </w:p>
        </w:tc>
        <w:tc>
          <w:tcPr>
            <w:tcW w:w="708" w:type="pct"/>
            <w:vMerge w:val="restart"/>
            <w:tcBorders>
              <w:top w:val="nil"/>
              <w:left w:val="single" w:sz="8" w:space="0" w:color="auto"/>
              <w:bottom w:val="single" w:sz="8" w:space="0" w:color="000000"/>
              <w:right w:val="single" w:sz="8" w:space="0" w:color="auto"/>
            </w:tcBorders>
            <w:shd w:val="clear" w:color="000000" w:fill="E2EFDA"/>
            <w:vAlign w:val="center"/>
            <w:hideMark/>
          </w:tcPr>
          <w:p w14:paraId="369A5913" w14:textId="1779D0DE"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MANUAL INCREMENTAL STEP INFLATION</w:t>
            </w: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5A580B56"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462" w:type="pct"/>
            <w:tcBorders>
              <w:top w:val="nil"/>
              <w:left w:val="nil"/>
              <w:bottom w:val="nil"/>
              <w:right w:val="nil"/>
            </w:tcBorders>
            <w:shd w:val="clear" w:color="auto" w:fill="auto"/>
            <w:noWrap/>
            <w:vAlign w:val="center"/>
            <w:hideMark/>
          </w:tcPr>
          <w:p w14:paraId="7EB7CF7C"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6C9FC1CE"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1.90</w:t>
            </w:r>
          </w:p>
        </w:tc>
        <w:tc>
          <w:tcPr>
            <w:tcW w:w="281" w:type="pct"/>
            <w:tcBorders>
              <w:top w:val="nil"/>
              <w:left w:val="nil"/>
              <w:bottom w:val="nil"/>
              <w:right w:val="nil"/>
            </w:tcBorders>
            <w:shd w:val="clear" w:color="auto" w:fill="auto"/>
            <w:noWrap/>
            <w:vAlign w:val="center"/>
            <w:hideMark/>
          </w:tcPr>
          <w:p w14:paraId="47DADC1E"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2.34</w:t>
            </w:r>
          </w:p>
        </w:tc>
        <w:tc>
          <w:tcPr>
            <w:tcW w:w="261" w:type="pct"/>
            <w:tcBorders>
              <w:top w:val="nil"/>
              <w:left w:val="nil"/>
              <w:bottom w:val="nil"/>
              <w:right w:val="nil"/>
            </w:tcBorders>
            <w:shd w:val="clear" w:color="auto" w:fill="auto"/>
            <w:noWrap/>
            <w:vAlign w:val="center"/>
            <w:hideMark/>
          </w:tcPr>
          <w:p w14:paraId="323B5479"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0.81</w:t>
            </w:r>
          </w:p>
        </w:tc>
        <w:tc>
          <w:tcPr>
            <w:tcW w:w="460" w:type="pct"/>
            <w:tcBorders>
              <w:top w:val="nil"/>
              <w:left w:val="nil"/>
              <w:bottom w:val="nil"/>
              <w:right w:val="nil"/>
            </w:tcBorders>
            <w:shd w:val="clear" w:color="auto" w:fill="auto"/>
            <w:noWrap/>
            <w:vAlign w:val="center"/>
            <w:hideMark/>
          </w:tcPr>
          <w:p w14:paraId="29247D2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0.427</w:t>
            </w:r>
          </w:p>
        </w:tc>
        <w:tc>
          <w:tcPr>
            <w:tcW w:w="481" w:type="pct"/>
            <w:tcBorders>
              <w:top w:val="nil"/>
              <w:left w:val="nil"/>
              <w:bottom w:val="nil"/>
              <w:right w:val="nil"/>
            </w:tcBorders>
            <w:shd w:val="clear" w:color="auto" w:fill="auto"/>
            <w:noWrap/>
            <w:vAlign w:val="center"/>
            <w:hideMark/>
          </w:tcPr>
          <w:p w14:paraId="77E2EB4E"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-3.02</w:t>
            </w:r>
          </w:p>
        </w:tc>
        <w:tc>
          <w:tcPr>
            <w:tcW w:w="302" w:type="pct"/>
            <w:tcBorders>
              <w:top w:val="nil"/>
              <w:left w:val="nil"/>
              <w:bottom w:val="nil"/>
              <w:right w:val="nil"/>
            </w:tcBorders>
            <w:shd w:val="clear" w:color="auto" w:fill="auto"/>
            <w:noWrap/>
            <w:vAlign w:val="center"/>
            <w:hideMark/>
          </w:tcPr>
          <w:p w14:paraId="576A05DF"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6.82</w:t>
            </w:r>
          </w:p>
        </w:tc>
        <w:tc>
          <w:tcPr>
            <w:tcW w:w="253" w:type="pct"/>
            <w:tcBorders>
              <w:top w:val="nil"/>
              <w:left w:val="nil"/>
              <w:bottom w:val="nil"/>
              <w:right w:val="nil"/>
            </w:tcBorders>
            <w:shd w:val="clear" w:color="auto" w:fill="auto"/>
            <w:noWrap/>
            <w:vAlign w:val="center"/>
            <w:hideMark/>
          </w:tcPr>
          <w:p w14:paraId="197023A4"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0.84</w:t>
            </w:r>
          </w:p>
        </w:tc>
        <w:tc>
          <w:tcPr>
            <w:tcW w:w="249" w:type="pct"/>
            <w:tcBorders>
              <w:top w:val="nil"/>
              <w:left w:val="nil"/>
              <w:bottom w:val="nil"/>
              <w:right w:val="nil"/>
            </w:tcBorders>
            <w:shd w:val="clear" w:color="auto" w:fill="auto"/>
            <w:noWrap/>
            <w:vAlign w:val="center"/>
            <w:hideMark/>
          </w:tcPr>
          <w:p w14:paraId="7E140611"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0.83</w:t>
            </w:r>
          </w:p>
        </w:tc>
        <w:tc>
          <w:tcPr>
            <w:tcW w:w="308" w:type="pct"/>
            <w:tcBorders>
              <w:top w:val="nil"/>
              <w:left w:val="nil"/>
              <w:bottom w:val="nil"/>
              <w:right w:val="single" w:sz="12" w:space="0" w:color="auto"/>
            </w:tcBorders>
            <w:shd w:val="clear" w:color="auto" w:fill="auto"/>
            <w:noWrap/>
            <w:vAlign w:val="center"/>
            <w:hideMark/>
          </w:tcPr>
          <w:p w14:paraId="6139C2EB"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r>
      <w:tr w:rsidR="007F4AB5" w:rsidRPr="00357FBD" w14:paraId="1948A999" w14:textId="77777777" w:rsidTr="007F4AB5">
        <w:trPr>
          <w:trHeight w:val="300"/>
        </w:trPr>
        <w:tc>
          <w:tcPr>
            <w:tcW w:w="676" w:type="pct"/>
            <w:vMerge/>
            <w:tcBorders>
              <w:left w:val="single" w:sz="12" w:space="0" w:color="auto"/>
              <w:right w:val="single" w:sz="8" w:space="0" w:color="auto"/>
            </w:tcBorders>
          </w:tcPr>
          <w:p w14:paraId="54F25745"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661EC880" w14:textId="5C80D182"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45FEB728"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57C55F82"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49EDE03C"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1.28</w:t>
            </w:r>
          </w:p>
        </w:tc>
        <w:tc>
          <w:tcPr>
            <w:tcW w:w="281" w:type="pct"/>
            <w:tcBorders>
              <w:top w:val="nil"/>
              <w:left w:val="nil"/>
              <w:bottom w:val="single" w:sz="8" w:space="0" w:color="auto"/>
              <w:right w:val="nil"/>
            </w:tcBorders>
            <w:shd w:val="clear" w:color="auto" w:fill="auto"/>
            <w:noWrap/>
            <w:vAlign w:val="center"/>
            <w:hideMark/>
          </w:tcPr>
          <w:p w14:paraId="45C027C0"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0.13</w:t>
            </w:r>
          </w:p>
        </w:tc>
        <w:tc>
          <w:tcPr>
            <w:tcW w:w="261" w:type="pct"/>
            <w:tcBorders>
              <w:top w:val="nil"/>
              <w:left w:val="nil"/>
              <w:bottom w:val="single" w:sz="8" w:space="0" w:color="auto"/>
              <w:right w:val="nil"/>
            </w:tcBorders>
            <w:shd w:val="clear" w:color="auto" w:fill="auto"/>
            <w:noWrap/>
            <w:vAlign w:val="center"/>
            <w:hideMark/>
          </w:tcPr>
          <w:p w14:paraId="77C1D54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9.63</w:t>
            </w:r>
          </w:p>
        </w:tc>
        <w:tc>
          <w:tcPr>
            <w:tcW w:w="460" w:type="pct"/>
            <w:tcBorders>
              <w:top w:val="nil"/>
              <w:left w:val="nil"/>
              <w:bottom w:val="single" w:sz="8" w:space="0" w:color="auto"/>
              <w:right w:val="nil"/>
            </w:tcBorders>
            <w:shd w:val="clear" w:color="auto" w:fill="auto"/>
            <w:noWrap/>
            <w:vAlign w:val="center"/>
            <w:hideMark/>
          </w:tcPr>
          <w:p w14:paraId="6220E208"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c>
          <w:tcPr>
            <w:tcW w:w="481" w:type="pct"/>
            <w:tcBorders>
              <w:top w:val="nil"/>
              <w:left w:val="nil"/>
              <w:bottom w:val="single" w:sz="8" w:space="0" w:color="auto"/>
              <w:right w:val="nil"/>
            </w:tcBorders>
            <w:shd w:val="clear" w:color="auto" w:fill="auto"/>
            <w:noWrap/>
            <w:vAlign w:val="center"/>
            <w:hideMark/>
          </w:tcPr>
          <w:p w14:paraId="228C3EE0"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1.00</w:t>
            </w:r>
          </w:p>
        </w:tc>
        <w:tc>
          <w:tcPr>
            <w:tcW w:w="302" w:type="pct"/>
            <w:tcBorders>
              <w:top w:val="nil"/>
              <w:left w:val="nil"/>
              <w:bottom w:val="single" w:sz="8" w:space="0" w:color="auto"/>
              <w:right w:val="nil"/>
            </w:tcBorders>
            <w:shd w:val="clear" w:color="auto" w:fill="auto"/>
            <w:noWrap/>
            <w:vAlign w:val="center"/>
            <w:hideMark/>
          </w:tcPr>
          <w:p w14:paraId="7954D56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1.56</w:t>
            </w:r>
          </w:p>
        </w:tc>
        <w:tc>
          <w:tcPr>
            <w:tcW w:w="253" w:type="pct"/>
            <w:tcBorders>
              <w:top w:val="nil"/>
              <w:left w:val="nil"/>
              <w:bottom w:val="single" w:sz="8" w:space="0" w:color="auto"/>
              <w:right w:val="nil"/>
            </w:tcBorders>
            <w:shd w:val="clear" w:color="auto" w:fill="auto"/>
            <w:noWrap/>
            <w:vAlign w:val="center"/>
            <w:hideMark/>
          </w:tcPr>
          <w:p w14:paraId="468C2CA2"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0A9916B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2E088E52"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7F4AB5" w:rsidRPr="00357FBD" w14:paraId="0F7FF761" w14:textId="77777777" w:rsidTr="007F4AB5">
        <w:trPr>
          <w:trHeight w:val="290"/>
        </w:trPr>
        <w:tc>
          <w:tcPr>
            <w:tcW w:w="676" w:type="pct"/>
            <w:vMerge/>
            <w:tcBorders>
              <w:left w:val="single" w:sz="12" w:space="0" w:color="auto"/>
              <w:right w:val="single" w:sz="8" w:space="0" w:color="auto"/>
            </w:tcBorders>
          </w:tcPr>
          <w:p w14:paraId="6A570847"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563CA4AE" w14:textId="700AD33F"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6F86985A"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0</w:t>
            </w:r>
          </w:p>
        </w:tc>
        <w:tc>
          <w:tcPr>
            <w:tcW w:w="462" w:type="pct"/>
            <w:tcBorders>
              <w:top w:val="nil"/>
              <w:left w:val="nil"/>
              <w:bottom w:val="nil"/>
              <w:right w:val="nil"/>
            </w:tcBorders>
            <w:shd w:val="clear" w:color="auto" w:fill="auto"/>
            <w:noWrap/>
            <w:vAlign w:val="center"/>
            <w:hideMark/>
          </w:tcPr>
          <w:p w14:paraId="198F992D"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34F41D27"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3.72</w:t>
            </w:r>
          </w:p>
        </w:tc>
        <w:tc>
          <w:tcPr>
            <w:tcW w:w="281" w:type="pct"/>
            <w:tcBorders>
              <w:top w:val="nil"/>
              <w:left w:val="nil"/>
              <w:bottom w:val="nil"/>
              <w:right w:val="nil"/>
            </w:tcBorders>
            <w:shd w:val="clear" w:color="auto" w:fill="auto"/>
            <w:noWrap/>
            <w:vAlign w:val="center"/>
            <w:hideMark/>
          </w:tcPr>
          <w:p w14:paraId="140F37C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1.93</w:t>
            </w:r>
          </w:p>
        </w:tc>
        <w:tc>
          <w:tcPr>
            <w:tcW w:w="261" w:type="pct"/>
            <w:tcBorders>
              <w:top w:val="nil"/>
              <w:left w:val="nil"/>
              <w:bottom w:val="nil"/>
              <w:right w:val="nil"/>
            </w:tcBorders>
            <w:shd w:val="clear" w:color="auto" w:fill="auto"/>
            <w:noWrap/>
            <w:vAlign w:val="center"/>
            <w:hideMark/>
          </w:tcPr>
          <w:p w14:paraId="26DBF2F6"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1.92</w:t>
            </w:r>
          </w:p>
        </w:tc>
        <w:tc>
          <w:tcPr>
            <w:tcW w:w="460" w:type="pct"/>
            <w:tcBorders>
              <w:top w:val="nil"/>
              <w:left w:val="nil"/>
              <w:bottom w:val="nil"/>
              <w:right w:val="nil"/>
            </w:tcBorders>
            <w:shd w:val="clear" w:color="auto" w:fill="auto"/>
            <w:noWrap/>
            <w:vAlign w:val="center"/>
            <w:hideMark/>
          </w:tcPr>
          <w:p w14:paraId="5F049225"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0.150</w:t>
            </w:r>
          </w:p>
        </w:tc>
        <w:tc>
          <w:tcPr>
            <w:tcW w:w="481" w:type="pct"/>
            <w:tcBorders>
              <w:top w:val="nil"/>
              <w:left w:val="nil"/>
              <w:bottom w:val="nil"/>
              <w:right w:val="nil"/>
            </w:tcBorders>
            <w:shd w:val="clear" w:color="auto" w:fill="auto"/>
            <w:noWrap/>
            <w:vAlign w:val="center"/>
            <w:hideMark/>
          </w:tcPr>
          <w:p w14:paraId="4D6779EB"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-2.44</w:t>
            </w:r>
          </w:p>
        </w:tc>
        <w:tc>
          <w:tcPr>
            <w:tcW w:w="302" w:type="pct"/>
            <w:tcBorders>
              <w:top w:val="nil"/>
              <w:left w:val="nil"/>
              <w:bottom w:val="nil"/>
              <w:right w:val="nil"/>
            </w:tcBorders>
            <w:shd w:val="clear" w:color="auto" w:fill="auto"/>
            <w:noWrap/>
            <w:vAlign w:val="center"/>
            <w:hideMark/>
          </w:tcPr>
          <w:p w14:paraId="15BD1C77"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9.87</w:t>
            </w:r>
          </w:p>
        </w:tc>
        <w:tc>
          <w:tcPr>
            <w:tcW w:w="253" w:type="pct"/>
            <w:tcBorders>
              <w:top w:val="nil"/>
              <w:left w:val="nil"/>
              <w:bottom w:val="nil"/>
              <w:right w:val="nil"/>
            </w:tcBorders>
            <w:shd w:val="clear" w:color="auto" w:fill="auto"/>
            <w:noWrap/>
            <w:vAlign w:val="center"/>
            <w:hideMark/>
          </w:tcPr>
          <w:p w14:paraId="12F9D0E2"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0.73</w:t>
            </w:r>
          </w:p>
        </w:tc>
        <w:tc>
          <w:tcPr>
            <w:tcW w:w="249" w:type="pct"/>
            <w:tcBorders>
              <w:top w:val="nil"/>
              <w:left w:val="nil"/>
              <w:bottom w:val="nil"/>
              <w:right w:val="nil"/>
            </w:tcBorders>
            <w:shd w:val="clear" w:color="auto" w:fill="auto"/>
            <w:noWrap/>
            <w:vAlign w:val="center"/>
            <w:hideMark/>
          </w:tcPr>
          <w:p w14:paraId="14CF24C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0.64</w:t>
            </w:r>
          </w:p>
        </w:tc>
        <w:tc>
          <w:tcPr>
            <w:tcW w:w="308" w:type="pct"/>
            <w:tcBorders>
              <w:top w:val="nil"/>
              <w:left w:val="nil"/>
              <w:bottom w:val="nil"/>
              <w:right w:val="single" w:sz="12" w:space="0" w:color="auto"/>
            </w:tcBorders>
            <w:shd w:val="clear" w:color="auto" w:fill="auto"/>
            <w:noWrap/>
            <w:vAlign w:val="center"/>
            <w:hideMark/>
          </w:tcPr>
          <w:p w14:paraId="69C396E0"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0.066</w:t>
            </w:r>
          </w:p>
        </w:tc>
      </w:tr>
      <w:tr w:rsidR="007F4AB5" w:rsidRPr="00357FBD" w14:paraId="367793AE" w14:textId="77777777" w:rsidTr="007F4AB5">
        <w:trPr>
          <w:trHeight w:val="300"/>
        </w:trPr>
        <w:tc>
          <w:tcPr>
            <w:tcW w:w="676" w:type="pct"/>
            <w:vMerge/>
            <w:tcBorders>
              <w:left w:val="single" w:sz="12" w:space="0" w:color="auto"/>
              <w:right w:val="single" w:sz="8" w:space="0" w:color="auto"/>
            </w:tcBorders>
          </w:tcPr>
          <w:p w14:paraId="291F2B01"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6D757164" w14:textId="27E57751"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4D8BF7FF"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0DB5D66B"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13EF861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0.74</w:t>
            </w:r>
          </w:p>
        </w:tc>
        <w:tc>
          <w:tcPr>
            <w:tcW w:w="281" w:type="pct"/>
            <w:tcBorders>
              <w:top w:val="nil"/>
              <w:left w:val="nil"/>
              <w:bottom w:val="single" w:sz="8" w:space="0" w:color="auto"/>
              <w:right w:val="nil"/>
            </w:tcBorders>
            <w:shd w:val="clear" w:color="auto" w:fill="auto"/>
            <w:noWrap/>
            <w:vAlign w:val="center"/>
            <w:hideMark/>
          </w:tcPr>
          <w:p w14:paraId="66F8C5B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0.26</w:t>
            </w:r>
          </w:p>
        </w:tc>
        <w:tc>
          <w:tcPr>
            <w:tcW w:w="261" w:type="pct"/>
            <w:tcBorders>
              <w:top w:val="nil"/>
              <w:left w:val="nil"/>
              <w:bottom w:val="single" w:sz="8" w:space="0" w:color="auto"/>
              <w:right w:val="nil"/>
            </w:tcBorders>
            <w:shd w:val="clear" w:color="auto" w:fill="auto"/>
            <w:noWrap/>
            <w:vAlign w:val="center"/>
            <w:hideMark/>
          </w:tcPr>
          <w:p w14:paraId="70C54296"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2.83</w:t>
            </w:r>
          </w:p>
        </w:tc>
        <w:tc>
          <w:tcPr>
            <w:tcW w:w="460" w:type="pct"/>
            <w:tcBorders>
              <w:top w:val="nil"/>
              <w:left w:val="nil"/>
              <w:bottom w:val="single" w:sz="8" w:space="0" w:color="auto"/>
              <w:right w:val="nil"/>
            </w:tcBorders>
            <w:shd w:val="clear" w:color="auto" w:fill="auto"/>
            <w:noWrap/>
            <w:vAlign w:val="center"/>
            <w:hideMark/>
          </w:tcPr>
          <w:p w14:paraId="5A98572C"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0.066</w:t>
            </w:r>
          </w:p>
        </w:tc>
        <w:tc>
          <w:tcPr>
            <w:tcW w:w="481" w:type="pct"/>
            <w:tcBorders>
              <w:top w:val="nil"/>
              <w:left w:val="nil"/>
              <w:bottom w:val="single" w:sz="8" w:space="0" w:color="auto"/>
              <w:right w:val="nil"/>
            </w:tcBorders>
            <w:shd w:val="clear" w:color="auto" w:fill="auto"/>
            <w:noWrap/>
            <w:vAlign w:val="center"/>
            <w:hideMark/>
          </w:tcPr>
          <w:p w14:paraId="2155155E"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-0.09</w:t>
            </w:r>
          </w:p>
        </w:tc>
        <w:tc>
          <w:tcPr>
            <w:tcW w:w="302" w:type="pct"/>
            <w:tcBorders>
              <w:top w:val="nil"/>
              <w:left w:val="nil"/>
              <w:bottom w:val="single" w:sz="8" w:space="0" w:color="auto"/>
              <w:right w:val="nil"/>
            </w:tcBorders>
            <w:shd w:val="clear" w:color="auto" w:fill="auto"/>
            <w:noWrap/>
            <w:vAlign w:val="center"/>
            <w:hideMark/>
          </w:tcPr>
          <w:p w14:paraId="58217D94"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1.58</w:t>
            </w:r>
          </w:p>
        </w:tc>
        <w:tc>
          <w:tcPr>
            <w:tcW w:w="253" w:type="pct"/>
            <w:tcBorders>
              <w:top w:val="nil"/>
              <w:left w:val="nil"/>
              <w:bottom w:val="single" w:sz="8" w:space="0" w:color="auto"/>
              <w:right w:val="nil"/>
            </w:tcBorders>
            <w:shd w:val="clear" w:color="auto" w:fill="auto"/>
            <w:noWrap/>
            <w:vAlign w:val="center"/>
            <w:hideMark/>
          </w:tcPr>
          <w:p w14:paraId="17DB8D15"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5CC00AD6"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4E6C9406"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7F4AB5" w:rsidRPr="00357FBD" w14:paraId="2E73BA1D" w14:textId="77777777" w:rsidTr="007F4AB5">
        <w:trPr>
          <w:trHeight w:val="290"/>
        </w:trPr>
        <w:tc>
          <w:tcPr>
            <w:tcW w:w="676" w:type="pct"/>
            <w:vMerge/>
            <w:tcBorders>
              <w:left w:val="single" w:sz="12" w:space="0" w:color="auto"/>
              <w:right w:val="single" w:sz="8" w:space="0" w:color="auto"/>
            </w:tcBorders>
          </w:tcPr>
          <w:p w14:paraId="3BEEB79E"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765A58F2" w14:textId="2BC19144"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03133214"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5</w:t>
            </w:r>
          </w:p>
        </w:tc>
        <w:tc>
          <w:tcPr>
            <w:tcW w:w="462" w:type="pct"/>
            <w:tcBorders>
              <w:top w:val="nil"/>
              <w:left w:val="nil"/>
              <w:bottom w:val="nil"/>
              <w:right w:val="nil"/>
            </w:tcBorders>
            <w:shd w:val="clear" w:color="auto" w:fill="auto"/>
            <w:noWrap/>
            <w:vAlign w:val="center"/>
            <w:hideMark/>
          </w:tcPr>
          <w:p w14:paraId="1274EDFA"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2ADA58F4"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2.52</w:t>
            </w:r>
          </w:p>
        </w:tc>
        <w:tc>
          <w:tcPr>
            <w:tcW w:w="281" w:type="pct"/>
            <w:tcBorders>
              <w:top w:val="nil"/>
              <w:left w:val="nil"/>
              <w:bottom w:val="nil"/>
              <w:right w:val="nil"/>
            </w:tcBorders>
            <w:shd w:val="clear" w:color="auto" w:fill="auto"/>
            <w:noWrap/>
            <w:vAlign w:val="center"/>
            <w:hideMark/>
          </w:tcPr>
          <w:p w14:paraId="15935DE9"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3.00</w:t>
            </w:r>
          </w:p>
        </w:tc>
        <w:tc>
          <w:tcPr>
            <w:tcW w:w="261" w:type="pct"/>
            <w:tcBorders>
              <w:top w:val="nil"/>
              <w:left w:val="nil"/>
              <w:bottom w:val="nil"/>
              <w:right w:val="nil"/>
            </w:tcBorders>
            <w:shd w:val="clear" w:color="auto" w:fill="auto"/>
            <w:noWrap/>
            <w:vAlign w:val="center"/>
            <w:hideMark/>
          </w:tcPr>
          <w:p w14:paraId="5186823E"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0.84</w:t>
            </w:r>
          </w:p>
        </w:tc>
        <w:tc>
          <w:tcPr>
            <w:tcW w:w="460" w:type="pct"/>
            <w:tcBorders>
              <w:top w:val="nil"/>
              <w:left w:val="nil"/>
              <w:bottom w:val="nil"/>
              <w:right w:val="nil"/>
            </w:tcBorders>
            <w:shd w:val="clear" w:color="auto" w:fill="auto"/>
            <w:noWrap/>
            <w:vAlign w:val="center"/>
            <w:hideMark/>
          </w:tcPr>
          <w:p w14:paraId="303F731E"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0.462</w:t>
            </w:r>
          </w:p>
        </w:tc>
        <w:tc>
          <w:tcPr>
            <w:tcW w:w="481" w:type="pct"/>
            <w:tcBorders>
              <w:top w:val="nil"/>
              <w:left w:val="nil"/>
              <w:bottom w:val="nil"/>
              <w:right w:val="nil"/>
            </w:tcBorders>
            <w:shd w:val="clear" w:color="auto" w:fill="auto"/>
            <w:noWrap/>
            <w:vAlign w:val="center"/>
            <w:hideMark/>
          </w:tcPr>
          <w:p w14:paraId="0D3023A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-7.02</w:t>
            </w:r>
          </w:p>
        </w:tc>
        <w:tc>
          <w:tcPr>
            <w:tcW w:w="302" w:type="pct"/>
            <w:tcBorders>
              <w:top w:val="nil"/>
              <w:left w:val="nil"/>
              <w:bottom w:val="nil"/>
              <w:right w:val="nil"/>
            </w:tcBorders>
            <w:shd w:val="clear" w:color="auto" w:fill="auto"/>
            <w:noWrap/>
            <w:vAlign w:val="center"/>
            <w:hideMark/>
          </w:tcPr>
          <w:p w14:paraId="0AD3E09C"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12.06</w:t>
            </w:r>
          </w:p>
        </w:tc>
        <w:tc>
          <w:tcPr>
            <w:tcW w:w="253" w:type="pct"/>
            <w:tcBorders>
              <w:top w:val="nil"/>
              <w:left w:val="nil"/>
              <w:bottom w:val="nil"/>
              <w:right w:val="nil"/>
            </w:tcBorders>
            <w:shd w:val="clear" w:color="auto" w:fill="auto"/>
            <w:noWrap/>
            <w:vAlign w:val="center"/>
            <w:hideMark/>
          </w:tcPr>
          <w:p w14:paraId="7D5C8394"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0.86</w:t>
            </w:r>
          </w:p>
        </w:tc>
        <w:tc>
          <w:tcPr>
            <w:tcW w:w="249" w:type="pct"/>
            <w:tcBorders>
              <w:top w:val="nil"/>
              <w:left w:val="nil"/>
              <w:bottom w:val="nil"/>
              <w:right w:val="nil"/>
            </w:tcBorders>
            <w:shd w:val="clear" w:color="auto" w:fill="auto"/>
            <w:noWrap/>
            <w:vAlign w:val="center"/>
            <w:hideMark/>
          </w:tcPr>
          <w:p w14:paraId="6130CCD5"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0.81</w:t>
            </w:r>
          </w:p>
        </w:tc>
        <w:tc>
          <w:tcPr>
            <w:tcW w:w="308" w:type="pct"/>
            <w:tcBorders>
              <w:top w:val="nil"/>
              <w:left w:val="nil"/>
              <w:bottom w:val="nil"/>
              <w:right w:val="single" w:sz="12" w:space="0" w:color="auto"/>
            </w:tcBorders>
            <w:shd w:val="clear" w:color="auto" w:fill="auto"/>
            <w:noWrap/>
            <w:vAlign w:val="center"/>
            <w:hideMark/>
          </w:tcPr>
          <w:p w14:paraId="282F0230"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0.024</w:t>
            </w:r>
          </w:p>
        </w:tc>
      </w:tr>
      <w:tr w:rsidR="007F4AB5" w:rsidRPr="00357FBD" w14:paraId="551A6A5B" w14:textId="77777777" w:rsidTr="007F4AB5">
        <w:trPr>
          <w:trHeight w:val="300"/>
        </w:trPr>
        <w:tc>
          <w:tcPr>
            <w:tcW w:w="676" w:type="pct"/>
            <w:vMerge/>
            <w:tcBorders>
              <w:left w:val="single" w:sz="12" w:space="0" w:color="auto"/>
              <w:right w:val="single" w:sz="8" w:space="0" w:color="auto"/>
            </w:tcBorders>
          </w:tcPr>
          <w:p w14:paraId="37BFB1E7"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2B5D3AEA" w14:textId="5007010A"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32A9DFC7"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39FA94AF"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5D26CAA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1.18</w:t>
            </w:r>
          </w:p>
        </w:tc>
        <w:tc>
          <w:tcPr>
            <w:tcW w:w="281" w:type="pct"/>
            <w:tcBorders>
              <w:top w:val="nil"/>
              <w:left w:val="nil"/>
              <w:bottom w:val="single" w:sz="8" w:space="0" w:color="auto"/>
              <w:right w:val="nil"/>
            </w:tcBorders>
            <w:shd w:val="clear" w:color="auto" w:fill="auto"/>
            <w:noWrap/>
            <w:vAlign w:val="center"/>
            <w:hideMark/>
          </w:tcPr>
          <w:p w14:paraId="343A252B"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0.28</w:t>
            </w:r>
          </w:p>
        </w:tc>
        <w:tc>
          <w:tcPr>
            <w:tcW w:w="261" w:type="pct"/>
            <w:tcBorders>
              <w:top w:val="nil"/>
              <w:left w:val="nil"/>
              <w:bottom w:val="single" w:sz="8" w:space="0" w:color="auto"/>
              <w:right w:val="nil"/>
            </w:tcBorders>
            <w:shd w:val="clear" w:color="auto" w:fill="auto"/>
            <w:noWrap/>
            <w:vAlign w:val="center"/>
            <w:hideMark/>
          </w:tcPr>
          <w:p w14:paraId="35B09FB0"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4.27</w:t>
            </w:r>
          </w:p>
        </w:tc>
        <w:tc>
          <w:tcPr>
            <w:tcW w:w="460" w:type="pct"/>
            <w:tcBorders>
              <w:top w:val="nil"/>
              <w:left w:val="nil"/>
              <w:bottom w:val="single" w:sz="8" w:space="0" w:color="auto"/>
              <w:right w:val="nil"/>
            </w:tcBorders>
            <w:shd w:val="clear" w:color="auto" w:fill="auto"/>
            <w:noWrap/>
            <w:vAlign w:val="center"/>
            <w:hideMark/>
          </w:tcPr>
          <w:p w14:paraId="53EAFE3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0.024</w:t>
            </w:r>
          </w:p>
        </w:tc>
        <w:tc>
          <w:tcPr>
            <w:tcW w:w="481" w:type="pct"/>
            <w:tcBorders>
              <w:top w:val="nil"/>
              <w:left w:val="nil"/>
              <w:bottom w:val="single" w:sz="8" w:space="0" w:color="auto"/>
              <w:right w:val="nil"/>
            </w:tcBorders>
            <w:shd w:val="clear" w:color="auto" w:fill="auto"/>
            <w:noWrap/>
            <w:vAlign w:val="center"/>
            <w:hideMark/>
          </w:tcPr>
          <w:p w14:paraId="7926CD81"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0.30</w:t>
            </w:r>
          </w:p>
        </w:tc>
        <w:tc>
          <w:tcPr>
            <w:tcW w:w="302" w:type="pct"/>
            <w:tcBorders>
              <w:top w:val="nil"/>
              <w:left w:val="nil"/>
              <w:bottom w:val="single" w:sz="8" w:space="0" w:color="auto"/>
              <w:right w:val="nil"/>
            </w:tcBorders>
            <w:shd w:val="clear" w:color="auto" w:fill="auto"/>
            <w:noWrap/>
            <w:vAlign w:val="center"/>
            <w:hideMark/>
          </w:tcPr>
          <w:p w14:paraId="60A6CC0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2.06</w:t>
            </w:r>
          </w:p>
        </w:tc>
        <w:tc>
          <w:tcPr>
            <w:tcW w:w="253" w:type="pct"/>
            <w:tcBorders>
              <w:top w:val="nil"/>
              <w:left w:val="nil"/>
              <w:bottom w:val="single" w:sz="8" w:space="0" w:color="auto"/>
              <w:right w:val="nil"/>
            </w:tcBorders>
            <w:shd w:val="clear" w:color="auto" w:fill="auto"/>
            <w:noWrap/>
            <w:vAlign w:val="center"/>
            <w:hideMark/>
          </w:tcPr>
          <w:p w14:paraId="79EE9756"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5130BA2C"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5563149B"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7F4AB5" w:rsidRPr="00357FBD" w14:paraId="7D4499A0" w14:textId="77777777" w:rsidTr="007F4AB5">
        <w:trPr>
          <w:trHeight w:val="290"/>
        </w:trPr>
        <w:tc>
          <w:tcPr>
            <w:tcW w:w="676" w:type="pct"/>
            <w:vMerge/>
            <w:tcBorders>
              <w:left w:val="single" w:sz="12" w:space="0" w:color="auto"/>
              <w:right w:val="single" w:sz="8" w:space="0" w:color="auto"/>
            </w:tcBorders>
          </w:tcPr>
          <w:p w14:paraId="5F91EB8C"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49C85424" w14:textId="5018B984"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2550C59E"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10</w:t>
            </w:r>
          </w:p>
        </w:tc>
        <w:tc>
          <w:tcPr>
            <w:tcW w:w="462" w:type="pct"/>
            <w:tcBorders>
              <w:top w:val="nil"/>
              <w:left w:val="nil"/>
              <w:bottom w:val="nil"/>
              <w:right w:val="nil"/>
            </w:tcBorders>
            <w:shd w:val="clear" w:color="auto" w:fill="auto"/>
            <w:noWrap/>
            <w:vAlign w:val="center"/>
            <w:hideMark/>
          </w:tcPr>
          <w:p w14:paraId="26B9FE64"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4860FA7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5.28</w:t>
            </w:r>
          </w:p>
        </w:tc>
        <w:tc>
          <w:tcPr>
            <w:tcW w:w="281" w:type="pct"/>
            <w:tcBorders>
              <w:top w:val="nil"/>
              <w:left w:val="nil"/>
              <w:bottom w:val="nil"/>
              <w:right w:val="nil"/>
            </w:tcBorders>
            <w:shd w:val="clear" w:color="auto" w:fill="auto"/>
            <w:noWrap/>
            <w:vAlign w:val="center"/>
            <w:hideMark/>
          </w:tcPr>
          <w:p w14:paraId="4B74E97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7.79</w:t>
            </w:r>
          </w:p>
        </w:tc>
        <w:tc>
          <w:tcPr>
            <w:tcW w:w="261" w:type="pct"/>
            <w:tcBorders>
              <w:top w:val="nil"/>
              <w:left w:val="nil"/>
              <w:bottom w:val="nil"/>
              <w:right w:val="nil"/>
            </w:tcBorders>
            <w:shd w:val="clear" w:color="auto" w:fill="auto"/>
            <w:noWrap/>
            <w:vAlign w:val="center"/>
            <w:hideMark/>
          </w:tcPr>
          <w:p w14:paraId="5F2E46D6"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0.68</w:t>
            </w:r>
          </w:p>
        </w:tc>
        <w:tc>
          <w:tcPr>
            <w:tcW w:w="460" w:type="pct"/>
            <w:tcBorders>
              <w:top w:val="nil"/>
              <w:left w:val="nil"/>
              <w:bottom w:val="nil"/>
              <w:right w:val="nil"/>
            </w:tcBorders>
            <w:shd w:val="clear" w:color="auto" w:fill="auto"/>
            <w:noWrap/>
            <w:vAlign w:val="center"/>
            <w:hideMark/>
          </w:tcPr>
          <w:p w14:paraId="0D60653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0.547</w:t>
            </w:r>
          </w:p>
        </w:tc>
        <w:tc>
          <w:tcPr>
            <w:tcW w:w="481" w:type="pct"/>
            <w:tcBorders>
              <w:top w:val="nil"/>
              <w:left w:val="nil"/>
              <w:bottom w:val="nil"/>
              <w:right w:val="nil"/>
            </w:tcBorders>
            <w:shd w:val="clear" w:color="auto" w:fill="auto"/>
            <w:noWrap/>
            <w:vAlign w:val="center"/>
            <w:hideMark/>
          </w:tcPr>
          <w:p w14:paraId="461706C1"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-19.53</w:t>
            </w:r>
          </w:p>
        </w:tc>
        <w:tc>
          <w:tcPr>
            <w:tcW w:w="302" w:type="pct"/>
            <w:tcBorders>
              <w:top w:val="nil"/>
              <w:left w:val="nil"/>
              <w:bottom w:val="nil"/>
              <w:right w:val="nil"/>
            </w:tcBorders>
            <w:shd w:val="clear" w:color="auto" w:fill="auto"/>
            <w:noWrap/>
            <w:vAlign w:val="center"/>
            <w:hideMark/>
          </w:tcPr>
          <w:p w14:paraId="7C6B00E9"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30.08</w:t>
            </w:r>
          </w:p>
        </w:tc>
        <w:tc>
          <w:tcPr>
            <w:tcW w:w="253" w:type="pct"/>
            <w:tcBorders>
              <w:top w:val="nil"/>
              <w:left w:val="nil"/>
              <w:bottom w:val="nil"/>
              <w:right w:val="nil"/>
            </w:tcBorders>
            <w:shd w:val="clear" w:color="auto" w:fill="auto"/>
            <w:noWrap/>
            <w:vAlign w:val="center"/>
            <w:hideMark/>
          </w:tcPr>
          <w:p w14:paraId="300EF2F1"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0.68</w:t>
            </w:r>
          </w:p>
        </w:tc>
        <w:tc>
          <w:tcPr>
            <w:tcW w:w="249" w:type="pct"/>
            <w:tcBorders>
              <w:top w:val="nil"/>
              <w:left w:val="nil"/>
              <w:bottom w:val="nil"/>
              <w:right w:val="nil"/>
            </w:tcBorders>
            <w:shd w:val="clear" w:color="auto" w:fill="auto"/>
            <w:noWrap/>
            <w:vAlign w:val="center"/>
            <w:hideMark/>
          </w:tcPr>
          <w:p w14:paraId="488ACA9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0.57</w:t>
            </w:r>
          </w:p>
        </w:tc>
        <w:tc>
          <w:tcPr>
            <w:tcW w:w="308" w:type="pct"/>
            <w:tcBorders>
              <w:top w:val="nil"/>
              <w:left w:val="nil"/>
              <w:bottom w:val="nil"/>
              <w:right w:val="single" w:sz="12" w:space="0" w:color="auto"/>
            </w:tcBorders>
            <w:shd w:val="clear" w:color="auto" w:fill="auto"/>
            <w:noWrap/>
            <w:vAlign w:val="center"/>
            <w:hideMark/>
          </w:tcPr>
          <w:p w14:paraId="0F8BB251"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0.087</w:t>
            </w:r>
          </w:p>
        </w:tc>
      </w:tr>
      <w:tr w:rsidR="007F4AB5" w:rsidRPr="00357FBD" w14:paraId="4F6A5EE7" w14:textId="77777777" w:rsidTr="007F4AB5">
        <w:trPr>
          <w:trHeight w:val="300"/>
        </w:trPr>
        <w:tc>
          <w:tcPr>
            <w:tcW w:w="676" w:type="pct"/>
            <w:vMerge/>
            <w:tcBorders>
              <w:left w:val="single" w:sz="12" w:space="0" w:color="auto"/>
              <w:right w:val="single" w:sz="8" w:space="0" w:color="auto"/>
            </w:tcBorders>
          </w:tcPr>
          <w:p w14:paraId="158FA4FA"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19E5CD2B" w14:textId="7C06379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1FFC9B07"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38D41C0F"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3C452DFC"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1.17</w:t>
            </w:r>
          </w:p>
        </w:tc>
        <w:tc>
          <w:tcPr>
            <w:tcW w:w="281" w:type="pct"/>
            <w:tcBorders>
              <w:top w:val="nil"/>
              <w:left w:val="nil"/>
              <w:bottom w:val="single" w:sz="8" w:space="0" w:color="auto"/>
              <w:right w:val="nil"/>
            </w:tcBorders>
            <w:shd w:val="clear" w:color="auto" w:fill="auto"/>
            <w:noWrap/>
            <w:vAlign w:val="center"/>
            <w:hideMark/>
          </w:tcPr>
          <w:p w14:paraId="450201C6"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0.47</w:t>
            </w:r>
          </w:p>
        </w:tc>
        <w:tc>
          <w:tcPr>
            <w:tcW w:w="261" w:type="pct"/>
            <w:tcBorders>
              <w:top w:val="nil"/>
              <w:left w:val="nil"/>
              <w:bottom w:val="single" w:sz="8" w:space="0" w:color="auto"/>
              <w:right w:val="nil"/>
            </w:tcBorders>
            <w:shd w:val="clear" w:color="auto" w:fill="auto"/>
            <w:noWrap/>
            <w:vAlign w:val="center"/>
            <w:hideMark/>
          </w:tcPr>
          <w:p w14:paraId="790AF1F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2.51</w:t>
            </w:r>
          </w:p>
        </w:tc>
        <w:tc>
          <w:tcPr>
            <w:tcW w:w="460" w:type="pct"/>
            <w:tcBorders>
              <w:top w:val="nil"/>
              <w:left w:val="nil"/>
              <w:bottom w:val="single" w:sz="8" w:space="0" w:color="auto"/>
              <w:right w:val="nil"/>
            </w:tcBorders>
            <w:shd w:val="clear" w:color="auto" w:fill="auto"/>
            <w:noWrap/>
            <w:vAlign w:val="center"/>
            <w:hideMark/>
          </w:tcPr>
          <w:p w14:paraId="33F1F6FC"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0.087</w:t>
            </w:r>
          </w:p>
        </w:tc>
        <w:tc>
          <w:tcPr>
            <w:tcW w:w="481" w:type="pct"/>
            <w:tcBorders>
              <w:top w:val="nil"/>
              <w:left w:val="nil"/>
              <w:bottom w:val="single" w:sz="8" w:space="0" w:color="auto"/>
              <w:right w:val="nil"/>
            </w:tcBorders>
            <w:shd w:val="clear" w:color="auto" w:fill="auto"/>
            <w:noWrap/>
            <w:vAlign w:val="center"/>
            <w:hideMark/>
          </w:tcPr>
          <w:p w14:paraId="649D026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-0.31</w:t>
            </w:r>
          </w:p>
        </w:tc>
        <w:tc>
          <w:tcPr>
            <w:tcW w:w="302" w:type="pct"/>
            <w:tcBorders>
              <w:top w:val="nil"/>
              <w:left w:val="nil"/>
              <w:bottom w:val="single" w:sz="8" w:space="0" w:color="auto"/>
              <w:right w:val="nil"/>
            </w:tcBorders>
            <w:shd w:val="clear" w:color="auto" w:fill="auto"/>
            <w:noWrap/>
            <w:vAlign w:val="center"/>
            <w:hideMark/>
          </w:tcPr>
          <w:p w14:paraId="76730A7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2.65</w:t>
            </w:r>
          </w:p>
        </w:tc>
        <w:tc>
          <w:tcPr>
            <w:tcW w:w="253" w:type="pct"/>
            <w:tcBorders>
              <w:top w:val="nil"/>
              <w:left w:val="nil"/>
              <w:bottom w:val="single" w:sz="8" w:space="0" w:color="auto"/>
              <w:right w:val="nil"/>
            </w:tcBorders>
            <w:shd w:val="clear" w:color="auto" w:fill="auto"/>
            <w:noWrap/>
            <w:vAlign w:val="center"/>
            <w:hideMark/>
          </w:tcPr>
          <w:p w14:paraId="3665E654"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7E41EFA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42945414"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7F4AB5" w:rsidRPr="00357FBD" w14:paraId="50F86F01" w14:textId="77777777" w:rsidTr="007F4AB5">
        <w:trPr>
          <w:trHeight w:val="290"/>
        </w:trPr>
        <w:tc>
          <w:tcPr>
            <w:tcW w:w="676" w:type="pct"/>
            <w:vMerge/>
            <w:tcBorders>
              <w:left w:val="single" w:sz="12" w:space="0" w:color="auto"/>
              <w:right w:val="single" w:sz="8" w:space="0" w:color="auto"/>
            </w:tcBorders>
          </w:tcPr>
          <w:p w14:paraId="46BF2062"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0BD38374" w14:textId="42B8CDE2"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nil"/>
              <w:right w:val="nil"/>
            </w:tcBorders>
            <w:shd w:val="clear" w:color="auto" w:fill="auto"/>
            <w:noWrap/>
            <w:vAlign w:val="center"/>
            <w:hideMark/>
          </w:tcPr>
          <w:p w14:paraId="4C66A9FE"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15</w:t>
            </w:r>
          </w:p>
        </w:tc>
        <w:tc>
          <w:tcPr>
            <w:tcW w:w="462" w:type="pct"/>
            <w:tcBorders>
              <w:top w:val="nil"/>
              <w:left w:val="nil"/>
              <w:bottom w:val="nil"/>
              <w:right w:val="nil"/>
            </w:tcBorders>
            <w:shd w:val="clear" w:color="auto" w:fill="auto"/>
            <w:noWrap/>
            <w:vAlign w:val="center"/>
            <w:hideMark/>
          </w:tcPr>
          <w:p w14:paraId="19945F99"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6C2440C1"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59.86</w:t>
            </w:r>
          </w:p>
        </w:tc>
        <w:tc>
          <w:tcPr>
            <w:tcW w:w="281" w:type="pct"/>
            <w:tcBorders>
              <w:top w:val="nil"/>
              <w:left w:val="nil"/>
              <w:bottom w:val="nil"/>
              <w:right w:val="nil"/>
            </w:tcBorders>
            <w:shd w:val="clear" w:color="auto" w:fill="auto"/>
            <w:noWrap/>
            <w:vAlign w:val="center"/>
            <w:hideMark/>
          </w:tcPr>
          <w:p w14:paraId="45D51397"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17.06</w:t>
            </w:r>
          </w:p>
        </w:tc>
        <w:tc>
          <w:tcPr>
            <w:tcW w:w="261" w:type="pct"/>
            <w:tcBorders>
              <w:top w:val="nil"/>
              <w:left w:val="nil"/>
              <w:bottom w:val="nil"/>
              <w:right w:val="nil"/>
            </w:tcBorders>
            <w:shd w:val="clear" w:color="auto" w:fill="auto"/>
            <w:noWrap/>
            <w:vAlign w:val="center"/>
            <w:hideMark/>
          </w:tcPr>
          <w:p w14:paraId="1A5D5BD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3.51</w:t>
            </w:r>
          </w:p>
        </w:tc>
        <w:tc>
          <w:tcPr>
            <w:tcW w:w="460" w:type="pct"/>
            <w:tcBorders>
              <w:top w:val="nil"/>
              <w:left w:val="nil"/>
              <w:bottom w:val="nil"/>
              <w:right w:val="nil"/>
            </w:tcBorders>
            <w:shd w:val="clear" w:color="auto" w:fill="auto"/>
            <w:noWrap/>
            <w:vAlign w:val="center"/>
            <w:hideMark/>
          </w:tcPr>
          <w:p w14:paraId="0A99856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0.039</w:t>
            </w:r>
          </w:p>
        </w:tc>
        <w:tc>
          <w:tcPr>
            <w:tcW w:w="481" w:type="pct"/>
            <w:tcBorders>
              <w:top w:val="nil"/>
              <w:left w:val="nil"/>
              <w:bottom w:val="nil"/>
              <w:right w:val="nil"/>
            </w:tcBorders>
            <w:shd w:val="clear" w:color="auto" w:fill="auto"/>
            <w:noWrap/>
            <w:vAlign w:val="center"/>
            <w:hideMark/>
          </w:tcPr>
          <w:p w14:paraId="3EA06829"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5.55</w:t>
            </w:r>
          </w:p>
        </w:tc>
        <w:tc>
          <w:tcPr>
            <w:tcW w:w="302" w:type="pct"/>
            <w:tcBorders>
              <w:top w:val="nil"/>
              <w:left w:val="nil"/>
              <w:bottom w:val="nil"/>
              <w:right w:val="nil"/>
            </w:tcBorders>
            <w:shd w:val="clear" w:color="auto" w:fill="auto"/>
            <w:noWrap/>
            <w:vAlign w:val="center"/>
            <w:hideMark/>
          </w:tcPr>
          <w:p w14:paraId="2AC8C44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114.16</w:t>
            </w:r>
          </w:p>
        </w:tc>
        <w:tc>
          <w:tcPr>
            <w:tcW w:w="253" w:type="pct"/>
            <w:tcBorders>
              <w:top w:val="nil"/>
              <w:left w:val="nil"/>
              <w:bottom w:val="nil"/>
              <w:right w:val="nil"/>
            </w:tcBorders>
            <w:shd w:val="clear" w:color="auto" w:fill="auto"/>
            <w:noWrap/>
            <w:vAlign w:val="center"/>
            <w:hideMark/>
          </w:tcPr>
          <w:p w14:paraId="731E103C"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0.35</w:t>
            </w:r>
          </w:p>
        </w:tc>
        <w:tc>
          <w:tcPr>
            <w:tcW w:w="249" w:type="pct"/>
            <w:tcBorders>
              <w:top w:val="nil"/>
              <w:left w:val="nil"/>
              <w:bottom w:val="nil"/>
              <w:right w:val="nil"/>
            </w:tcBorders>
            <w:shd w:val="clear" w:color="auto" w:fill="auto"/>
            <w:noWrap/>
            <w:vAlign w:val="center"/>
            <w:hideMark/>
          </w:tcPr>
          <w:p w14:paraId="6361BC17"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0.13</w:t>
            </w:r>
          </w:p>
        </w:tc>
        <w:tc>
          <w:tcPr>
            <w:tcW w:w="308" w:type="pct"/>
            <w:tcBorders>
              <w:top w:val="nil"/>
              <w:left w:val="nil"/>
              <w:bottom w:val="nil"/>
              <w:right w:val="single" w:sz="12" w:space="0" w:color="auto"/>
            </w:tcBorders>
            <w:shd w:val="clear" w:color="auto" w:fill="auto"/>
            <w:noWrap/>
            <w:vAlign w:val="center"/>
            <w:hideMark/>
          </w:tcPr>
          <w:p w14:paraId="3779A695"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0.295</w:t>
            </w:r>
          </w:p>
        </w:tc>
      </w:tr>
      <w:tr w:rsidR="007F4AB5" w:rsidRPr="00357FBD" w14:paraId="1B36B7E1" w14:textId="77777777" w:rsidTr="007F4AB5">
        <w:trPr>
          <w:trHeight w:val="300"/>
        </w:trPr>
        <w:tc>
          <w:tcPr>
            <w:tcW w:w="676" w:type="pct"/>
            <w:vMerge/>
            <w:tcBorders>
              <w:left w:val="single" w:sz="12" w:space="0" w:color="auto"/>
              <w:bottom w:val="single" w:sz="12" w:space="0" w:color="auto"/>
              <w:right w:val="single" w:sz="8" w:space="0" w:color="auto"/>
            </w:tcBorders>
          </w:tcPr>
          <w:p w14:paraId="0F197D43"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12" w:space="0" w:color="auto"/>
              <w:right w:val="single" w:sz="8" w:space="0" w:color="auto"/>
            </w:tcBorders>
            <w:vAlign w:val="center"/>
            <w:hideMark/>
          </w:tcPr>
          <w:p w14:paraId="2CE66B82" w14:textId="2D4A1BCE"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12" w:space="0" w:color="auto"/>
              <w:right w:val="nil"/>
            </w:tcBorders>
            <w:vAlign w:val="center"/>
            <w:hideMark/>
          </w:tcPr>
          <w:p w14:paraId="1EB7345E"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12" w:space="0" w:color="auto"/>
              <w:right w:val="nil"/>
            </w:tcBorders>
            <w:shd w:val="clear" w:color="auto" w:fill="auto"/>
            <w:noWrap/>
            <w:vAlign w:val="center"/>
            <w:hideMark/>
          </w:tcPr>
          <w:p w14:paraId="7560C154"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12" w:space="0" w:color="auto"/>
              <w:right w:val="nil"/>
            </w:tcBorders>
            <w:shd w:val="clear" w:color="auto" w:fill="auto"/>
            <w:noWrap/>
            <w:vAlign w:val="center"/>
            <w:hideMark/>
          </w:tcPr>
          <w:p w14:paraId="1BE5A2C9"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-0.77</w:t>
            </w:r>
          </w:p>
        </w:tc>
        <w:tc>
          <w:tcPr>
            <w:tcW w:w="281" w:type="pct"/>
            <w:tcBorders>
              <w:top w:val="nil"/>
              <w:left w:val="nil"/>
              <w:bottom w:val="single" w:sz="12" w:space="0" w:color="auto"/>
              <w:right w:val="nil"/>
            </w:tcBorders>
            <w:shd w:val="clear" w:color="auto" w:fill="auto"/>
            <w:noWrap/>
            <w:vAlign w:val="center"/>
            <w:hideMark/>
          </w:tcPr>
          <w:p w14:paraId="53A2C8D1"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0.61</w:t>
            </w:r>
          </w:p>
        </w:tc>
        <w:tc>
          <w:tcPr>
            <w:tcW w:w="261" w:type="pct"/>
            <w:tcBorders>
              <w:top w:val="nil"/>
              <w:left w:val="nil"/>
              <w:bottom w:val="single" w:sz="12" w:space="0" w:color="auto"/>
              <w:right w:val="nil"/>
            </w:tcBorders>
            <w:shd w:val="clear" w:color="auto" w:fill="auto"/>
            <w:noWrap/>
            <w:vAlign w:val="center"/>
            <w:hideMark/>
          </w:tcPr>
          <w:p w14:paraId="26FEE4E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-1.27</w:t>
            </w:r>
          </w:p>
        </w:tc>
        <w:tc>
          <w:tcPr>
            <w:tcW w:w="460" w:type="pct"/>
            <w:tcBorders>
              <w:top w:val="nil"/>
              <w:left w:val="nil"/>
              <w:bottom w:val="single" w:sz="12" w:space="0" w:color="auto"/>
              <w:right w:val="nil"/>
            </w:tcBorders>
            <w:shd w:val="clear" w:color="auto" w:fill="auto"/>
            <w:noWrap/>
            <w:vAlign w:val="center"/>
            <w:hideMark/>
          </w:tcPr>
          <w:p w14:paraId="1BA11A4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0.295</w:t>
            </w:r>
          </w:p>
        </w:tc>
        <w:tc>
          <w:tcPr>
            <w:tcW w:w="481" w:type="pct"/>
            <w:tcBorders>
              <w:top w:val="nil"/>
              <w:left w:val="nil"/>
              <w:bottom w:val="single" w:sz="12" w:space="0" w:color="auto"/>
              <w:right w:val="nil"/>
            </w:tcBorders>
            <w:shd w:val="clear" w:color="auto" w:fill="auto"/>
            <w:noWrap/>
            <w:vAlign w:val="center"/>
            <w:hideMark/>
          </w:tcPr>
          <w:p w14:paraId="0E793EBB"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-2.71</w:t>
            </w:r>
          </w:p>
        </w:tc>
        <w:tc>
          <w:tcPr>
            <w:tcW w:w="302" w:type="pct"/>
            <w:tcBorders>
              <w:top w:val="nil"/>
              <w:left w:val="nil"/>
              <w:bottom w:val="single" w:sz="12" w:space="0" w:color="auto"/>
              <w:right w:val="nil"/>
            </w:tcBorders>
            <w:shd w:val="clear" w:color="auto" w:fill="auto"/>
            <w:noWrap/>
            <w:vAlign w:val="center"/>
            <w:hideMark/>
          </w:tcPr>
          <w:p w14:paraId="5C683CDC"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1.17</w:t>
            </w:r>
          </w:p>
        </w:tc>
        <w:tc>
          <w:tcPr>
            <w:tcW w:w="253" w:type="pct"/>
            <w:tcBorders>
              <w:top w:val="nil"/>
              <w:left w:val="nil"/>
              <w:bottom w:val="single" w:sz="12" w:space="0" w:color="auto"/>
              <w:right w:val="nil"/>
            </w:tcBorders>
            <w:shd w:val="clear" w:color="auto" w:fill="auto"/>
            <w:noWrap/>
            <w:vAlign w:val="center"/>
            <w:hideMark/>
          </w:tcPr>
          <w:p w14:paraId="25F3B537"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12" w:space="0" w:color="auto"/>
              <w:right w:val="nil"/>
            </w:tcBorders>
            <w:shd w:val="clear" w:color="auto" w:fill="auto"/>
            <w:noWrap/>
            <w:vAlign w:val="center"/>
            <w:hideMark/>
          </w:tcPr>
          <w:p w14:paraId="117BCB09" w14:textId="77777777" w:rsidR="007F4AB5" w:rsidRPr="00357FBD" w:rsidRDefault="007F4AB5" w:rsidP="00AB6920">
            <w:pPr>
              <w:spacing w:after="0" w:line="240" w:lineRule="auto"/>
              <w:jc w:val="center"/>
              <w:rPr>
                <w:rFonts w:ascii="Times New Roman" w:eastAsia="Times New Roman" w:hAnsi="Times New Roman" w:cs="Times New Roman"/>
                <w:sz w:val="16"/>
                <w:szCs w:val="16"/>
                <w:lang w:val="en-US" w:eastAsia="it-IT"/>
              </w:rPr>
            </w:pPr>
          </w:p>
        </w:tc>
        <w:tc>
          <w:tcPr>
            <w:tcW w:w="308" w:type="pct"/>
            <w:tcBorders>
              <w:top w:val="nil"/>
              <w:left w:val="nil"/>
              <w:bottom w:val="single" w:sz="12" w:space="0" w:color="auto"/>
              <w:right w:val="single" w:sz="12" w:space="0" w:color="auto"/>
            </w:tcBorders>
            <w:shd w:val="clear" w:color="auto" w:fill="auto"/>
            <w:noWrap/>
            <w:vAlign w:val="center"/>
            <w:hideMark/>
          </w:tcPr>
          <w:p w14:paraId="5528D9C2"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r>
    </w:tbl>
    <w:p w14:paraId="78E9B355" w14:textId="77777777" w:rsidR="0090634E" w:rsidRPr="00357FBD" w:rsidRDefault="0090634E" w:rsidP="0090634E">
      <w:pPr>
        <w:rPr>
          <w:rFonts w:ascii="Times New Roman" w:hAnsi="Times New Roman" w:cs="Times New Roman"/>
          <w:sz w:val="24"/>
          <w:szCs w:val="24"/>
          <w:lang w:val="en-US"/>
        </w:rPr>
      </w:pPr>
    </w:p>
    <w:tbl>
      <w:tblPr>
        <w:tblW w:w="4988" w:type="pct"/>
        <w:tblInd w:w="23" w:type="dxa"/>
        <w:tblCellMar>
          <w:left w:w="70" w:type="dxa"/>
          <w:right w:w="70" w:type="dxa"/>
        </w:tblCellMar>
        <w:tblLook w:val="04A0" w:firstRow="1" w:lastRow="0" w:firstColumn="1" w:lastColumn="0" w:noHBand="0" w:noVBand="1"/>
      </w:tblPr>
      <w:tblGrid>
        <w:gridCol w:w="1320"/>
        <w:gridCol w:w="1382"/>
        <w:gridCol w:w="559"/>
        <w:gridCol w:w="901"/>
        <w:gridCol w:w="533"/>
        <w:gridCol w:w="548"/>
        <w:gridCol w:w="509"/>
        <w:gridCol w:w="897"/>
        <w:gridCol w:w="936"/>
        <w:gridCol w:w="589"/>
        <w:gridCol w:w="494"/>
        <w:gridCol w:w="486"/>
        <w:gridCol w:w="601"/>
      </w:tblGrid>
      <w:tr w:rsidR="00FC2245" w:rsidRPr="00357FBD" w14:paraId="314D7D74" w14:textId="77777777" w:rsidTr="00AA5B7C">
        <w:trPr>
          <w:trHeight w:val="590"/>
        </w:trPr>
        <w:tc>
          <w:tcPr>
            <w:tcW w:w="676" w:type="pct"/>
            <w:tcBorders>
              <w:top w:val="single" w:sz="12" w:space="0" w:color="auto"/>
              <w:left w:val="single" w:sz="12" w:space="0" w:color="auto"/>
              <w:bottom w:val="single" w:sz="8" w:space="0" w:color="auto"/>
              <w:right w:val="nil"/>
            </w:tcBorders>
            <w:shd w:val="clear" w:color="000000" w:fill="FFF2CC"/>
            <w:vAlign w:val="center"/>
          </w:tcPr>
          <w:p w14:paraId="12DF91C2" w14:textId="175341DA" w:rsidR="007F4AB5" w:rsidRPr="00357FBD" w:rsidRDefault="007F4AB5" w:rsidP="008846B4">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catheter</w:t>
            </w:r>
          </w:p>
        </w:tc>
        <w:tc>
          <w:tcPr>
            <w:tcW w:w="708" w:type="pct"/>
            <w:tcBorders>
              <w:top w:val="single" w:sz="12" w:space="0" w:color="auto"/>
              <w:left w:val="nil"/>
              <w:bottom w:val="single" w:sz="8" w:space="0" w:color="auto"/>
              <w:right w:val="nil"/>
            </w:tcBorders>
            <w:shd w:val="clear" w:color="000000" w:fill="FFF2CC"/>
            <w:vAlign w:val="center"/>
            <w:hideMark/>
          </w:tcPr>
          <w:p w14:paraId="314469CD" w14:textId="274811CC"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procedure</w:t>
            </w:r>
          </w:p>
        </w:tc>
        <w:tc>
          <w:tcPr>
            <w:tcW w:w="286" w:type="pct"/>
            <w:tcBorders>
              <w:top w:val="single" w:sz="12" w:space="0" w:color="auto"/>
              <w:left w:val="nil"/>
              <w:bottom w:val="single" w:sz="8" w:space="0" w:color="auto"/>
              <w:right w:val="nil"/>
            </w:tcBorders>
            <w:shd w:val="clear" w:color="000000" w:fill="FFF2CC"/>
            <w:vAlign w:val="center"/>
            <w:hideMark/>
          </w:tcPr>
          <w:p w14:paraId="289BB238"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PEEP</w:t>
            </w:r>
          </w:p>
        </w:tc>
        <w:tc>
          <w:tcPr>
            <w:tcW w:w="462" w:type="pct"/>
            <w:tcBorders>
              <w:top w:val="single" w:sz="12" w:space="0" w:color="auto"/>
              <w:left w:val="nil"/>
              <w:bottom w:val="single" w:sz="8" w:space="0" w:color="auto"/>
              <w:right w:val="nil"/>
            </w:tcBorders>
            <w:shd w:val="clear" w:color="000000" w:fill="FFF2CC"/>
            <w:vAlign w:val="center"/>
            <w:hideMark/>
          </w:tcPr>
          <w:p w14:paraId="7810D287"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Coefficient</w:t>
            </w:r>
          </w:p>
        </w:tc>
        <w:tc>
          <w:tcPr>
            <w:tcW w:w="273" w:type="pct"/>
            <w:tcBorders>
              <w:top w:val="single" w:sz="12" w:space="0" w:color="auto"/>
              <w:left w:val="nil"/>
              <w:bottom w:val="single" w:sz="8" w:space="0" w:color="auto"/>
              <w:right w:val="nil"/>
            </w:tcBorders>
            <w:shd w:val="clear" w:color="000000" w:fill="FFF2CC"/>
            <w:vAlign w:val="center"/>
            <w:hideMark/>
          </w:tcPr>
          <w:p w14:paraId="38696A1F"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Parm</w:t>
            </w:r>
          </w:p>
        </w:tc>
        <w:tc>
          <w:tcPr>
            <w:tcW w:w="281" w:type="pct"/>
            <w:tcBorders>
              <w:top w:val="single" w:sz="12" w:space="0" w:color="auto"/>
              <w:left w:val="nil"/>
              <w:bottom w:val="single" w:sz="8" w:space="0" w:color="auto"/>
              <w:right w:val="nil"/>
            </w:tcBorders>
            <w:shd w:val="clear" w:color="000000" w:fill="FFF2CC"/>
            <w:vAlign w:val="center"/>
            <w:hideMark/>
          </w:tcPr>
          <w:p w14:paraId="3F190273"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Std. Error</w:t>
            </w:r>
          </w:p>
        </w:tc>
        <w:tc>
          <w:tcPr>
            <w:tcW w:w="261" w:type="pct"/>
            <w:tcBorders>
              <w:top w:val="single" w:sz="12" w:space="0" w:color="auto"/>
              <w:left w:val="nil"/>
              <w:bottom w:val="single" w:sz="8" w:space="0" w:color="auto"/>
              <w:right w:val="nil"/>
            </w:tcBorders>
            <w:shd w:val="clear" w:color="000000" w:fill="FFF2CC"/>
            <w:vAlign w:val="center"/>
            <w:hideMark/>
          </w:tcPr>
          <w:p w14:paraId="3D7FD1CA"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t</w:t>
            </w:r>
          </w:p>
        </w:tc>
        <w:tc>
          <w:tcPr>
            <w:tcW w:w="460" w:type="pct"/>
            <w:tcBorders>
              <w:top w:val="single" w:sz="12" w:space="0" w:color="auto"/>
              <w:left w:val="nil"/>
              <w:bottom w:val="single" w:sz="8" w:space="0" w:color="auto"/>
              <w:right w:val="nil"/>
            </w:tcBorders>
            <w:shd w:val="clear" w:color="000000" w:fill="FFF2CC"/>
            <w:vAlign w:val="center"/>
            <w:hideMark/>
          </w:tcPr>
          <w:p w14:paraId="6BA00E51" w14:textId="77777777" w:rsidR="007F4AB5" w:rsidRPr="007C3E08" w:rsidRDefault="007F4AB5" w:rsidP="00AB6920">
            <w:pPr>
              <w:spacing w:after="0" w:line="240" w:lineRule="auto"/>
              <w:jc w:val="center"/>
              <w:rPr>
                <w:rFonts w:ascii="Times New Roman" w:eastAsia="Times New Roman" w:hAnsi="Times New Roman" w:cs="Times New Roman"/>
                <w:b/>
                <w:bCs/>
                <w:i/>
                <w:color w:val="000000"/>
                <w:sz w:val="16"/>
                <w:szCs w:val="16"/>
                <w:lang w:val="en-US" w:eastAsia="it-IT"/>
              </w:rPr>
            </w:pPr>
            <w:r w:rsidRPr="007C3E08">
              <w:rPr>
                <w:rFonts w:ascii="Times New Roman" w:eastAsia="Times New Roman" w:hAnsi="Times New Roman" w:cs="Times New Roman"/>
                <w:b/>
                <w:bCs/>
                <w:i/>
                <w:color w:val="000000"/>
                <w:sz w:val="16"/>
                <w:szCs w:val="16"/>
                <w:lang w:val="en-US" w:eastAsia="it-IT"/>
              </w:rPr>
              <w:t>P</w:t>
            </w:r>
          </w:p>
        </w:tc>
        <w:tc>
          <w:tcPr>
            <w:tcW w:w="782" w:type="pct"/>
            <w:gridSpan w:val="2"/>
            <w:tcBorders>
              <w:top w:val="single" w:sz="12" w:space="0" w:color="auto"/>
              <w:left w:val="nil"/>
              <w:bottom w:val="single" w:sz="8" w:space="0" w:color="auto"/>
              <w:right w:val="nil"/>
            </w:tcBorders>
            <w:shd w:val="clear" w:color="000000" w:fill="FFF2CC"/>
            <w:vAlign w:val="center"/>
            <w:hideMark/>
          </w:tcPr>
          <w:p w14:paraId="765234C1"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95% CI</w:t>
            </w:r>
          </w:p>
        </w:tc>
        <w:tc>
          <w:tcPr>
            <w:tcW w:w="253" w:type="pct"/>
            <w:tcBorders>
              <w:top w:val="single" w:sz="12" w:space="0" w:color="auto"/>
              <w:left w:val="nil"/>
              <w:bottom w:val="single" w:sz="8" w:space="0" w:color="auto"/>
              <w:right w:val="nil"/>
            </w:tcBorders>
            <w:shd w:val="clear" w:color="000000" w:fill="FFF2CC"/>
            <w:vAlign w:val="center"/>
            <w:hideMark/>
          </w:tcPr>
          <w:p w14:paraId="4ABECFB7"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Rsqr</w:t>
            </w:r>
          </w:p>
        </w:tc>
        <w:tc>
          <w:tcPr>
            <w:tcW w:w="249" w:type="pct"/>
            <w:tcBorders>
              <w:top w:val="single" w:sz="12" w:space="0" w:color="auto"/>
              <w:left w:val="nil"/>
              <w:bottom w:val="single" w:sz="8" w:space="0" w:color="auto"/>
              <w:right w:val="nil"/>
            </w:tcBorders>
            <w:shd w:val="clear" w:color="000000" w:fill="FFF2CC"/>
            <w:vAlign w:val="center"/>
            <w:hideMark/>
          </w:tcPr>
          <w:p w14:paraId="15338636"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Adj Rsqr</w:t>
            </w:r>
          </w:p>
        </w:tc>
        <w:tc>
          <w:tcPr>
            <w:tcW w:w="308" w:type="pct"/>
            <w:tcBorders>
              <w:top w:val="single" w:sz="12" w:space="0" w:color="auto"/>
              <w:left w:val="nil"/>
              <w:bottom w:val="single" w:sz="8" w:space="0" w:color="auto"/>
              <w:right w:val="single" w:sz="12" w:space="0" w:color="auto"/>
            </w:tcBorders>
            <w:shd w:val="clear" w:color="000000" w:fill="FFF2CC"/>
            <w:vAlign w:val="center"/>
            <w:hideMark/>
          </w:tcPr>
          <w:p w14:paraId="74B07A37" w14:textId="77777777" w:rsidR="007F4AB5" w:rsidRPr="007C3E08" w:rsidRDefault="007F4AB5" w:rsidP="00AB6920">
            <w:pPr>
              <w:spacing w:after="0" w:line="240" w:lineRule="auto"/>
              <w:jc w:val="center"/>
              <w:rPr>
                <w:rFonts w:ascii="Times New Roman" w:eastAsia="Times New Roman" w:hAnsi="Times New Roman" w:cs="Times New Roman"/>
                <w:b/>
                <w:bCs/>
                <w:i/>
                <w:color w:val="000000"/>
                <w:sz w:val="16"/>
                <w:szCs w:val="16"/>
                <w:lang w:val="en-US" w:eastAsia="it-IT"/>
              </w:rPr>
            </w:pPr>
            <w:r w:rsidRPr="007C3E08">
              <w:rPr>
                <w:rFonts w:ascii="Times New Roman" w:eastAsia="Times New Roman" w:hAnsi="Times New Roman" w:cs="Times New Roman"/>
                <w:b/>
                <w:bCs/>
                <w:i/>
                <w:color w:val="000000"/>
                <w:sz w:val="16"/>
                <w:szCs w:val="16"/>
                <w:lang w:val="en-US" w:eastAsia="it-IT"/>
              </w:rPr>
              <w:t>P</w:t>
            </w:r>
          </w:p>
        </w:tc>
      </w:tr>
      <w:tr w:rsidR="00AE08F2" w:rsidRPr="00357FBD" w14:paraId="3080985B" w14:textId="77777777" w:rsidTr="00AE08F2">
        <w:trPr>
          <w:trHeight w:val="290"/>
        </w:trPr>
        <w:tc>
          <w:tcPr>
            <w:tcW w:w="676" w:type="pct"/>
            <w:vMerge w:val="restart"/>
            <w:tcBorders>
              <w:top w:val="nil"/>
              <w:left w:val="single" w:sz="12" w:space="0" w:color="auto"/>
              <w:right w:val="nil"/>
            </w:tcBorders>
            <w:shd w:val="clear" w:color="000000" w:fill="DDEBF7"/>
            <w:vAlign w:val="center"/>
          </w:tcPr>
          <w:p w14:paraId="3D34552A" w14:textId="7B4D7C88" w:rsidR="007F4AB5" w:rsidRPr="00357FBD" w:rsidRDefault="007F4AB5" w:rsidP="008846B4">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ALL</w:t>
            </w:r>
          </w:p>
        </w:tc>
        <w:tc>
          <w:tcPr>
            <w:tcW w:w="708" w:type="pct"/>
            <w:vMerge w:val="restart"/>
            <w:tcBorders>
              <w:top w:val="nil"/>
              <w:left w:val="nil"/>
              <w:bottom w:val="single" w:sz="8" w:space="0" w:color="000000"/>
              <w:right w:val="nil"/>
            </w:tcBorders>
            <w:shd w:val="clear" w:color="000000" w:fill="DDEBF7"/>
            <w:noWrap/>
            <w:vAlign w:val="center"/>
            <w:hideMark/>
          </w:tcPr>
          <w:p w14:paraId="1C7DEBFC" w14:textId="25E7805E"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286" w:type="pct"/>
            <w:vMerge w:val="restart"/>
            <w:tcBorders>
              <w:top w:val="nil"/>
              <w:left w:val="nil"/>
              <w:bottom w:val="single" w:sz="8" w:space="0" w:color="000000"/>
              <w:right w:val="nil"/>
            </w:tcBorders>
            <w:shd w:val="clear" w:color="000000" w:fill="DDEBF7"/>
            <w:noWrap/>
            <w:vAlign w:val="center"/>
            <w:hideMark/>
          </w:tcPr>
          <w:p w14:paraId="25D2DBB8"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462" w:type="pct"/>
            <w:tcBorders>
              <w:top w:val="nil"/>
              <w:left w:val="nil"/>
              <w:bottom w:val="nil"/>
              <w:right w:val="nil"/>
            </w:tcBorders>
            <w:shd w:val="clear" w:color="000000" w:fill="DDEBF7"/>
            <w:noWrap/>
            <w:vAlign w:val="center"/>
            <w:hideMark/>
          </w:tcPr>
          <w:p w14:paraId="2543EC06"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000000" w:fill="DDEBF7"/>
            <w:noWrap/>
            <w:vAlign w:val="center"/>
            <w:hideMark/>
          </w:tcPr>
          <w:p w14:paraId="39C27547"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0.24</w:t>
            </w:r>
          </w:p>
        </w:tc>
        <w:tc>
          <w:tcPr>
            <w:tcW w:w="281" w:type="pct"/>
            <w:tcBorders>
              <w:top w:val="nil"/>
              <w:left w:val="nil"/>
              <w:bottom w:val="nil"/>
              <w:right w:val="nil"/>
            </w:tcBorders>
            <w:shd w:val="clear" w:color="000000" w:fill="DDEBF7"/>
            <w:noWrap/>
            <w:vAlign w:val="center"/>
            <w:hideMark/>
          </w:tcPr>
          <w:p w14:paraId="7419E920"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1.11</w:t>
            </w:r>
          </w:p>
        </w:tc>
        <w:tc>
          <w:tcPr>
            <w:tcW w:w="261" w:type="pct"/>
            <w:tcBorders>
              <w:top w:val="nil"/>
              <w:left w:val="nil"/>
              <w:bottom w:val="nil"/>
              <w:right w:val="nil"/>
            </w:tcBorders>
            <w:shd w:val="clear" w:color="000000" w:fill="DDEBF7"/>
            <w:noWrap/>
            <w:vAlign w:val="center"/>
            <w:hideMark/>
          </w:tcPr>
          <w:p w14:paraId="211163A4"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0.22</w:t>
            </w:r>
          </w:p>
        </w:tc>
        <w:tc>
          <w:tcPr>
            <w:tcW w:w="460" w:type="pct"/>
            <w:tcBorders>
              <w:top w:val="nil"/>
              <w:left w:val="nil"/>
              <w:bottom w:val="nil"/>
              <w:right w:val="nil"/>
            </w:tcBorders>
            <w:shd w:val="clear" w:color="000000" w:fill="DDEBF7"/>
            <w:noWrap/>
            <w:vAlign w:val="center"/>
            <w:hideMark/>
          </w:tcPr>
          <w:p w14:paraId="33285D86"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0.830</w:t>
            </w:r>
          </w:p>
        </w:tc>
        <w:tc>
          <w:tcPr>
            <w:tcW w:w="480" w:type="pct"/>
            <w:tcBorders>
              <w:top w:val="nil"/>
              <w:left w:val="nil"/>
              <w:bottom w:val="nil"/>
              <w:right w:val="nil"/>
            </w:tcBorders>
            <w:shd w:val="clear" w:color="000000" w:fill="DDEBF7"/>
            <w:noWrap/>
            <w:vAlign w:val="center"/>
            <w:hideMark/>
          </w:tcPr>
          <w:p w14:paraId="2E98BA71"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-1.97</w:t>
            </w:r>
          </w:p>
        </w:tc>
        <w:tc>
          <w:tcPr>
            <w:tcW w:w="302" w:type="pct"/>
            <w:tcBorders>
              <w:top w:val="nil"/>
              <w:left w:val="nil"/>
              <w:bottom w:val="nil"/>
              <w:right w:val="nil"/>
            </w:tcBorders>
            <w:shd w:val="clear" w:color="000000" w:fill="DDEBF7"/>
            <w:noWrap/>
            <w:vAlign w:val="center"/>
            <w:hideMark/>
          </w:tcPr>
          <w:p w14:paraId="343555F2"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2.45</w:t>
            </w:r>
          </w:p>
        </w:tc>
        <w:tc>
          <w:tcPr>
            <w:tcW w:w="253" w:type="pct"/>
            <w:tcBorders>
              <w:top w:val="nil"/>
              <w:left w:val="nil"/>
              <w:bottom w:val="nil"/>
              <w:right w:val="nil"/>
            </w:tcBorders>
            <w:shd w:val="clear" w:color="000000" w:fill="DDEBF7"/>
            <w:noWrap/>
            <w:vAlign w:val="center"/>
            <w:hideMark/>
          </w:tcPr>
          <w:p w14:paraId="7D2EF708"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0.81</w:t>
            </w:r>
          </w:p>
        </w:tc>
        <w:tc>
          <w:tcPr>
            <w:tcW w:w="249" w:type="pct"/>
            <w:tcBorders>
              <w:top w:val="nil"/>
              <w:left w:val="nil"/>
              <w:bottom w:val="nil"/>
              <w:right w:val="nil"/>
            </w:tcBorders>
            <w:shd w:val="clear" w:color="000000" w:fill="DDEBF7"/>
            <w:noWrap/>
            <w:vAlign w:val="center"/>
            <w:hideMark/>
          </w:tcPr>
          <w:p w14:paraId="0DC7F11C"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0.80</w:t>
            </w:r>
          </w:p>
        </w:tc>
        <w:tc>
          <w:tcPr>
            <w:tcW w:w="308" w:type="pct"/>
            <w:tcBorders>
              <w:top w:val="nil"/>
              <w:left w:val="nil"/>
              <w:bottom w:val="nil"/>
              <w:right w:val="single" w:sz="12" w:space="0" w:color="auto"/>
            </w:tcBorders>
            <w:shd w:val="clear" w:color="000000" w:fill="DDEBF7"/>
            <w:noWrap/>
            <w:vAlign w:val="center"/>
            <w:hideMark/>
          </w:tcPr>
          <w:p w14:paraId="4A7974BF"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r>
      <w:tr w:rsidR="007F4AB5" w:rsidRPr="00357FBD" w14:paraId="2A4C0402" w14:textId="77777777" w:rsidTr="00AE08F2">
        <w:trPr>
          <w:trHeight w:val="300"/>
        </w:trPr>
        <w:tc>
          <w:tcPr>
            <w:tcW w:w="676" w:type="pct"/>
            <w:vMerge/>
            <w:tcBorders>
              <w:left w:val="single" w:sz="12" w:space="0" w:color="auto"/>
              <w:bottom w:val="single" w:sz="8" w:space="0" w:color="000000"/>
              <w:right w:val="nil"/>
            </w:tcBorders>
            <w:vAlign w:val="center"/>
          </w:tcPr>
          <w:p w14:paraId="62F92EA9" w14:textId="77777777" w:rsidR="007F4AB5" w:rsidRPr="00357FBD" w:rsidRDefault="007F4AB5">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nil"/>
              <w:bottom w:val="single" w:sz="8" w:space="0" w:color="000000"/>
              <w:right w:val="nil"/>
            </w:tcBorders>
            <w:vAlign w:val="center"/>
            <w:hideMark/>
          </w:tcPr>
          <w:p w14:paraId="4F48EE85" w14:textId="1BB3FCE2"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nil"/>
              <w:bottom w:val="single" w:sz="8" w:space="0" w:color="000000"/>
              <w:right w:val="nil"/>
            </w:tcBorders>
            <w:vAlign w:val="center"/>
            <w:hideMark/>
          </w:tcPr>
          <w:p w14:paraId="3BF3408E"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000000" w:fill="DDEBF7"/>
            <w:noWrap/>
            <w:vAlign w:val="center"/>
            <w:hideMark/>
          </w:tcPr>
          <w:p w14:paraId="7E005210"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000000" w:fill="DDEBF7"/>
            <w:noWrap/>
            <w:vAlign w:val="center"/>
            <w:hideMark/>
          </w:tcPr>
          <w:p w14:paraId="6D591EC7"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1.34</w:t>
            </w:r>
          </w:p>
        </w:tc>
        <w:tc>
          <w:tcPr>
            <w:tcW w:w="281" w:type="pct"/>
            <w:tcBorders>
              <w:top w:val="nil"/>
              <w:left w:val="nil"/>
              <w:bottom w:val="single" w:sz="8" w:space="0" w:color="auto"/>
              <w:right w:val="nil"/>
            </w:tcBorders>
            <w:shd w:val="clear" w:color="000000" w:fill="DDEBF7"/>
            <w:noWrap/>
            <w:vAlign w:val="center"/>
            <w:hideMark/>
          </w:tcPr>
          <w:p w14:paraId="0EFEB8F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0.06</w:t>
            </w:r>
          </w:p>
        </w:tc>
        <w:tc>
          <w:tcPr>
            <w:tcW w:w="261" w:type="pct"/>
            <w:tcBorders>
              <w:top w:val="nil"/>
              <w:left w:val="nil"/>
              <w:bottom w:val="single" w:sz="8" w:space="0" w:color="auto"/>
              <w:right w:val="nil"/>
            </w:tcBorders>
            <w:shd w:val="clear" w:color="000000" w:fill="DDEBF7"/>
            <w:noWrap/>
            <w:vAlign w:val="center"/>
            <w:hideMark/>
          </w:tcPr>
          <w:p w14:paraId="5D09F11B"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21.99</w:t>
            </w:r>
          </w:p>
        </w:tc>
        <w:tc>
          <w:tcPr>
            <w:tcW w:w="460" w:type="pct"/>
            <w:tcBorders>
              <w:top w:val="nil"/>
              <w:left w:val="nil"/>
              <w:bottom w:val="single" w:sz="8" w:space="0" w:color="auto"/>
              <w:right w:val="nil"/>
            </w:tcBorders>
            <w:shd w:val="clear" w:color="000000" w:fill="DDEBF7"/>
            <w:noWrap/>
            <w:vAlign w:val="center"/>
            <w:hideMark/>
          </w:tcPr>
          <w:p w14:paraId="617386C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c>
          <w:tcPr>
            <w:tcW w:w="480" w:type="pct"/>
            <w:tcBorders>
              <w:top w:val="nil"/>
              <w:left w:val="nil"/>
              <w:bottom w:val="single" w:sz="8" w:space="0" w:color="auto"/>
              <w:right w:val="nil"/>
            </w:tcBorders>
            <w:shd w:val="clear" w:color="000000" w:fill="DDEBF7"/>
            <w:noWrap/>
            <w:vAlign w:val="center"/>
            <w:hideMark/>
          </w:tcPr>
          <w:p w14:paraId="28075931"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1.22</w:t>
            </w:r>
          </w:p>
        </w:tc>
        <w:tc>
          <w:tcPr>
            <w:tcW w:w="302" w:type="pct"/>
            <w:tcBorders>
              <w:top w:val="nil"/>
              <w:left w:val="nil"/>
              <w:bottom w:val="single" w:sz="8" w:space="0" w:color="auto"/>
              <w:right w:val="nil"/>
            </w:tcBorders>
            <w:shd w:val="clear" w:color="000000" w:fill="DDEBF7"/>
            <w:noWrap/>
            <w:vAlign w:val="center"/>
            <w:hideMark/>
          </w:tcPr>
          <w:p w14:paraId="3CF563CC"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1.46</w:t>
            </w:r>
          </w:p>
        </w:tc>
        <w:tc>
          <w:tcPr>
            <w:tcW w:w="253" w:type="pct"/>
            <w:tcBorders>
              <w:top w:val="nil"/>
              <w:left w:val="nil"/>
              <w:bottom w:val="single" w:sz="8" w:space="0" w:color="auto"/>
              <w:right w:val="nil"/>
            </w:tcBorders>
            <w:shd w:val="clear" w:color="000000" w:fill="DDEBF7"/>
            <w:noWrap/>
            <w:vAlign w:val="center"/>
            <w:hideMark/>
          </w:tcPr>
          <w:p w14:paraId="2D026F6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000000" w:fill="DDEBF7"/>
            <w:noWrap/>
            <w:vAlign w:val="center"/>
            <w:hideMark/>
          </w:tcPr>
          <w:p w14:paraId="5178007B"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000000" w:fill="DDEBF7"/>
            <w:noWrap/>
            <w:vAlign w:val="center"/>
            <w:hideMark/>
          </w:tcPr>
          <w:p w14:paraId="03B74E85"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7F4AB5" w:rsidRPr="00357FBD" w14:paraId="263EFFCF" w14:textId="77777777" w:rsidTr="00AE08F2">
        <w:trPr>
          <w:trHeight w:val="290"/>
        </w:trPr>
        <w:tc>
          <w:tcPr>
            <w:tcW w:w="676" w:type="pct"/>
            <w:vMerge w:val="restart"/>
            <w:tcBorders>
              <w:top w:val="nil"/>
              <w:left w:val="single" w:sz="12" w:space="0" w:color="auto"/>
              <w:right w:val="single" w:sz="8" w:space="0" w:color="auto"/>
            </w:tcBorders>
            <w:shd w:val="clear" w:color="auto" w:fill="F7CAAC" w:themeFill="accent2" w:themeFillTint="66"/>
            <w:vAlign w:val="center"/>
          </w:tcPr>
          <w:p w14:paraId="22655926" w14:textId="04C28AA6" w:rsidR="007F4AB5" w:rsidRPr="00357FBD" w:rsidRDefault="007F4AB5" w:rsidP="008846B4">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NUTRIVENT</w:t>
            </w:r>
          </w:p>
        </w:tc>
        <w:tc>
          <w:tcPr>
            <w:tcW w:w="708" w:type="pct"/>
            <w:vMerge w:val="restart"/>
            <w:tcBorders>
              <w:top w:val="nil"/>
              <w:left w:val="single" w:sz="8" w:space="0" w:color="auto"/>
              <w:bottom w:val="single" w:sz="8" w:space="0" w:color="000000"/>
              <w:right w:val="single" w:sz="8" w:space="0" w:color="auto"/>
            </w:tcBorders>
            <w:shd w:val="clear" w:color="000000" w:fill="E2EFDA"/>
            <w:vAlign w:val="center"/>
            <w:hideMark/>
          </w:tcPr>
          <w:p w14:paraId="5554318F" w14:textId="0C7FEAF4"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MANUAL INCREMENTAL STEP INFLATION</w:t>
            </w:r>
          </w:p>
        </w:tc>
        <w:tc>
          <w:tcPr>
            <w:tcW w:w="286" w:type="pct"/>
            <w:vMerge w:val="restart"/>
            <w:tcBorders>
              <w:top w:val="single" w:sz="8" w:space="0" w:color="auto"/>
              <w:left w:val="single" w:sz="8" w:space="0" w:color="auto"/>
              <w:bottom w:val="single" w:sz="8" w:space="0" w:color="000000"/>
              <w:right w:val="nil"/>
            </w:tcBorders>
            <w:shd w:val="clear" w:color="auto" w:fill="auto"/>
            <w:noWrap/>
            <w:vAlign w:val="center"/>
            <w:hideMark/>
          </w:tcPr>
          <w:p w14:paraId="19FE0E33"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462" w:type="pct"/>
            <w:tcBorders>
              <w:top w:val="single" w:sz="8" w:space="0" w:color="auto"/>
              <w:left w:val="nil"/>
              <w:bottom w:val="nil"/>
              <w:right w:val="nil"/>
            </w:tcBorders>
            <w:shd w:val="clear" w:color="auto" w:fill="auto"/>
            <w:noWrap/>
            <w:vAlign w:val="center"/>
            <w:hideMark/>
          </w:tcPr>
          <w:p w14:paraId="427374D2"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single" w:sz="8" w:space="0" w:color="auto"/>
              <w:left w:val="nil"/>
              <w:bottom w:val="nil"/>
              <w:right w:val="nil"/>
            </w:tcBorders>
            <w:shd w:val="clear" w:color="auto" w:fill="auto"/>
            <w:noWrap/>
            <w:vAlign w:val="center"/>
            <w:hideMark/>
          </w:tcPr>
          <w:p w14:paraId="62558244"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-1.08</w:t>
            </w:r>
          </w:p>
        </w:tc>
        <w:tc>
          <w:tcPr>
            <w:tcW w:w="281" w:type="pct"/>
            <w:tcBorders>
              <w:top w:val="single" w:sz="8" w:space="0" w:color="auto"/>
              <w:left w:val="nil"/>
              <w:bottom w:val="nil"/>
              <w:right w:val="nil"/>
            </w:tcBorders>
            <w:shd w:val="clear" w:color="auto" w:fill="auto"/>
            <w:noWrap/>
            <w:vAlign w:val="center"/>
            <w:hideMark/>
          </w:tcPr>
          <w:p w14:paraId="05734CB7"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2.52</w:t>
            </w:r>
          </w:p>
        </w:tc>
        <w:tc>
          <w:tcPr>
            <w:tcW w:w="261" w:type="pct"/>
            <w:tcBorders>
              <w:top w:val="single" w:sz="8" w:space="0" w:color="auto"/>
              <w:left w:val="nil"/>
              <w:bottom w:val="nil"/>
              <w:right w:val="nil"/>
            </w:tcBorders>
            <w:shd w:val="clear" w:color="auto" w:fill="auto"/>
            <w:noWrap/>
            <w:vAlign w:val="center"/>
            <w:hideMark/>
          </w:tcPr>
          <w:p w14:paraId="3352AC1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-0.43</w:t>
            </w:r>
          </w:p>
        </w:tc>
        <w:tc>
          <w:tcPr>
            <w:tcW w:w="460" w:type="pct"/>
            <w:tcBorders>
              <w:top w:val="single" w:sz="8" w:space="0" w:color="auto"/>
              <w:left w:val="nil"/>
              <w:bottom w:val="nil"/>
              <w:right w:val="nil"/>
            </w:tcBorders>
            <w:shd w:val="clear" w:color="auto" w:fill="auto"/>
            <w:noWrap/>
            <w:vAlign w:val="center"/>
            <w:hideMark/>
          </w:tcPr>
          <w:p w14:paraId="05A01319"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0.672</w:t>
            </w:r>
          </w:p>
        </w:tc>
        <w:tc>
          <w:tcPr>
            <w:tcW w:w="480" w:type="pct"/>
            <w:tcBorders>
              <w:top w:val="single" w:sz="8" w:space="0" w:color="auto"/>
              <w:left w:val="nil"/>
              <w:bottom w:val="nil"/>
              <w:right w:val="nil"/>
            </w:tcBorders>
            <w:shd w:val="clear" w:color="auto" w:fill="auto"/>
            <w:noWrap/>
            <w:vAlign w:val="center"/>
            <w:hideMark/>
          </w:tcPr>
          <w:p w14:paraId="6909506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-6.37</w:t>
            </w:r>
          </w:p>
        </w:tc>
        <w:tc>
          <w:tcPr>
            <w:tcW w:w="302" w:type="pct"/>
            <w:tcBorders>
              <w:top w:val="single" w:sz="8" w:space="0" w:color="auto"/>
              <w:left w:val="nil"/>
              <w:bottom w:val="nil"/>
              <w:right w:val="nil"/>
            </w:tcBorders>
            <w:shd w:val="clear" w:color="auto" w:fill="auto"/>
            <w:noWrap/>
            <w:vAlign w:val="center"/>
            <w:hideMark/>
          </w:tcPr>
          <w:p w14:paraId="255EE467"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4.20</w:t>
            </w:r>
          </w:p>
        </w:tc>
        <w:tc>
          <w:tcPr>
            <w:tcW w:w="253" w:type="pct"/>
            <w:tcBorders>
              <w:top w:val="single" w:sz="8" w:space="0" w:color="auto"/>
              <w:left w:val="nil"/>
              <w:bottom w:val="nil"/>
              <w:right w:val="nil"/>
            </w:tcBorders>
            <w:shd w:val="clear" w:color="auto" w:fill="auto"/>
            <w:noWrap/>
            <w:vAlign w:val="center"/>
            <w:hideMark/>
          </w:tcPr>
          <w:p w14:paraId="446CFA7E"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0.86</w:t>
            </w:r>
          </w:p>
        </w:tc>
        <w:tc>
          <w:tcPr>
            <w:tcW w:w="249" w:type="pct"/>
            <w:tcBorders>
              <w:top w:val="single" w:sz="8" w:space="0" w:color="auto"/>
              <w:left w:val="nil"/>
              <w:bottom w:val="nil"/>
              <w:right w:val="nil"/>
            </w:tcBorders>
            <w:shd w:val="clear" w:color="auto" w:fill="auto"/>
            <w:noWrap/>
            <w:vAlign w:val="center"/>
            <w:hideMark/>
          </w:tcPr>
          <w:p w14:paraId="23D27AA8"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0.85</w:t>
            </w:r>
          </w:p>
        </w:tc>
        <w:tc>
          <w:tcPr>
            <w:tcW w:w="308" w:type="pct"/>
            <w:tcBorders>
              <w:top w:val="single" w:sz="8" w:space="0" w:color="auto"/>
              <w:left w:val="nil"/>
              <w:bottom w:val="nil"/>
              <w:right w:val="single" w:sz="12" w:space="0" w:color="auto"/>
            </w:tcBorders>
            <w:shd w:val="clear" w:color="auto" w:fill="auto"/>
            <w:noWrap/>
            <w:vAlign w:val="center"/>
            <w:hideMark/>
          </w:tcPr>
          <w:p w14:paraId="5CB8526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r>
      <w:tr w:rsidR="007F4AB5" w:rsidRPr="00357FBD" w14:paraId="60E80EDD" w14:textId="77777777" w:rsidTr="00AE08F2">
        <w:trPr>
          <w:trHeight w:val="300"/>
        </w:trPr>
        <w:tc>
          <w:tcPr>
            <w:tcW w:w="676" w:type="pct"/>
            <w:vMerge/>
            <w:tcBorders>
              <w:left w:val="single" w:sz="12" w:space="0" w:color="auto"/>
              <w:right w:val="single" w:sz="8" w:space="0" w:color="auto"/>
            </w:tcBorders>
            <w:shd w:val="clear" w:color="auto" w:fill="F7CAAC" w:themeFill="accent2" w:themeFillTint="66"/>
          </w:tcPr>
          <w:p w14:paraId="6C5BD0A8"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435F3E85" w14:textId="2519DDB9"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single" w:sz="8" w:space="0" w:color="auto"/>
              <w:left w:val="single" w:sz="8" w:space="0" w:color="auto"/>
              <w:bottom w:val="single" w:sz="8" w:space="0" w:color="000000"/>
              <w:right w:val="nil"/>
            </w:tcBorders>
            <w:vAlign w:val="center"/>
            <w:hideMark/>
          </w:tcPr>
          <w:p w14:paraId="37EE3C06"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49818580"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08EB58BE"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1.41</w:t>
            </w:r>
          </w:p>
        </w:tc>
        <w:tc>
          <w:tcPr>
            <w:tcW w:w="281" w:type="pct"/>
            <w:tcBorders>
              <w:top w:val="nil"/>
              <w:left w:val="nil"/>
              <w:bottom w:val="single" w:sz="8" w:space="0" w:color="auto"/>
              <w:right w:val="nil"/>
            </w:tcBorders>
            <w:shd w:val="clear" w:color="auto" w:fill="auto"/>
            <w:noWrap/>
            <w:vAlign w:val="center"/>
            <w:hideMark/>
          </w:tcPr>
          <w:p w14:paraId="47B83150"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0.13</w:t>
            </w:r>
          </w:p>
        </w:tc>
        <w:tc>
          <w:tcPr>
            <w:tcW w:w="261" w:type="pct"/>
            <w:tcBorders>
              <w:top w:val="nil"/>
              <w:left w:val="nil"/>
              <w:bottom w:val="single" w:sz="8" w:space="0" w:color="auto"/>
              <w:right w:val="nil"/>
            </w:tcBorders>
            <w:shd w:val="clear" w:color="auto" w:fill="auto"/>
            <w:noWrap/>
            <w:vAlign w:val="center"/>
            <w:hideMark/>
          </w:tcPr>
          <w:p w14:paraId="00489E10"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10.52</w:t>
            </w:r>
          </w:p>
        </w:tc>
        <w:tc>
          <w:tcPr>
            <w:tcW w:w="460" w:type="pct"/>
            <w:tcBorders>
              <w:top w:val="nil"/>
              <w:left w:val="nil"/>
              <w:bottom w:val="single" w:sz="8" w:space="0" w:color="auto"/>
              <w:right w:val="nil"/>
            </w:tcBorders>
            <w:shd w:val="clear" w:color="auto" w:fill="auto"/>
            <w:noWrap/>
            <w:vAlign w:val="center"/>
            <w:hideMark/>
          </w:tcPr>
          <w:p w14:paraId="7CE470A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c>
          <w:tcPr>
            <w:tcW w:w="480" w:type="pct"/>
            <w:tcBorders>
              <w:top w:val="nil"/>
              <w:left w:val="nil"/>
              <w:bottom w:val="single" w:sz="8" w:space="0" w:color="auto"/>
              <w:right w:val="nil"/>
            </w:tcBorders>
            <w:shd w:val="clear" w:color="auto" w:fill="auto"/>
            <w:noWrap/>
            <w:vAlign w:val="center"/>
            <w:hideMark/>
          </w:tcPr>
          <w:p w14:paraId="62C384C6"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1.13</w:t>
            </w:r>
          </w:p>
        </w:tc>
        <w:tc>
          <w:tcPr>
            <w:tcW w:w="302" w:type="pct"/>
            <w:tcBorders>
              <w:top w:val="nil"/>
              <w:left w:val="nil"/>
              <w:bottom w:val="single" w:sz="8" w:space="0" w:color="auto"/>
              <w:right w:val="nil"/>
            </w:tcBorders>
            <w:shd w:val="clear" w:color="auto" w:fill="auto"/>
            <w:noWrap/>
            <w:vAlign w:val="center"/>
            <w:hideMark/>
          </w:tcPr>
          <w:p w14:paraId="01C985C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1.70</w:t>
            </w:r>
          </w:p>
        </w:tc>
        <w:tc>
          <w:tcPr>
            <w:tcW w:w="253" w:type="pct"/>
            <w:tcBorders>
              <w:top w:val="nil"/>
              <w:left w:val="nil"/>
              <w:bottom w:val="single" w:sz="8" w:space="0" w:color="auto"/>
              <w:right w:val="nil"/>
            </w:tcBorders>
            <w:shd w:val="clear" w:color="auto" w:fill="auto"/>
            <w:noWrap/>
            <w:vAlign w:val="center"/>
            <w:hideMark/>
          </w:tcPr>
          <w:p w14:paraId="2B1D378C"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1AE8C810"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6F4FBBE4"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7F4AB5" w:rsidRPr="00357FBD" w14:paraId="46008F0E" w14:textId="77777777" w:rsidTr="00AE08F2">
        <w:trPr>
          <w:trHeight w:val="290"/>
        </w:trPr>
        <w:tc>
          <w:tcPr>
            <w:tcW w:w="676" w:type="pct"/>
            <w:vMerge/>
            <w:tcBorders>
              <w:left w:val="single" w:sz="12" w:space="0" w:color="auto"/>
              <w:right w:val="single" w:sz="8" w:space="0" w:color="auto"/>
            </w:tcBorders>
            <w:shd w:val="clear" w:color="auto" w:fill="F7CAAC" w:themeFill="accent2" w:themeFillTint="66"/>
          </w:tcPr>
          <w:p w14:paraId="2A8E4F11"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2C4B0330" w14:textId="19609DB1"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54C62353"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0</w:t>
            </w:r>
          </w:p>
        </w:tc>
        <w:tc>
          <w:tcPr>
            <w:tcW w:w="462" w:type="pct"/>
            <w:tcBorders>
              <w:top w:val="nil"/>
              <w:left w:val="nil"/>
              <w:bottom w:val="nil"/>
              <w:right w:val="nil"/>
            </w:tcBorders>
            <w:shd w:val="clear" w:color="auto" w:fill="auto"/>
            <w:noWrap/>
            <w:vAlign w:val="center"/>
            <w:hideMark/>
          </w:tcPr>
          <w:p w14:paraId="50460DA7"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2A86AC17"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1.94</w:t>
            </w:r>
          </w:p>
        </w:tc>
        <w:tc>
          <w:tcPr>
            <w:tcW w:w="281" w:type="pct"/>
            <w:tcBorders>
              <w:top w:val="nil"/>
              <w:left w:val="nil"/>
              <w:bottom w:val="nil"/>
              <w:right w:val="nil"/>
            </w:tcBorders>
            <w:shd w:val="clear" w:color="auto" w:fill="auto"/>
            <w:noWrap/>
            <w:vAlign w:val="center"/>
            <w:hideMark/>
          </w:tcPr>
          <w:p w14:paraId="0B84C1D4"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6.50</w:t>
            </w:r>
          </w:p>
        </w:tc>
        <w:tc>
          <w:tcPr>
            <w:tcW w:w="261" w:type="pct"/>
            <w:tcBorders>
              <w:top w:val="nil"/>
              <w:left w:val="nil"/>
              <w:bottom w:val="nil"/>
              <w:right w:val="nil"/>
            </w:tcBorders>
            <w:shd w:val="clear" w:color="auto" w:fill="auto"/>
            <w:noWrap/>
            <w:vAlign w:val="center"/>
            <w:hideMark/>
          </w:tcPr>
          <w:p w14:paraId="7F0CA2D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0.30</w:t>
            </w:r>
          </w:p>
        </w:tc>
        <w:tc>
          <w:tcPr>
            <w:tcW w:w="460" w:type="pct"/>
            <w:tcBorders>
              <w:top w:val="nil"/>
              <w:left w:val="nil"/>
              <w:bottom w:val="nil"/>
              <w:right w:val="nil"/>
            </w:tcBorders>
            <w:shd w:val="clear" w:color="auto" w:fill="auto"/>
            <w:noWrap/>
            <w:vAlign w:val="center"/>
            <w:hideMark/>
          </w:tcPr>
          <w:p w14:paraId="22CF7D6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0.785</w:t>
            </w:r>
          </w:p>
        </w:tc>
        <w:tc>
          <w:tcPr>
            <w:tcW w:w="480" w:type="pct"/>
            <w:tcBorders>
              <w:top w:val="nil"/>
              <w:left w:val="nil"/>
              <w:bottom w:val="nil"/>
              <w:right w:val="nil"/>
            </w:tcBorders>
            <w:shd w:val="clear" w:color="auto" w:fill="auto"/>
            <w:noWrap/>
            <w:vAlign w:val="center"/>
            <w:hideMark/>
          </w:tcPr>
          <w:p w14:paraId="0D0B9358"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-18.75</w:t>
            </w:r>
          </w:p>
        </w:tc>
        <w:tc>
          <w:tcPr>
            <w:tcW w:w="302" w:type="pct"/>
            <w:tcBorders>
              <w:top w:val="nil"/>
              <w:left w:val="nil"/>
              <w:bottom w:val="nil"/>
              <w:right w:val="nil"/>
            </w:tcBorders>
            <w:shd w:val="clear" w:color="auto" w:fill="auto"/>
            <w:noWrap/>
            <w:vAlign w:val="center"/>
            <w:hideMark/>
          </w:tcPr>
          <w:p w14:paraId="10205B28"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22.64</w:t>
            </w:r>
          </w:p>
        </w:tc>
        <w:tc>
          <w:tcPr>
            <w:tcW w:w="253" w:type="pct"/>
            <w:tcBorders>
              <w:top w:val="nil"/>
              <w:left w:val="nil"/>
              <w:bottom w:val="nil"/>
              <w:right w:val="nil"/>
            </w:tcBorders>
            <w:shd w:val="clear" w:color="auto" w:fill="auto"/>
            <w:noWrap/>
            <w:vAlign w:val="center"/>
            <w:hideMark/>
          </w:tcPr>
          <w:p w14:paraId="4455CC3F"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0.34</w:t>
            </w:r>
          </w:p>
        </w:tc>
        <w:tc>
          <w:tcPr>
            <w:tcW w:w="249" w:type="pct"/>
            <w:tcBorders>
              <w:top w:val="nil"/>
              <w:left w:val="nil"/>
              <w:bottom w:val="nil"/>
              <w:right w:val="nil"/>
            </w:tcBorders>
            <w:shd w:val="clear" w:color="auto" w:fill="auto"/>
            <w:noWrap/>
            <w:vAlign w:val="center"/>
            <w:hideMark/>
          </w:tcPr>
          <w:p w14:paraId="2A896800"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0.11</w:t>
            </w:r>
          </w:p>
        </w:tc>
        <w:tc>
          <w:tcPr>
            <w:tcW w:w="308" w:type="pct"/>
            <w:tcBorders>
              <w:top w:val="nil"/>
              <w:left w:val="nil"/>
              <w:bottom w:val="nil"/>
              <w:right w:val="single" w:sz="12" w:space="0" w:color="auto"/>
            </w:tcBorders>
            <w:shd w:val="clear" w:color="auto" w:fill="auto"/>
            <w:noWrap/>
            <w:vAlign w:val="center"/>
            <w:hideMark/>
          </w:tcPr>
          <w:p w14:paraId="74679D0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0.306</w:t>
            </w:r>
          </w:p>
        </w:tc>
      </w:tr>
      <w:tr w:rsidR="007F4AB5" w:rsidRPr="00357FBD" w14:paraId="2DF22EBB" w14:textId="77777777" w:rsidTr="00AE08F2">
        <w:trPr>
          <w:trHeight w:val="300"/>
        </w:trPr>
        <w:tc>
          <w:tcPr>
            <w:tcW w:w="676" w:type="pct"/>
            <w:vMerge/>
            <w:tcBorders>
              <w:left w:val="single" w:sz="12" w:space="0" w:color="auto"/>
              <w:right w:val="single" w:sz="8" w:space="0" w:color="auto"/>
            </w:tcBorders>
            <w:shd w:val="clear" w:color="auto" w:fill="F7CAAC" w:themeFill="accent2" w:themeFillTint="66"/>
          </w:tcPr>
          <w:p w14:paraId="2168BC31"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37CA0F91" w14:textId="307C08C2"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5DC3EC64"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40509371"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6E352B18"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0.95</w:t>
            </w:r>
          </w:p>
        </w:tc>
        <w:tc>
          <w:tcPr>
            <w:tcW w:w="281" w:type="pct"/>
            <w:tcBorders>
              <w:top w:val="nil"/>
              <w:left w:val="nil"/>
              <w:bottom w:val="single" w:sz="8" w:space="0" w:color="auto"/>
              <w:right w:val="nil"/>
            </w:tcBorders>
            <w:shd w:val="clear" w:color="auto" w:fill="auto"/>
            <w:noWrap/>
            <w:vAlign w:val="center"/>
            <w:hideMark/>
          </w:tcPr>
          <w:p w14:paraId="08C317C8"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0.77</w:t>
            </w:r>
          </w:p>
        </w:tc>
        <w:tc>
          <w:tcPr>
            <w:tcW w:w="261" w:type="pct"/>
            <w:tcBorders>
              <w:top w:val="nil"/>
              <w:left w:val="nil"/>
              <w:bottom w:val="single" w:sz="8" w:space="0" w:color="auto"/>
              <w:right w:val="nil"/>
            </w:tcBorders>
            <w:shd w:val="clear" w:color="auto" w:fill="auto"/>
            <w:noWrap/>
            <w:vAlign w:val="center"/>
            <w:hideMark/>
          </w:tcPr>
          <w:p w14:paraId="3F74020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1.23</w:t>
            </w:r>
          </w:p>
        </w:tc>
        <w:tc>
          <w:tcPr>
            <w:tcW w:w="460" w:type="pct"/>
            <w:tcBorders>
              <w:top w:val="nil"/>
              <w:left w:val="nil"/>
              <w:bottom w:val="single" w:sz="8" w:space="0" w:color="auto"/>
              <w:right w:val="nil"/>
            </w:tcBorders>
            <w:shd w:val="clear" w:color="auto" w:fill="auto"/>
            <w:noWrap/>
            <w:vAlign w:val="center"/>
            <w:hideMark/>
          </w:tcPr>
          <w:p w14:paraId="607EFDD1"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0.306</w:t>
            </w:r>
          </w:p>
        </w:tc>
        <w:tc>
          <w:tcPr>
            <w:tcW w:w="480" w:type="pct"/>
            <w:tcBorders>
              <w:top w:val="nil"/>
              <w:left w:val="nil"/>
              <w:bottom w:val="single" w:sz="8" w:space="0" w:color="auto"/>
              <w:right w:val="nil"/>
            </w:tcBorders>
            <w:shd w:val="clear" w:color="auto" w:fill="auto"/>
            <w:noWrap/>
            <w:vAlign w:val="center"/>
            <w:hideMark/>
          </w:tcPr>
          <w:p w14:paraId="02DC2002"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-1.51</w:t>
            </w:r>
          </w:p>
        </w:tc>
        <w:tc>
          <w:tcPr>
            <w:tcW w:w="302" w:type="pct"/>
            <w:tcBorders>
              <w:top w:val="nil"/>
              <w:left w:val="nil"/>
              <w:bottom w:val="single" w:sz="8" w:space="0" w:color="auto"/>
              <w:right w:val="nil"/>
            </w:tcBorders>
            <w:shd w:val="clear" w:color="auto" w:fill="auto"/>
            <w:noWrap/>
            <w:vAlign w:val="center"/>
            <w:hideMark/>
          </w:tcPr>
          <w:p w14:paraId="51C4A17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3.40</w:t>
            </w:r>
          </w:p>
        </w:tc>
        <w:tc>
          <w:tcPr>
            <w:tcW w:w="253" w:type="pct"/>
            <w:tcBorders>
              <w:top w:val="nil"/>
              <w:left w:val="nil"/>
              <w:bottom w:val="single" w:sz="8" w:space="0" w:color="auto"/>
              <w:right w:val="nil"/>
            </w:tcBorders>
            <w:shd w:val="clear" w:color="auto" w:fill="auto"/>
            <w:noWrap/>
            <w:vAlign w:val="center"/>
            <w:hideMark/>
          </w:tcPr>
          <w:p w14:paraId="7F739A5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10F5D8D9"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428CC86F"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7F4AB5" w:rsidRPr="00357FBD" w14:paraId="7EB97E47" w14:textId="77777777" w:rsidTr="00AE08F2">
        <w:trPr>
          <w:trHeight w:val="290"/>
        </w:trPr>
        <w:tc>
          <w:tcPr>
            <w:tcW w:w="676" w:type="pct"/>
            <w:vMerge/>
            <w:tcBorders>
              <w:left w:val="single" w:sz="12" w:space="0" w:color="auto"/>
              <w:right w:val="single" w:sz="8" w:space="0" w:color="auto"/>
            </w:tcBorders>
            <w:shd w:val="clear" w:color="auto" w:fill="F7CAAC" w:themeFill="accent2" w:themeFillTint="66"/>
          </w:tcPr>
          <w:p w14:paraId="3EC0DCAE"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37C4466F" w14:textId="4A0862BE"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7FCEED02"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5</w:t>
            </w:r>
          </w:p>
        </w:tc>
        <w:tc>
          <w:tcPr>
            <w:tcW w:w="462" w:type="pct"/>
            <w:tcBorders>
              <w:top w:val="nil"/>
              <w:left w:val="nil"/>
              <w:bottom w:val="nil"/>
              <w:right w:val="nil"/>
            </w:tcBorders>
            <w:shd w:val="clear" w:color="auto" w:fill="auto"/>
            <w:noWrap/>
            <w:vAlign w:val="center"/>
            <w:hideMark/>
          </w:tcPr>
          <w:p w14:paraId="40675A04"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57F521B2"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3.36</w:t>
            </w:r>
          </w:p>
        </w:tc>
        <w:tc>
          <w:tcPr>
            <w:tcW w:w="281" w:type="pct"/>
            <w:tcBorders>
              <w:top w:val="nil"/>
              <w:left w:val="nil"/>
              <w:bottom w:val="nil"/>
              <w:right w:val="nil"/>
            </w:tcBorders>
            <w:shd w:val="clear" w:color="auto" w:fill="auto"/>
            <w:noWrap/>
            <w:vAlign w:val="center"/>
            <w:hideMark/>
          </w:tcPr>
          <w:p w14:paraId="721A861F"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4.52</w:t>
            </w:r>
          </w:p>
        </w:tc>
        <w:tc>
          <w:tcPr>
            <w:tcW w:w="261" w:type="pct"/>
            <w:tcBorders>
              <w:top w:val="nil"/>
              <w:left w:val="nil"/>
              <w:bottom w:val="nil"/>
              <w:right w:val="nil"/>
            </w:tcBorders>
            <w:shd w:val="clear" w:color="auto" w:fill="auto"/>
            <w:noWrap/>
            <w:vAlign w:val="center"/>
            <w:hideMark/>
          </w:tcPr>
          <w:p w14:paraId="7E985901"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0.74</w:t>
            </w:r>
          </w:p>
        </w:tc>
        <w:tc>
          <w:tcPr>
            <w:tcW w:w="460" w:type="pct"/>
            <w:tcBorders>
              <w:top w:val="nil"/>
              <w:left w:val="nil"/>
              <w:bottom w:val="nil"/>
              <w:right w:val="nil"/>
            </w:tcBorders>
            <w:shd w:val="clear" w:color="auto" w:fill="auto"/>
            <w:noWrap/>
            <w:vAlign w:val="center"/>
            <w:hideMark/>
          </w:tcPr>
          <w:p w14:paraId="359B8468"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0.511</w:t>
            </w:r>
          </w:p>
        </w:tc>
        <w:tc>
          <w:tcPr>
            <w:tcW w:w="480" w:type="pct"/>
            <w:tcBorders>
              <w:top w:val="nil"/>
              <w:left w:val="nil"/>
              <w:bottom w:val="nil"/>
              <w:right w:val="nil"/>
            </w:tcBorders>
            <w:shd w:val="clear" w:color="auto" w:fill="auto"/>
            <w:noWrap/>
            <w:vAlign w:val="center"/>
            <w:hideMark/>
          </w:tcPr>
          <w:p w14:paraId="2A336C2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-11.03</w:t>
            </w:r>
          </w:p>
        </w:tc>
        <w:tc>
          <w:tcPr>
            <w:tcW w:w="302" w:type="pct"/>
            <w:tcBorders>
              <w:top w:val="nil"/>
              <w:left w:val="nil"/>
              <w:bottom w:val="nil"/>
              <w:right w:val="nil"/>
            </w:tcBorders>
            <w:shd w:val="clear" w:color="auto" w:fill="auto"/>
            <w:noWrap/>
            <w:vAlign w:val="center"/>
            <w:hideMark/>
          </w:tcPr>
          <w:p w14:paraId="11C94DB2"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17.75</w:t>
            </w:r>
          </w:p>
        </w:tc>
        <w:tc>
          <w:tcPr>
            <w:tcW w:w="253" w:type="pct"/>
            <w:tcBorders>
              <w:top w:val="nil"/>
              <w:left w:val="nil"/>
              <w:bottom w:val="nil"/>
              <w:right w:val="nil"/>
            </w:tcBorders>
            <w:shd w:val="clear" w:color="auto" w:fill="auto"/>
            <w:noWrap/>
            <w:vAlign w:val="center"/>
            <w:hideMark/>
          </w:tcPr>
          <w:p w14:paraId="72B64F3F"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0.69</w:t>
            </w:r>
          </w:p>
        </w:tc>
        <w:tc>
          <w:tcPr>
            <w:tcW w:w="249" w:type="pct"/>
            <w:tcBorders>
              <w:top w:val="nil"/>
              <w:left w:val="nil"/>
              <w:bottom w:val="nil"/>
              <w:right w:val="nil"/>
            </w:tcBorders>
            <w:shd w:val="clear" w:color="auto" w:fill="auto"/>
            <w:noWrap/>
            <w:vAlign w:val="center"/>
            <w:hideMark/>
          </w:tcPr>
          <w:p w14:paraId="570B1CD2"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0.59</w:t>
            </w:r>
          </w:p>
        </w:tc>
        <w:tc>
          <w:tcPr>
            <w:tcW w:w="308" w:type="pct"/>
            <w:tcBorders>
              <w:top w:val="nil"/>
              <w:left w:val="nil"/>
              <w:bottom w:val="nil"/>
              <w:right w:val="single" w:sz="12" w:space="0" w:color="auto"/>
            </w:tcBorders>
            <w:shd w:val="clear" w:color="auto" w:fill="auto"/>
            <w:noWrap/>
            <w:vAlign w:val="center"/>
            <w:hideMark/>
          </w:tcPr>
          <w:p w14:paraId="605D84B8"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0.081</w:t>
            </w:r>
          </w:p>
        </w:tc>
      </w:tr>
      <w:tr w:rsidR="007F4AB5" w:rsidRPr="00357FBD" w14:paraId="68256809" w14:textId="77777777" w:rsidTr="00AE08F2">
        <w:trPr>
          <w:trHeight w:val="300"/>
        </w:trPr>
        <w:tc>
          <w:tcPr>
            <w:tcW w:w="676" w:type="pct"/>
            <w:vMerge/>
            <w:tcBorders>
              <w:left w:val="single" w:sz="12" w:space="0" w:color="auto"/>
              <w:right w:val="single" w:sz="8" w:space="0" w:color="auto"/>
            </w:tcBorders>
            <w:shd w:val="clear" w:color="auto" w:fill="F7CAAC" w:themeFill="accent2" w:themeFillTint="66"/>
          </w:tcPr>
          <w:p w14:paraId="08A75704"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65F90C29" w14:textId="07DEC7E5"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1E5476FC"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29655F37"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31028744"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0.97</w:t>
            </w:r>
          </w:p>
        </w:tc>
        <w:tc>
          <w:tcPr>
            <w:tcW w:w="281" w:type="pct"/>
            <w:tcBorders>
              <w:top w:val="nil"/>
              <w:left w:val="nil"/>
              <w:bottom w:val="single" w:sz="8" w:space="0" w:color="auto"/>
              <w:right w:val="nil"/>
            </w:tcBorders>
            <w:shd w:val="clear" w:color="auto" w:fill="auto"/>
            <w:noWrap/>
            <w:vAlign w:val="center"/>
            <w:hideMark/>
          </w:tcPr>
          <w:p w14:paraId="490BFDB7"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0.37</w:t>
            </w:r>
          </w:p>
        </w:tc>
        <w:tc>
          <w:tcPr>
            <w:tcW w:w="261" w:type="pct"/>
            <w:tcBorders>
              <w:top w:val="nil"/>
              <w:left w:val="nil"/>
              <w:bottom w:val="single" w:sz="8" w:space="0" w:color="auto"/>
              <w:right w:val="nil"/>
            </w:tcBorders>
            <w:shd w:val="clear" w:color="auto" w:fill="auto"/>
            <w:noWrap/>
            <w:vAlign w:val="center"/>
            <w:hideMark/>
          </w:tcPr>
          <w:p w14:paraId="6C11304B"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2.60</w:t>
            </w:r>
          </w:p>
        </w:tc>
        <w:tc>
          <w:tcPr>
            <w:tcW w:w="460" w:type="pct"/>
            <w:tcBorders>
              <w:top w:val="nil"/>
              <w:left w:val="nil"/>
              <w:bottom w:val="single" w:sz="8" w:space="0" w:color="auto"/>
              <w:right w:val="nil"/>
            </w:tcBorders>
            <w:shd w:val="clear" w:color="auto" w:fill="auto"/>
            <w:noWrap/>
            <w:vAlign w:val="center"/>
            <w:hideMark/>
          </w:tcPr>
          <w:p w14:paraId="6A768CC7"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0.081</w:t>
            </w:r>
          </w:p>
        </w:tc>
        <w:tc>
          <w:tcPr>
            <w:tcW w:w="480" w:type="pct"/>
            <w:tcBorders>
              <w:top w:val="nil"/>
              <w:left w:val="nil"/>
              <w:bottom w:val="single" w:sz="8" w:space="0" w:color="auto"/>
              <w:right w:val="nil"/>
            </w:tcBorders>
            <w:shd w:val="clear" w:color="auto" w:fill="auto"/>
            <w:noWrap/>
            <w:vAlign w:val="center"/>
            <w:hideMark/>
          </w:tcPr>
          <w:p w14:paraId="61039EE9"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-0.22</w:t>
            </w:r>
          </w:p>
        </w:tc>
        <w:tc>
          <w:tcPr>
            <w:tcW w:w="302" w:type="pct"/>
            <w:tcBorders>
              <w:top w:val="nil"/>
              <w:left w:val="nil"/>
              <w:bottom w:val="single" w:sz="8" w:space="0" w:color="auto"/>
              <w:right w:val="nil"/>
            </w:tcBorders>
            <w:shd w:val="clear" w:color="auto" w:fill="auto"/>
            <w:noWrap/>
            <w:vAlign w:val="center"/>
            <w:hideMark/>
          </w:tcPr>
          <w:p w14:paraId="62F42AB5"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2.16</w:t>
            </w:r>
          </w:p>
        </w:tc>
        <w:tc>
          <w:tcPr>
            <w:tcW w:w="253" w:type="pct"/>
            <w:tcBorders>
              <w:top w:val="nil"/>
              <w:left w:val="nil"/>
              <w:bottom w:val="single" w:sz="8" w:space="0" w:color="auto"/>
              <w:right w:val="nil"/>
            </w:tcBorders>
            <w:shd w:val="clear" w:color="auto" w:fill="auto"/>
            <w:noWrap/>
            <w:vAlign w:val="center"/>
            <w:hideMark/>
          </w:tcPr>
          <w:p w14:paraId="4C174855"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343EB1E8"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643BE0A1"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7F4AB5" w:rsidRPr="00357FBD" w14:paraId="5D585EE1" w14:textId="77777777" w:rsidTr="00AE08F2">
        <w:trPr>
          <w:trHeight w:val="290"/>
        </w:trPr>
        <w:tc>
          <w:tcPr>
            <w:tcW w:w="676" w:type="pct"/>
            <w:vMerge/>
            <w:tcBorders>
              <w:left w:val="single" w:sz="12" w:space="0" w:color="auto"/>
              <w:right w:val="single" w:sz="8" w:space="0" w:color="auto"/>
            </w:tcBorders>
            <w:shd w:val="clear" w:color="auto" w:fill="F7CAAC" w:themeFill="accent2" w:themeFillTint="66"/>
          </w:tcPr>
          <w:p w14:paraId="258CE26C"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0BDA2ED2" w14:textId="16C1D81F"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4C42F459"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10</w:t>
            </w:r>
          </w:p>
        </w:tc>
        <w:tc>
          <w:tcPr>
            <w:tcW w:w="462" w:type="pct"/>
            <w:tcBorders>
              <w:top w:val="nil"/>
              <w:left w:val="nil"/>
              <w:bottom w:val="nil"/>
              <w:right w:val="nil"/>
            </w:tcBorders>
            <w:shd w:val="clear" w:color="auto" w:fill="auto"/>
            <w:noWrap/>
            <w:vAlign w:val="center"/>
            <w:hideMark/>
          </w:tcPr>
          <w:p w14:paraId="3FA4CDCD"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307818A6"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24.75</w:t>
            </w:r>
          </w:p>
        </w:tc>
        <w:tc>
          <w:tcPr>
            <w:tcW w:w="281" w:type="pct"/>
            <w:tcBorders>
              <w:top w:val="nil"/>
              <w:left w:val="nil"/>
              <w:bottom w:val="nil"/>
              <w:right w:val="nil"/>
            </w:tcBorders>
            <w:shd w:val="clear" w:color="auto" w:fill="auto"/>
            <w:noWrap/>
            <w:vAlign w:val="center"/>
            <w:hideMark/>
          </w:tcPr>
          <w:p w14:paraId="0A5676B8"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10.50</w:t>
            </w:r>
          </w:p>
        </w:tc>
        <w:tc>
          <w:tcPr>
            <w:tcW w:w="261" w:type="pct"/>
            <w:tcBorders>
              <w:top w:val="nil"/>
              <w:left w:val="nil"/>
              <w:bottom w:val="nil"/>
              <w:right w:val="nil"/>
            </w:tcBorders>
            <w:shd w:val="clear" w:color="auto" w:fill="auto"/>
            <w:noWrap/>
            <w:vAlign w:val="center"/>
            <w:hideMark/>
          </w:tcPr>
          <w:p w14:paraId="32151F3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2.36</w:t>
            </w:r>
          </w:p>
        </w:tc>
        <w:tc>
          <w:tcPr>
            <w:tcW w:w="460" w:type="pct"/>
            <w:tcBorders>
              <w:top w:val="nil"/>
              <w:left w:val="nil"/>
              <w:bottom w:val="nil"/>
              <w:right w:val="nil"/>
            </w:tcBorders>
            <w:shd w:val="clear" w:color="auto" w:fill="auto"/>
            <w:noWrap/>
            <w:vAlign w:val="center"/>
            <w:hideMark/>
          </w:tcPr>
          <w:p w14:paraId="6F5BB841"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0.100</w:t>
            </w:r>
          </w:p>
        </w:tc>
        <w:tc>
          <w:tcPr>
            <w:tcW w:w="480" w:type="pct"/>
            <w:tcBorders>
              <w:top w:val="nil"/>
              <w:left w:val="nil"/>
              <w:bottom w:val="nil"/>
              <w:right w:val="nil"/>
            </w:tcBorders>
            <w:shd w:val="clear" w:color="auto" w:fill="auto"/>
            <w:noWrap/>
            <w:vAlign w:val="center"/>
            <w:hideMark/>
          </w:tcPr>
          <w:p w14:paraId="2CB87AB1"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-8.67</w:t>
            </w:r>
          </w:p>
        </w:tc>
        <w:tc>
          <w:tcPr>
            <w:tcW w:w="302" w:type="pct"/>
            <w:tcBorders>
              <w:top w:val="nil"/>
              <w:left w:val="nil"/>
              <w:bottom w:val="nil"/>
              <w:right w:val="nil"/>
            </w:tcBorders>
            <w:shd w:val="clear" w:color="auto" w:fill="auto"/>
            <w:noWrap/>
            <w:vAlign w:val="center"/>
            <w:hideMark/>
          </w:tcPr>
          <w:p w14:paraId="3C47B37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58.18</w:t>
            </w:r>
          </w:p>
        </w:tc>
        <w:tc>
          <w:tcPr>
            <w:tcW w:w="253" w:type="pct"/>
            <w:tcBorders>
              <w:top w:val="nil"/>
              <w:left w:val="nil"/>
              <w:bottom w:val="nil"/>
              <w:right w:val="nil"/>
            </w:tcBorders>
            <w:shd w:val="clear" w:color="auto" w:fill="auto"/>
            <w:noWrap/>
            <w:vAlign w:val="center"/>
            <w:hideMark/>
          </w:tcPr>
          <w:p w14:paraId="25BD9E6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0.00</w:t>
            </w:r>
          </w:p>
        </w:tc>
        <w:tc>
          <w:tcPr>
            <w:tcW w:w="249" w:type="pct"/>
            <w:tcBorders>
              <w:top w:val="nil"/>
              <w:left w:val="nil"/>
              <w:bottom w:val="nil"/>
              <w:right w:val="nil"/>
            </w:tcBorders>
            <w:shd w:val="clear" w:color="auto" w:fill="auto"/>
            <w:noWrap/>
            <w:vAlign w:val="center"/>
            <w:hideMark/>
          </w:tcPr>
          <w:p w14:paraId="7673712B"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-0.33</w:t>
            </w:r>
          </w:p>
        </w:tc>
        <w:tc>
          <w:tcPr>
            <w:tcW w:w="308" w:type="pct"/>
            <w:tcBorders>
              <w:top w:val="nil"/>
              <w:left w:val="nil"/>
              <w:bottom w:val="nil"/>
              <w:right w:val="single" w:sz="12" w:space="0" w:color="auto"/>
            </w:tcBorders>
            <w:shd w:val="clear" w:color="auto" w:fill="auto"/>
            <w:noWrap/>
            <w:vAlign w:val="center"/>
            <w:hideMark/>
          </w:tcPr>
          <w:p w14:paraId="45C979F4"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0.938</w:t>
            </w:r>
          </w:p>
        </w:tc>
      </w:tr>
      <w:tr w:rsidR="007F4AB5" w:rsidRPr="00357FBD" w14:paraId="47B79232" w14:textId="77777777" w:rsidTr="00AE08F2">
        <w:trPr>
          <w:trHeight w:val="300"/>
        </w:trPr>
        <w:tc>
          <w:tcPr>
            <w:tcW w:w="676" w:type="pct"/>
            <w:vMerge/>
            <w:tcBorders>
              <w:left w:val="single" w:sz="12" w:space="0" w:color="auto"/>
              <w:right w:val="single" w:sz="8" w:space="0" w:color="auto"/>
            </w:tcBorders>
            <w:shd w:val="clear" w:color="auto" w:fill="F7CAAC" w:themeFill="accent2" w:themeFillTint="66"/>
          </w:tcPr>
          <w:p w14:paraId="5E6C9877"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10470453" w14:textId="28D715D0"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0F7DAF62"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63BE0429"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0BB296A1"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0.05</w:t>
            </w:r>
          </w:p>
        </w:tc>
        <w:tc>
          <w:tcPr>
            <w:tcW w:w="281" w:type="pct"/>
            <w:tcBorders>
              <w:top w:val="nil"/>
              <w:left w:val="nil"/>
              <w:bottom w:val="single" w:sz="8" w:space="0" w:color="auto"/>
              <w:right w:val="nil"/>
            </w:tcBorders>
            <w:shd w:val="clear" w:color="auto" w:fill="auto"/>
            <w:noWrap/>
            <w:vAlign w:val="center"/>
            <w:hideMark/>
          </w:tcPr>
          <w:p w14:paraId="5D494A05"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0.57</w:t>
            </w:r>
          </w:p>
        </w:tc>
        <w:tc>
          <w:tcPr>
            <w:tcW w:w="261" w:type="pct"/>
            <w:tcBorders>
              <w:top w:val="nil"/>
              <w:left w:val="nil"/>
              <w:bottom w:val="single" w:sz="8" w:space="0" w:color="auto"/>
              <w:right w:val="nil"/>
            </w:tcBorders>
            <w:shd w:val="clear" w:color="auto" w:fill="auto"/>
            <w:noWrap/>
            <w:vAlign w:val="center"/>
            <w:hideMark/>
          </w:tcPr>
          <w:p w14:paraId="5FA9901C"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0.08</w:t>
            </w:r>
          </w:p>
        </w:tc>
        <w:tc>
          <w:tcPr>
            <w:tcW w:w="460" w:type="pct"/>
            <w:tcBorders>
              <w:top w:val="nil"/>
              <w:left w:val="nil"/>
              <w:bottom w:val="single" w:sz="8" w:space="0" w:color="auto"/>
              <w:right w:val="nil"/>
            </w:tcBorders>
            <w:shd w:val="clear" w:color="auto" w:fill="auto"/>
            <w:noWrap/>
            <w:vAlign w:val="center"/>
            <w:hideMark/>
          </w:tcPr>
          <w:p w14:paraId="070A6A67"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0.938</w:t>
            </w:r>
          </w:p>
        </w:tc>
        <w:tc>
          <w:tcPr>
            <w:tcW w:w="480" w:type="pct"/>
            <w:tcBorders>
              <w:top w:val="nil"/>
              <w:left w:val="nil"/>
              <w:bottom w:val="single" w:sz="8" w:space="0" w:color="auto"/>
              <w:right w:val="nil"/>
            </w:tcBorders>
            <w:shd w:val="clear" w:color="auto" w:fill="auto"/>
            <w:noWrap/>
            <w:vAlign w:val="center"/>
            <w:hideMark/>
          </w:tcPr>
          <w:p w14:paraId="35A097EF"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-1.76</w:t>
            </w:r>
          </w:p>
        </w:tc>
        <w:tc>
          <w:tcPr>
            <w:tcW w:w="302" w:type="pct"/>
            <w:tcBorders>
              <w:top w:val="nil"/>
              <w:left w:val="nil"/>
              <w:bottom w:val="single" w:sz="8" w:space="0" w:color="auto"/>
              <w:right w:val="nil"/>
            </w:tcBorders>
            <w:shd w:val="clear" w:color="auto" w:fill="auto"/>
            <w:noWrap/>
            <w:vAlign w:val="center"/>
            <w:hideMark/>
          </w:tcPr>
          <w:p w14:paraId="6CF16D3C"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1.85</w:t>
            </w:r>
          </w:p>
        </w:tc>
        <w:tc>
          <w:tcPr>
            <w:tcW w:w="253" w:type="pct"/>
            <w:tcBorders>
              <w:top w:val="nil"/>
              <w:left w:val="nil"/>
              <w:bottom w:val="single" w:sz="8" w:space="0" w:color="auto"/>
              <w:right w:val="nil"/>
            </w:tcBorders>
            <w:shd w:val="clear" w:color="auto" w:fill="auto"/>
            <w:noWrap/>
            <w:vAlign w:val="center"/>
            <w:hideMark/>
          </w:tcPr>
          <w:p w14:paraId="04F88698"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4D5028FE"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174185D2"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7F4AB5" w:rsidRPr="00357FBD" w14:paraId="4A58922C" w14:textId="77777777" w:rsidTr="00AE08F2">
        <w:trPr>
          <w:trHeight w:val="290"/>
        </w:trPr>
        <w:tc>
          <w:tcPr>
            <w:tcW w:w="676" w:type="pct"/>
            <w:vMerge/>
            <w:tcBorders>
              <w:left w:val="single" w:sz="12" w:space="0" w:color="auto"/>
              <w:right w:val="single" w:sz="8" w:space="0" w:color="auto"/>
            </w:tcBorders>
            <w:shd w:val="clear" w:color="auto" w:fill="F7CAAC" w:themeFill="accent2" w:themeFillTint="66"/>
          </w:tcPr>
          <w:p w14:paraId="3AAD4F15"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38E8837F" w14:textId="0721E726"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nil"/>
              <w:right w:val="nil"/>
            </w:tcBorders>
            <w:shd w:val="clear" w:color="auto" w:fill="auto"/>
            <w:noWrap/>
            <w:vAlign w:val="center"/>
            <w:hideMark/>
          </w:tcPr>
          <w:p w14:paraId="4B09656B"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15</w:t>
            </w:r>
          </w:p>
        </w:tc>
        <w:tc>
          <w:tcPr>
            <w:tcW w:w="462" w:type="pct"/>
            <w:tcBorders>
              <w:top w:val="nil"/>
              <w:left w:val="nil"/>
              <w:bottom w:val="nil"/>
              <w:right w:val="nil"/>
            </w:tcBorders>
            <w:shd w:val="clear" w:color="auto" w:fill="auto"/>
            <w:noWrap/>
            <w:vAlign w:val="center"/>
            <w:hideMark/>
          </w:tcPr>
          <w:p w14:paraId="4284A23F"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755125B2"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53.49</w:t>
            </w:r>
          </w:p>
        </w:tc>
        <w:tc>
          <w:tcPr>
            <w:tcW w:w="281" w:type="pct"/>
            <w:tcBorders>
              <w:top w:val="nil"/>
              <w:left w:val="nil"/>
              <w:bottom w:val="nil"/>
              <w:right w:val="nil"/>
            </w:tcBorders>
            <w:shd w:val="clear" w:color="auto" w:fill="auto"/>
            <w:noWrap/>
            <w:vAlign w:val="center"/>
            <w:hideMark/>
          </w:tcPr>
          <w:p w14:paraId="45202390"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59.83</w:t>
            </w:r>
          </w:p>
        </w:tc>
        <w:tc>
          <w:tcPr>
            <w:tcW w:w="261" w:type="pct"/>
            <w:tcBorders>
              <w:top w:val="nil"/>
              <w:left w:val="nil"/>
              <w:bottom w:val="nil"/>
              <w:right w:val="nil"/>
            </w:tcBorders>
            <w:shd w:val="clear" w:color="auto" w:fill="auto"/>
            <w:noWrap/>
            <w:vAlign w:val="center"/>
            <w:hideMark/>
          </w:tcPr>
          <w:p w14:paraId="7D011590"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0.89</w:t>
            </w:r>
          </w:p>
        </w:tc>
        <w:tc>
          <w:tcPr>
            <w:tcW w:w="460" w:type="pct"/>
            <w:tcBorders>
              <w:top w:val="nil"/>
              <w:left w:val="nil"/>
              <w:bottom w:val="nil"/>
              <w:right w:val="nil"/>
            </w:tcBorders>
            <w:shd w:val="clear" w:color="auto" w:fill="auto"/>
            <w:noWrap/>
            <w:vAlign w:val="center"/>
            <w:hideMark/>
          </w:tcPr>
          <w:p w14:paraId="2DA535BE"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0.437</w:t>
            </w:r>
          </w:p>
        </w:tc>
        <w:tc>
          <w:tcPr>
            <w:tcW w:w="480" w:type="pct"/>
            <w:tcBorders>
              <w:top w:val="nil"/>
              <w:left w:val="nil"/>
              <w:bottom w:val="nil"/>
              <w:right w:val="nil"/>
            </w:tcBorders>
            <w:shd w:val="clear" w:color="auto" w:fill="auto"/>
            <w:noWrap/>
            <w:vAlign w:val="center"/>
            <w:hideMark/>
          </w:tcPr>
          <w:p w14:paraId="360B7A6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-136.91</w:t>
            </w:r>
          </w:p>
        </w:tc>
        <w:tc>
          <w:tcPr>
            <w:tcW w:w="302" w:type="pct"/>
            <w:tcBorders>
              <w:top w:val="nil"/>
              <w:left w:val="nil"/>
              <w:bottom w:val="nil"/>
              <w:right w:val="nil"/>
            </w:tcBorders>
            <w:shd w:val="clear" w:color="auto" w:fill="auto"/>
            <w:noWrap/>
            <w:vAlign w:val="center"/>
            <w:hideMark/>
          </w:tcPr>
          <w:p w14:paraId="716302E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243.90</w:t>
            </w:r>
          </w:p>
        </w:tc>
        <w:tc>
          <w:tcPr>
            <w:tcW w:w="253" w:type="pct"/>
            <w:tcBorders>
              <w:top w:val="nil"/>
              <w:left w:val="nil"/>
              <w:bottom w:val="nil"/>
              <w:right w:val="nil"/>
            </w:tcBorders>
            <w:shd w:val="clear" w:color="auto" w:fill="auto"/>
            <w:noWrap/>
            <w:vAlign w:val="center"/>
            <w:hideMark/>
          </w:tcPr>
          <w:p w14:paraId="7E742B90"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0.02</w:t>
            </w:r>
          </w:p>
        </w:tc>
        <w:tc>
          <w:tcPr>
            <w:tcW w:w="249" w:type="pct"/>
            <w:tcBorders>
              <w:top w:val="nil"/>
              <w:left w:val="nil"/>
              <w:bottom w:val="nil"/>
              <w:right w:val="nil"/>
            </w:tcBorders>
            <w:shd w:val="clear" w:color="auto" w:fill="auto"/>
            <w:noWrap/>
            <w:vAlign w:val="center"/>
            <w:hideMark/>
          </w:tcPr>
          <w:p w14:paraId="49B8420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-0.31</w:t>
            </w:r>
          </w:p>
        </w:tc>
        <w:tc>
          <w:tcPr>
            <w:tcW w:w="308" w:type="pct"/>
            <w:tcBorders>
              <w:top w:val="nil"/>
              <w:left w:val="nil"/>
              <w:bottom w:val="nil"/>
              <w:right w:val="single" w:sz="12" w:space="0" w:color="auto"/>
            </w:tcBorders>
            <w:shd w:val="clear" w:color="auto" w:fill="auto"/>
            <w:noWrap/>
            <w:vAlign w:val="center"/>
            <w:hideMark/>
          </w:tcPr>
          <w:p w14:paraId="3CCAC79C"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0.843</w:t>
            </w:r>
          </w:p>
        </w:tc>
      </w:tr>
      <w:tr w:rsidR="007F4AB5" w:rsidRPr="00357FBD" w14:paraId="4DFDE1C8" w14:textId="77777777" w:rsidTr="00AE08F2">
        <w:trPr>
          <w:trHeight w:val="300"/>
        </w:trPr>
        <w:tc>
          <w:tcPr>
            <w:tcW w:w="676" w:type="pct"/>
            <w:vMerge/>
            <w:tcBorders>
              <w:left w:val="single" w:sz="12" w:space="0" w:color="auto"/>
              <w:bottom w:val="single" w:sz="12" w:space="0" w:color="auto"/>
              <w:right w:val="single" w:sz="8" w:space="0" w:color="auto"/>
            </w:tcBorders>
            <w:shd w:val="clear" w:color="auto" w:fill="F7CAAC" w:themeFill="accent2" w:themeFillTint="66"/>
          </w:tcPr>
          <w:p w14:paraId="457F1F28"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12" w:space="0" w:color="auto"/>
              <w:right w:val="single" w:sz="8" w:space="0" w:color="auto"/>
            </w:tcBorders>
            <w:vAlign w:val="center"/>
            <w:hideMark/>
          </w:tcPr>
          <w:p w14:paraId="081FFF41" w14:textId="25BFADE6"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12" w:space="0" w:color="auto"/>
              <w:right w:val="nil"/>
            </w:tcBorders>
            <w:vAlign w:val="center"/>
            <w:hideMark/>
          </w:tcPr>
          <w:p w14:paraId="4E90216D"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12" w:space="0" w:color="auto"/>
              <w:right w:val="nil"/>
            </w:tcBorders>
            <w:shd w:val="clear" w:color="auto" w:fill="auto"/>
            <w:noWrap/>
            <w:vAlign w:val="center"/>
            <w:hideMark/>
          </w:tcPr>
          <w:p w14:paraId="0A5F3103" w14:textId="77777777" w:rsidR="007F4AB5" w:rsidRPr="00357FBD" w:rsidRDefault="007F4AB5"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12" w:space="0" w:color="auto"/>
              <w:right w:val="nil"/>
            </w:tcBorders>
            <w:shd w:val="clear" w:color="auto" w:fill="auto"/>
            <w:noWrap/>
            <w:vAlign w:val="center"/>
            <w:hideMark/>
          </w:tcPr>
          <w:p w14:paraId="00E7EE7A"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-0.45</w:t>
            </w:r>
          </w:p>
        </w:tc>
        <w:tc>
          <w:tcPr>
            <w:tcW w:w="281" w:type="pct"/>
            <w:tcBorders>
              <w:top w:val="nil"/>
              <w:left w:val="nil"/>
              <w:bottom w:val="single" w:sz="12" w:space="0" w:color="auto"/>
              <w:right w:val="nil"/>
            </w:tcBorders>
            <w:shd w:val="clear" w:color="auto" w:fill="auto"/>
            <w:noWrap/>
            <w:vAlign w:val="center"/>
            <w:hideMark/>
          </w:tcPr>
          <w:p w14:paraId="5CB45C24"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2.07</w:t>
            </w:r>
          </w:p>
        </w:tc>
        <w:tc>
          <w:tcPr>
            <w:tcW w:w="261" w:type="pct"/>
            <w:tcBorders>
              <w:top w:val="nil"/>
              <w:left w:val="nil"/>
              <w:bottom w:val="single" w:sz="12" w:space="0" w:color="auto"/>
              <w:right w:val="nil"/>
            </w:tcBorders>
            <w:shd w:val="clear" w:color="auto" w:fill="auto"/>
            <w:noWrap/>
            <w:vAlign w:val="center"/>
            <w:hideMark/>
          </w:tcPr>
          <w:p w14:paraId="0E3FB629"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-0.22</w:t>
            </w:r>
          </w:p>
        </w:tc>
        <w:tc>
          <w:tcPr>
            <w:tcW w:w="460" w:type="pct"/>
            <w:tcBorders>
              <w:top w:val="nil"/>
              <w:left w:val="nil"/>
              <w:bottom w:val="single" w:sz="12" w:space="0" w:color="auto"/>
              <w:right w:val="nil"/>
            </w:tcBorders>
            <w:shd w:val="clear" w:color="auto" w:fill="auto"/>
            <w:noWrap/>
            <w:vAlign w:val="center"/>
            <w:hideMark/>
          </w:tcPr>
          <w:p w14:paraId="3D3C031C"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0.843</w:t>
            </w:r>
          </w:p>
        </w:tc>
        <w:tc>
          <w:tcPr>
            <w:tcW w:w="480" w:type="pct"/>
            <w:tcBorders>
              <w:top w:val="nil"/>
              <w:left w:val="nil"/>
              <w:bottom w:val="single" w:sz="12" w:space="0" w:color="auto"/>
              <w:right w:val="nil"/>
            </w:tcBorders>
            <w:shd w:val="clear" w:color="auto" w:fill="auto"/>
            <w:noWrap/>
            <w:vAlign w:val="center"/>
            <w:hideMark/>
          </w:tcPr>
          <w:p w14:paraId="42501633"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-7.02</w:t>
            </w:r>
          </w:p>
        </w:tc>
        <w:tc>
          <w:tcPr>
            <w:tcW w:w="302" w:type="pct"/>
            <w:tcBorders>
              <w:top w:val="nil"/>
              <w:left w:val="nil"/>
              <w:bottom w:val="single" w:sz="12" w:space="0" w:color="auto"/>
              <w:right w:val="nil"/>
            </w:tcBorders>
            <w:shd w:val="clear" w:color="auto" w:fill="auto"/>
            <w:noWrap/>
            <w:vAlign w:val="center"/>
            <w:hideMark/>
          </w:tcPr>
          <w:p w14:paraId="157071E1"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6.13</w:t>
            </w:r>
          </w:p>
        </w:tc>
        <w:tc>
          <w:tcPr>
            <w:tcW w:w="253" w:type="pct"/>
            <w:tcBorders>
              <w:top w:val="nil"/>
              <w:left w:val="nil"/>
              <w:bottom w:val="single" w:sz="12" w:space="0" w:color="auto"/>
              <w:right w:val="nil"/>
            </w:tcBorders>
            <w:shd w:val="clear" w:color="auto" w:fill="auto"/>
            <w:noWrap/>
            <w:vAlign w:val="center"/>
            <w:hideMark/>
          </w:tcPr>
          <w:p w14:paraId="15CD85EE"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12" w:space="0" w:color="auto"/>
              <w:right w:val="nil"/>
            </w:tcBorders>
            <w:shd w:val="clear" w:color="auto" w:fill="auto"/>
            <w:noWrap/>
            <w:vAlign w:val="center"/>
            <w:hideMark/>
          </w:tcPr>
          <w:p w14:paraId="0897AFFD" w14:textId="77777777" w:rsidR="007F4AB5" w:rsidRPr="00357FBD" w:rsidRDefault="007F4AB5" w:rsidP="00AB6920">
            <w:pPr>
              <w:spacing w:after="0" w:line="240" w:lineRule="auto"/>
              <w:jc w:val="center"/>
              <w:rPr>
                <w:rFonts w:ascii="Times New Roman" w:eastAsia="Times New Roman" w:hAnsi="Times New Roman" w:cs="Times New Roman"/>
                <w:sz w:val="16"/>
                <w:szCs w:val="16"/>
                <w:lang w:val="en-US" w:eastAsia="it-IT"/>
              </w:rPr>
            </w:pPr>
          </w:p>
        </w:tc>
        <w:tc>
          <w:tcPr>
            <w:tcW w:w="308" w:type="pct"/>
            <w:tcBorders>
              <w:top w:val="nil"/>
              <w:left w:val="nil"/>
              <w:bottom w:val="single" w:sz="12" w:space="0" w:color="auto"/>
              <w:right w:val="single" w:sz="12" w:space="0" w:color="auto"/>
            </w:tcBorders>
            <w:shd w:val="clear" w:color="auto" w:fill="auto"/>
            <w:noWrap/>
            <w:vAlign w:val="center"/>
            <w:hideMark/>
          </w:tcPr>
          <w:p w14:paraId="3E473D0D" w14:textId="77777777" w:rsidR="007F4AB5" w:rsidRPr="00357FBD" w:rsidRDefault="007F4AB5" w:rsidP="00AB6920">
            <w:pPr>
              <w:spacing w:after="0" w:line="240" w:lineRule="auto"/>
              <w:jc w:val="center"/>
              <w:rPr>
                <w:rFonts w:ascii="Times New Roman" w:eastAsia="Times New Roman" w:hAnsi="Times New Roman" w:cs="Times New Roman"/>
                <w:color w:val="000000"/>
                <w:sz w:val="16"/>
                <w:szCs w:val="16"/>
                <w:lang w:val="en-US" w:eastAsia="it-IT"/>
              </w:rPr>
            </w:pPr>
          </w:p>
        </w:tc>
      </w:tr>
    </w:tbl>
    <w:p w14:paraId="4C5342CA" w14:textId="77777777" w:rsidR="0090634E" w:rsidRPr="00357FBD" w:rsidRDefault="0090634E" w:rsidP="0090634E">
      <w:pPr>
        <w:rPr>
          <w:rFonts w:ascii="Times New Roman" w:hAnsi="Times New Roman" w:cs="Times New Roman"/>
          <w:sz w:val="24"/>
          <w:szCs w:val="24"/>
          <w:lang w:val="en-US"/>
        </w:rPr>
      </w:pPr>
    </w:p>
    <w:p w14:paraId="313622F7" w14:textId="77777777" w:rsidR="0090634E" w:rsidRPr="00357FBD" w:rsidRDefault="0090634E">
      <w:pPr>
        <w:rPr>
          <w:rFonts w:ascii="Times New Roman" w:hAnsi="Times New Roman" w:cs="Times New Roman"/>
          <w:sz w:val="24"/>
          <w:szCs w:val="24"/>
          <w:lang w:val="en-US"/>
        </w:rPr>
      </w:pPr>
      <w:r w:rsidRPr="00357FBD">
        <w:rPr>
          <w:rFonts w:ascii="Times New Roman" w:hAnsi="Times New Roman" w:cs="Times New Roman"/>
          <w:sz w:val="24"/>
          <w:szCs w:val="24"/>
          <w:lang w:val="en-US"/>
        </w:rPr>
        <w:br w:type="page"/>
      </w:r>
    </w:p>
    <w:p w14:paraId="04E82092" w14:textId="10A01539" w:rsidR="0090634E" w:rsidRPr="00357FBD" w:rsidRDefault="0090634E" w:rsidP="0090634E">
      <w:pPr>
        <w:rPr>
          <w:rFonts w:ascii="Times New Roman" w:hAnsi="Times New Roman" w:cs="Times New Roman"/>
          <w:i/>
          <w:sz w:val="24"/>
          <w:szCs w:val="24"/>
          <w:lang w:val="en-US"/>
        </w:rPr>
      </w:pPr>
      <w:r w:rsidRPr="00357FBD">
        <w:rPr>
          <w:rFonts w:ascii="Times New Roman" w:hAnsi="Times New Roman" w:cs="Times New Roman"/>
          <w:b/>
          <w:i/>
          <w:sz w:val="24"/>
          <w:lang w:val="en-US"/>
        </w:rPr>
        <w:lastRenderedPageBreak/>
        <w:t xml:space="preserve">Table </w:t>
      </w:r>
      <w:r w:rsidR="00DA4DEF" w:rsidRPr="00357FBD">
        <w:rPr>
          <w:rFonts w:ascii="Times New Roman" w:hAnsi="Times New Roman" w:cs="Times New Roman"/>
          <w:b/>
          <w:i/>
          <w:sz w:val="24"/>
          <w:lang w:val="en-US"/>
        </w:rPr>
        <w:t>E</w:t>
      </w:r>
      <w:r w:rsidRPr="00357FBD">
        <w:rPr>
          <w:rFonts w:ascii="Times New Roman" w:hAnsi="Times New Roman" w:cs="Times New Roman"/>
          <w:b/>
          <w:i/>
          <w:sz w:val="24"/>
          <w:lang w:val="en-US"/>
        </w:rPr>
        <w:t>13-</w:t>
      </w:r>
      <w:r w:rsidR="00DA4DEF" w:rsidRPr="00357FBD">
        <w:rPr>
          <w:rFonts w:ascii="Times New Roman" w:hAnsi="Times New Roman" w:cs="Times New Roman"/>
          <w:b/>
          <w:i/>
          <w:sz w:val="24"/>
          <w:lang w:val="en-US"/>
        </w:rPr>
        <w:t>E</w:t>
      </w:r>
      <w:r w:rsidRPr="00357FBD">
        <w:rPr>
          <w:rFonts w:ascii="Times New Roman" w:hAnsi="Times New Roman" w:cs="Times New Roman"/>
          <w:b/>
          <w:i/>
          <w:sz w:val="24"/>
          <w:lang w:val="en-US"/>
        </w:rPr>
        <w:t>14</w:t>
      </w:r>
      <w:r w:rsidR="00860414">
        <w:rPr>
          <w:rFonts w:ascii="Times New Roman" w:hAnsi="Times New Roman" w:cs="Times New Roman"/>
          <w:b/>
          <w:i/>
          <w:sz w:val="24"/>
          <w:lang w:val="en-US"/>
        </w:rPr>
        <w:t>.</w:t>
      </w:r>
      <w:r w:rsidRPr="00357FBD">
        <w:rPr>
          <w:rFonts w:ascii="Times New Roman" w:hAnsi="Times New Roman" w:cs="Times New Roman"/>
          <w:b/>
          <w:i/>
          <w:sz w:val="24"/>
          <w:lang w:val="en-US"/>
        </w:rPr>
        <w:t xml:space="preserve"> Parameters obtained by linear regression models </w:t>
      </w:r>
      <w:r w:rsidRPr="00357FBD">
        <w:rPr>
          <w:rFonts w:ascii="Times New Roman" w:hAnsi="Times New Roman" w:cs="Times New Roman"/>
          <w:i/>
          <w:sz w:val="24"/>
          <w:szCs w:val="24"/>
          <w:lang w:val="en-US"/>
        </w:rPr>
        <w:t>between end-</w:t>
      </w:r>
      <w:r w:rsidR="00AA5B7C">
        <w:rPr>
          <w:rFonts w:ascii="Times New Roman" w:hAnsi="Times New Roman" w:cs="Times New Roman"/>
          <w:i/>
          <w:sz w:val="24"/>
          <w:szCs w:val="24"/>
          <w:lang w:val="en-US"/>
        </w:rPr>
        <w:t>ins</w:t>
      </w:r>
      <w:r w:rsidR="00AA5B7C" w:rsidRPr="00357FBD">
        <w:rPr>
          <w:rFonts w:ascii="Times New Roman" w:hAnsi="Times New Roman" w:cs="Times New Roman"/>
          <w:i/>
          <w:sz w:val="24"/>
          <w:szCs w:val="24"/>
          <w:lang w:val="en-US"/>
        </w:rPr>
        <w:t xml:space="preserve">piratory </w:t>
      </w:r>
      <w:r w:rsidRPr="00357FBD">
        <w:rPr>
          <w:rFonts w:ascii="Times New Roman" w:hAnsi="Times New Roman" w:cs="Times New Roman"/>
          <w:i/>
          <w:sz w:val="24"/>
          <w:szCs w:val="24"/>
          <w:lang w:val="en-US"/>
        </w:rPr>
        <w:t xml:space="preserve">intrathoracic pressure and </w:t>
      </w:r>
      <w:r w:rsidR="004F048D">
        <w:rPr>
          <w:rFonts w:ascii="Times New Roman" w:hAnsi="Times New Roman" w:cs="Times New Roman"/>
          <w:b/>
          <w:i/>
          <w:sz w:val="24"/>
          <w:szCs w:val="24"/>
          <w:lang w:val="en-US"/>
        </w:rPr>
        <w:t>corrected</w:t>
      </w:r>
      <w:r w:rsidRPr="00357FBD">
        <w:rPr>
          <w:rFonts w:ascii="Times New Roman" w:hAnsi="Times New Roman" w:cs="Times New Roman"/>
          <w:i/>
          <w:sz w:val="24"/>
          <w:szCs w:val="24"/>
          <w:lang w:val="en-US"/>
        </w:rPr>
        <w:t xml:space="preserve"> </w:t>
      </w:r>
      <w:r w:rsidRPr="00357FBD">
        <w:rPr>
          <w:rFonts w:ascii="Times New Roman" w:hAnsi="Times New Roman" w:cs="Times New Roman"/>
          <w:b/>
          <w:i/>
          <w:sz w:val="24"/>
          <w:szCs w:val="24"/>
          <w:lang w:val="en-US"/>
        </w:rPr>
        <w:t>end-inspiratory esophageal pressure</w:t>
      </w:r>
      <w:r w:rsidRPr="00357FBD">
        <w:rPr>
          <w:rFonts w:ascii="Times New Roman" w:hAnsi="Times New Roman" w:cs="Times New Roman"/>
          <w:i/>
          <w:sz w:val="24"/>
          <w:szCs w:val="24"/>
          <w:lang w:val="en-US"/>
        </w:rPr>
        <w:t xml:space="preserve"> according to the catheter tested</w:t>
      </w:r>
      <w:r w:rsidR="00F97703">
        <w:rPr>
          <w:rFonts w:ascii="Times New Roman" w:hAnsi="Times New Roman" w:cs="Times New Roman"/>
          <w:i/>
          <w:sz w:val="24"/>
          <w:szCs w:val="24"/>
          <w:lang w:val="en-US"/>
        </w:rPr>
        <w:t xml:space="preserve"> </w:t>
      </w:r>
      <w:r w:rsidR="00F97703" w:rsidRPr="00F97703">
        <w:rPr>
          <w:rFonts w:ascii="Times New Roman" w:hAnsi="Times New Roman" w:cs="Times New Roman"/>
          <w:i/>
          <w:sz w:val="24"/>
          <w:szCs w:val="24"/>
          <w:lang w:val="en-US"/>
        </w:rPr>
        <w:t>(esophageal balloon inflated at V</w:t>
      </w:r>
      <w:r w:rsidR="00F97703" w:rsidRPr="00F97703">
        <w:rPr>
          <w:rFonts w:ascii="Times New Roman" w:hAnsi="Times New Roman" w:cs="Times New Roman"/>
          <w:i/>
          <w:sz w:val="24"/>
          <w:szCs w:val="24"/>
          <w:vertAlign w:val="subscript"/>
          <w:lang w:val="en-US"/>
        </w:rPr>
        <w:t>BEST</w:t>
      </w:r>
      <w:r w:rsidR="00F97703" w:rsidRPr="00F97703">
        <w:rPr>
          <w:rFonts w:ascii="Times New Roman" w:hAnsi="Times New Roman" w:cs="Times New Roman"/>
          <w:i/>
          <w:sz w:val="24"/>
          <w:szCs w:val="24"/>
          <w:lang w:val="en-US"/>
        </w:rPr>
        <w:t>)</w:t>
      </w:r>
      <w:r w:rsidRPr="00357FBD">
        <w:rPr>
          <w:rFonts w:ascii="Times New Roman" w:hAnsi="Times New Roman" w:cs="Times New Roman"/>
          <w:i/>
          <w:sz w:val="24"/>
          <w:szCs w:val="24"/>
          <w:lang w:val="en-US"/>
        </w:rPr>
        <w:t>. Regressions were performed for the overall data, for different catheters with overall PEEP values applied and at each individual PEEP value (0, 5, 10 and 15 cmH</w:t>
      </w:r>
      <w:r w:rsidRPr="00357FBD">
        <w:rPr>
          <w:rFonts w:ascii="Times New Roman" w:hAnsi="Times New Roman" w:cs="Times New Roman"/>
          <w:i/>
          <w:sz w:val="24"/>
          <w:szCs w:val="24"/>
          <w:vertAlign w:val="subscript"/>
          <w:lang w:val="en-US"/>
        </w:rPr>
        <w:t>2</w:t>
      </w:r>
      <w:r w:rsidRPr="00357FBD">
        <w:rPr>
          <w:rFonts w:ascii="Times New Roman" w:hAnsi="Times New Roman" w:cs="Times New Roman"/>
          <w:i/>
          <w:sz w:val="24"/>
          <w:szCs w:val="24"/>
          <w:lang w:val="en-US"/>
        </w:rPr>
        <w:t>O). Equation: f = y0+a*x</w:t>
      </w:r>
      <w:r w:rsidR="004D23E5">
        <w:rPr>
          <w:rFonts w:ascii="Times New Roman" w:hAnsi="Times New Roman" w:cs="Times New Roman"/>
          <w:i/>
          <w:sz w:val="24"/>
          <w:szCs w:val="24"/>
          <w:lang w:val="en-US"/>
        </w:rPr>
        <w:t>. Parm. indicates parameters, CI indicates confidence interval, Rsqr indicates R</w:t>
      </w:r>
      <w:r w:rsidR="004D23E5" w:rsidRPr="004D23E5">
        <w:rPr>
          <w:rFonts w:ascii="Times New Roman" w:hAnsi="Times New Roman" w:cs="Times New Roman"/>
          <w:sz w:val="24"/>
          <w:szCs w:val="24"/>
          <w:vertAlign w:val="superscript"/>
          <w:lang w:val="en-US"/>
        </w:rPr>
        <w:t>2</w:t>
      </w:r>
      <w:r w:rsidR="004D23E5">
        <w:rPr>
          <w:rFonts w:ascii="Times New Roman" w:hAnsi="Times New Roman" w:cs="Times New Roman"/>
          <w:i/>
          <w:sz w:val="24"/>
          <w:szCs w:val="24"/>
          <w:lang w:val="en-US"/>
        </w:rPr>
        <w:t>, Adj indicates adjusted.</w:t>
      </w:r>
    </w:p>
    <w:tbl>
      <w:tblPr>
        <w:tblW w:w="4988" w:type="pct"/>
        <w:tblInd w:w="23" w:type="dxa"/>
        <w:tblCellMar>
          <w:left w:w="70" w:type="dxa"/>
          <w:right w:w="70" w:type="dxa"/>
        </w:tblCellMar>
        <w:tblLook w:val="04A0" w:firstRow="1" w:lastRow="0" w:firstColumn="1" w:lastColumn="0" w:noHBand="0" w:noVBand="1"/>
      </w:tblPr>
      <w:tblGrid>
        <w:gridCol w:w="1302"/>
        <w:gridCol w:w="1382"/>
        <w:gridCol w:w="559"/>
        <w:gridCol w:w="901"/>
        <w:gridCol w:w="533"/>
        <w:gridCol w:w="548"/>
        <w:gridCol w:w="509"/>
        <w:gridCol w:w="671"/>
        <w:gridCol w:w="1188"/>
        <w:gridCol w:w="589"/>
        <w:gridCol w:w="486"/>
        <w:gridCol w:w="486"/>
        <w:gridCol w:w="601"/>
      </w:tblGrid>
      <w:tr w:rsidR="00FC2245" w:rsidRPr="00357FBD" w14:paraId="0809991D" w14:textId="77777777" w:rsidTr="00B85AA8">
        <w:trPr>
          <w:trHeight w:val="590"/>
        </w:trPr>
        <w:tc>
          <w:tcPr>
            <w:tcW w:w="667" w:type="pct"/>
            <w:tcBorders>
              <w:top w:val="single" w:sz="12" w:space="0" w:color="auto"/>
              <w:left w:val="single" w:sz="12" w:space="0" w:color="auto"/>
              <w:bottom w:val="single" w:sz="8" w:space="0" w:color="auto"/>
              <w:right w:val="nil"/>
            </w:tcBorders>
            <w:shd w:val="clear" w:color="000000" w:fill="FFF2CC"/>
            <w:vAlign w:val="center"/>
          </w:tcPr>
          <w:p w14:paraId="529FC706" w14:textId="3C272CF6" w:rsidR="00B85AA8" w:rsidRPr="00357FBD" w:rsidRDefault="00B85AA8" w:rsidP="008846B4">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catheter</w:t>
            </w:r>
          </w:p>
        </w:tc>
        <w:tc>
          <w:tcPr>
            <w:tcW w:w="708" w:type="pct"/>
            <w:tcBorders>
              <w:top w:val="single" w:sz="12" w:space="0" w:color="auto"/>
              <w:left w:val="nil"/>
              <w:bottom w:val="single" w:sz="8" w:space="0" w:color="auto"/>
              <w:right w:val="nil"/>
            </w:tcBorders>
            <w:shd w:val="clear" w:color="000000" w:fill="FFF2CC"/>
            <w:vAlign w:val="center"/>
            <w:hideMark/>
          </w:tcPr>
          <w:p w14:paraId="32ABFC13" w14:textId="52FD1873"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procedure</w:t>
            </w:r>
          </w:p>
        </w:tc>
        <w:tc>
          <w:tcPr>
            <w:tcW w:w="286" w:type="pct"/>
            <w:tcBorders>
              <w:top w:val="single" w:sz="12" w:space="0" w:color="auto"/>
              <w:left w:val="nil"/>
              <w:bottom w:val="single" w:sz="8" w:space="0" w:color="auto"/>
              <w:right w:val="nil"/>
            </w:tcBorders>
            <w:shd w:val="clear" w:color="000000" w:fill="FFF2CC"/>
            <w:vAlign w:val="center"/>
            <w:hideMark/>
          </w:tcPr>
          <w:p w14:paraId="0AF23335"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PEEP</w:t>
            </w:r>
          </w:p>
        </w:tc>
        <w:tc>
          <w:tcPr>
            <w:tcW w:w="462" w:type="pct"/>
            <w:tcBorders>
              <w:top w:val="single" w:sz="12" w:space="0" w:color="auto"/>
              <w:left w:val="nil"/>
              <w:bottom w:val="single" w:sz="8" w:space="0" w:color="auto"/>
              <w:right w:val="nil"/>
            </w:tcBorders>
            <w:shd w:val="clear" w:color="000000" w:fill="FFF2CC"/>
            <w:vAlign w:val="center"/>
            <w:hideMark/>
          </w:tcPr>
          <w:p w14:paraId="08A3249D"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Coefficient</w:t>
            </w:r>
          </w:p>
        </w:tc>
        <w:tc>
          <w:tcPr>
            <w:tcW w:w="273" w:type="pct"/>
            <w:tcBorders>
              <w:top w:val="single" w:sz="12" w:space="0" w:color="auto"/>
              <w:left w:val="nil"/>
              <w:bottom w:val="single" w:sz="8" w:space="0" w:color="auto"/>
              <w:right w:val="nil"/>
            </w:tcBorders>
            <w:shd w:val="clear" w:color="000000" w:fill="FFF2CC"/>
            <w:vAlign w:val="center"/>
            <w:hideMark/>
          </w:tcPr>
          <w:p w14:paraId="75C062E3"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Parm</w:t>
            </w:r>
          </w:p>
        </w:tc>
        <w:tc>
          <w:tcPr>
            <w:tcW w:w="281" w:type="pct"/>
            <w:tcBorders>
              <w:top w:val="single" w:sz="12" w:space="0" w:color="auto"/>
              <w:left w:val="nil"/>
              <w:bottom w:val="single" w:sz="8" w:space="0" w:color="auto"/>
              <w:right w:val="nil"/>
            </w:tcBorders>
            <w:shd w:val="clear" w:color="000000" w:fill="FFF2CC"/>
            <w:vAlign w:val="center"/>
            <w:hideMark/>
          </w:tcPr>
          <w:p w14:paraId="709EA615"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Std. Error</w:t>
            </w:r>
          </w:p>
        </w:tc>
        <w:tc>
          <w:tcPr>
            <w:tcW w:w="261" w:type="pct"/>
            <w:tcBorders>
              <w:top w:val="single" w:sz="12" w:space="0" w:color="auto"/>
              <w:left w:val="nil"/>
              <w:bottom w:val="single" w:sz="8" w:space="0" w:color="auto"/>
              <w:right w:val="nil"/>
            </w:tcBorders>
            <w:shd w:val="clear" w:color="000000" w:fill="FFF2CC"/>
            <w:vAlign w:val="center"/>
            <w:hideMark/>
          </w:tcPr>
          <w:p w14:paraId="11566B25"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t</w:t>
            </w:r>
          </w:p>
        </w:tc>
        <w:tc>
          <w:tcPr>
            <w:tcW w:w="344" w:type="pct"/>
            <w:tcBorders>
              <w:top w:val="single" w:sz="12" w:space="0" w:color="auto"/>
              <w:left w:val="nil"/>
              <w:bottom w:val="single" w:sz="8" w:space="0" w:color="auto"/>
              <w:right w:val="nil"/>
            </w:tcBorders>
            <w:shd w:val="clear" w:color="000000" w:fill="FFF2CC"/>
            <w:vAlign w:val="center"/>
            <w:hideMark/>
          </w:tcPr>
          <w:p w14:paraId="3B591321" w14:textId="77777777" w:rsidR="00B85AA8" w:rsidRPr="007C3E08" w:rsidRDefault="00B85AA8" w:rsidP="00AB6920">
            <w:pPr>
              <w:spacing w:after="0" w:line="240" w:lineRule="auto"/>
              <w:jc w:val="center"/>
              <w:rPr>
                <w:rFonts w:ascii="Times New Roman" w:eastAsia="Times New Roman" w:hAnsi="Times New Roman" w:cs="Times New Roman"/>
                <w:b/>
                <w:bCs/>
                <w:i/>
                <w:color w:val="000000"/>
                <w:sz w:val="16"/>
                <w:szCs w:val="16"/>
                <w:lang w:val="en-US" w:eastAsia="it-IT"/>
              </w:rPr>
            </w:pPr>
            <w:r w:rsidRPr="007C3E08">
              <w:rPr>
                <w:rFonts w:ascii="Times New Roman" w:eastAsia="Times New Roman" w:hAnsi="Times New Roman" w:cs="Times New Roman"/>
                <w:b/>
                <w:bCs/>
                <w:i/>
                <w:color w:val="000000"/>
                <w:sz w:val="16"/>
                <w:szCs w:val="16"/>
                <w:lang w:val="en-US" w:eastAsia="it-IT"/>
              </w:rPr>
              <w:t>P</w:t>
            </w:r>
          </w:p>
        </w:tc>
        <w:tc>
          <w:tcPr>
            <w:tcW w:w="911" w:type="pct"/>
            <w:gridSpan w:val="2"/>
            <w:tcBorders>
              <w:top w:val="single" w:sz="12" w:space="0" w:color="auto"/>
              <w:left w:val="nil"/>
              <w:bottom w:val="single" w:sz="8" w:space="0" w:color="auto"/>
              <w:right w:val="nil"/>
            </w:tcBorders>
            <w:shd w:val="clear" w:color="000000" w:fill="FFF2CC"/>
            <w:vAlign w:val="center"/>
            <w:hideMark/>
          </w:tcPr>
          <w:p w14:paraId="633FA4AA"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95% CI</w:t>
            </w:r>
          </w:p>
        </w:tc>
        <w:tc>
          <w:tcPr>
            <w:tcW w:w="249" w:type="pct"/>
            <w:tcBorders>
              <w:top w:val="single" w:sz="12" w:space="0" w:color="auto"/>
              <w:left w:val="nil"/>
              <w:bottom w:val="single" w:sz="8" w:space="0" w:color="auto"/>
              <w:right w:val="nil"/>
            </w:tcBorders>
            <w:shd w:val="clear" w:color="000000" w:fill="FFF2CC"/>
            <w:vAlign w:val="center"/>
            <w:hideMark/>
          </w:tcPr>
          <w:p w14:paraId="1B9CF922"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Rsqr</w:t>
            </w:r>
          </w:p>
        </w:tc>
        <w:tc>
          <w:tcPr>
            <w:tcW w:w="249" w:type="pct"/>
            <w:tcBorders>
              <w:top w:val="single" w:sz="12" w:space="0" w:color="auto"/>
              <w:left w:val="nil"/>
              <w:bottom w:val="single" w:sz="8" w:space="0" w:color="auto"/>
              <w:right w:val="nil"/>
            </w:tcBorders>
            <w:shd w:val="clear" w:color="000000" w:fill="FFF2CC"/>
            <w:vAlign w:val="center"/>
            <w:hideMark/>
          </w:tcPr>
          <w:p w14:paraId="700E4BFD"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Adj Rsqr</w:t>
            </w:r>
          </w:p>
        </w:tc>
        <w:tc>
          <w:tcPr>
            <w:tcW w:w="308" w:type="pct"/>
            <w:tcBorders>
              <w:top w:val="single" w:sz="12" w:space="0" w:color="auto"/>
              <w:left w:val="nil"/>
              <w:bottom w:val="single" w:sz="8" w:space="0" w:color="auto"/>
              <w:right w:val="single" w:sz="12" w:space="0" w:color="auto"/>
            </w:tcBorders>
            <w:shd w:val="clear" w:color="000000" w:fill="FFF2CC"/>
            <w:vAlign w:val="center"/>
            <w:hideMark/>
          </w:tcPr>
          <w:p w14:paraId="6F86236A" w14:textId="77777777" w:rsidR="00B85AA8" w:rsidRPr="007C3E08" w:rsidRDefault="00B85AA8" w:rsidP="00AB6920">
            <w:pPr>
              <w:spacing w:after="0" w:line="240" w:lineRule="auto"/>
              <w:jc w:val="center"/>
              <w:rPr>
                <w:rFonts w:ascii="Times New Roman" w:eastAsia="Times New Roman" w:hAnsi="Times New Roman" w:cs="Times New Roman"/>
                <w:b/>
                <w:bCs/>
                <w:i/>
                <w:color w:val="000000"/>
                <w:sz w:val="16"/>
                <w:szCs w:val="16"/>
                <w:lang w:val="en-US" w:eastAsia="it-IT"/>
              </w:rPr>
            </w:pPr>
            <w:r w:rsidRPr="007C3E08">
              <w:rPr>
                <w:rFonts w:ascii="Times New Roman" w:eastAsia="Times New Roman" w:hAnsi="Times New Roman" w:cs="Times New Roman"/>
                <w:b/>
                <w:bCs/>
                <w:i/>
                <w:color w:val="000000"/>
                <w:sz w:val="16"/>
                <w:szCs w:val="16"/>
                <w:lang w:val="en-US" w:eastAsia="it-IT"/>
              </w:rPr>
              <w:t>P</w:t>
            </w:r>
          </w:p>
        </w:tc>
      </w:tr>
      <w:tr w:rsidR="00B85AA8" w:rsidRPr="00357FBD" w14:paraId="7B24533E" w14:textId="77777777" w:rsidTr="00AE08F2">
        <w:trPr>
          <w:trHeight w:val="290"/>
        </w:trPr>
        <w:tc>
          <w:tcPr>
            <w:tcW w:w="667" w:type="pct"/>
            <w:vMerge w:val="restart"/>
            <w:tcBorders>
              <w:top w:val="nil"/>
              <w:left w:val="single" w:sz="12" w:space="0" w:color="auto"/>
              <w:right w:val="nil"/>
            </w:tcBorders>
            <w:shd w:val="clear" w:color="000000" w:fill="DDEBF7"/>
            <w:vAlign w:val="center"/>
          </w:tcPr>
          <w:p w14:paraId="46C83D8D" w14:textId="187622B9" w:rsidR="00B85AA8" w:rsidRPr="00357FBD" w:rsidRDefault="00B85AA8" w:rsidP="008846B4">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ALL</w:t>
            </w:r>
          </w:p>
        </w:tc>
        <w:tc>
          <w:tcPr>
            <w:tcW w:w="708" w:type="pct"/>
            <w:vMerge w:val="restart"/>
            <w:tcBorders>
              <w:top w:val="nil"/>
              <w:left w:val="nil"/>
              <w:bottom w:val="single" w:sz="8" w:space="0" w:color="000000"/>
              <w:right w:val="nil"/>
            </w:tcBorders>
            <w:shd w:val="clear" w:color="000000" w:fill="DDEBF7"/>
            <w:noWrap/>
            <w:vAlign w:val="center"/>
            <w:hideMark/>
          </w:tcPr>
          <w:p w14:paraId="06732B86" w14:textId="56A30373"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286" w:type="pct"/>
            <w:vMerge w:val="restart"/>
            <w:tcBorders>
              <w:top w:val="nil"/>
              <w:left w:val="nil"/>
              <w:bottom w:val="single" w:sz="8" w:space="0" w:color="000000"/>
              <w:right w:val="nil"/>
            </w:tcBorders>
            <w:shd w:val="clear" w:color="000000" w:fill="DDEBF7"/>
            <w:noWrap/>
            <w:vAlign w:val="center"/>
            <w:hideMark/>
          </w:tcPr>
          <w:p w14:paraId="0B595494"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462" w:type="pct"/>
            <w:tcBorders>
              <w:top w:val="nil"/>
              <w:left w:val="nil"/>
              <w:bottom w:val="nil"/>
              <w:right w:val="nil"/>
            </w:tcBorders>
            <w:shd w:val="clear" w:color="000000" w:fill="DDEBF7"/>
            <w:noWrap/>
            <w:vAlign w:val="center"/>
            <w:hideMark/>
          </w:tcPr>
          <w:p w14:paraId="7D0E5B46"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000000" w:fill="DDEBF7"/>
            <w:noWrap/>
            <w:vAlign w:val="center"/>
            <w:hideMark/>
          </w:tcPr>
          <w:p w14:paraId="2AD07E66"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-0.33</w:t>
            </w:r>
          </w:p>
        </w:tc>
        <w:tc>
          <w:tcPr>
            <w:tcW w:w="281" w:type="pct"/>
            <w:tcBorders>
              <w:top w:val="nil"/>
              <w:left w:val="nil"/>
              <w:bottom w:val="nil"/>
              <w:right w:val="nil"/>
            </w:tcBorders>
            <w:shd w:val="clear" w:color="000000" w:fill="DDEBF7"/>
            <w:noWrap/>
            <w:vAlign w:val="center"/>
            <w:hideMark/>
          </w:tcPr>
          <w:p w14:paraId="1B8DCD2C"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0.80</w:t>
            </w:r>
          </w:p>
        </w:tc>
        <w:tc>
          <w:tcPr>
            <w:tcW w:w="261" w:type="pct"/>
            <w:tcBorders>
              <w:top w:val="nil"/>
              <w:left w:val="nil"/>
              <w:bottom w:val="nil"/>
              <w:right w:val="nil"/>
            </w:tcBorders>
            <w:shd w:val="clear" w:color="000000" w:fill="DDEBF7"/>
            <w:noWrap/>
            <w:vAlign w:val="center"/>
            <w:hideMark/>
          </w:tcPr>
          <w:p w14:paraId="2A04DAB7"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-0.42</w:t>
            </w:r>
          </w:p>
        </w:tc>
        <w:tc>
          <w:tcPr>
            <w:tcW w:w="344" w:type="pct"/>
            <w:tcBorders>
              <w:top w:val="nil"/>
              <w:left w:val="nil"/>
              <w:bottom w:val="nil"/>
              <w:right w:val="nil"/>
            </w:tcBorders>
            <w:shd w:val="clear" w:color="000000" w:fill="DDEBF7"/>
            <w:noWrap/>
            <w:vAlign w:val="center"/>
            <w:hideMark/>
          </w:tcPr>
          <w:p w14:paraId="17476E22"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0.677</w:t>
            </w:r>
          </w:p>
        </w:tc>
        <w:tc>
          <w:tcPr>
            <w:tcW w:w="609" w:type="pct"/>
            <w:tcBorders>
              <w:top w:val="nil"/>
              <w:left w:val="nil"/>
              <w:bottom w:val="nil"/>
              <w:right w:val="nil"/>
            </w:tcBorders>
            <w:shd w:val="clear" w:color="000000" w:fill="DDEBF7"/>
            <w:noWrap/>
            <w:vAlign w:val="center"/>
            <w:hideMark/>
          </w:tcPr>
          <w:p w14:paraId="2A58C50D"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-1.92</w:t>
            </w:r>
          </w:p>
        </w:tc>
        <w:tc>
          <w:tcPr>
            <w:tcW w:w="302" w:type="pct"/>
            <w:tcBorders>
              <w:top w:val="nil"/>
              <w:left w:val="nil"/>
              <w:bottom w:val="nil"/>
              <w:right w:val="nil"/>
            </w:tcBorders>
            <w:shd w:val="clear" w:color="000000" w:fill="DDEBF7"/>
            <w:noWrap/>
            <w:vAlign w:val="center"/>
            <w:hideMark/>
          </w:tcPr>
          <w:p w14:paraId="2A8C4E2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1.25</w:t>
            </w:r>
          </w:p>
        </w:tc>
        <w:tc>
          <w:tcPr>
            <w:tcW w:w="249" w:type="pct"/>
            <w:tcBorders>
              <w:top w:val="nil"/>
              <w:left w:val="nil"/>
              <w:bottom w:val="nil"/>
              <w:right w:val="nil"/>
            </w:tcBorders>
            <w:shd w:val="clear" w:color="000000" w:fill="DDEBF7"/>
            <w:noWrap/>
            <w:vAlign w:val="center"/>
            <w:hideMark/>
          </w:tcPr>
          <w:p w14:paraId="639E09A0"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0.85</w:t>
            </w:r>
          </w:p>
        </w:tc>
        <w:tc>
          <w:tcPr>
            <w:tcW w:w="249" w:type="pct"/>
            <w:tcBorders>
              <w:top w:val="nil"/>
              <w:left w:val="nil"/>
              <w:bottom w:val="nil"/>
              <w:right w:val="nil"/>
            </w:tcBorders>
            <w:shd w:val="clear" w:color="000000" w:fill="DDEBF7"/>
            <w:noWrap/>
            <w:vAlign w:val="center"/>
            <w:hideMark/>
          </w:tcPr>
          <w:p w14:paraId="40E41D76"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0.85</w:t>
            </w:r>
          </w:p>
        </w:tc>
        <w:tc>
          <w:tcPr>
            <w:tcW w:w="308" w:type="pct"/>
            <w:tcBorders>
              <w:top w:val="nil"/>
              <w:left w:val="nil"/>
              <w:bottom w:val="nil"/>
              <w:right w:val="single" w:sz="12" w:space="0" w:color="auto"/>
            </w:tcBorders>
            <w:shd w:val="clear" w:color="000000" w:fill="DDEBF7"/>
            <w:noWrap/>
            <w:vAlign w:val="center"/>
            <w:hideMark/>
          </w:tcPr>
          <w:p w14:paraId="0A4B05A5"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r>
      <w:tr w:rsidR="00B85AA8" w:rsidRPr="00357FBD" w14:paraId="36B709C3" w14:textId="77777777" w:rsidTr="00AE08F2">
        <w:trPr>
          <w:trHeight w:val="300"/>
        </w:trPr>
        <w:tc>
          <w:tcPr>
            <w:tcW w:w="667" w:type="pct"/>
            <w:vMerge/>
            <w:tcBorders>
              <w:left w:val="single" w:sz="12" w:space="0" w:color="auto"/>
              <w:bottom w:val="single" w:sz="8" w:space="0" w:color="000000"/>
              <w:right w:val="nil"/>
            </w:tcBorders>
            <w:vAlign w:val="center"/>
          </w:tcPr>
          <w:p w14:paraId="6BFBB637" w14:textId="77777777" w:rsidR="00B85AA8" w:rsidRPr="00357FBD" w:rsidRDefault="00B85AA8">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nil"/>
              <w:bottom w:val="single" w:sz="8" w:space="0" w:color="000000"/>
              <w:right w:val="nil"/>
            </w:tcBorders>
            <w:vAlign w:val="center"/>
            <w:hideMark/>
          </w:tcPr>
          <w:p w14:paraId="30AA8B7E" w14:textId="0AEE1DD9"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nil"/>
              <w:bottom w:val="single" w:sz="8" w:space="0" w:color="000000"/>
              <w:right w:val="nil"/>
            </w:tcBorders>
            <w:vAlign w:val="center"/>
            <w:hideMark/>
          </w:tcPr>
          <w:p w14:paraId="19B62410"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000000" w:fill="DDEBF7"/>
            <w:noWrap/>
            <w:vAlign w:val="center"/>
            <w:hideMark/>
          </w:tcPr>
          <w:p w14:paraId="7B9231A1"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000000" w:fill="DDEBF7"/>
            <w:noWrap/>
            <w:vAlign w:val="center"/>
            <w:hideMark/>
          </w:tcPr>
          <w:p w14:paraId="3286FA0E"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1.12</w:t>
            </w:r>
          </w:p>
        </w:tc>
        <w:tc>
          <w:tcPr>
            <w:tcW w:w="281" w:type="pct"/>
            <w:tcBorders>
              <w:top w:val="nil"/>
              <w:left w:val="nil"/>
              <w:bottom w:val="single" w:sz="8" w:space="0" w:color="auto"/>
              <w:right w:val="nil"/>
            </w:tcBorders>
            <w:shd w:val="clear" w:color="000000" w:fill="DDEBF7"/>
            <w:noWrap/>
            <w:vAlign w:val="center"/>
            <w:hideMark/>
          </w:tcPr>
          <w:p w14:paraId="7F33BBA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0.04</w:t>
            </w:r>
          </w:p>
        </w:tc>
        <w:tc>
          <w:tcPr>
            <w:tcW w:w="261" w:type="pct"/>
            <w:tcBorders>
              <w:top w:val="nil"/>
              <w:left w:val="nil"/>
              <w:bottom w:val="single" w:sz="8" w:space="0" w:color="auto"/>
              <w:right w:val="nil"/>
            </w:tcBorders>
            <w:shd w:val="clear" w:color="000000" w:fill="DDEBF7"/>
            <w:noWrap/>
            <w:vAlign w:val="center"/>
            <w:hideMark/>
          </w:tcPr>
          <w:p w14:paraId="7EB219CD"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25.58</w:t>
            </w:r>
          </w:p>
        </w:tc>
        <w:tc>
          <w:tcPr>
            <w:tcW w:w="344" w:type="pct"/>
            <w:tcBorders>
              <w:top w:val="nil"/>
              <w:left w:val="nil"/>
              <w:bottom w:val="single" w:sz="8" w:space="0" w:color="auto"/>
              <w:right w:val="nil"/>
            </w:tcBorders>
            <w:shd w:val="clear" w:color="000000" w:fill="DDEBF7"/>
            <w:noWrap/>
            <w:vAlign w:val="center"/>
            <w:hideMark/>
          </w:tcPr>
          <w:p w14:paraId="1194D9AB"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c>
          <w:tcPr>
            <w:tcW w:w="609" w:type="pct"/>
            <w:tcBorders>
              <w:top w:val="nil"/>
              <w:left w:val="nil"/>
              <w:bottom w:val="single" w:sz="8" w:space="0" w:color="auto"/>
              <w:right w:val="nil"/>
            </w:tcBorders>
            <w:shd w:val="clear" w:color="000000" w:fill="DDEBF7"/>
            <w:noWrap/>
            <w:vAlign w:val="center"/>
            <w:hideMark/>
          </w:tcPr>
          <w:p w14:paraId="166F22E8"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1.03</w:t>
            </w:r>
          </w:p>
        </w:tc>
        <w:tc>
          <w:tcPr>
            <w:tcW w:w="302" w:type="pct"/>
            <w:tcBorders>
              <w:top w:val="nil"/>
              <w:left w:val="nil"/>
              <w:bottom w:val="single" w:sz="8" w:space="0" w:color="auto"/>
              <w:right w:val="nil"/>
            </w:tcBorders>
            <w:shd w:val="clear" w:color="000000" w:fill="DDEBF7"/>
            <w:noWrap/>
            <w:vAlign w:val="center"/>
            <w:hideMark/>
          </w:tcPr>
          <w:p w14:paraId="409AD115"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1.20</w:t>
            </w:r>
          </w:p>
        </w:tc>
        <w:tc>
          <w:tcPr>
            <w:tcW w:w="249" w:type="pct"/>
            <w:tcBorders>
              <w:top w:val="nil"/>
              <w:left w:val="nil"/>
              <w:bottom w:val="single" w:sz="8" w:space="0" w:color="auto"/>
              <w:right w:val="nil"/>
            </w:tcBorders>
            <w:shd w:val="clear" w:color="000000" w:fill="DDEBF7"/>
            <w:noWrap/>
            <w:vAlign w:val="center"/>
            <w:hideMark/>
          </w:tcPr>
          <w:p w14:paraId="0E53F25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000000" w:fill="DDEBF7"/>
            <w:noWrap/>
            <w:vAlign w:val="center"/>
            <w:hideMark/>
          </w:tcPr>
          <w:p w14:paraId="4583BF2E"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000000" w:fill="DDEBF7"/>
            <w:noWrap/>
            <w:vAlign w:val="center"/>
            <w:hideMark/>
          </w:tcPr>
          <w:p w14:paraId="6A4A1290"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B85AA8" w:rsidRPr="00357FBD" w14:paraId="15346010" w14:textId="77777777" w:rsidTr="00AE08F2">
        <w:trPr>
          <w:trHeight w:val="290"/>
        </w:trPr>
        <w:tc>
          <w:tcPr>
            <w:tcW w:w="667" w:type="pct"/>
            <w:vMerge w:val="restart"/>
            <w:tcBorders>
              <w:top w:val="nil"/>
              <w:left w:val="single" w:sz="12" w:space="0" w:color="auto"/>
              <w:right w:val="single" w:sz="8" w:space="0" w:color="auto"/>
            </w:tcBorders>
            <w:shd w:val="clear" w:color="000000" w:fill="E2EFDA"/>
            <w:vAlign w:val="center"/>
          </w:tcPr>
          <w:p w14:paraId="00726F3D" w14:textId="1D757AF9" w:rsidR="00B85AA8" w:rsidRPr="00357FBD" w:rsidRDefault="00B85AA8" w:rsidP="008846B4">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COOPER</w:t>
            </w:r>
          </w:p>
        </w:tc>
        <w:tc>
          <w:tcPr>
            <w:tcW w:w="708" w:type="pct"/>
            <w:vMerge w:val="restart"/>
            <w:tcBorders>
              <w:top w:val="nil"/>
              <w:left w:val="single" w:sz="8" w:space="0" w:color="auto"/>
              <w:bottom w:val="single" w:sz="8" w:space="0" w:color="000000"/>
              <w:right w:val="single" w:sz="8" w:space="0" w:color="auto"/>
            </w:tcBorders>
            <w:shd w:val="clear" w:color="000000" w:fill="E2EFDA"/>
            <w:vAlign w:val="center"/>
            <w:hideMark/>
          </w:tcPr>
          <w:p w14:paraId="75DE88BA" w14:textId="328A5883"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MANUAL INCREMENTAL STEP INFLATION</w:t>
            </w: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75302F7E"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462" w:type="pct"/>
            <w:tcBorders>
              <w:top w:val="nil"/>
              <w:left w:val="nil"/>
              <w:bottom w:val="nil"/>
              <w:right w:val="nil"/>
            </w:tcBorders>
            <w:shd w:val="clear" w:color="auto" w:fill="auto"/>
            <w:noWrap/>
            <w:vAlign w:val="center"/>
            <w:hideMark/>
          </w:tcPr>
          <w:p w14:paraId="549AF294"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5758F0B4"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0.16</w:t>
            </w:r>
          </w:p>
        </w:tc>
        <w:tc>
          <w:tcPr>
            <w:tcW w:w="281" w:type="pct"/>
            <w:tcBorders>
              <w:top w:val="nil"/>
              <w:left w:val="nil"/>
              <w:bottom w:val="nil"/>
              <w:right w:val="nil"/>
            </w:tcBorders>
            <w:shd w:val="clear" w:color="auto" w:fill="auto"/>
            <w:noWrap/>
            <w:vAlign w:val="center"/>
            <w:hideMark/>
          </w:tcPr>
          <w:p w14:paraId="0A171A89"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2.07</w:t>
            </w:r>
          </w:p>
        </w:tc>
        <w:tc>
          <w:tcPr>
            <w:tcW w:w="261" w:type="pct"/>
            <w:tcBorders>
              <w:top w:val="nil"/>
              <w:left w:val="nil"/>
              <w:bottom w:val="nil"/>
              <w:right w:val="nil"/>
            </w:tcBorders>
            <w:shd w:val="clear" w:color="auto" w:fill="auto"/>
            <w:noWrap/>
            <w:vAlign w:val="center"/>
            <w:hideMark/>
          </w:tcPr>
          <w:p w14:paraId="3361B7E3"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0.08</w:t>
            </w:r>
          </w:p>
        </w:tc>
        <w:tc>
          <w:tcPr>
            <w:tcW w:w="344" w:type="pct"/>
            <w:tcBorders>
              <w:top w:val="nil"/>
              <w:left w:val="nil"/>
              <w:bottom w:val="nil"/>
              <w:right w:val="nil"/>
            </w:tcBorders>
            <w:shd w:val="clear" w:color="auto" w:fill="auto"/>
            <w:noWrap/>
            <w:vAlign w:val="center"/>
            <w:hideMark/>
          </w:tcPr>
          <w:p w14:paraId="46D84932"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0.937</w:t>
            </w:r>
          </w:p>
        </w:tc>
        <w:tc>
          <w:tcPr>
            <w:tcW w:w="609" w:type="pct"/>
            <w:tcBorders>
              <w:top w:val="nil"/>
              <w:left w:val="nil"/>
              <w:bottom w:val="nil"/>
              <w:right w:val="nil"/>
            </w:tcBorders>
            <w:shd w:val="clear" w:color="auto" w:fill="auto"/>
            <w:noWrap/>
            <w:vAlign w:val="center"/>
            <w:hideMark/>
          </w:tcPr>
          <w:p w14:paraId="727CD2CF"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-4.18</w:t>
            </w:r>
          </w:p>
        </w:tc>
        <w:tc>
          <w:tcPr>
            <w:tcW w:w="302" w:type="pct"/>
            <w:tcBorders>
              <w:top w:val="nil"/>
              <w:left w:val="nil"/>
              <w:bottom w:val="nil"/>
              <w:right w:val="nil"/>
            </w:tcBorders>
            <w:shd w:val="clear" w:color="auto" w:fill="auto"/>
            <w:noWrap/>
            <w:vAlign w:val="center"/>
            <w:hideMark/>
          </w:tcPr>
          <w:p w14:paraId="39B052A0"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4.51</w:t>
            </w:r>
          </w:p>
        </w:tc>
        <w:tc>
          <w:tcPr>
            <w:tcW w:w="249" w:type="pct"/>
            <w:tcBorders>
              <w:top w:val="nil"/>
              <w:left w:val="nil"/>
              <w:bottom w:val="nil"/>
              <w:right w:val="nil"/>
            </w:tcBorders>
            <w:shd w:val="clear" w:color="auto" w:fill="auto"/>
            <w:noWrap/>
            <w:vAlign w:val="center"/>
            <w:hideMark/>
          </w:tcPr>
          <w:p w14:paraId="3C5E8EAE"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0.85</w:t>
            </w:r>
          </w:p>
        </w:tc>
        <w:tc>
          <w:tcPr>
            <w:tcW w:w="249" w:type="pct"/>
            <w:tcBorders>
              <w:top w:val="nil"/>
              <w:left w:val="nil"/>
              <w:bottom w:val="nil"/>
              <w:right w:val="nil"/>
            </w:tcBorders>
            <w:shd w:val="clear" w:color="auto" w:fill="auto"/>
            <w:noWrap/>
            <w:vAlign w:val="center"/>
            <w:hideMark/>
          </w:tcPr>
          <w:p w14:paraId="129478CA"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0.84</w:t>
            </w:r>
          </w:p>
        </w:tc>
        <w:tc>
          <w:tcPr>
            <w:tcW w:w="308" w:type="pct"/>
            <w:tcBorders>
              <w:top w:val="nil"/>
              <w:left w:val="nil"/>
              <w:bottom w:val="nil"/>
              <w:right w:val="single" w:sz="12" w:space="0" w:color="auto"/>
            </w:tcBorders>
            <w:shd w:val="clear" w:color="auto" w:fill="auto"/>
            <w:noWrap/>
            <w:vAlign w:val="center"/>
            <w:hideMark/>
          </w:tcPr>
          <w:p w14:paraId="64EA8D1C"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r>
      <w:tr w:rsidR="00B85AA8" w:rsidRPr="00357FBD" w14:paraId="6CCE1939" w14:textId="77777777" w:rsidTr="00B85AA8">
        <w:trPr>
          <w:trHeight w:val="300"/>
        </w:trPr>
        <w:tc>
          <w:tcPr>
            <w:tcW w:w="667" w:type="pct"/>
            <w:vMerge/>
            <w:tcBorders>
              <w:left w:val="single" w:sz="12" w:space="0" w:color="auto"/>
              <w:right w:val="single" w:sz="8" w:space="0" w:color="auto"/>
            </w:tcBorders>
            <w:vAlign w:val="center"/>
          </w:tcPr>
          <w:p w14:paraId="54943A5D" w14:textId="77777777" w:rsidR="00B85AA8" w:rsidRPr="00357FBD" w:rsidRDefault="00B85AA8">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205A45C3" w14:textId="41221BE0"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423305DC"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3A748F5B"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24AC6602"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1.16</w:t>
            </w:r>
          </w:p>
        </w:tc>
        <w:tc>
          <w:tcPr>
            <w:tcW w:w="281" w:type="pct"/>
            <w:tcBorders>
              <w:top w:val="nil"/>
              <w:left w:val="nil"/>
              <w:bottom w:val="single" w:sz="8" w:space="0" w:color="auto"/>
              <w:right w:val="nil"/>
            </w:tcBorders>
            <w:shd w:val="clear" w:color="auto" w:fill="auto"/>
            <w:noWrap/>
            <w:vAlign w:val="center"/>
            <w:hideMark/>
          </w:tcPr>
          <w:p w14:paraId="04D22D4D"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0.12</w:t>
            </w:r>
          </w:p>
        </w:tc>
        <w:tc>
          <w:tcPr>
            <w:tcW w:w="261" w:type="pct"/>
            <w:tcBorders>
              <w:top w:val="nil"/>
              <w:left w:val="nil"/>
              <w:bottom w:val="single" w:sz="8" w:space="0" w:color="auto"/>
              <w:right w:val="nil"/>
            </w:tcBorders>
            <w:shd w:val="clear" w:color="auto" w:fill="auto"/>
            <w:noWrap/>
            <w:vAlign w:val="center"/>
            <w:hideMark/>
          </w:tcPr>
          <w:p w14:paraId="0E209CE5"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9.92</w:t>
            </w:r>
          </w:p>
        </w:tc>
        <w:tc>
          <w:tcPr>
            <w:tcW w:w="344" w:type="pct"/>
            <w:tcBorders>
              <w:top w:val="nil"/>
              <w:left w:val="nil"/>
              <w:bottom w:val="single" w:sz="8" w:space="0" w:color="auto"/>
              <w:right w:val="nil"/>
            </w:tcBorders>
            <w:shd w:val="clear" w:color="auto" w:fill="auto"/>
            <w:noWrap/>
            <w:vAlign w:val="center"/>
            <w:hideMark/>
          </w:tcPr>
          <w:p w14:paraId="142FC055"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c>
          <w:tcPr>
            <w:tcW w:w="609" w:type="pct"/>
            <w:tcBorders>
              <w:top w:val="nil"/>
              <w:left w:val="nil"/>
              <w:bottom w:val="single" w:sz="8" w:space="0" w:color="auto"/>
              <w:right w:val="nil"/>
            </w:tcBorders>
            <w:shd w:val="clear" w:color="auto" w:fill="auto"/>
            <w:noWrap/>
            <w:vAlign w:val="center"/>
            <w:hideMark/>
          </w:tcPr>
          <w:p w14:paraId="06F226C5"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0.92</w:t>
            </w:r>
          </w:p>
        </w:tc>
        <w:tc>
          <w:tcPr>
            <w:tcW w:w="302" w:type="pct"/>
            <w:tcBorders>
              <w:top w:val="nil"/>
              <w:left w:val="nil"/>
              <w:bottom w:val="single" w:sz="8" w:space="0" w:color="auto"/>
              <w:right w:val="nil"/>
            </w:tcBorders>
            <w:shd w:val="clear" w:color="auto" w:fill="auto"/>
            <w:noWrap/>
            <w:vAlign w:val="center"/>
            <w:hideMark/>
          </w:tcPr>
          <w:p w14:paraId="12C5F54A"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1.41</w:t>
            </w:r>
          </w:p>
        </w:tc>
        <w:tc>
          <w:tcPr>
            <w:tcW w:w="249" w:type="pct"/>
            <w:tcBorders>
              <w:top w:val="nil"/>
              <w:left w:val="nil"/>
              <w:bottom w:val="single" w:sz="8" w:space="0" w:color="auto"/>
              <w:right w:val="nil"/>
            </w:tcBorders>
            <w:shd w:val="clear" w:color="auto" w:fill="auto"/>
            <w:noWrap/>
            <w:vAlign w:val="center"/>
            <w:hideMark/>
          </w:tcPr>
          <w:p w14:paraId="4F5FC15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27882B6D"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2DF6B6C3"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B85AA8" w:rsidRPr="00357FBD" w14:paraId="0C1F1830" w14:textId="77777777" w:rsidTr="00B85AA8">
        <w:trPr>
          <w:trHeight w:val="290"/>
        </w:trPr>
        <w:tc>
          <w:tcPr>
            <w:tcW w:w="667" w:type="pct"/>
            <w:vMerge/>
            <w:tcBorders>
              <w:left w:val="single" w:sz="12" w:space="0" w:color="auto"/>
              <w:right w:val="single" w:sz="8" w:space="0" w:color="auto"/>
            </w:tcBorders>
            <w:vAlign w:val="center"/>
          </w:tcPr>
          <w:p w14:paraId="0D7E7D0E" w14:textId="77777777" w:rsidR="00B85AA8" w:rsidRPr="00357FBD" w:rsidRDefault="00B85AA8">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6163C3C9" w14:textId="558FECDB"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4B5AEF67"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0</w:t>
            </w:r>
          </w:p>
        </w:tc>
        <w:tc>
          <w:tcPr>
            <w:tcW w:w="462" w:type="pct"/>
            <w:tcBorders>
              <w:top w:val="nil"/>
              <w:left w:val="nil"/>
              <w:bottom w:val="nil"/>
              <w:right w:val="nil"/>
            </w:tcBorders>
            <w:shd w:val="clear" w:color="auto" w:fill="auto"/>
            <w:noWrap/>
            <w:vAlign w:val="center"/>
            <w:hideMark/>
          </w:tcPr>
          <w:p w14:paraId="7A9F2625"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46875094"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-1.22</w:t>
            </w:r>
          </w:p>
        </w:tc>
        <w:tc>
          <w:tcPr>
            <w:tcW w:w="281" w:type="pct"/>
            <w:tcBorders>
              <w:top w:val="nil"/>
              <w:left w:val="nil"/>
              <w:bottom w:val="nil"/>
              <w:right w:val="nil"/>
            </w:tcBorders>
            <w:shd w:val="clear" w:color="auto" w:fill="auto"/>
            <w:noWrap/>
            <w:vAlign w:val="center"/>
            <w:hideMark/>
          </w:tcPr>
          <w:p w14:paraId="502B1069"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1.00</w:t>
            </w:r>
          </w:p>
        </w:tc>
        <w:tc>
          <w:tcPr>
            <w:tcW w:w="261" w:type="pct"/>
            <w:tcBorders>
              <w:top w:val="nil"/>
              <w:left w:val="nil"/>
              <w:bottom w:val="nil"/>
              <w:right w:val="nil"/>
            </w:tcBorders>
            <w:shd w:val="clear" w:color="auto" w:fill="auto"/>
            <w:noWrap/>
            <w:vAlign w:val="center"/>
            <w:hideMark/>
          </w:tcPr>
          <w:p w14:paraId="1F217366"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-1.23</w:t>
            </w:r>
          </w:p>
        </w:tc>
        <w:tc>
          <w:tcPr>
            <w:tcW w:w="344" w:type="pct"/>
            <w:tcBorders>
              <w:top w:val="nil"/>
              <w:left w:val="nil"/>
              <w:bottom w:val="nil"/>
              <w:right w:val="nil"/>
            </w:tcBorders>
            <w:shd w:val="clear" w:color="auto" w:fill="auto"/>
            <w:noWrap/>
            <w:vAlign w:val="center"/>
            <w:hideMark/>
          </w:tcPr>
          <w:p w14:paraId="6154CF1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0.308</w:t>
            </w:r>
          </w:p>
        </w:tc>
        <w:tc>
          <w:tcPr>
            <w:tcW w:w="609" w:type="pct"/>
            <w:tcBorders>
              <w:top w:val="nil"/>
              <w:left w:val="nil"/>
              <w:bottom w:val="nil"/>
              <w:right w:val="nil"/>
            </w:tcBorders>
            <w:shd w:val="clear" w:color="auto" w:fill="auto"/>
            <w:noWrap/>
            <w:vAlign w:val="center"/>
            <w:hideMark/>
          </w:tcPr>
          <w:p w14:paraId="0D98B62A"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-4.40</w:t>
            </w:r>
          </w:p>
        </w:tc>
        <w:tc>
          <w:tcPr>
            <w:tcW w:w="302" w:type="pct"/>
            <w:tcBorders>
              <w:top w:val="nil"/>
              <w:left w:val="nil"/>
              <w:bottom w:val="nil"/>
              <w:right w:val="nil"/>
            </w:tcBorders>
            <w:shd w:val="clear" w:color="auto" w:fill="auto"/>
            <w:noWrap/>
            <w:vAlign w:val="center"/>
            <w:hideMark/>
          </w:tcPr>
          <w:p w14:paraId="36912DD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1.95</w:t>
            </w:r>
          </w:p>
        </w:tc>
        <w:tc>
          <w:tcPr>
            <w:tcW w:w="249" w:type="pct"/>
            <w:tcBorders>
              <w:top w:val="nil"/>
              <w:left w:val="nil"/>
              <w:bottom w:val="nil"/>
              <w:right w:val="nil"/>
            </w:tcBorders>
            <w:shd w:val="clear" w:color="auto" w:fill="auto"/>
            <w:noWrap/>
            <w:vAlign w:val="center"/>
            <w:hideMark/>
          </w:tcPr>
          <w:p w14:paraId="7A978C7B"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0.96</w:t>
            </w:r>
          </w:p>
        </w:tc>
        <w:tc>
          <w:tcPr>
            <w:tcW w:w="249" w:type="pct"/>
            <w:tcBorders>
              <w:top w:val="nil"/>
              <w:left w:val="nil"/>
              <w:bottom w:val="nil"/>
              <w:right w:val="nil"/>
            </w:tcBorders>
            <w:shd w:val="clear" w:color="auto" w:fill="auto"/>
            <w:noWrap/>
            <w:vAlign w:val="center"/>
            <w:hideMark/>
          </w:tcPr>
          <w:p w14:paraId="22F5378E"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0.95</w:t>
            </w:r>
          </w:p>
        </w:tc>
        <w:tc>
          <w:tcPr>
            <w:tcW w:w="308" w:type="pct"/>
            <w:tcBorders>
              <w:top w:val="nil"/>
              <w:left w:val="nil"/>
              <w:bottom w:val="nil"/>
              <w:right w:val="single" w:sz="12" w:space="0" w:color="auto"/>
            </w:tcBorders>
            <w:shd w:val="clear" w:color="auto" w:fill="auto"/>
            <w:noWrap/>
            <w:vAlign w:val="center"/>
            <w:hideMark/>
          </w:tcPr>
          <w:p w14:paraId="34611994"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0.003</w:t>
            </w:r>
          </w:p>
        </w:tc>
      </w:tr>
      <w:tr w:rsidR="00B85AA8" w:rsidRPr="00357FBD" w14:paraId="392B248B" w14:textId="77777777" w:rsidTr="00B85AA8">
        <w:trPr>
          <w:trHeight w:val="300"/>
        </w:trPr>
        <w:tc>
          <w:tcPr>
            <w:tcW w:w="667" w:type="pct"/>
            <w:vMerge/>
            <w:tcBorders>
              <w:left w:val="single" w:sz="12" w:space="0" w:color="auto"/>
              <w:right w:val="single" w:sz="8" w:space="0" w:color="auto"/>
            </w:tcBorders>
            <w:vAlign w:val="center"/>
          </w:tcPr>
          <w:p w14:paraId="6101945C" w14:textId="77777777" w:rsidR="00B85AA8" w:rsidRPr="00357FBD" w:rsidRDefault="00B85AA8">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46CB0A06" w14:textId="4890405A"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764C66A9"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6C0B6378"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0BF3D906"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1.21</w:t>
            </w:r>
          </w:p>
        </w:tc>
        <w:tc>
          <w:tcPr>
            <w:tcW w:w="281" w:type="pct"/>
            <w:tcBorders>
              <w:top w:val="nil"/>
              <w:left w:val="nil"/>
              <w:bottom w:val="single" w:sz="8" w:space="0" w:color="auto"/>
              <w:right w:val="nil"/>
            </w:tcBorders>
            <w:shd w:val="clear" w:color="auto" w:fill="auto"/>
            <w:noWrap/>
            <w:vAlign w:val="center"/>
            <w:hideMark/>
          </w:tcPr>
          <w:p w14:paraId="24D97A59"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0.14</w:t>
            </w:r>
          </w:p>
        </w:tc>
        <w:tc>
          <w:tcPr>
            <w:tcW w:w="261" w:type="pct"/>
            <w:tcBorders>
              <w:top w:val="nil"/>
              <w:left w:val="nil"/>
              <w:bottom w:val="single" w:sz="8" w:space="0" w:color="auto"/>
              <w:right w:val="nil"/>
            </w:tcBorders>
            <w:shd w:val="clear" w:color="auto" w:fill="auto"/>
            <w:noWrap/>
            <w:vAlign w:val="center"/>
            <w:hideMark/>
          </w:tcPr>
          <w:p w14:paraId="46376087"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8.90</w:t>
            </w:r>
          </w:p>
        </w:tc>
        <w:tc>
          <w:tcPr>
            <w:tcW w:w="344" w:type="pct"/>
            <w:tcBorders>
              <w:top w:val="nil"/>
              <w:left w:val="nil"/>
              <w:bottom w:val="single" w:sz="8" w:space="0" w:color="auto"/>
              <w:right w:val="nil"/>
            </w:tcBorders>
            <w:shd w:val="clear" w:color="auto" w:fill="auto"/>
            <w:noWrap/>
            <w:vAlign w:val="center"/>
            <w:hideMark/>
          </w:tcPr>
          <w:p w14:paraId="557EFDB9"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0.003</w:t>
            </w:r>
          </w:p>
        </w:tc>
        <w:tc>
          <w:tcPr>
            <w:tcW w:w="609" w:type="pct"/>
            <w:tcBorders>
              <w:top w:val="nil"/>
              <w:left w:val="nil"/>
              <w:bottom w:val="single" w:sz="8" w:space="0" w:color="auto"/>
              <w:right w:val="nil"/>
            </w:tcBorders>
            <w:shd w:val="clear" w:color="auto" w:fill="auto"/>
            <w:noWrap/>
            <w:vAlign w:val="center"/>
            <w:hideMark/>
          </w:tcPr>
          <w:p w14:paraId="03D88484"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0.78</w:t>
            </w:r>
          </w:p>
        </w:tc>
        <w:tc>
          <w:tcPr>
            <w:tcW w:w="302" w:type="pct"/>
            <w:tcBorders>
              <w:top w:val="nil"/>
              <w:left w:val="nil"/>
              <w:bottom w:val="single" w:sz="8" w:space="0" w:color="auto"/>
              <w:right w:val="nil"/>
            </w:tcBorders>
            <w:shd w:val="clear" w:color="auto" w:fill="auto"/>
            <w:noWrap/>
            <w:vAlign w:val="center"/>
            <w:hideMark/>
          </w:tcPr>
          <w:p w14:paraId="24607B6B"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1.64</w:t>
            </w:r>
          </w:p>
        </w:tc>
        <w:tc>
          <w:tcPr>
            <w:tcW w:w="249" w:type="pct"/>
            <w:tcBorders>
              <w:top w:val="nil"/>
              <w:left w:val="nil"/>
              <w:bottom w:val="single" w:sz="8" w:space="0" w:color="auto"/>
              <w:right w:val="nil"/>
            </w:tcBorders>
            <w:shd w:val="clear" w:color="auto" w:fill="auto"/>
            <w:noWrap/>
            <w:vAlign w:val="center"/>
            <w:hideMark/>
          </w:tcPr>
          <w:p w14:paraId="246B8BF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4CE46EBF"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72797930"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B85AA8" w:rsidRPr="00357FBD" w14:paraId="020E22FE" w14:textId="77777777" w:rsidTr="00B85AA8">
        <w:trPr>
          <w:trHeight w:val="290"/>
        </w:trPr>
        <w:tc>
          <w:tcPr>
            <w:tcW w:w="667" w:type="pct"/>
            <w:vMerge/>
            <w:tcBorders>
              <w:left w:val="single" w:sz="12" w:space="0" w:color="auto"/>
              <w:right w:val="single" w:sz="8" w:space="0" w:color="auto"/>
            </w:tcBorders>
            <w:vAlign w:val="center"/>
          </w:tcPr>
          <w:p w14:paraId="2B73E49D" w14:textId="77777777" w:rsidR="00B85AA8" w:rsidRPr="00357FBD" w:rsidRDefault="00B85AA8">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0CE84293" w14:textId="14A57B32"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454EC104"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5</w:t>
            </w:r>
          </w:p>
        </w:tc>
        <w:tc>
          <w:tcPr>
            <w:tcW w:w="462" w:type="pct"/>
            <w:tcBorders>
              <w:top w:val="nil"/>
              <w:left w:val="nil"/>
              <w:bottom w:val="nil"/>
              <w:right w:val="nil"/>
            </w:tcBorders>
            <w:shd w:val="clear" w:color="auto" w:fill="auto"/>
            <w:noWrap/>
            <w:vAlign w:val="center"/>
            <w:hideMark/>
          </w:tcPr>
          <w:p w14:paraId="794F9875"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7D98B0D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-0.28</w:t>
            </w:r>
          </w:p>
        </w:tc>
        <w:tc>
          <w:tcPr>
            <w:tcW w:w="281" w:type="pct"/>
            <w:tcBorders>
              <w:top w:val="nil"/>
              <w:left w:val="nil"/>
              <w:bottom w:val="nil"/>
              <w:right w:val="nil"/>
            </w:tcBorders>
            <w:shd w:val="clear" w:color="auto" w:fill="auto"/>
            <w:noWrap/>
            <w:vAlign w:val="center"/>
            <w:hideMark/>
          </w:tcPr>
          <w:p w14:paraId="65C44CEA"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1.59</w:t>
            </w:r>
          </w:p>
        </w:tc>
        <w:tc>
          <w:tcPr>
            <w:tcW w:w="261" w:type="pct"/>
            <w:tcBorders>
              <w:top w:val="nil"/>
              <w:left w:val="nil"/>
              <w:bottom w:val="nil"/>
              <w:right w:val="nil"/>
            </w:tcBorders>
            <w:shd w:val="clear" w:color="auto" w:fill="auto"/>
            <w:noWrap/>
            <w:vAlign w:val="center"/>
            <w:hideMark/>
          </w:tcPr>
          <w:p w14:paraId="36C7AB1D"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-0.17</w:t>
            </w:r>
          </w:p>
        </w:tc>
        <w:tc>
          <w:tcPr>
            <w:tcW w:w="344" w:type="pct"/>
            <w:tcBorders>
              <w:top w:val="nil"/>
              <w:left w:val="nil"/>
              <w:bottom w:val="nil"/>
              <w:right w:val="nil"/>
            </w:tcBorders>
            <w:shd w:val="clear" w:color="auto" w:fill="auto"/>
            <w:noWrap/>
            <w:vAlign w:val="center"/>
            <w:hideMark/>
          </w:tcPr>
          <w:p w14:paraId="24FC45EA"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0.873</w:t>
            </w:r>
          </w:p>
        </w:tc>
        <w:tc>
          <w:tcPr>
            <w:tcW w:w="609" w:type="pct"/>
            <w:tcBorders>
              <w:top w:val="nil"/>
              <w:left w:val="nil"/>
              <w:bottom w:val="nil"/>
              <w:right w:val="nil"/>
            </w:tcBorders>
            <w:shd w:val="clear" w:color="auto" w:fill="auto"/>
            <w:noWrap/>
            <w:vAlign w:val="center"/>
            <w:hideMark/>
          </w:tcPr>
          <w:p w14:paraId="7D12D555"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-5.35</w:t>
            </w:r>
          </w:p>
        </w:tc>
        <w:tc>
          <w:tcPr>
            <w:tcW w:w="302" w:type="pct"/>
            <w:tcBorders>
              <w:top w:val="nil"/>
              <w:left w:val="nil"/>
              <w:bottom w:val="nil"/>
              <w:right w:val="nil"/>
            </w:tcBorders>
            <w:shd w:val="clear" w:color="auto" w:fill="auto"/>
            <w:noWrap/>
            <w:vAlign w:val="center"/>
            <w:hideMark/>
          </w:tcPr>
          <w:p w14:paraId="568F07FA"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4.79</w:t>
            </w:r>
          </w:p>
        </w:tc>
        <w:tc>
          <w:tcPr>
            <w:tcW w:w="249" w:type="pct"/>
            <w:tcBorders>
              <w:top w:val="nil"/>
              <w:left w:val="nil"/>
              <w:bottom w:val="nil"/>
              <w:right w:val="nil"/>
            </w:tcBorders>
            <w:shd w:val="clear" w:color="auto" w:fill="auto"/>
            <w:noWrap/>
            <w:vAlign w:val="center"/>
            <w:hideMark/>
          </w:tcPr>
          <w:p w14:paraId="4831E374"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0.95</w:t>
            </w:r>
          </w:p>
        </w:tc>
        <w:tc>
          <w:tcPr>
            <w:tcW w:w="249" w:type="pct"/>
            <w:tcBorders>
              <w:top w:val="nil"/>
              <w:left w:val="nil"/>
              <w:bottom w:val="nil"/>
              <w:right w:val="nil"/>
            </w:tcBorders>
            <w:shd w:val="clear" w:color="auto" w:fill="auto"/>
            <w:noWrap/>
            <w:vAlign w:val="center"/>
            <w:hideMark/>
          </w:tcPr>
          <w:p w14:paraId="3CEFA69E"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0.93</w:t>
            </w:r>
          </w:p>
        </w:tc>
        <w:tc>
          <w:tcPr>
            <w:tcW w:w="308" w:type="pct"/>
            <w:tcBorders>
              <w:top w:val="nil"/>
              <w:left w:val="nil"/>
              <w:bottom w:val="nil"/>
              <w:right w:val="single" w:sz="12" w:space="0" w:color="auto"/>
            </w:tcBorders>
            <w:shd w:val="clear" w:color="auto" w:fill="auto"/>
            <w:noWrap/>
            <w:vAlign w:val="center"/>
            <w:hideMark/>
          </w:tcPr>
          <w:p w14:paraId="50D7CE32"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0.005</w:t>
            </w:r>
          </w:p>
        </w:tc>
      </w:tr>
      <w:tr w:rsidR="00B85AA8" w:rsidRPr="00357FBD" w14:paraId="2A1AD07C" w14:textId="77777777" w:rsidTr="00B85AA8">
        <w:trPr>
          <w:trHeight w:val="300"/>
        </w:trPr>
        <w:tc>
          <w:tcPr>
            <w:tcW w:w="667" w:type="pct"/>
            <w:vMerge/>
            <w:tcBorders>
              <w:left w:val="single" w:sz="12" w:space="0" w:color="auto"/>
              <w:right w:val="single" w:sz="8" w:space="0" w:color="auto"/>
            </w:tcBorders>
            <w:vAlign w:val="center"/>
          </w:tcPr>
          <w:p w14:paraId="2398EDD9" w14:textId="77777777" w:rsidR="00B85AA8" w:rsidRPr="00357FBD" w:rsidRDefault="00B85AA8">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703D9ABB" w14:textId="18161E66"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0665F2E5"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1023F185"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4DF522E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1.12</w:t>
            </w:r>
          </w:p>
        </w:tc>
        <w:tc>
          <w:tcPr>
            <w:tcW w:w="281" w:type="pct"/>
            <w:tcBorders>
              <w:top w:val="nil"/>
              <w:left w:val="nil"/>
              <w:bottom w:val="single" w:sz="8" w:space="0" w:color="auto"/>
              <w:right w:val="nil"/>
            </w:tcBorders>
            <w:shd w:val="clear" w:color="auto" w:fill="auto"/>
            <w:noWrap/>
            <w:vAlign w:val="center"/>
            <w:hideMark/>
          </w:tcPr>
          <w:p w14:paraId="5047E7FB"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0.15</w:t>
            </w:r>
          </w:p>
        </w:tc>
        <w:tc>
          <w:tcPr>
            <w:tcW w:w="261" w:type="pct"/>
            <w:tcBorders>
              <w:top w:val="nil"/>
              <w:left w:val="nil"/>
              <w:bottom w:val="single" w:sz="8" w:space="0" w:color="auto"/>
              <w:right w:val="nil"/>
            </w:tcBorders>
            <w:shd w:val="clear" w:color="auto" w:fill="auto"/>
            <w:noWrap/>
            <w:vAlign w:val="center"/>
            <w:hideMark/>
          </w:tcPr>
          <w:p w14:paraId="719B64A4"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7.63</w:t>
            </w:r>
          </w:p>
        </w:tc>
        <w:tc>
          <w:tcPr>
            <w:tcW w:w="344" w:type="pct"/>
            <w:tcBorders>
              <w:top w:val="nil"/>
              <w:left w:val="nil"/>
              <w:bottom w:val="single" w:sz="8" w:space="0" w:color="auto"/>
              <w:right w:val="nil"/>
            </w:tcBorders>
            <w:shd w:val="clear" w:color="auto" w:fill="auto"/>
            <w:noWrap/>
            <w:vAlign w:val="center"/>
            <w:hideMark/>
          </w:tcPr>
          <w:p w14:paraId="7170ED53"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0.005</w:t>
            </w:r>
          </w:p>
        </w:tc>
        <w:tc>
          <w:tcPr>
            <w:tcW w:w="609" w:type="pct"/>
            <w:tcBorders>
              <w:top w:val="nil"/>
              <w:left w:val="nil"/>
              <w:bottom w:val="single" w:sz="8" w:space="0" w:color="auto"/>
              <w:right w:val="nil"/>
            </w:tcBorders>
            <w:shd w:val="clear" w:color="auto" w:fill="auto"/>
            <w:noWrap/>
            <w:vAlign w:val="center"/>
            <w:hideMark/>
          </w:tcPr>
          <w:p w14:paraId="144D6BD6"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0.65</w:t>
            </w:r>
          </w:p>
        </w:tc>
        <w:tc>
          <w:tcPr>
            <w:tcW w:w="302" w:type="pct"/>
            <w:tcBorders>
              <w:top w:val="nil"/>
              <w:left w:val="nil"/>
              <w:bottom w:val="single" w:sz="8" w:space="0" w:color="auto"/>
              <w:right w:val="nil"/>
            </w:tcBorders>
            <w:shd w:val="clear" w:color="auto" w:fill="auto"/>
            <w:noWrap/>
            <w:vAlign w:val="center"/>
            <w:hideMark/>
          </w:tcPr>
          <w:p w14:paraId="792EACC2"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1.59</w:t>
            </w:r>
          </w:p>
        </w:tc>
        <w:tc>
          <w:tcPr>
            <w:tcW w:w="249" w:type="pct"/>
            <w:tcBorders>
              <w:top w:val="nil"/>
              <w:left w:val="nil"/>
              <w:bottom w:val="single" w:sz="8" w:space="0" w:color="auto"/>
              <w:right w:val="nil"/>
            </w:tcBorders>
            <w:shd w:val="clear" w:color="auto" w:fill="auto"/>
            <w:noWrap/>
            <w:vAlign w:val="center"/>
            <w:hideMark/>
          </w:tcPr>
          <w:p w14:paraId="0EA67B47"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23D3FC6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1685E7D0"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B85AA8" w:rsidRPr="00357FBD" w14:paraId="2E9669DF" w14:textId="77777777" w:rsidTr="00B85AA8">
        <w:trPr>
          <w:trHeight w:val="290"/>
        </w:trPr>
        <w:tc>
          <w:tcPr>
            <w:tcW w:w="667" w:type="pct"/>
            <w:vMerge/>
            <w:tcBorders>
              <w:left w:val="single" w:sz="12" w:space="0" w:color="auto"/>
              <w:right w:val="single" w:sz="8" w:space="0" w:color="auto"/>
            </w:tcBorders>
            <w:vAlign w:val="center"/>
          </w:tcPr>
          <w:p w14:paraId="5F1D4725" w14:textId="77777777" w:rsidR="00B85AA8" w:rsidRPr="00357FBD" w:rsidRDefault="00B85AA8">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27242353" w14:textId="3CE9598D"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306BEF3C"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10</w:t>
            </w:r>
          </w:p>
        </w:tc>
        <w:tc>
          <w:tcPr>
            <w:tcW w:w="462" w:type="pct"/>
            <w:tcBorders>
              <w:top w:val="nil"/>
              <w:left w:val="nil"/>
              <w:bottom w:val="nil"/>
              <w:right w:val="nil"/>
            </w:tcBorders>
            <w:shd w:val="clear" w:color="auto" w:fill="auto"/>
            <w:noWrap/>
            <w:vAlign w:val="center"/>
            <w:hideMark/>
          </w:tcPr>
          <w:p w14:paraId="37C5A099"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33AED238"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3.79</w:t>
            </w:r>
          </w:p>
        </w:tc>
        <w:tc>
          <w:tcPr>
            <w:tcW w:w="281" w:type="pct"/>
            <w:tcBorders>
              <w:top w:val="nil"/>
              <w:left w:val="nil"/>
              <w:bottom w:val="nil"/>
              <w:right w:val="nil"/>
            </w:tcBorders>
            <w:shd w:val="clear" w:color="auto" w:fill="auto"/>
            <w:noWrap/>
            <w:vAlign w:val="center"/>
            <w:hideMark/>
          </w:tcPr>
          <w:p w14:paraId="54C3708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4.82</w:t>
            </w:r>
          </w:p>
        </w:tc>
        <w:tc>
          <w:tcPr>
            <w:tcW w:w="261" w:type="pct"/>
            <w:tcBorders>
              <w:top w:val="nil"/>
              <w:left w:val="nil"/>
              <w:bottom w:val="nil"/>
              <w:right w:val="nil"/>
            </w:tcBorders>
            <w:shd w:val="clear" w:color="auto" w:fill="auto"/>
            <w:noWrap/>
            <w:vAlign w:val="center"/>
            <w:hideMark/>
          </w:tcPr>
          <w:p w14:paraId="68BFED9C"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0.79</w:t>
            </w:r>
          </w:p>
        </w:tc>
        <w:tc>
          <w:tcPr>
            <w:tcW w:w="344" w:type="pct"/>
            <w:tcBorders>
              <w:top w:val="nil"/>
              <w:left w:val="nil"/>
              <w:bottom w:val="nil"/>
              <w:right w:val="nil"/>
            </w:tcBorders>
            <w:shd w:val="clear" w:color="auto" w:fill="auto"/>
            <w:noWrap/>
            <w:vAlign w:val="center"/>
            <w:hideMark/>
          </w:tcPr>
          <w:p w14:paraId="260B7754"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0.489</w:t>
            </w:r>
          </w:p>
        </w:tc>
        <w:tc>
          <w:tcPr>
            <w:tcW w:w="609" w:type="pct"/>
            <w:tcBorders>
              <w:top w:val="nil"/>
              <w:left w:val="nil"/>
              <w:bottom w:val="nil"/>
              <w:right w:val="nil"/>
            </w:tcBorders>
            <w:shd w:val="clear" w:color="auto" w:fill="auto"/>
            <w:noWrap/>
            <w:vAlign w:val="center"/>
            <w:hideMark/>
          </w:tcPr>
          <w:p w14:paraId="20ED9C72"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-11.56</w:t>
            </w:r>
          </w:p>
        </w:tc>
        <w:tc>
          <w:tcPr>
            <w:tcW w:w="302" w:type="pct"/>
            <w:tcBorders>
              <w:top w:val="nil"/>
              <w:left w:val="nil"/>
              <w:bottom w:val="nil"/>
              <w:right w:val="nil"/>
            </w:tcBorders>
            <w:shd w:val="clear" w:color="auto" w:fill="auto"/>
            <w:noWrap/>
            <w:vAlign w:val="center"/>
            <w:hideMark/>
          </w:tcPr>
          <w:p w14:paraId="56978D77"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19.14</w:t>
            </w:r>
          </w:p>
        </w:tc>
        <w:tc>
          <w:tcPr>
            <w:tcW w:w="249" w:type="pct"/>
            <w:tcBorders>
              <w:top w:val="nil"/>
              <w:left w:val="nil"/>
              <w:bottom w:val="nil"/>
              <w:right w:val="nil"/>
            </w:tcBorders>
            <w:shd w:val="clear" w:color="auto" w:fill="auto"/>
            <w:noWrap/>
            <w:vAlign w:val="center"/>
            <w:hideMark/>
          </w:tcPr>
          <w:p w14:paraId="0F1AF616"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0.80</w:t>
            </w:r>
          </w:p>
        </w:tc>
        <w:tc>
          <w:tcPr>
            <w:tcW w:w="249" w:type="pct"/>
            <w:tcBorders>
              <w:top w:val="nil"/>
              <w:left w:val="nil"/>
              <w:bottom w:val="nil"/>
              <w:right w:val="nil"/>
            </w:tcBorders>
            <w:shd w:val="clear" w:color="auto" w:fill="auto"/>
            <w:noWrap/>
            <w:vAlign w:val="center"/>
            <w:hideMark/>
          </w:tcPr>
          <w:p w14:paraId="185F5408"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0.73</w:t>
            </w:r>
          </w:p>
        </w:tc>
        <w:tc>
          <w:tcPr>
            <w:tcW w:w="308" w:type="pct"/>
            <w:tcBorders>
              <w:top w:val="nil"/>
              <w:left w:val="nil"/>
              <w:bottom w:val="nil"/>
              <w:right w:val="single" w:sz="12" w:space="0" w:color="auto"/>
            </w:tcBorders>
            <w:shd w:val="clear" w:color="auto" w:fill="auto"/>
            <w:noWrap/>
            <w:vAlign w:val="center"/>
            <w:hideMark/>
          </w:tcPr>
          <w:p w14:paraId="1C276690"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0.041</w:t>
            </w:r>
          </w:p>
        </w:tc>
      </w:tr>
      <w:tr w:rsidR="00B85AA8" w:rsidRPr="00357FBD" w14:paraId="4F9D38ED" w14:textId="77777777" w:rsidTr="00B85AA8">
        <w:trPr>
          <w:trHeight w:val="300"/>
        </w:trPr>
        <w:tc>
          <w:tcPr>
            <w:tcW w:w="667" w:type="pct"/>
            <w:vMerge/>
            <w:tcBorders>
              <w:left w:val="single" w:sz="12" w:space="0" w:color="auto"/>
              <w:right w:val="single" w:sz="8" w:space="0" w:color="auto"/>
            </w:tcBorders>
            <w:vAlign w:val="center"/>
          </w:tcPr>
          <w:p w14:paraId="71290072" w14:textId="77777777" w:rsidR="00B85AA8" w:rsidRPr="00357FBD" w:rsidRDefault="00B85AA8">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4CA0E52C" w14:textId="013F36E1"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5384AEE3"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24361581"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49E3C3F0"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0.99</w:t>
            </w:r>
          </w:p>
        </w:tc>
        <w:tc>
          <w:tcPr>
            <w:tcW w:w="281" w:type="pct"/>
            <w:tcBorders>
              <w:top w:val="nil"/>
              <w:left w:val="nil"/>
              <w:bottom w:val="single" w:sz="8" w:space="0" w:color="auto"/>
              <w:right w:val="nil"/>
            </w:tcBorders>
            <w:shd w:val="clear" w:color="auto" w:fill="auto"/>
            <w:noWrap/>
            <w:vAlign w:val="center"/>
            <w:hideMark/>
          </w:tcPr>
          <w:p w14:paraId="41E0B25E"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0.29</w:t>
            </w:r>
          </w:p>
        </w:tc>
        <w:tc>
          <w:tcPr>
            <w:tcW w:w="261" w:type="pct"/>
            <w:tcBorders>
              <w:top w:val="nil"/>
              <w:left w:val="nil"/>
              <w:bottom w:val="single" w:sz="8" w:space="0" w:color="auto"/>
              <w:right w:val="nil"/>
            </w:tcBorders>
            <w:shd w:val="clear" w:color="auto" w:fill="auto"/>
            <w:noWrap/>
            <w:vAlign w:val="center"/>
            <w:hideMark/>
          </w:tcPr>
          <w:p w14:paraId="6427945E"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3.46</w:t>
            </w:r>
          </w:p>
        </w:tc>
        <w:tc>
          <w:tcPr>
            <w:tcW w:w="344" w:type="pct"/>
            <w:tcBorders>
              <w:top w:val="nil"/>
              <w:left w:val="nil"/>
              <w:bottom w:val="single" w:sz="8" w:space="0" w:color="auto"/>
              <w:right w:val="nil"/>
            </w:tcBorders>
            <w:shd w:val="clear" w:color="auto" w:fill="auto"/>
            <w:noWrap/>
            <w:vAlign w:val="center"/>
            <w:hideMark/>
          </w:tcPr>
          <w:p w14:paraId="5D73BA48"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0.041</w:t>
            </w:r>
          </w:p>
        </w:tc>
        <w:tc>
          <w:tcPr>
            <w:tcW w:w="609" w:type="pct"/>
            <w:tcBorders>
              <w:top w:val="nil"/>
              <w:left w:val="nil"/>
              <w:bottom w:val="single" w:sz="8" w:space="0" w:color="auto"/>
              <w:right w:val="nil"/>
            </w:tcBorders>
            <w:shd w:val="clear" w:color="auto" w:fill="auto"/>
            <w:noWrap/>
            <w:vAlign w:val="center"/>
            <w:hideMark/>
          </w:tcPr>
          <w:p w14:paraId="3BBE37B8"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0.08</w:t>
            </w:r>
          </w:p>
        </w:tc>
        <w:tc>
          <w:tcPr>
            <w:tcW w:w="302" w:type="pct"/>
            <w:tcBorders>
              <w:top w:val="nil"/>
              <w:left w:val="nil"/>
              <w:bottom w:val="single" w:sz="8" w:space="0" w:color="auto"/>
              <w:right w:val="nil"/>
            </w:tcBorders>
            <w:shd w:val="clear" w:color="auto" w:fill="auto"/>
            <w:noWrap/>
            <w:vAlign w:val="center"/>
            <w:hideMark/>
          </w:tcPr>
          <w:p w14:paraId="0B6C6656"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1.91</w:t>
            </w:r>
          </w:p>
        </w:tc>
        <w:tc>
          <w:tcPr>
            <w:tcW w:w="249" w:type="pct"/>
            <w:tcBorders>
              <w:top w:val="nil"/>
              <w:left w:val="nil"/>
              <w:bottom w:val="single" w:sz="8" w:space="0" w:color="auto"/>
              <w:right w:val="nil"/>
            </w:tcBorders>
            <w:shd w:val="clear" w:color="auto" w:fill="auto"/>
            <w:noWrap/>
            <w:vAlign w:val="center"/>
            <w:hideMark/>
          </w:tcPr>
          <w:p w14:paraId="589EB893"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5C1BB63E"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2E2B565F"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B85AA8" w:rsidRPr="00357FBD" w14:paraId="75A2B717" w14:textId="77777777" w:rsidTr="00B85AA8">
        <w:trPr>
          <w:trHeight w:val="290"/>
        </w:trPr>
        <w:tc>
          <w:tcPr>
            <w:tcW w:w="667" w:type="pct"/>
            <w:vMerge/>
            <w:tcBorders>
              <w:left w:val="single" w:sz="12" w:space="0" w:color="auto"/>
              <w:right w:val="single" w:sz="8" w:space="0" w:color="auto"/>
            </w:tcBorders>
            <w:vAlign w:val="center"/>
          </w:tcPr>
          <w:p w14:paraId="07B50A78" w14:textId="77777777" w:rsidR="00B85AA8" w:rsidRPr="00357FBD" w:rsidRDefault="00B85AA8">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081CD58F" w14:textId="4D0303C9"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nil"/>
              <w:right w:val="nil"/>
            </w:tcBorders>
            <w:shd w:val="clear" w:color="auto" w:fill="auto"/>
            <w:noWrap/>
            <w:vAlign w:val="center"/>
            <w:hideMark/>
          </w:tcPr>
          <w:p w14:paraId="55398725"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15</w:t>
            </w:r>
          </w:p>
        </w:tc>
        <w:tc>
          <w:tcPr>
            <w:tcW w:w="462" w:type="pct"/>
            <w:tcBorders>
              <w:top w:val="nil"/>
              <w:left w:val="nil"/>
              <w:bottom w:val="nil"/>
              <w:right w:val="nil"/>
            </w:tcBorders>
            <w:shd w:val="clear" w:color="auto" w:fill="auto"/>
            <w:noWrap/>
            <w:vAlign w:val="center"/>
            <w:hideMark/>
          </w:tcPr>
          <w:p w14:paraId="1B027920"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48ED7C9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55.62</w:t>
            </w:r>
          </w:p>
        </w:tc>
        <w:tc>
          <w:tcPr>
            <w:tcW w:w="281" w:type="pct"/>
            <w:tcBorders>
              <w:top w:val="nil"/>
              <w:left w:val="nil"/>
              <w:bottom w:val="nil"/>
              <w:right w:val="nil"/>
            </w:tcBorders>
            <w:shd w:val="clear" w:color="auto" w:fill="auto"/>
            <w:noWrap/>
            <w:vAlign w:val="center"/>
            <w:hideMark/>
          </w:tcPr>
          <w:p w14:paraId="59D0AC8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14.67</w:t>
            </w:r>
          </w:p>
        </w:tc>
        <w:tc>
          <w:tcPr>
            <w:tcW w:w="261" w:type="pct"/>
            <w:tcBorders>
              <w:top w:val="nil"/>
              <w:left w:val="nil"/>
              <w:bottom w:val="nil"/>
              <w:right w:val="nil"/>
            </w:tcBorders>
            <w:shd w:val="clear" w:color="auto" w:fill="auto"/>
            <w:noWrap/>
            <w:vAlign w:val="center"/>
            <w:hideMark/>
          </w:tcPr>
          <w:p w14:paraId="3576A4EF"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3.79</w:t>
            </w:r>
          </w:p>
        </w:tc>
        <w:tc>
          <w:tcPr>
            <w:tcW w:w="344" w:type="pct"/>
            <w:tcBorders>
              <w:top w:val="nil"/>
              <w:left w:val="nil"/>
              <w:bottom w:val="nil"/>
              <w:right w:val="nil"/>
            </w:tcBorders>
            <w:shd w:val="clear" w:color="auto" w:fill="auto"/>
            <w:noWrap/>
            <w:vAlign w:val="center"/>
            <w:hideMark/>
          </w:tcPr>
          <w:p w14:paraId="23A23706"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0.032</w:t>
            </w:r>
          </w:p>
        </w:tc>
        <w:tc>
          <w:tcPr>
            <w:tcW w:w="609" w:type="pct"/>
            <w:tcBorders>
              <w:top w:val="nil"/>
              <w:left w:val="nil"/>
              <w:bottom w:val="nil"/>
              <w:right w:val="nil"/>
            </w:tcBorders>
            <w:shd w:val="clear" w:color="auto" w:fill="auto"/>
            <w:noWrap/>
            <w:vAlign w:val="center"/>
            <w:hideMark/>
          </w:tcPr>
          <w:p w14:paraId="21259EA0"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8.93</w:t>
            </w:r>
          </w:p>
        </w:tc>
        <w:tc>
          <w:tcPr>
            <w:tcW w:w="302" w:type="pct"/>
            <w:tcBorders>
              <w:top w:val="nil"/>
              <w:left w:val="nil"/>
              <w:bottom w:val="nil"/>
              <w:right w:val="nil"/>
            </w:tcBorders>
            <w:shd w:val="clear" w:color="auto" w:fill="auto"/>
            <w:noWrap/>
            <w:vAlign w:val="center"/>
            <w:hideMark/>
          </w:tcPr>
          <w:p w14:paraId="3B43118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102.31</w:t>
            </w:r>
          </w:p>
        </w:tc>
        <w:tc>
          <w:tcPr>
            <w:tcW w:w="249" w:type="pct"/>
            <w:tcBorders>
              <w:top w:val="nil"/>
              <w:left w:val="nil"/>
              <w:bottom w:val="nil"/>
              <w:right w:val="nil"/>
            </w:tcBorders>
            <w:shd w:val="clear" w:color="auto" w:fill="auto"/>
            <w:noWrap/>
            <w:vAlign w:val="center"/>
            <w:hideMark/>
          </w:tcPr>
          <w:p w14:paraId="1703503E"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0.43</w:t>
            </w:r>
          </w:p>
        </w:tc>
        <w:tc>
          <w:tcPr>
            <w:tcW w:w="249" w:type="pct"/>
            <w:tcBorders>
              <w:top w:val="nil"/>
              <w:left w:val="nil"/>
              <w:bottom w:val="nil"/>
              <w:right w:val="nil"/>
            </w:tcBorders>
            <w:shd w:val="clear" w:color="auto" w:fill="auto"/>
            <w:noWrap/>
            <w:vAlign w:val="center"/>
            <w:hideMark/>
          </w:tcPr>
          <w:p w14:paraId="752A0DD9"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0.24</w:t>
            </w:r>
          </w:p>
        </w:tc>
        <w:tc>
          <w:tcPr>
            <w:tcW w:w="308" w:type="pct"/>
            <w:tcBorders>
              <w:top w:val="nil"/>
              <w:left w:val="nil"/>
              <w:bottom w:val="nil"/>
              <w:right w:val="single" w:sz="12" w:space="0" w:color="auto"/>
            </w:tcBorders>
            <w:shd w:val="clear" w:color="auto" w:fill="auto"/>
            <w:noWrap/>
            <w:vAlign w:val="center"/>
            <w:hideMark/>
          </w:tcPr>
          <w:p w14:paraId="696227EE"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0.229</w:t>
            </w:r>
          </w:p>
        </w:tc>
      </w:tr>
      <w:tr w:rsidR="00B85AA8" w:rsidRPr="00357FBD" w14:paraId="06736147" w14:textId="77777777" w:rsidTr="00B85AA8">
        <w:trPr>
          <w:trHeight w:val="300"/>
        </w:trPr>
        <w:tc>
          <w:tcPr>
            <w:tcW w:w="667" w:type="pct"/>
            <w:vMerge/>
            <w:tcBorders>
              <w:left w:val="single" w:sz="12" w:space="0" w:color="auto"/>
              <w:bottom w:val="single" w:sz="12" w:space="0" w:color="auto"/>
              <w:right w:val="single" w:sz="8" w:space="0" w:color="auto"/>
            </w:tcBorders>
            <w:vAlign w:val="center"/>
          </w:tcPr>
          <w:p w14:paraId="2D09A47B" w14:textId="77777777" w:rsidR="00B85AA8" w:rsidRPr="00357FBD" w:rsidRDefault="00B85AA8">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12" w:space="0" w:color="auto"/>
              <w:right w:val="single" w:sz="8" w:space="0" w:color="auto"/>
            </w:tcBorders>
            <w:vAlign w:val="center"/>
            <w:hideMark/>
          </w:tcPr>
          <w:p w14:paraId="660A0E1C" w14:textId="475F45E8"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12" w:space="0" w:color="auto"/>
              <w:right w:val="nil"/>
            </w:tcBorders>
            <w:vAlign w:val="center"/>
            <w:hideMark/>
          </w:tcPr>
          <w:p w14:paraId="2ACC2502"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12" w:space="0" w:color="auto"/>
              <w:right w:val="nil"/>
            </w:tcBorders>
            <w:shd w:val="clear" w:color="auto" w:fill="auto"/>
            <w:noWrap/>
            <w:vAlign w:val="center"/>
            <w:hideMark/>
          </w:tcPr>
          <w:p w14:paraId="74B49996"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12" w:space="0" w:color="auto"/>
              <w:right w:val="nil"/>
            </w:tcBorders>
            <w:shd w:val="clear" w:color="auto" w:fill="auto"/>
            <w:noWrap/>
            <w:vAlign w:val="center"/>
            <w:hideMark/>
          </w:tcPr>
          <w:p w14:paraId="4F7503DB"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-0.79</w:t>
            </w:r>
          </w:p>
        </w:tc>
        <w:tc>
          <w:tcPr>
            <w:tcW w:w="281" w:type="pct"/>
            <w:tcBorders>
              <w:top w:val="nil"/>
              <w:left w:val="nil"/>
              <w:bottom w:val="single" w:sz="12" w:space="0" w:color="auto"/>
              <w:right w:val="nil"/>
            </w:tcBorders>
            <w:shd w:val="clear" w:color="auto" w:fill="auto"/>
            <w:noWrap/>
            <w:vAlign w:val="center"/>
            <w:hideMark/>
          </w:tcPr>
          <w:p w14:paraId="5721C5D8"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0.52</w:t>
            </w:r>
          </w:p>
        </w:tc>
        <w:tc>
          <w:tcPr>
            <w:tcW w:w="261" w:type="pct"/>
            <w:tcBorders>
              <w:top w:val="nil"/>
              <w:left w:val="nil"/>
              <w:bottom w:val="single" w:sz="12" w:space="0" w:color="auto"/>
              <w:right w:val="nil"/>
            </w:tcBorders>
            <w:shd w:val="clear" w:color="auto" w:fill="auto"/>
            <w:noWrap/>
            <w:vAlign w:val="center"/>
            <w:hideMark/>
          </w:tcPr>
          <w:p w14:paraId="45AFCEC7"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-1.50</w:t>
            </w:r>
          </w:p>
        </w:tc>
        <w:tc>
          <w:tcPr>
            <w:tcW w:w="344" w:type="pct"/>
            <w:tcBorders>
              <w:top w:val="nil"/>
              <w:left w:val="nil"/>
              <w:bottom w:val="single" w:sz="12" w:space="0" w:color="auto"/>
              <w:right w:val="nil"/>
            </w:tcBorders>
            <w:shd w:val="clear" w:color="auto" w:fill="auto"/>
            <w:noWrap/>
            <w:vAlign w:val="center"/>
            <w:hideMark/>
          </w:tcPr>
          <w:p w14:paraId="049C83EF"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0.229</w:t>
            </w:r>
          </w:p>
        </w:tc>
        <w:tc>
          <w:tcPr>
            <w:tcW w:w="609" w:type="pct"/>
            <w:tcBorders>
              <w:top w:val="nil"/>
              <w:left w:val="nil"/>
              <w:bottom w:val="single" w:sz="12" w:space="0" w:color="auto"/>
              <w:right w:val="nil"/>
            </w:tcBorders>
            <w:shd w:val="clear" w:color="auto" w:fill="auto"/>
            <w:noWrap/>
            <w:vAlign w:val="center"/>
            <w:hideMark/>
          </w:tcPr>
          <w:p w14:paraId="037E20EC"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-2.45</w:t>
            </w:r>
          </w:p>
        </w:tc>
        <w:tc>
          <w:tcPr>
            <w:tcW w:w="302" w:type="pct"/>
            <w:tcBorders>
              <w:top w:val="nil"/>
              <w:left w:val="nil"/>
              <w:bottom w:val="single" w:sz="12" w:space="0" w:color="auto"/>
              <w:right w:val="nil"/>
            </w:tcBorders>
            <w:shd w:val="clear" w:color="auto" w:fill="auto"/>
            <w:noWrap/>
            <w:vAlign w:val="center"/>
            <w:hideMark/>
          </w:tcPr>
          <w:p w14:paraId="18C1C0F3"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0.88</w:t>
            </w:r>
          </w:p>
        </w:tc>
        <w:tc>
          <w:tcPr>
            <w:tcW w:w="249" w:type="pct"/>
            <w:tcBorders>
              <w:top w:val="nil"/>
              <w:left w:val="nil"/>
              <w:bottom w:val="single" w:sz="12" w:space="0" w:color="auto"/>
              <w:right w:val="nil"/>
            </w:tcBorders>
            <w:shd w:val="clear" w:color="auto" w:fill="auto"/>
            <w:noWrap/>
            <w:vAlign w:val="center"/>
            <w:hideMark/>
          </w:tcPr>
          <w:p w14:paraId="5C13DB2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12" w:space="0" w:color="auto"/>
              <w:right w:val="nil"/>
            </w:tcBorders>
            <w:shd w:val="clear" w:color="auto" w:fill="auto"/>
            <w:noWrap/>
            <w:vAlign w:val="center"/>
            <w:hideMark/>
          </w:tcPr>
          <w:p w14:paraId="00CA6B51" w14:textId="77777777" w:rsidR="00B85AA8" w:rsidRPr="00357FBD" w:rsidRDefault="00B85AA8" w:rsidP="00AB6920">
            <w:pPr>
              <w:spacing w:after="0" w:line="240" w:lineRule="auto"/>
              <w:jc w:val="center"/>
              <w:rPr>
                <w:rFonts w:ascii="Times New Roman" w:eastAsia="Times New Roman" w:hAnsi="Times New Roman" w:cs="Times New Roman"/>
                <w:sz w:val="16"/>
                <w:szCs w:val="16"/>
                <w:lang w:val="en-US" w:eastAsia="it-IT"/>
              </w:rPr>
            </w:pPr>
          </w:p>
        </w:tc>
        <w:tc>
          <w:tcPr>
            <w:tcW w:w="308" w:type="pct"/>
            <w:tcBorders>
              <w:top w:val="nil"/>
              <w:left w:val="nil"/>
              <w:bottom w:val="single" w:sz="12" w:space="0" w:color="auto"/>
              <w:right w:val="single" w:sz="12" w:space="0" w:color="auto"/>
            </w:tcBorders>
            <w:shd w:val="clear" w:color="auto" w:fill="auto"/>
            <w:noWrap/>
            <w:vAlign w:val="center"/>
            <w:hideMark/>
          </w:tcPr>
          <w:p w14:paraId="7083AC3C"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r>
    </w:tbl>
    <w:p w14:paraId="3E2FEB8A" w14:textId="77777777" w:rsidR="0090634E" w:rsidRPr="00357FBD" w:rsidRDefault="0090634E" w:rsidP="0090634E">
      <w:pPr>
        <w:rPr>
          <w:rFonts w:ascii="Times New Roman" w:hAnsi="Times New Roman" w:cs="Times New Roman"/>
          <w:sz w:val="24"/>
          <w:szCs w:val="24"/>
          <w:lang w:val="en-US"/>
        </w:rPr>
      </w:pPr>
    </w:p>
    <w:tbl>
      <w:tblPr>
        <w:tblW w:w="4988" w:type="pct"/>
        <w:tblInd w:w="23" w:type="dxa"/>
        <w:tblCellMar>
          <w:left w:w="70" w:type="dxa"/>
          <w:right w:w="70" w:type="dxa"/>
        </w:tblCellMar>
        <w:tblLook w:val="04A0" w:firstRow="1" w:lastRow="0" w:firstColumn="1" w:lastColumn="0" w:noHBand="0" w:noVBand="1"/>
      </w:tblPr>
      <w:tblGrid>
        <w:gridCol w:w="1304"/>
        <w:gridCol w:w="1382"/>
        <w:gridCol w:w="559"/>
        <w:gridCol w:w="901"/>
        <w:gridCol w:w="533"/>
        <w:gridCol w:w="548"/>
        <w:gridCol w:w="509"/>
        <w:gridCol w:w="671"/>
        <w:gridCol w:w="1184"/>
        <w:gridCol w:w="591"/>
        <w:gridCol w:w="486"/>
        <w:gridCol w:w="486"/>
        <w:gridCol w:w="601"/>
      </w:tblGrid>
      <w:tr w:rsidR="00FC2245" w:rsidRPr="00357FBD" w14:paraId="72106596" w14:textId="77777777" w:rsidTr="00B85AA8">
        <w:trPr>
          <w:trHeight w:val="590"/>
        </w:trPr>
        <w:tc>
          <w:tcPr>
            <w:tcW w:w="668" w:type="pct"/>
            <w:tcBorders>
              <w:top w:val="single" w:sz="12" w:space="0" w:color="auto"/>
              <w:left w:val="single" w:sz="12" w:space="0" w:color="auto"/>
              <w:bottom w:val="single" w:sz="8" w:space="0" w:color="auto"/>
              <w:right w:val="nil"/>
            </w:tcBorders>
            <w:shd w:val="clear" w:color="000000" w:fill="FFF2CC"/>
            <w:vAlign w:val="center"/>
          </w:tcPr>
          <w:p w14:paraId="2B5A5989" w14:textId="14F68BB7" w:rsidR="00B85AA8" w:rsidRPr="00357FBD" w:rsidRDefault="00B85AA8" w:rsidP="008846B4">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catheter</w:t>
            </w:r>
          </w:p>
        </w:tc>
        <w:tc>
          <w:tcPr>
            <w:tcW w:w="708" w:type="pct"/>
            <w:tcBorders>
              <w:top w:val="single" w:sz="12" w:space="0" w:color="auto"/>
              <w:left w:val="nil"/>
              <w:bottom w:val="single" w:sz="8" w:space="0" w:color="auto"/>
              <w:right w:val="nil"/>
            </w:tcBorders>
            <w:shd w:val="clear" w:color="000000" w:fill="FFF2CC"/>
            <w:vAlign w:val="center"/>
            <w:hideMark/>
          </w:tcPr>
          <w:p w14:paraId="78AB5A15" w14:textId="588CC47A"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procedure</w:t>
            </w:r>
          </w:p>
        </w:tc>
        <w:tc>
          <w:tcPr>
            <w:tcW w:w="286" w:type="pct"/>
            <w:tcBorders>
              <w:top w:val="single" w:sz="12" w:space="0" w:color="auto"/>
              <w:left w:val="nil"/>
              <w:bottom w:val="single" w:sz="8" w:space="0" w:color="auto"/>
              <w:right w:val="nil"/>
            </w:tcBorders>
            <w:shd w:val="clear" w:color="000000" w:fill="FFF2CC"/>
            <w:vAlign w:val="center"/>
            <w:hideMark/>
          </w:tcPr>
          <w:p w14:paraId="60ABE1CC"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PEEP</w:t>
            </w:r>
          </w:p>
        </w:tc>
        <w:tc>
          <w:tcPr>
            <w:tcW w:w="462" w:type="pct"/>
            <w:tcBorders>
              <w:top w:val="single" w:sz="12" w:space="0" w:color="auto"/>
              <w:left w:val="nil"/>
              <w:bottom w:val="single" w:sz="8" w:space="0" w:color="auto"/>
              <w:right w:val="nil"/>
            </w:tcBorders>
            <w:shd w:val="clear" w:color="000000" w:fill="FFF2CC"/>
            <w:vAlign w:val="center"/>
            <w:hideMark/>
          </w:tcPr>
          <w:p w14:paraId="3D0226DA"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Coefficient</w:t>
            </w:r>
          </w:p>
        </w:tc>
        <w:tc>
          <w:tcPr>
            <w:tcW w:w="273" w:type="pct"/>
            <w:tcBorders>
              <w:top w:val="single" w:sz="12" w:space="0" w:color="auto"/>
              <w:left w:val="nil"/>
              <w:bottom w:val="single" w:sz="8" w:space="0" w:color="auto"/>
              <w:right w:val="nil"/>
            </w:tcBorders>
            <w:shd w:val="clear" w:color="000000" w:fill="FFF2CC"/>
            <w:vAlign w:val="center"/>
            <w:hideMark/>
          </w:tcPr>
          <w:p w14:paraId="16994793"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Parm</w:t>
            </w:r>
          </w:p>
        </w:tc>
        <w:tc>
          <w:tcPr>
            <w:tcW w:w="281" w:type="pct"/>
            <w:tcBorders>
              <w:top w:val="single" w:sz="12" w:space="0" w:color="auto"/>
              <w:left w:val="nil"/>
              <w:bottom w:val="single" w:sz="8" w:space="0" w:color="auto"/>
              <w:right w:val="nil"/>
            </w:tcBorders>
            <w:shd w:val="clear" w:color="000000" w:fill="FFF2CC"/>
            <w:vAlign w:val="center"/>
            <w:hideMark/>
          </w:tcPr>
          <w:p w14:paraId="115B85BB"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Std. Error</w:t>
            </w:r>
          </w:p>
        </w:tc>
        <w:tc>
          <w:tcPr>
            <w:tcW w:w="261" w:type="pct"/>
            <w:tcBorders>
              <w:top w:val="single" w:sz="12" w:space="0" w:color="auto"/>
              <w:left w:val="nil"/>
              <w:bottom w:val="single" w:sz="8" w:space="0" w:color="auto"/>
              <w:right w:val="nil"/>
            </w:tcBorders>
            <w:shd w:val="clear" w:color="000000" w:fill="FFF2CC"/>
            <w:vAlign w:val="center"/>
            <w:hideMark/>
          </w:tcPr>
          <w:p w14:paraId="7F261AAA"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t</w:t>
            </w:r>
          </w:p>
        </w:tc>
        <w:tc>
          <w:tcPr>
            <w:tcW w:w="344" w:type="pct"/>
            <w:tcBorders>
              <w:top w:val="single" w:sz="12" w:space="0" w:color="auto"/>
              <w:left w:val="nil"/>
              <w:bottom w:val="single" w:sz="8" w:space="0" w:color="auto"/>
              <w:right w:val="nil"/>
            </w:tcBorders>
            <w:shd w:val="clear" w:color="000000" w:fill="FFF2CC"/>
            <w:vAlign w:val="center"/>
            <w:hideMark/>
          </w:tcPr>
          <w:p w14:paraId="73D9F3C0" w14:textId="77777777" w:rsidR="00B85AA8" w:rsidRPr="007C3E08" w:rsidRDefault="00B85AA8" w:rsidP="00AB6920">
            <w:pPr>
              <w:spacing w:after="0" w:line="240" w:lineRule="auto"/>
              <w:jc w:val="center"/>
              <w:rPr>
                <w:rFonts w:ascii="Times New Roman" w:eastAsia="Times New Roman" w:hAnsi="Times New Roman" w:cs="Times New Roman"/>
                <w:b/>
                <w:bCs/>
                <w:i/>
                <w:color w:val="000000"/>
                <w:sz w:val="16"/>
                <w:szCs w:val="16"/>
                <w:lang w:val="en-US" w:eastAsia="it-IT"/>
              </w:rPr>
            </w:pPr>
            <w:r w:rsidRPr="007C3E08">
              <w:rPr>
                <w:rFonts w:ascii="Times New Roman" w:eastAsia="Times New Roman" w:hAnsi="Times New Roman" w:cs="Times New Roman"/>
                <w:b/>
                <w:bCs/>
                <w:i/>
                <w:color w:val="000000"/>
                <w:sz w:val="16"/>
                <w:szCs w:val="16"/>
                <w:lang w:val="en-US" w:eastAsia="it-IT"/>
              </w:rPr>
              <w:t>P</w:t>
            </w:r>
          </w:p>
        </w:tc>
        <w:tc>
          <w:tcPr>
            <w:tcW w:w="910" w:type="pct"/>
            <w:gridSpan w:val="2"/>
            <w:tcBorders>
              <w:top w:val="single" w:sz="12" w:space="0" w:color="auto"/>
              <w:left w:val="nil"/>
              <w:bottom w:val="single" w:sz="8" w:space="0" w:color="auto"/>
              <w:right w:val="nil"/>
            </w:tcBorders>
            <w:shd w:val="clear" w:color="000000" w:fill="FFF2CC"/>
            <w:vAlign w:val="center"/>
            <w:hideMark/>
          </w:tcPr>
          <w:p w14:paraId="0B6900AB"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95% CI</w:t>
            </w:r>
          </w:p>
        </w:tc>
        <w:tc>
          <w:tcPr>
            <w:tcW w:w="249" w:type="pct"/>
            <w:tcBorders>
              <w:top w:val="single" w:sz="12" w:space="0" w:color="auto"/>
              <w:left w:val="nil"/>
              <w:bottom w:val="single" w:sz="8" w:space="0" w:color="auto"/>
              <w:right w:val="nil"/>
            </w:tcBorders>
            <w:shd w:val="clear" w:color="000000" w:fill="FFF2CC"/>
            <w:vAlign w:val="center"/>
            <w:hideMark/>
          </w:tcPr>
          <w:p w14:paraId="564B5399"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Rsqr</w:t>
            </w:r>
          </w:p>
        </w:tc>
        <w:tc>
          <w:tcPr>
            <w:tcW w:w="249" w:type="pct"/>
            <w:tcBorders>
              <w:top w:val="single" w:sz="12" w:space="0" w:color="auto"/>
              <w:left w:val="nil"/>
              <w:bottom w:val="single" w:sz="8" w:space="0" w:color="auto"/>
              <w:right w:val="nil"/>
            </w:tcBorders>
            <w:shd w:val="clear" w:color="000000" w:fill="FFF2CC"/>
            <w:vAlign w:val="center"/>
            <w:hideMark/>
          </w:tcPr>
          <w:p w14:paraId="22D2E642"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Adj Rsqr</w:t>
            </w:r>
          </w:p>
        </w:tc>
        <w:tc>
          <w:tcPr>
            <w:tcW w:w="308" w:type="pct"/>
            <w:tcBorders>
              <w:top w:val="single" w:sz="12" w:space="0" w:color="auto"/>
              <w:left w:val="nil"/>
              <w:bottom w:val="single" w:sz="8" w:space="0" w:color="auto"/>
              <w:right w:val="single" w:sz="12" w:space="0" w:color="auto"/>
            </w:tcBorders>
            <w:shd w:val="clear" w:color="000000" w:fill="FFF2CC"/>
            <w:vAlign w:val="center"/>
            <w:hideMark/>
          </w:tcPr>
          <w:p w14:paraId="0FD82502" w14:textId="77777777" w:rsidR="00B85AA8" w:rsidRPr="007C3E08" w:rsidRDefault="00B85AA8" w:rsidP="00AB6920">
            <w:pPr>
              <w:spacing w:after="0" w:line="240" w:lineRule="auto"/>
              <w:jc w:val="center"/>
              <w:rPr>
                <w:rFonts w:ascii="Times New Roman" w:eastAsia="Times New Roman" w:hAnsi="Times New Roman" w:cs="Times New Roman"/>
                <w:b/>
                <w:bCs/>
                <w:i/>
                <w:color w:val="000000"/>
                <w:sz w:val="16"/>
                <w:szCs w:val="16"/>
                <w:lang w:val="en-US" w:eastAsia="it-IT"/>
              </w:rPr>
            </w:pPr>
            <w:r w:rsidRPr="007C3E08">
              <w:rPr>
                <w:rFonts w:ascii="Times New Roman" w:eastAsia="Times New Roman" w:hAnsi="Times New Roman" w:cs="Times New Roman"/>
                <w:b/>
                <w:bCs/>
                <w:i/>
                <w:color w:val="000000"/>
                <w:sz w:val="16"/>
                <w:szCs w:val="16"/>
                <w:lang w:val="en-US" w:eastAsia="it-IT"/>
              </w:rPr>
              <w:t>P</w:t>
            </w:r>
          </w:p>
        </w:tc>
      </w:tr>
      <w:tr w:rsidR="00AE08F2" w:rsidRPr="00357FBD" w14:paraId="6DE894E2" w14:textId="77777777" w:rsidTr="00AE08F2">
        <w:trPr>
          <w:trHeight w:val="290"/>
        </w:trPr>
        <w:tc>
          <w:tcPr>
            <w:tcW w:w="668" w:type="pct"/>
            <w:vMerge w:val="restart"/>
            <w:tcBorders>
              <w:top w:val="nil"/>
              <w:left w:val="single" w:sz="12" w:space="0" w:color="auto"/>
              <w:right w:val="nil"/>
            </w:tcBorders>
            <w:shd w:val="clear" w:color="000000" w:fill="DDEBF7"/>
            <w:vAlign w:val="center"/>
          </w:tcPr>
          <w:p w14:paraId="0CC88D72" w14:textId="0F2C6F05" w:rsidR="00B85AA8" w:rsidRPr="00357FBD" w:rsidRDefault="00B85AA8" w:rsidP="008846B4">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ALL</w:t>
            </w:r>
          </w:p>
        </w:tc>
        <w:tc>
          <w:tcPr>
            <w:tcW w:w="708" w:type="pct"/>
            <w:vMerge w:val="restart"/>
            <w:tcBorders>
              <w:top w:val="nil"/>
              <w:left w:val="nil"/>
              <w:bottom w:val="single" w:sz="8" w:space="0" w:color="000000"/>
              <w:right w:val="nil"/>
            </w:tcBorders>
            <w:shd w:val="clear" w:color="000000" w:fill="DDEBF7"/>
            <w:noWrap/>
            <w:vAlign w:val="center"/>
            <w:hideMark/>
          </w:tcPr>
          <w:p w14:paraId="3D7AB5B9" w14:textId="4429A5C0"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286" w:type="pct"/>
            <w:vMerge w:val="restart"/>
            <w:tcBorders>
              <w:top w:val="nil"/>
              <w:left w:val="nil"/>
              <w:bottom w:val="single" w:sz="8" w:space="0" w:color="000000"/>
              <w:right w:val="nil"/>
            </w:tcBorders>
            <w:shd w:val="clear" w:color="000000" w:fill="DDEBF7"/>
            <w:noWrap/>
            <w:vAlign w:val="center"/>
            <w:hideMark/>
          </w:tcPr>
          <w:p w14:paraId="279A6222"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462" w:type="pct"/>
            <w:tcBorders>
              <w:top w:val="nil"/>
              <w:left w:val="nil"/>
              <w:bottom w:val="nil"/>
              <w:right w:val="nil"/>
            </w:tcBorders>
            <w:shd w:val="clear" w:color="000000" w:fill="DDEBF7"/>
            <w:noWrap/>
            <w:vAlign w:val="center"/>
            <w:hideMark/>
          </w:tcPr>
          <w:p w14:paraId="68B389B7"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000000" w:fill="DDEBF7"/>
            <w:noWrap/>
            <w:vAlign w:val="center"/>
            <w:hideMark/>
          </w:tcPr>
          <w:p w14:paraId="4AB729BD"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-0.33</w:t>
            </w:r>
          </w:p>
        </w:tc>
        <w:tc>
          <w:tcPr>
            <w:tcW w:w="281" w:type="pct"/>
            <w:tcBorders>
              <w:top w:val="nil"/>
              <w:left w:val="nil"/>
              <w:bottom w:val="nil"/>
              <w:right w:val="nil"/>
            </w:tcBorders>
            <w:shd w:val="clear" w:color="000000" w:fill="DDEBF7"/>
            <w:noWrap/>
            <w:vAlign w:val="center"/>
            <w:hideMark/>
          </w:tcPr>
          <w:p w14:paraId="6FC925F4"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0.80</w:t>
            </w:r>
          </w:p>
        </w:tc>
        <w:tc>
          <w:tcPr>
            <w:tcW w:w="261" w:type="pct"/>
            <w:tcBorders>
              <w:top w:val="nil"/>
              <w:left w:val="nil"/>
              <w:bottom w:val="nil"/>
              <w:right w:val="nil"/>
            </w:tcBorders>
            <w:shd w:val="clear" w:color="000000" w:fill="DDEBF7"/>
            <w:noWrap/>
            <w:vAlign w:val="center"/>
            <w:hideMark/>
          </w:tcPr>
          <w:p w14:paraId="12C1E9DE"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-0.42</w:t>
            </w:r>
          </w:p>
        </w:tc>
        <w:tc>
          <w:tcPr>
            <w:tcW w:w="344" w:type="pct"/>
            <w:tcBorders>
              <w:top w:val="nil"/>
              <w:left w:val="nil"/>
              <w:bottom w:val="nil"/>
              <w:right w:val="nil"/>
            </w:tcBorders>
            <w:shd w:val="clear" w:color="000000" w:fill="DDEBF7"/>
            <w:noWrap/>
            <w:vAlign w:val="center"/>
            <w:hideMark/>
          </w:tcPr>
          <w:p w14:paraId="3435B69A"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0.677</w:t>
            </w:r>
          </w:p>
        </w:tc>
        <w:tc>
          <w:tcPr>
            <w:tcW w:w="607" w:type="pct"/>
            <w:tcBorders>
              <w:top w:val="nil"/>
              <w:left w:val="nil"/>
              <w:bottom w:val="nil"/>
              <w:right w:val="nil"/>
            </w:tcBorders>
            <w:shd w:val="clear" w:color="000000" w:fill="DDEBF7"/>
            <w:noWrap/>
            <w:vAlign w:val="center"/>
            <w:hideMark/>
          </w:tcPr>
          <w:p w14:paraId="0BAAFA54"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-1.92</w:t>
            </w:r>
          </w:p>
        </w:tc>
        <w:tc>
          <w:tcPr>
            <w:tcW w:w="303" w:type="pct"/>
            <w:tcBorders>
              <w:top w:val="nil"/>
              <w:left w:val="nil"/>
              <w:bottom w:val="nil"/>
              <w:right w:val="nil"/>
            </w:tcBorders>
            <w:shd w:val="clear" w:color="000000" w:fill="DDEBF7"/>
            <w:noWrap/>
            <w:vAlign w:val="center"/>
            <w:hideMark/>
          </w:tcPr>
          <w:p w14:paraId="39522DD3"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1.25</w:t>
            </w:r>
          </w:p>
        </w:tc>
        <w:tc>
          <w:tcPr>
            <w:tcW w:w="249" w:type="pct"/>
            <w:tcBorders>
              <w:top w:val="nil"/>
              <w:left w:val="nil"/>
              <w:bottom w:val="nil"/>
              <w:right w:val="nil"/>
            </w:tcBorders>
            <w:shd w:val="clear" w:color="000000" w:fill="DDEBF7"/>
            <w:noWrap/>
            <w:vAlign w:val="center"/>
            <w:hideMark/>
          </w:tcPr>
          <w:p w14:paraId="20B4D22B"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0.85</w:t>
            </w:r>
          </w:p>
        </w:tc>
        <w:tc>
          <w:tcPr>
            <w:tcW w:w="249" w:type="pct"/>
            <w:tcBorders>
              <w:top w:val="nil"/>
              <w:left w:val="nil"/>
              <w:bottom w:val="nil"/>
              <w:right w:val="nil"/>
            </w:tcBorders>
            <w:shd w:val="clear" w:color="000000" w:fill="DDEBF7"/>
            <w:noWrap/>
            <w:vAlign w:val="center"/>
            <w:hideMark/>
          </w:tcPr>
          <w:p w14:paraId="53EF7F48"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0.85</w:t>
            </w:r>
          </w:p>
        </w:tc>
        <w:tc>
          <w:tcPr>
            <w:tcW w:w="308" w:type="pct"/>
            <w:tcBorders>
              <w:top w:val="nil"/>
              <w:left w:val="nil"/>
              <w:bottom w:val="nil"/>
              <w:right w:val="single" w:sz="12" w:space="0" w:color="auto"/>
            </w:tcBorders>
            <w:shd w:val="clear" w:color="000000" w:fill="DDEBF7"/>
            <w:noWrap/>
            <w:vAlign w:val="center"/>
            <w:hideMark/>
          </w:tcPr>
          <w:p w14:paraId="25F2C7D2"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r>
      <w:tr w:rsidR="00B85AA8" w:rsidRPr="00357FBD" w14:paraId="7F881FE6" w14:textId="77777777" w:rsidTr="00AE08F2">
        <w:trPr>
          <w:trHeight w:val="300"/>
        </w:trPr>
        <w:tc>
          <w:tcPr>
            <w:tcW w:w="668" w:type="pct"/>
            <w:vMerge/>
            <w:tcBorders>
              <w:left w:val="single" w:sz="12" w:space="0" w:color="auto"/>
              <w:bottom w:val="single" w:sz="8" w:space="0" w:color="000000"/>
              <w:right w:val="nil"/>
            </w:tcBorders>
            <w:vAlign w:val="center"/>
          </w:tcPr>
          <w:p w14:paraId="2E292F07" w14:textId="77777777" w:rsidR="00B85AA8" w:rsidRPr="00357FBD" w:rsidRDefault="00B85AA8">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nil"/>
              <w:bottom w:val="single" w:sz="8" w:space="0" w:color="000000"/>
              <w:right w:val="nil"/>
            </w:tcBorders>
            <w:vAlign w:val="center"/>
            <w:hideMark/>
          </w:tcPr>
          <w:p w14:paraId="5BD6C8CF" w14:textId="04E707F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nil"/>
              <w:bottom w:val="single" w:sz="8" w:space="0" w:color="000000"/>
              <w:right w:val="nil"/>
            </w:tcBorders>
            <w:vAlign w:val="center"/>
            <w:hideMark/>
          </w:tcPr>
          <w:p w14:paraId="59E29EF0"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000000" w:fill="DDEBF7"/>
            <w:noWrap/>
            <w:vAlign w:val="center"/>
            <w:hideMark/>
          </w:tcPr>
          <w:p w14:paraId="65F8530C"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000000" w:fill="DDEBF7"/>
            <w:noWrap/>
            <w:vAlign w:val="center"/>
            <w:hideMark/>
          </w:tcPr>
          <w:p w14:paraId="0296E8DA"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1.12</w:t>
            </w:r>
          </w:p>
        </w:tc>
        <w:tc>
          <w:tcPr>
            <w:tcW w:w="281" w:type="pct"/>
            <w:tcBorders>
              <w:top w:val="nil"/>
              <w:left w:val="nil"/>
              <w:bottom w:val="single" w:sz="8" w:space="0" w:color="auto"/>
              <w:right w:val="nil"/>
            </w:tcBorders>
            <w:shd w:val="clear" w:color="000000" w:fill="DDEBF7"/>
            <w:noWrap/>
            <w:vAlign w:val="center"/>
            <w:hideMark/>
          </w:tcPr>
          <w:p w14:paraId="726F9F7A"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0.04</w:t>
            </w:r>
          </w:p>
        </w:tc>
        <w:tc>
          <w:tcPr>
            <w:tcW w:w="261" w:type="pct"/>
            <w:tcBorders>
              <w:top w:val="nil"/>
              <w:left w:val="nil"/>
              <w:bottom w:val="single" w:sz="8" w:space="0" w:color="auto"/>
              <w:right w:val="nil"/>
            </w:tcBorders>
            <w:shd w:val="clear" w:color="000000" w:fill="DDEBF7"/>
            <w:noWrap/>
            <w:vAlign w:val="center"/>
            <w:hideMark/>
          </w:tcPr>
          <w:p w14:paraId="3F45F293"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25.58</w:t>
            </w:r>
          </w:p>
        </w:tc>
        <w:tc>
          <w:tcPr>
            <w:tcW w:w="344" w:type="pct"/>
            <w:tcBorders>
              <w:top w:val="nil"/>
              <w:left w:val="nil"/>
              <w:bottom w:val="single" w:sz="8" w:space="0" w:color="auto"/>
              <w:right w:val="nil"/>
            </w:tcBorders>
            <w:shd w:val="clear" w:color="000000" w:fill="DDEBF7"/>
            <w:noWrap/>
            <w:vAlign w:val="center"/>
            <w:hideMark/>
          </w:tcPr>
          <w:p w14:paraId="7977C77E"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c>
          <w:tcPr>
            <w:tcW w:w="607" w:type="pct"/>
            <w:tcBorders>
              <w:top w:val="nil"/>
              <w:left w:val="nil"/>
              <w:bottom w:val="single" w:sz="8" w:space="0" w:color="auto"/>
              <w:right w:val="nil"/>
            </w:tcBorders>
            <w:shd w:val="clear" w:color="000000" w:fill="DDEBF7"/>
            <w:noWrap/>
            <w:vAlign w:val="center"/>
            <w:hideMark/>
          </w:tcPr>
          <w:p w14:paraId="032D21AA"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1.03</w:t>
            </w:r>
          </w:p>
        </w:tc>
        <w:tc>
          <w:tcPr>
            <w:tcW w:w="303" w:type="pct"/>
            <w:tcBorders>
              <w:top w:val="nil"/>
              <w:left w:val="nil"/>
              <w:bottom w:val="single" w:sz="8" w:space="0" w:color="auto"/>
              <w:right w:val="nil"/>
            </w:tcBorders>
            <w:shd w:val="clear" w:color="000000" w:fill="DDEBF7"/>
            <w:noWrap/>
            <w:vAlign w:val="center"/>
            <w:hideMark/>
          </w:tcPr>
          <w:p w14:paraId="75713804"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1.20</w:t>
            </w:r>
          </w:p>
        </w:tc>
        <w:tc>
          <w:tcPr>
            <w:tcW w:w="249" w:type="pct"/>
            <w:tcBorders>
              <w:top w:val="nil"/>
              <w:left w:val="nil"/>
              <w:bottom w:val="single" w:sz="8" w:space="0" w:color="auto"/>
              <w:right w:val="nil"/>
            </w:tcBorders>
            <w:shd w:val="clear" w:color="000000" w:fill="DDEBF7"/>
            <w:noWrap/>
            <w:vAlign w:val="center"/>
            <w:hideMark/>
          </w:tcPr>
          <w:p w14:paraId="137EF9AE"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000000" w:fill="DDEBF7"/>
            <w:noWrap/>
            <w:vAlign w:val="center"/>
            <w:hideMark/>
          </w:tcPr>
          <w:p w14:paraId="093D34F2"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000000" w:fill="DDEBF7"/>
            <w:noWrap/>
            <w:vAlign w:val="center"/>
            <w:hideMark/>
          </w:tcPr>
          <w:p w14:paraId="0C24EC4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B85AA8" w:rsidRPr="00357FBD" w14:paraId="0B59A806" w14:textId="77777777" w:rsidTr="00AE08F2">
        <w:trPr>
          <w:trHeight w:val="290"/>
        </w:trPr>
        <w:tc>
          <w:tcPr>
            <w:tcW w:w="668" w:type="pct"/>
            <w:vMerge w:val="restart"/>
            <w:tcBorders>
              <w:top w:val="nil"/>
              <w:left w:val="single" w:sz="12" w:space="0" w:color="auto"/>
              <w:right w:val="single" w:sz="8" w:space="0" w:color="auto"/>
            </w:tcBorders>
            <w:shd w:val="clear" w:color="auto" w:fill="F7CAAC" w:themeFill="accent2" w:themeFillTint="66"/>
            <w:vAlign w:val="center"/>
          </w:tcPr>
          <w:p w14:paraId="323BC57B" w14:textId="69CD6A5D" w:rsidR="00B85AA8" w:rsidRPr="00357FBD" w:rsidRDefault="00B85AA8" w:rsidP="008846B4">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NUTRIVENT</w:t>
            </w:r>
          </w:p>
        </w:tc>
        <w:tc>
          <w:tcPr>
            <w:tcW w:w="708" w:type="pct"/>
            <w:vMerge w:val="restart"/>
            <w:tcBorders>
              <w:top w:val="nil"/>
              <w:left w:val="single" w:sz="8" w:space="0" w:color="auto"/>
              <w:bottom w:val="single" w:sz="8" w:space="0" w:color="000000"/>
              <w:right w:val="single" w:sz="8" w:space="0" w:color="auto"/>
            </w:tcBorders>
            <w:shd w:val="clear" w:color="000000" w:fill="E2EFDA"/>
            <w:vAlign w:val="center"/>
            <w:hideMark/>
          </w:tcPr>
          <w:p w14:paraId="079B17AF" w14:textId="7CFDDE08"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MANUAL INCREMENTAL STEP INFLATION</w:t>
            </w:r>
          </w:p>
        </w:tc>
        <w:tc>
          <w:tcPr>
            <w:tcW w:w="286" w:type="pct"/>
            <w:vMerge w:val="restart"/>
            <w:tcBorders>
              <w:top w:val="single" w:sz="8" w:space="0" w:color="auto"/>
              <w:left w:val="single" w:sz="8" w:space="0" w:color="auto"/>
              <w:bottom w:val="single" w:sz="8" w:space="0" w:color="000000"/>
              <w:right w:val="nil"/>
            </w:tcBorders>
            <w:shd w:val="clear" w:color="auto" w:fill="auto"/>
            <w:noWrap/>
            <w:vAlign w:val="center"/>
            <w:hideMark/>
          </w:tcPr>
          <w:p w14:paraId="63E842CE"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462" w:type="pct"/>
            <w:tcBorders>
              <w:top w:val="single" w:sz="8" w:space="0" w:color="auto"/>
              <w:left w:val="nil"/>
              <w:bottom w:val="nil"/>
              <w:right w:val="nil"/>
            </w:tcBorders>
            <w:shd w:val="clear" w:color="auto" w:fill="auto"/>
            <w:noWrap/>
            <w:vAlign w:val="center"/>
            <w:hideMark/>
          </w:tcPr>
          <w:p w14:paraId="6057B572"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single" w:sz="8" w:space="0" w:color="auto"/>
              <w:left w:val="nil"/>
              <w:bottom w:val="nil"/>
              <w:right w:val="nil"/>
            </w:tcBorders>
            <w:shd w:val="clear" w:color="auto" w:fill="auto"/>
            <w:noWrap/>
            <w:vAlign w:val="center"/>
            <w:hideMark/>
          </w:tcPr>
          <w:p w14:paraId="1FD8C3BD"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-1.74</w:t>
            </w:r>
          </w:p>
        </w:tc>
        <w:tc>
          <w:tcPr>
            <w:tcW w:w="281" w:type="pct"/>
            <w:tcBorders>
              <w:top w:val="single" w:sz="8" w:space="0" w:color="auto"/>
              <w:left w:val="nil"/>
              <w:bottom w:val="nil"/>
              <w:right w:val="nil"/>
            </w:tcBorders>
            <w:shd w:val="clear" w:color="auto" w:fill="auto"/>
            <w:noWrap/>
            <w:vAlign w:val="center"/>
            <w:hideMark/>
          </w:tcPr>
          <w:p w14:paraId="59D9DDA9"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1.47</w:t>
            </w:r>
          </w:p>
        </w:tc>
        <w:tc>
          <w:tcPr>
            <w:tcW w:w="261" w:type="pct"/>
            <w:tcBorders>
              <w:top w:val="single" w:sz="8" w:space="0" w:color="auto"/>
              <w:left w:val="nil"/>
              <w:bottom w:val="nil"/>
              <w:right w:val="nil"/>
            </w:tcBorders>
            <w:shd w:val="clear" w:color="auto" w:fill="auto"/>
            <w:noWrap/>
            <w:vAlign w:val="center"/>
            <w:hideMark/>
          </w:tcPr>
          <w:p w14:paraId="1619787C"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-1.18</w:t>
            </w:r>
          </w:p>
        </w:tc>
        <w:tc>
          <w:tcPr>
            <w:tcW w:w="344" w:type="pct"/>
            <w:tcBorders>
              <w:top w:val="single" w:sz="8" w:space="0" w:color="auto"/>
              <w:left w:val="nil"/>
              <w:bottom w:val="nil"/>
              <w:right w:val="nil"/>
            </w:tcBorders>
            <w:shd w:val="clear" w:color="auto" w:fill="auto"/>
            <w:noWrap/>
            <w:vAlign w:val="center"/>
            <w:hideMark/>
          </w:tcPr>
          <w:p w14:paraId="6A2FE996"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0.252</w:t>
            </w:r>
          </w:p>
        </w:tc>
        <w:tc>
          <w:tcPr>
            <w:tcW w:w="607" w:type="pct"/>
            <w:tcBorders>
              <w:top w:val="single" w:sz="8" w:space="0" w:color="auto"/>
              <w:left w:val="nil"/>
              <w:bottom w:val="nil"/>
              <w:right w:val="nil"/>
            </w:tcBorders>
            <w:shd w:val="clear" w:color="auto" w:fill="auto"/>
            <w:noWrap/>
            <w:vAlign w:val="center"/>
            <w:hideMark/>
          </w:tcPr>
          <w:p w14:paraId="4B2116B4"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-4.82</w:t>
            </w:r>
          </w:p>
        </w:tc>
        <w:tc>
          <w:tcPr>
            <w:tcW w:w="303" w:type="pct"/>
            <w:tcBorders>
              <w:top w:val="single" w:sz="8" w:space="0" w:color="auto"/>
              <w:left w:val="nil"/>
              <w:bottom w:val="nil"/>
              <w:right w:val="nil"/>
            </w:tcBorders>
            <w:shd w:val="clear" w:color="auto" w:fill="auto"/>
            <w:noWrap/>
            <w:vAlign w:val="center"/>
            <w:hideMark/>
          </w:tcPr>
          <w:p w14:paraId="4F70D0DB"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1.35</w:t>
            </w:r>
          </w:p>
        </w:tc>
        <w:tc>
          <w:tcPr>
            <w:tcW w:w="249" w:type="pct"/>
            <w:tcBorders>
              <w:top w:val="single" w:sz="8" w:space="0" w:color="auto"/>
              <w:left w:val="nil"/>
              <w:bottom w:val="nil"/>
              <w:right w:val="nil"/>
            </w:tcBorders>
            <w:shd w:val="clear" w:color="auto" w:fill="auto"/>
            <w:noWrap/>
            <w:vAlign w:val="center"/>
            <w:hideMark/>
          </w:tcPr>
          <w:p w14:paraId="360936C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0.92</w:t>
            </w:r>
          </w:p>
        </w:tc>
        <w:tc>
          <w:tcPr>
            <w:tcW w:w="249" w:type="pct"/>
            <w:tcBorders>
              <w:top w:val="single" w:sz="8" w:space="0" w:color="auto"/>
              <w:left w:val="nil"/>
              <w:bottom w:val="nil"/>
              <w:right w:val="nil"/>
            </w:tcBorders>
            <w:shd w:val="clear" w:color="auto" w:fill="auto"/>
            <w:noWrap/>
            <w:vAlign w:val="center"/>
            <w:hideMark/>
          </w:tcPr>
          <w:p w14:paraId="1A8651BF"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0.92</w:t>
            </w:r>
          </w:p>
        </w:tc>
        <w:tc>
          <w:tcPr>
            <w:tcW w:w="308" w:type="pct"/>
            <w:tcBorders>
              <w:top w:val="single" w:sz="8" w:space="0" w:color="auto"/>
              <w:left w:val="nil"/>
              <w:bottom w:val="nil"/>
              <w:right w:val="single" w:sz="12" w:space="0" w:color="auto"/>
            </w:tcBorders>
            <w:shd w:val="clear" w:color="auto" w:fill="auto"/>
            <w:noWrap/>
            <w:vAlign w:val="center"/>
            <w:hideMark/>
          </w:tcPr>
          <w:p w14:paraId="2DFAD8BD"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r>
      <w:tr w:rsidR="00B85AA8" w:rsidRPr="00357FBD" w14:paraId="4DDC2B9D" w14:textId="77777777" w:rsidTr="00AE08F2">
        <w:trPr>
          <w:trHeight w:val="300"/>
        </w:trPr>
        <w:tc>
          <w:tcPr>
            <w:tcW w:w="668" w:type="pct"/>
            <w:vMerge/>
            <w:tcBorders>
              <w:left w:val="single" w:sz="12" w:space="0" w:color="auto"/>
              <w:right w:val="single" w:sz="8" w:space="0" w:color="auto"/>
            </w:tcBorders>
            <w:shd w:val="clear" w:color="auto" w:fill="F7CAAC" w:themeFill="accent2" w:themeFillTint="66"/>
          </w:tcPr>
          <w:p w14:paraId="21F23061"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6816A63C" w14:textId="3A13BACD"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single" w:sz="8" w:space="0" w:color="auto"/>
              <w:left w:val="single" w:sz="8" w:space="0" w:color="auto"/>
              <w:bottom w:val="single" w:sz="8" w:space="0" w:color="000000"/>
              <w:right w:val="nil"/>
            </w:tcBorders>
            <w:vAlign w:val="center"/>
            <w:hideMark/>
          </w:tcPr>
          <w:p w14:paraId="47F42BA1"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7D3AA58A"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4DED881B"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1.16</w:t>
            </w:r>
          </w:p>
        </w:tc>
        <w:tc>
          <w:tcPr>
            <w:tcW w:w="281" w:type="pct"/>
            <w:tcBorders>
              <w:top w:val="nil"/>
              <w:left w:val="nil"/>
              <w:bottom w:val="single" w:sz="8" w:space="0" w:color="auto"/>
              <w:right w:val="nil"/>
            </w:tcBorders>
            <w:shd w:val="clear" w:color="auto" w:fill="auto"/>
            <w:noWrap/>
            <w:vAlign w:val="center"/>
            <w:hideMark/>
          </w:tcPr>
          <w:p w14:paraId="2C8B6015"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0.08</w:t>
            </w:r>
          </w:p>
        </w:tc>
        <w:tc>
          <w:tcPr>
            <w:tcW w:w="261" w:type="pct"/>
            <w:tcBorders>
              <w:top w:val="nil"/>
              <w:left w:val="nil"/>
              <w:bottom w:val="single" w:sz="8" w:space="0" w:color="auto"/>
              <w:right w:val="nil"/>
            </w:tcBorders>
            <w:shd w:val="clear" w:color="auto" w:fill="auto"/>
            <w:noWrap/>
            <w:vAlign w:val="center"/>
            <w:hideMark/>
          </w:tcPr>
          <w:p w14:paraId="79F1CB29"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14.84</w:t>
            </w:r>
          </w:p>
        </w:tc>
        <w:tc>
          <w:tcPr>
            <w:tcW w:w="344" w:type="pct"/>
            <w:tcBorders>
              <w:top w:val="nil"/>
              <w:left w:val="nil"/>
              <w:bottom w:val="single" w:sz="8" w:space="0" w:color="auto"/>
              <w:right w:val="nil"/>
            </w:tcBorders>
            <w:shd w:val="clear" w:color="auto" w:fill="auto"/>
            <w:noWrap/>
            <w:vAlign w:val="center"/>
            <w:hideMark/>
          </w:tcPr>
          <w:p w14:paraId="4C0BD350"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c>
          <w:tcPr>
            <w:tcW w:w="607" w:type="pct"/>
            <w:tcBorders>
              <w:top w:val="nil"/>
              <w:left w:val="nil"/>
              <w:bottom w:val="single" w:sz="8" w:space="0" w:color="auto"/>
              <w:right w:val="nil"/>
            </w:tcBorders>
            <w:shd w:val="clear" w:color="auto" w:fill="auto"/>
            <w:noWrap/>
            <w:vAlign w:val="center"/>
            <w:hideMark/>
          </w:tcPr>
          <w:p w14:paraId="7CB681CB"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1.00</w:t>
            </w:r>
          </w:p>
        </w:tc>
        <w:tc>
          <w:tcPr>
            <w:tcW w:w="303" w:type="pct"/>
            <w:tcBorders>
              <w:top w:val="nil"/>
              <w:left w:val="nil"/>
              <w:bottom w:val="single" w:sz="8" w:space="0" w:color="auto"/>
              <w:right w:val="nil"/>
            </w:tcBorders>
            <w:shd w:val="clear" w:color="auto" w:fill="auto"/>
            <w:noWrap/>
            <w:vAlign w:val="center"/>
            <w:hideMark/>
          </w:tcPr>
          <w:p w14:paraId="009E51DE"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1.33</w:t>
            </w:r>
          </w:p>
        </w:tc>
        <w:tc>
          <w:tcPr>
            <w:tcW w:w="249" w:type="pct"/>
            <w:tcBorders>
              <w:top w:val="nil"/>
              <w:left w:val="nil"/>
              <w:bottom w:val="single" w:sz="8" w:space="0" w:color="auto"/>
              <w:right w:val="nil"/>
            </w:tcBorders>
            <w:shd w:val="clear" w:color="auto" w:fill="auto"/>
            <w:noWrap/>
            <w:vAlign w:val="center"/>
            <w:hideMark/>
          </w:tcPr>
          <w:p w14:paraId="54B774B5"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1D053367"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6B91A7B8"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B85AA8" w:rsidRPr="00357FBD" w14:paraId="0FCACFCC" w14:textId="77777777" w:rsidTr="00AE08F2">
        <w:trPr>
          <w:trHeight w:val="290"/>
        </w:trPr>
        <w:tc>
          <w:tcPr>
            <w:tcW w:w="668" w:type="pct"/>
            <w:vMerge/>
            <w:tcBorders>
              <w:left w:val="single" w:sz="12" w:space="0" w:color="auto"/>
              <w:right w:val="single" w:sz="8" w:space="0" w:color="auto"/>
            </w:tcBorders>
            <w:shd w:val="clear" w:color="auto" w:fill="F7CAAC" w:themeFill="accent2" w:themeFillTint="66"/>
          </w:tcPr>
          <w:p w14:paraId="43BAB815"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20DD3F11" w14:textId="6336ADE9"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62C929D8"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0</w:t>
            </w:r>
          </w:p>
        </w:tc>
        <w:tc>
          <w:tcPr>
            <w:tcW w:w="462" w:type="pct"/>
            <w:tcBorders>
              <w:top w:val="nil"/>
              <w:left w:val="nil"/>
              <w:bottom w:val="nil"/>
              <w:right w:val="nil"/>
            </w:tcBorders>
            <w:shd w:val="clear" w:color="auto" w:fill="auto"/>
            <w:noWrap/>
            <w:vAlign w:val="center"/>
            <w:hideMark/>
          </w:tcPr>
          <w:p w14:paraId="5A5725EC"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5C56C27F"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1.65</w:t>
            </w:r>
          </w:p>
        </w:tc>
        <w:tc>
          <w:tcPr>
            <w:tcW w:w="281" w:type="pct"/>
            <w:tcBorders>
              <w:top w:val="nil"/>
              <w:left w:val="nil"/>
              <w:bottom w:val="nil"/>
              <w:right w:val="nil"/>
            </w:tcBorders>
            <w:shd w:val="clear" w:color="auto" w:fill="auto"/>
            <w:noWrap/>
            <w:vAlign w:val="center"/>
            <w:hideMark/>
          </w:tcPr>
          <w:p w14:paraId="07707455"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0.89</w:t>
            </w:r>
          </w:p>
        </w:tc>
        <w:tc>
          <w:tcPr>
            <w:tcW w:w="261" w:type="pct"/>
            <w:tcBorders>
              <w:top w:val="nil"/>
              <w:left w:val="nil"/>
              <w:bottom w:val="nil"/>
              <w:right w:val="nil"/>
            </w:tcBorders>
            <w:shd w:val="clear" w:color="auto" w:fill="auto"/>
            <w:noWrap/>
            <w:vAlign w:val="center"/>
            <w:hideMark/>
          </w:tcPr>
          <w:p w14:paraId="002B8D77"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1.84</w:t>
            </w:r>
          </w:p>
        </w:tc>
        <w:tc>
          <w:tcPr>
            <w:tcW w:w="344" w:type="pct"/>
            <w:tcBorders>
              <w:top w:val="nil"/>
              <w:left w:val="nil"/>
              <w:bottom w:val="nil"/>
              <w:right w:val="nil"/>
            </w:tcBorders>
            <w:shd w:val="clear" w:color="auto" w:fill="auto"/>
            <w:noWrap/>
            <w:vAlign w:val="center"/>
            <w:hideMark/>
          </w:tcPr>
          <w:p w14:paraId="21DEC4A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0.162</w:t>
            </w:r>
          </w:p>
        </w:tc>
        <w:tc>
          <w:tcPr>
            <w:tcW w:w="607" w:type="pct"/>
            <w:tcBorders>
              <w:top w:val="nil"/>
              <w:left w:val="nil"/>
              <w:bottom w:val="nil"/>
              <w:right w:val="nil"/>
            </w:tcBorders>
            <w:shd w:val="clear" w:color="auto" w:fill="auto"/>
            <w:noWrap/>
            <w:vAlign w:val="center"/>
            <w:hideMark/>
          </w:tcPr>
          <w:p w14:paraId="7A2A296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-1.20</w:t>
            </w:r>
          </w:p>
        </w:tc>
        <w:tc>
          <w:tcPr>
            <w:tcW w:w="303" w:type="pct"/>
            <w:tcBorders>
              <w:top w:val="nil"/>
              <w:left w:val="nil"/>
              <w:bottom w:val="nil"/>
              <w:right w:val="nil"/>
            </w:tcBorders>
            <w:shd w:val="clear" w:color="auto" w:fill="auto"/>
            <w:noWrap/>
            <w:vAlign w:val="center"/>
            <w:hideMark/>
          </w:tcPr>
          <w:p w14:paraId="3E82751C"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4.50</w:t>
            </w:r>
          </w:p>
        </w:tc>
        <w:tc>
          <w:tcPr>
            <w:tcW w:w="249" w:type="pct"/>
            <w:tcBorders>
              <w:top w:val="nil"/>
              <w:left w:val="nil"/>
              <w:bottom w:val="nil"/>
              <w:right w:val="nil"/>
            </w:tcBorders>
            <w:shd w:val="clear" w:color="auto" w:fill="auto"/>
            <w:noWrap/>
            <w:vAlign w:val="center"/>
            <w:hideMark/>
          </w:tcPr>
          <w:p w14:paraId="2DD38B37"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0.94</w:t>
            </w:r>
          </w:p>
        </w:tc>
        <w:tc>
          <w:tcPr>
            <w:tcW w:w="249" w:type="pct"/>
            <w:tcBorders>
              <w:top w:val="nil"/>
              <w:left w:val="nil"/>
              <w:bottom w:val="nil"/>
              <w:right w:val="nil"/>
            </w:tcBorders>
            <w:shd w:val="clear" w:color="auto" w:fill="auto"/>
            <w:noWrap/>
            <w:vAlign w:val="center"/>
            <w:hideMark/>
          </w:tcPr>
          <w:p w14:paraId="279080DE"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0.93</w:t>
            </w:r>
          </w:p>
        </w:tc>
        <w:tc>
          <w:tcPr>
            <w:tcW w:w="308" w:type="pct"/>
            <w:tcBorders>
              <w:top w:val="nil"/>
              <w:left w:val="nil"/>
              <w:bottom w:val="nil"/>
              <w:right w:val="single" w:sz="12" w:space="0" w:color="auto"/>
            </w:tcBorders>
            <w:shd w:val="clear" w:color="auto" w:fill="auto"/>
            <w:noWrap/>
            <w:vAlign w:val="center"/>
            <w:hideMark/>
          </w:tcPr>
          <w:p w14:paraId="6DAC8DDA"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0.006</w:t>
            </w:r>
          </w:p>
        </w:tc>
      </w:tr>
      <w:tr w:rsidR="00B85AA8" w:rsidRPr="00357FBD" w14:paraId="4E2A280F" w14:textId="77777777" w:rsidTr="00AE08F2">
        <w:trPr>
          <w:trHeight w:val="300"/>
        </w:trPr>
        <w:tc>
          <w:tcPr>
            <w:tcW w:w="668" w:type="pct"/>
            <w:vMerge/>
            <w:tcBorders>
              <w:left w:val="single" w:sz="12" w:space="0" w:color="auto"/>
              <w:right w:val="single" w:sz="8" w:space="0" w:color="auto"/>
            </w:tcBorders>
            <w:shd w:val="clear" w:color="auto" w:fill="F7CAAC" w:themeFill="accent2" w:themeFillTint="66"/>
          </w:tcPr>
          <w:p w14:paraId="20C7966C"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77376F06" w14:textId="6D34E1CE"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24AB39FC"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57DC3550"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35F623D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0.76</w:t>
            </w:r>
          </w:p>
        </w:tc>
        <w:tc>
          <w:tcPr>
            <w:tcW w:w="281" w:type="pct"/>
            <w:tcBorders>
              <w:top w:val="nil"/>
              <w:left w:val="nil"/>
              <w:bottom w:val="single" w:sz="8" w:space="0" w:color="auto"/>
              <w:right w:val="nil"/>
            </w:tcBorders>
            <w:shd w:val="clear" w:color="auto" w:fill="auto"/>
            <w:noWrap/>
            <w:vAlign w:val="center"/>
            <w:hideMark/>
          </w:tcPr>
          <w:p w14:paraId="3EC8D607"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0.11</w:t>
            </w:r>
          </w:p>
        </w:tc>
        <w:tc>
          <w:tcPr>
            <w:tcW w:w="261" w:type="pct"/>
            <w:tcBorders>
              <w:top w:val="nil"/>
              <w:left w:val="nil"/>
              <w:bottom w:val="single" w:sz="8" w:space="0" w:color="auto"/>
              <w:right w:val="nil"/>
            </w:tcBorders>
            <w:shd w:val="clear" w:color="auto" w:fill="auto"/>
            <w:noWrap/>
            <w:vAlign w:val="center"/>
            <w:hideMark/>
          </w:tcPr>
          <w:p w14:paraId="39C7A0DC"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7.13</w:t>
            </w:r>
          </w:p>
        </w:tc>
        <w:tc>
          <w:tcPr>
            <w:tcW w:w="344" w:type="pct"/>
            <w:tcBorders>
              <w:top w:val="nil"/>
              <w:left w:val="nil"/>
              <w:bottom w:val="single" w:sz="8" w:space="0" w:color="auto"/>
              <w:right w:val="nil"/>
            </w:tcBorders>
            <w:shd w:val="clear" w:color="auto" w:fill="auto"/>
            <w:noWrap/>
            <w:vAlign w:val="center"/>
            <w:hideMark/>
          </w:tcPr>
          <w:p w14:paraId="3A72FB5A"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0.006</w:t>
            </w:r>
          </w:p>
        </w:tc>
        <w:tc>
          <w:tcPr>
            <w:tcW w:w="607" w:type="pct"/>
            <w:tcBorders>
              <w:top w:val="nil"/>
              <w:left w:val="nil"/>
              <w:bottom w:val="single" w:sz="8" w:space="0" w:color="auto"/>
              <w:right w:val="nil"/>
            </w:tcBorders>
            <w:shd w:val="clear" w:color="auto" w:fill="auto"/>
            <w:noWrap/>
            <w:vAlign w:val="center"/>
            <w:hideMark/>
          </w:tcPr>
          <w:p w14:paraId="682186F5"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0.42</w:t>
            </w:r>
          </w:p>
        </w:tc>
        <w:tc>
          <w:tcPr>
            <w:tcW w:w="303" w:type="pct"/>
            <w:tcBorders>
              <w:top w:val="nil"/>
              <w:left w:val="nil"/>
              <w:bottom w:val="single" w:sz="8" w:space="0" w:color="auto"/>
              <w:right w:val="nil"/>
            </w:tcBorders>
            <w:shd w:val="clear" w:color="auto" w:fill="auto"/>
            <w:noWrap/>
            <w:vAlign w:val="center"/>
            <w:hideMark/>
          </w:tcPr>
          <w:p w14:paraId="694347FB"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1.10</w:t>
            </w:r>
          </w:p>
        </w:tc>
        <w:tc>
          <w:tcPr>
            <w:tcW w:w="249" w:type="pct"/>
            <w:tcBorders>
              <w:top w:val="nil"/>
              <w:left w:val="nil"/>
              <w:bottom w:val="single" w:sz="8" w:space="0" w:color="auto"/>
              <w:right w:val="nil"/>
            </w:tcBorders>
            <w:shd w:val="clear" w:color="auto" w:fill="auto"/>
            <w:noWrap/>
            <w:vAlign w:val="center"/>
            <w:hideMark/>
          </w:tcPr>
          <w:p w14:paraId="552D665D"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49BCD32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6BFC6E8E"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B85AA8" w:rsidRPr="00357FBD" w14:paraId="3A19A9FA" w14:textId="77777777" w:rsidTr="00AE08F2">
        <w:trPr>
          <w:trHeight w:val="290"/>
        </w:trPr>
        <w:tc>
          <w:tcPr>
            <w:tcW w:w="668" w:type="pct"/>
            <w:vMerge/>
            <w:tcBorders>
              <w:left w:val="single" w:sz="12" w:space="0" w:color="auto"/>
              <w:right w:val="single" w:sz="8" w:space="0" w:color="auto"/>
            </w:tcBorders>
            <w:shd w:val="clear" w:color="auto" w:fill="F7CAAC" w:themeFill="accent2" w:themeFillTint="66"/>
          </w:tcPr>
          <w:p w14:paraId="3F966CED"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04921E0F" w14:textId="23E26702"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7497CFA2"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5</w:t>
            </w:r>
          </w:p>
        </w:tc>
        <w:tc>
          <w:tcPr>
            <w:tcW w:w="462" w:type="pct"/>
            <w:tcBorders>
              <w:top w:val="nil"/>
              <w:left w:val="nil"/>
              <w:bottom w:val="nil"/>
              <w:right w:val="nil"/>
            </w:tcBorders>
            <w:shd w:val="clear" w:color="auto" w:fill="auto"/>
            <w:noWrap/>
            <w:vAlign w:val="center"/>
            <w:hideMark/>
          </w:tcPr>
          <w:p w14:paraId="7F055DCD"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0BEC8DAB"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2.55</w:t>
            </w:r>
          </w:p>
        </w:tc>
        <w:tc>
          <w:tcPr>
            <w:tcW w:w="281" w:type="pct"/>
            <w:tcBorders>
              <w:top w:val="nil"/>
              <w:left w:val="nil"/>
              <w:bottom w:val="nil"/>
              <w:right w:val="nil"/>
            </w:tcBorders>
            <w:shd w:val="clear" w:color="auto" w:fill="auto"/>
            <w:noWrap/>
            <w:vAlign w:val="center"/>
            <w:hideMark/>
          </w:tcPr>
          <w:p w14:paraId="0D0386E8"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1.09</w:t>
            </w:r>
          </w:p>
        </w:tc>
        <w:tc>
          <w:tcPr>
            <w:tcW w:w="261" w:type="pct"/>
            <w:tcBorders>
              <w:top w:val="nil"/>
              <w:left w:val="nil"/>
              <w:bottom w:val="nil"/>
              <w:right w:val="nil"/>
            </w:tcBorders>
            <w:shd w:val="clear" w:color="auto" w:fill="auto"/>
            <w:noWrap/>
            <w:vAlign w:val="center"/>
            <w:hideMark/>
          </w:tcPr>
          <w:p w14:paraId="5B5B2515"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2.33</w:t>
            </w:r>
          </w:p>
        </w:tc>
        <w:tc>
          <w:tcPr>
            <w:tcW w:w="344" w:type="pct"/>
            <w:tcBorders>
              <w:top w:val="nil"/>
              <w:left w:val="nil"/>
              <w:bottom w:val="nil"/>
              <w:right w:val="nil"/>
            </w:tcBorders>
            <w:shd w:val="clear" w:color="auto" w:fill="auto"/>
            <w:noWrap/>
            <w:vAlign w:val="center"/>
            <w:hideMark/>
          </w:tcPr>
          <w:p w14:paraId="52AA7650"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0.102</w:t>
            </w:r>
          </w:p>
        </w:tc>
        <w:tc>
          <w:tcPr>
            <w:tcW w:w="607" w:type="pct"/>
            <w:tcBorders>
              <w:top w:val="nil"/>
              <w:left w:val="nil"/>
              <w:bottom w:val="nil"/>
              <w:right w:val="nil"/>
            </w:tcBorders>
            <w:shd w:val="clear" w:color="auto" w:fill="auto"/>
            <w:noWrap/>
            <w:vAlign w:val="center"/>
            <w:hideMark/>
          </w:tcPr>
          <w:p w14:paraId="7089B32D"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-0.93</w:t>
            </w:r>
          </w:p>
        </w:tc>
        <w:tc>
          <w:tcPr>
            <w:tcW w:w="303" w:type="pct"/>
            <w:tcBorders>
              <w:top w:val="nil"/>
              <w:left w:val="nil"/>
              <w:bottom w:val="nil"/>
              <w:right w:val="nil"/>
            </w:tcBorders>
            <w:shd w:val="clear" w:color="auto" w:fill="auto"/>
            <w:noWrap/>
            <w:vAlign w:val="center"/>
            <w:hideMark/>
          </w:tcPr>
          <w:p w14:paraId="6DABB690"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6.03</w:t>
            </w:r>
          </w:p>
        </w:tc>
        <w:tc>
          <w:tcPr>
            <w:tcW w:w="249" w:type="pct"/>
            <w:tcBorders>
              <w:top w:val="nil"/>
              <w:left w:val="nil"/>
              <w:bottom w:val="nil"/>
              <w:right w:val="nil"/>
            </w:tcBorders>
            <w:shd w:val="clear" w:color="auto" w:fill="auto"/>
            <w:noWrap/>
            <w:vAlign w:val="center"/>
            <w:hideMark/>
          </w:tcPr>
          <w:p w14:paraId="6F879DD5"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0.96</w:t>
            </w:r>
          </w:p>
        </w:tc>
        <w:tc>
          <w:tcPr>
            <w:tcW w:w="249" w:type="pct"/>
            <w:tcBorders>
              <w:top w:val="nil"/>
              <w:left w:val="nil"/>
              <w:bottom w:val="nil"/>
              <w:right w:val="nil"/>
            </w:tcBorders>
            <w:shd w:val="clear" w:color="auto" w:fill="auto"/>
            <w:noWrap/>
            <w:vAlign w:val="center"/>
            <w:hideMark/>
          </w:tcPr>
          <w:p w14:paraId="40BEE765"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0.95</w:t>
            </w:r>
          </w:p>
        </w:tc>
        <w:tc>
          <w:tcPr>
            <w:tcW w:w="308" w:type="pct"/>
            <w:tcBorders>
              <w:top w:val="nil"/>
              <w:left w:val="nil"/>
              <w:bottom w:val="nil"/>
              <w:right w:val="single" w:sz="12" w:space="0" w:color="auto"/>
            </w:tcBorders>
            <w:shd w:val="clear" w:color="auto" w:fill="auto"/>
            <w:noWrap/>
            <w:vAlign w:val="center"/>
            <w:hideMark/>
          </w:tcPr>
          <w:p w14:paraId="76BFE0A2"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0.003</w:t>
            </w:r>
          </w:p>
        </w:tc>
      </w:tr>
      <w:tr w:rsidR="00B85AA8" w:rsidRPr="00357FBD" w14:paraId="3A6990FF" w14:textId="77777777" w:rsidTr="00AE08F2">
        <w:trPr>
          <w:trHeight w:val="300"/>
        </w:trPr>
        <w:tc>
          <w:tcPr>
            <w:tcW w:w="668" w:type="pct"/>
            <w:vMerge/>
            <w:tcBorders>
              <w:left w:val="single" w:sz="12" w:space="0" w:color="auto"/>
              <w:right w:val="single" w:sz="8" w:space="0" w:color="auto"/>
            </w:tcBorders>
            <w:shd w:val="clear" w:color="auto" w:fill="F7CAAC" w:themeFill="accent2" w:themeFillTint="66"/>
          </w:tcPr>
          <w:p w14:paraId="3833A030"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1A7FEE59" w14:textId="08DD989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38E77A90"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2355C2ED"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2C23C50E"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0.77</w:t>
            </w:r>
          </w:p>
        </w:tc>
        <w:tc>
          <w:tcPr>
            <w:tcW w:w="281" w:type="pct"/>
            <w:tcBorders>
              <w:top w:val="nil"/>
              <w:left w:val="nil"/>
              <w:bottom w:val="single" w:sz="8" w:space="0" w:color="auto"/>
              <w:right w:val="nil"/>
            </w:tcBorders>
            <w:shd w:val="clear" w:color="auto" w:fill="auto"/>
            <w:noWrap/>
            <w:vAlign w:val="center"/>
            <w:hideMark/>
          </w:tcPr>
          <w:p w14:paraId="734B8472"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0.09</w:t>
            </w:r>
          </w:p>
        </w:tc>
        <w:tc>
          <w:tcPr>
            <w:tcW w:w="261" w:type="pct"/>
            <w:tcBorders>
              <w:top w:val="nil"/>
              <w:left w:val="nil"/>
              <w:bottom w:val="single" w:sz="8" w:space="0" w:color="auto"/>
              <w:right w:val="nil"/>
            </w:tcBorders>
            <w:shd w:val="clear" w:color="auto" w:fill="auto"/>
            <w:noWrap/>
            <w:vAlign w:val="center"/>
            <w:hideMark/>
          </w:tcPr>
          <w:p w14:paraId="33250BDE"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8.47</w:t>
            </w:r>
          </w:p>
        </w:tc>
        <w:tc>
          <w:tcPr>
            <w:tcW w:w="344" w:type="pct"/>
            <w:tcBorders>
              <w:top w:val="nil"/>
              <w:left w:val="nil"/>
              <w:bottom w:val="single" w:sz="8" w:space="0" w:color="auto"/>
              <w:right w:val="nil"/>
            </w:tcBorders>
            <w:shd w:val="clear" w:color="auto" w:fill="auto"/>
            <w:noWrap/>
            <w:vAlign w:val="center"/>
            <w:hideMark/>
          </w:tcPr>
          <w:p w14:paraId="2F450044"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0.003</w:t>
            </w:r>
          </w:p>
        </w:tc>
        <w:tc>
          <w:tcPr>
            <w:tcW w:w="607" w:type="pct"/>
            <w:tcBorders>
              <w:top w:val="nil"/>
              <w:left w:val="nil"/>
              <w:bottom w:val="single" w:sz="8" w:space="0" w:color="auto"/>
              <w:right w:val="nil"/>
            </w:tcBorders>
            <w:shd w:val="clear" w:color="auto" w:fill="auto"/>
            <w:noWrap/>
            <w:vAlign w:val="center"/>
            <w:hideMark/>
          </w:tcPr>
          <w:p w14:paraId="05280886"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0.48</w:t>
            </w:r>
          </w:p>
        </w:tc>
        <w:tc>
          <w:tcPr>
            <w:tcW w:w="303" w:type="pct"/>
            <w:tcBorders>
              <w:top w:val="nil"/>
              <w:left w:val="nil"/>
              <w:bottom w:val="single" w:sz="8" w:space="0" w:color="auto"/>
              <w:right w:val="nil"/>
            </w:tcBorders>
            <w:shd w:val="clear" w:color="auto" w:fill="auto"/>
            <w:noWrap/>
            <w:vAlign w:val="center"/>
            <w:hideMark/>
          </w:tcPr>
          <w:p w14:paraId="6BDBABA8"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1.05</w:t>
            </w:r>
          </w:p>
        </w:tc>
        <w:tc>
          <w:tcPr>
            <w:tcW w:w="249" w:type="pct"/>
            <w:tcBorders>
              <w:top w:val="nil"/>
              <w:left w:val="nil"/>
              <w:bottom w:val="single" w:sz="8" w:space="0" w:color="auto"/>
              <w:right w:val="nil"/>
            </w:tcBorders>
            <w:shd w:val="clear" w:color="auto" w:fill="auto"/>
            <w:noWrap/>
            <w:vAlign w:val="center"/>
            <w:hideMark/>
          </w:tcPr>
          <w:p w14:paraId="655547F6"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13B692FE"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5E31DFF5"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B85AA8" w:rsidRPr="00357FBD" w14:paraId="33C14FA3" w14:textId="77777777" w:rsidTr="00AE08F2">
        <w:trPr>
          <w:trHeight w:val="290"/>
        </w:trPr>
        <w:tc>
          <w:tcPr>
            <w:tcW w:w="668" w:type="pct"/>
            <w:vMerge/>
            <w:tcBorders>
              <w:left w:val="single" w:sz="12" w:space="0" w:color="auto"/>
              <w:right w:val="single" w:sz="8" w:space="0" w:color="auto"/>
            </w:tcBorders>
            <w:shd w:val="clear" w:color="auto" w:fill="F7CAAC" w:themeFill="accent2" w:themeFillTint="66"/>
          </w:tcPr>
          <w:p w14:paraId="083719A4"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4C94619F" w14:textId="2F952848"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single" w:sz="8" w:space="0" w:color="000000"/>
              <w:right w:val="nil"/>
            </w:tcBorders>
            <w:shd w:val="clear" w:color="auto" w:fill="auto"/>
            <w:noWrap/>
            <w:vAlign w:val="center"/>
            <w:hideMark/>
          </w:tcPr>
          <w:p w14:paraId="7371F730"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10</w:t>
            </w:r>
          </w:p>
        </w:tc>
        <w:tc>
          <w:tcPr>
            <w:tcW w:w="462" w:type="pct"/>
            <w:tcBorders>
              <w:top w:val="nil"/>
              <w:left w:val="nil"/>
              <w:bottom w:val="nil"/>
              <w:right w:val="nil"/>
            </w:tcBorders>
            <w:shd w:val="clear" w:color="auto" w:fill="auto"/>
            <w:noWrap/>
            <w:vAlign w:val="center"/>
            <w:hideMark/>
          </w:tcPr>
          <w:p w14:paraId="7624D1E3"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7D94EF9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8.19</w:t>
            </w:r>
          </w:p>
        </w:tc>
        <w:tc>
          <w:tcPr>
            <w:tcW w:w="281" w:type="pct"/>
            <w:tcBorders>
              <w:top w:val="nil"/>
              <w:left w:val="nil"/>
              <w:bottom w:val="nil"/>
              <w:right w:val="nil"/>
            </w:tcBorders>
            <w:shd w:val="clear" w:color="auto" w:fill="auto"/>
            <w:noWrap/>
            <w:vAlign w:val="center"/>
            <w:hideMark/>
          </w:tcPr>
          <w:p w14:paraId="55B7827D"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6.94</w:t>
            </w:r>
          </w:p>
        </w:tc>
        <w:tc>
          <w:tcPr>
            <w:tcW w:w="261" w:type="pct"/>
            <w:tcBorders>
              <w:top w:val="nil"/>
              <w:left w:val="nil"/>
              <w:bottom w:val="nil"/>
              <w:right w:val="nil"/>
            </w:tcBorders>
            <w:shd w:val="clear" w:color="auto" w:fill="auto"/>
            <w:noWrap/>
            <w:vAlign w:val="center"/>
            <w:hideMark/>
          </w:tcPr>
          <w:p w14:paraId="7C15D624"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1.18</w:t>
            </w:r>
          </w:p>
        </w:tc>
        <w:tc>
          <w:tcPr>
            <w:tcW w:w="344" w:type="pct"/>
            <w:tcBorders>
              <w:top w:val="nil"/>
              <w:left w:val="nil"/>
              <w:bottom w:val="nil"/>
              <w:right w:val="nil"/>
            </w:tcBorders>
            <w:shd w:val="clear" w:color="auto" w:fill="auto"/>
            <w:noWrap/>
            <w:vAlign w:val="center"/>
            <w:hideMark/>
          </w:tcPr>
          <w:p w14:paraId="6CC51005"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0.323</w:t>
            </w:r>
          </w:p>
        </w:tc>
        <w:tc>
          <w:tcPr>
            <w:tcW w:w="607" w:type="pct"/>
            <w:tcBorders>
              <w:top w:val="nil"/>
              <w:left w:val="nil"/>
              <w:bottom w:val="nil"/>
              <w:right w:val="nil"/>
            </w:tcBorders>
            <w:shd w:val="clear" w:color="auto" w:fill="auto"/>
            <w:noWrap/>
            <w:vAlign w:val="center"/>
            <w:hideMark/>
          </w:tcPr>
          <w:p w14:paraId="5F049437"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-13.89</w:t>
            </w:r>
          </w:p>
        </w:tc>
        <w:tc>
          <w:tcPr>
            <w:tcW w:w="303" w:type="pct"/>
            <w:tcBorders>
              <w:top w:val="nil"/>
              <w:left w:val="nil"/>
              <w:bottom w:val="nil"/>
              <w:right w:val="nil"/>
            </w:tcBorders>
            <w:shd w:val="clear" w:color="auto" w:fill="auto"/>
            <w:noWrap/>
            <w:vAlign w:val="center"/>
            <w:hideMark/>
          </w:tcPr>
          <w:p w14:paraId="4DB6DA52"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30.27</w:t>
            </w:r>
          </w:p>
        </w:tc>
        <w:tc>
          <w:tcPr>
            <w:tcW w:w="249" w:type="pct"/>
            <w:tcBorders>
              <w:top w:val="nil"/>
              <w:left w:val="nil"/>
              <w:bottom w:val="nil"/>
              <w:right w:val="nil"/>
            </w:tcBorders>
            <w:shd w:val="clear" w:color="auto" w:fill="auto"/>
            <w:noWrap/>
            <w:vAlign w:val="center"/>
            <w:hideMark/>
          </w:tcPr>
          <w:p w14:paraId="7AE25B8B"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0.45</w:t>
            </w:r>
          </w:p>
        </w:tc>
        <w:tc>
          <w:tcPr>
            <w:tcW w:w="249" w:type="pct"/>
            <w:tcBorders>
              <w:top w:val="nil"/>
              <w:left w:val="nil"/>
              <w:bottom w:val="nil"/>
              <w:right w:val="nil"/>
            </w:tcBorders>
            <w:shd w:val="clear" w:color="auto" w:fill="auto"/>
            <w:noWrap/>
            <w:vAlign w:val="center"/>
            <w:hideMark/>
          </w:tcPr>
          <w:p w14:paraId="58DEE8F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0.27</w:t>
            </w:r>
          </w:p>
        </w:tc>
        <w:tc>
          <w:tcPr>
            <w:tcW w:w="308" w:type="pct"/>
            <w:tcBorders>
              <w:top w:val="nil"/>
              <w:left w:val="nil"/>
              <w:bottom w:val="nil"/>
              <w:right w:val="single" w:sz="12" w:space="0" w:color="auto"/>
            </w:tcBorders>
            <w:shd w:val="clear" w:color="auto" w:fill="auto"/>
            <w:noWrap/>
            <w:vAlign w:val="center"/>
            <w:hideMark/>
          </w:tcPr>
          <w:p w14:paraId="7A9B52B8"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0.214</w:t>
            </w:r>
          </w:p>
        </w:tc>
      </w:tr>
      <w:tr w:rsidR="00B85AA8" w:rsidRPr="00357FBD" w14:paraId="59D8044B" w14:textId="77777777" w:rsidTr="00AE08F2">
        <w:trPr>
          <w:trHeight w:val="300"/>
        </w:trPr>
        <w:tc>
          <w:tcPr>
            <w:tcW w:w="668" w:type="pct"/>
            <w:vMerge/>
            <w:tcBorders>
              <w:left w:val="single" w:sz="12" w:space="0" w:color="auto"/>
              <w:right w:val="single" w:sz="8" w:space="0" w:color="auto"/>
            </w:tcBorders>
            <w:shd w:val="clear" w:color="auto" w:fill="F7CAAC" w:themeFill="accent2" w:themeFillTint="66"/>
          </w:tcPr>
          <w:p w14:paraId="497F03E0"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47106CDE" w14:textId="44DF66FE"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8" w:space="0" w:color="000000"/>
              <w:right w:val="nil"/>
            </w:tcBorders>
            <w:vAlign w:val="center"/>
            <w:hideMark/>
          </w:tcPr>
          <w:p w14:paraId="5C2D588A"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8" w:space="0" w:color="auto"/>
              <w:right w:val="nil"/>
            </w:tcBorders>
            <w:shd w:val="clear" w:color="auto" w:fill="auto"/>
            <w:noWrap/>
            <w:vAlign w:val="center"/>
            <w:hideMark/>
          </w:tcPr>
          <w:p w14:paraId="52AA8272"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8" w:space="0" w:color="auto"/>
              <w:right w:val="nil"/>
            </w:tcBorders>
            <w:shd w:val="clear" w:color="auto" w:fill="auto"/>
            <w:noWrap/>
            <w:vAlign w:val="center"/>
            <w:hideMark/>
          </w:tcPr>
          <w:p w14:paraId="725B20DC"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0.59</w:t>
            </w:r>
          </w:p>
        </w:tc>
        <w:tc>
          <w:tcPr>
            <w:tcW w:w="281" w:type="pct"/>
            <w:tcBorders>
              <w:top w:val="nil"/>
              <w:left w:val="nil"/>
              <w:bottom w:val="single" w:sz="8" w:space="0" w:color="auto"/>
              <w:right w:val="nil"/>
            </w:tcBorders>
            <w:shd w:val="clear" w:color="auto" w:fill="auto"/>
            <w:noWrap/>
            <w:vAlign w:val="center"/>
            <w:hideMark/>
          </w:tcPr>
          <w:p w14:paraId="2D0882C5"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0.37</w:t>
            </w:r>
          </w:p>
        </w:tc>
        <w:tc>
          <w:tcPr>
            <w:tcW w:w="261" w:type="pct"/>
            <w:tcBorders>
              <w:top w:val="nil"/>
              <w:left w:val="nil"/>
              <w:bottom w:val="single" w:sz="8" w:space="0" w:color="auto"/>
              <w:right w:val="nil"/>
            </w:tcBorders>
            <w:shd w:val="clear" w:color="auto" w:fill="auto"/>
            <w:noWrap/>
            <w:vAlign w:val="center"/>
            <w:hideMark/>
          </w:tcPr>
          <w:p w14:paraId="3A8D9A4E"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1.57</w:t>
            </w:r>
          </w:p>
        </w:tc>
        <w:tc>
          <w:tcPr>
            <w:tcW w:w="344" w:type="pct"/>
            <w:tcBorders>
              <w:top w:val="nil"/>
              <w:left w:val="nil"/>
              <w:bottom w:val="single" w:sz="8" w:space="0" w:color="auto"/>
              <w:right w:val="nil"/>
            </w:tcBorders>
            <w:shd w:val="clear" w:color="auto" w:fill="auto"/>
            <w:noWrap/>
            <w:vAlign w:val="center"/>
            <w:hideMark/>
          </w:tcPr>
          <w:p w14:paraId="65657AE6"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0.214</w:t>
            </w:r>
          </w:p>
        </w:tc>
        <w:tc>
          <w:tcPr>
            <w:tcW w:w="607" w:type="pct"/>
            <w:tcBorders>
              <w:top w:val="nil"/>
              <w:left w:val="nil"/>
              <w:bottom w:val="single" w:sz="8" w:space="0" w:color="auto"/>
              <w:right w:val="nil"/>
            </w:tcBorders>
            <w:shd w:val="clear" w:color="auto" w:fill="auto"/>
            <w:noWrap/>
            <w:vAlign w:val="center"/>
            <w:hideMark/>
          </w:tcPr>
          <w:p w14:paraId="0128BE39"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-0.60</w:t>
            </w:r>
          </w:p>
        </w:tc>
        <w:tc>
          <w:tcPr>
            <w:tcW w:w="303" w:type="pct"/>
            <w:tcBorders>
              <w:top w:val="nil"/>
              <w:left w:val="nil"/>
              <w:bottom w:val="single" w:sz="8" w:space="0" w:color="auto"/>
              <w:right w:val="nil"/>
            </w:tcBorders>
            <w:shd w:val="clear" w:color="auto" w:fill="auto"/>
            <w:noWrap/>
            <w:vAlign w:val="center"/>
            <w:hideMark/>
          </w:tcPr>
          <w:p w14:paraId="13163D11"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1.78</w:t>
            </w:r>
          </w:p>
        </w:tc>
        <w:tc>
          <w:tcPr>
            <w:tcW w:w="249" w:type="pct"/>
            <w:tcBorders>
              <w:top w:val="nil"/>
              <w:left w:val="nil"/>
              <w:bottom w:val="single" w:sz="8" w:space="0" w:color="auto"/>
              <w:right w:val="nil"/>
            </w:tcBorders>
            <w:shd w:val="clear" w:color="auto" w:fill="auto"/>
            <w:noWrap/>
            <w:vAlign w:val="center"/>
            <w:hideMark/>
          </w:tcPr>
          <w:p w14:paraId="57317D08"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8" w:space="0" w:color="auto"/>
              <w:right w:val="nil"/>
            </w:tcBorders>
            <w:shd w:val="clear" w:color="auto" w:fill="auto"/>
            <w:noWrap/>
            <w:vAlign w:val="center"/>
            <w:hideMark/>
          </w:tcPr>
          <w:p w14:paraId="209688AB"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308" w:type="pct"/>
            <w:tcBorders>
              <w:top w:val="nil"/>
              <w:left w:val="nil"/>
              <w:bottom w:val="single" w:sz="8" w:space="0" w:color="auto"/>
              <w:right w:val="single" w:sz="12" w:space="0" w:color="auto"/>
            </w:tcBorders>
            <w:shd w:val="clear" w:color="auto" w:fill="auto"/>
            <w:noWrap/>
            <w:vAlign w:val="center"/>
            <w:hideMark/>
          </w:tcPr>
          <w:p w14:paraId="4A05C15E"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B85AA8" w:rsidRPr="00357FBD" w14:paraId="2D44A0F3" w14:textId="77777777" w:rsidTr="00AE08F2">
        <w:trPr>
          <w:trHeight w:val="290"/>
        </w:trPr>
        <w:tc>
          <w:tcPr>
            <w:tcW w:w="668" w:type="pct"/>
            <w:vMerge/>
            <w:tcBorders>
              <w:left w:val="single" w:sz="12" w:space="0" w:color="auto"/>
              <w:right w:val="single" w:sz="8" w:space="0" w:color="auto"/>
            </w:tcBorders>
            <w:shd w:val="clear" w:color="auto" w:fill="F7CAAC" w:themeFill="accent2" w:themeFillTint="66"/>
          </w:tcPr>
          <w:p w14:paraId="1784B57B"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8" w:space="0" w:color="000000"/>
              <w:right w:val="single" w:sz="8" w:space="0" w:color="auto"/>
            </w:tcBorders>
            <w:vAlign w:val="center"/>
            <w:hideMark/>
          </w:tcPr>
          <w:p w14:paraId="0BE88D34" w14:textId="28C48DE8"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val="restart"/>
            <w:tcBorders>
              <w:top w:val="nil"/>
              <w:left w:val="single" w:sz="8" w:space="0" w:color="auto"/>
              <w:bottom w:val="nil"/>
              <w:right w:val="nil"/>
            </w:tcBorders>
            <w:shd w:val="clear" w:color="auto" w:fill="auto"/>
            <w:noWrap/>
            <w:vAlign w:val="center"/>
            <w:hideMark/>
          </w:tcPr>
          <w:p w14:paraId="737DCD05"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15</w:t>
            </w:r>
          </w:p>
        </w:tc>
        <w:tc>
          <w:tcPr>
            <w:tcW w:w="462" w:type="pct"/>
            <w:tcBorders>
              <w:top w:val="nil"/>
              <w:left w:val="nil"/>
              <w:bottom w:val="nil"/>
              <w:right w:val="nil"/>
            </w:tcBorders>
            <w:shd w:val="clear" w:color="auto" w:fill="auto"/>
            <w:noWrap/>
            <w:vAlign w:val="center"/>
            <w:hideMark/>
          </w:tcPr>
          <w:p w14:paraId="3C2F1D72"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73" w:type="pct"/>
            <w:tcBorders>
              <w:top w:val="nil"/>
              <w:left w:val="nil"/>
              <w:bottom w:val="nil"/>
              <w:right w:val="nil"/>
            </w:tcBorders>
            <w:shd w:val="clear" w:color="auto" w:fill="auto"/>
            <w:noWrap/>
            <w:vAlign w:val="center"/>
            <w:hideMark/>
          </w:tcPr>
          <w:p w14:paraId="76897627"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33.06</w:t>
            </w:r>
          </w:p>
        </w:tc>
        <w:tc>
          <w:tcPr>
            <w:tcW w:w="281" w:type="pct"/>
            <w:tcBorders>
              <w:top w:val="nil"/>
              <w:left w:val="nil"/>
              <w:bottom w:val="nil"/>
              <w:right w:val="nil"/>
            </w:tcBorders>
            <w:shd w:val="clear" w:color="auto" w:fill="auto"/>
            <w:noWrap/>
            <w:vAlign w:val="center"/>
            <w:hideMark/>
          </w:tcPr>
          <w:p w14:paraId="1286AAE9"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37.93</w:t>
            </w:r>
          </w:p>
        </w:tc>
        <w:tc>
          <w:tcPr>
            <w:tcW w:w="261" w:type="pct"/>
            <w:tcBorders>
              <w:top w:val="nil"/>
              <w:left w:val="nil"/>
              <w:bottom w:val="nil"/>
              <w:right w:val="nil"/>
            </w:tcBorders>
            <w:shd w:val="clear" w:color="auto" w:fill="auto"/>
            <w:noWrap/>
            <w:vAlign w:val="center"/>
            <w:hideMark/>
          </w:tcPr>
          <w:p w14:paraId="5357601F"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0.87</w:t>
            </w:r>
          </w:p>
        </w:tc>
        <w:tc>
          <w:tcPr>
            <w:tcW w:w="344" w:type="pct"/>
            <w:tcBorders>
              <w:top w:val="nil"/>
              <w:left w:val="nil"/>
              <w:bottom w:val="nil"/>
              <w:right w:val="nil"/>
            </w:tcBorders>
            <w:shd w:val="clear" w:color="auto" w:fill="auto"/>
            <w:noWrap/>
            <w:vAlign w:val="center"/>
            <w:hideMark/>
          </w:tcPr>
          <w:p w14:paraId="5A0F56EF"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0.448</w:t>
            </w:r>
          </w:p>
        </w:tc>
        <w:tc>
          <w:tcPr>
            <w:tcW w:w="607" w:type="pct"/>
            <w:tcBorders>
              <w:top w:val="nil"/>
              <w:left w:val="nil"/>
              <w:bottom w:val="nil"/>
              <w:right w:val="nil"/>
            </w:tcBorders>
            <w:shd w:val="clear" w:color="auto" w:fill="auto"/>
            <w:noWrap/>
            <w:vAlign w:val="center"/>
            <w:hideMark/>
          </w:tcPr>
          <w:p w14:paraId="1986E837"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-87.65</w:t>
            </w:r>
          </w:p>
        </w:tc>
        <w:tc>
          <w:tcPr>
            <w:tcW w:w="303" w:type="pct"/>
            <w:tcBorders>
              <w:top w:val="nil"/>
              <w:left w:val="nil"/>
              <w:bottom w:val="nil"/>
              <w:right w:val="nil"/>
            </w:tcBorders>
            <w:shd w:val="clear" w:color="auto" w:fill="auto"/>
            <w:noWrap/>
            <w:vAlign w:val="center"/>
            <w:hideMark/>
          </w:tcPr>
          <w:p w14:paraId="67875434"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153.78</w:t>
            </w:r>
          </w:p>
        </w:tc>
        <w:tc>
          <w:tcPr>
            <w:tcW w:w="249" w:type="pct"/>
            <w:tcBorders>
              <w:top w:val="nil"/>
              <w:left w:val="nil"/>
              <w:bottom w:val="nil"/>
              <w:right w:val="nil"/>
            </w:tcBorders>
            <w:shd w:val="clear" w:color="auto" w:fill="auto"/>
            <w:noWrap/>
            <w:vAlign w:val="center"/>
            <w:hideMark/>
          </w:tcPr>
          <w:p w14:paraId="4DB64102"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0.00</w:t>
            </w:r>
          </w:p>
        </w:tc>
        <w:tc>
          <w:tcPr>
            <w:tcW w:w="249" w:type="pct"/>
            <w:tcBorders>
              <w:top w:val="nil"/>
              <w:left w:val="nil"/>
              <w:bottom w:val="nil"/>
              <w:right w:val="nil"/>
            </w:tcBorders>
            <w:shd w:val="clear" w:color="auto" w:fill="auto"/>
            <w:noWrap/>
            <w:vAlign w:val="center"/>
            <w:hideMark/>
          </w:tcPr>
          <w:p w14:paraId="63E8B5B4"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-0.33</w:t>
            </w:r>
          </w:p>
        </w:tc>
        <w:tc>
          <w:tcPr>
            <w:tcW w:w="308" w:type="pct"/>
            <w:tcBorders>
              <w:top w:val="nil"/>
              <w:left w:val="nil"/>
              <w:bottom w:val="nil"/>
              <w:right w:val="single" w:sz="12" w:space="0" w:color="auto"/>
            </w:tcBorders>
            <w:shd w:val="clear" w:color="auto" w:fill="auto"/>
            <w:noWrap/>
            <w:vAlign w:val="center"/>
            <w:hideMark/>
          </w:tcPr>
          <w:p w14:paraId="718F9B45"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0.996</w:t>
            </w:r>
          </w:p>
        </w:tc>
      </w:tr>
      <w:tr w:rsidR="00B85AA8" w:rsidRPr="00357FBD" w14:paraId="67C16DDF" w14:textId="77777777" w:rsidTr="00AE08F2">
        <w:trPr>
          <w:trHeight w:val="300"/>
        </w:trPr>
        <w:tc>
          <w:tcPr>
            <w:tcW w:w="668" w:type="pct"/>
            <w:vMerge/>
            <w:tcBorders>
              <w:left w:val="single" w:sz="12" w:space="0" w:color="auto"/>
              <w:bottom w:val="single" w:sz="12" w:space="0" w:color="auto"/>
              <w:right w:val="single" w:sz="8" w:space="0" w:color="auto"/>
            </w:tcBorders>
            <w:shd w:val="clear" w:color="auto" w:fill="F7CAAC" w:themeFill="accent2" w:themeFillTint="66"/>
          </w:tcPr>
          <w:p w14:paraId="11949E4F"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708" w:type="pct"/>
            <w:vMerge/>
            <w:tcBorders>
              <w:top w:val="nil"/>
              <w:left w:val="single" w:sz="8" w:space="0" w:color="auto"/>
              <w:bottom w:val="single" w:sz="12" w:space="0" w:color="auto"/>
              <w:right w:val="single" w:sz="8" w:space="0" w:color="auto"/>
            </w:tcBorders>
            <w:vAlign w:val="center"/>
            <w:hideMark/>
          </w:tcPr>
          <w:p w14:paraId="606FABD0" w14:textId="5932EC00"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286" w:type="pct"/>
            <w:vMerge/>
            <w:tcBorders>
              <w:top w:val="nil"/>
              <w:left w:val="single" w:sz="8" w:space="0" w:color="auto"/>
              <w:bottom w:val="single" w:sz="12" w:space="0" w:color="auto"/>
              <w:right w:val="nil"/>
            </w:tcBorders>
            <w:vAlign w:val="center"/>
            <w:hideMark/>
          </w:tcPr>
          <w:p w14:paraId="371F248D"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462" w:type="pct"/>
            <w:tcBorders>
              <w:top w:val="nil"/>
              <w:left w:val="nil"/>
              <w:bottom w:val="single" w:sz="12" w:space="0" w:color="auto"/>
              <w:right w:val="nil"/>
            </w:tcBorders>
            <w:shd w:val="clear" w:color="auto" w:fill="auto"/>
            <w:noWrap/>
            <w:vAlign w:val="center"/>
            <w:hideMark/>
          </w:tcPr>
          <w:p w14:paraId="40CA14D5" w14:textId="77777777" w:rsidR="00B85AA8" w:rsidRPr="00357FBD" w:rsidRDefault="00B85AA8"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73" w:type="pct"/>
            <w:tcBorders>
              <w:top w:val="nil"/>
              <w:left w:val="nil"/>
              <w:bottom w:val="single" w:sz="12" w:space="0" w:color="auto"/>
              <w:right w:val="nil"/>
            </w:tcBorders>
            <w:shd w:val="clear" w:color="auto" w:fill="auto"/>
            <w:noWrap/>
            <w:vAlign w:val="center"/>
            <w:hideMark/>
          </w:tcPr>
          <w:p w14:paraId="238E0087"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-0.01</w:t>
            </w:r>
          </w:p>
        </w:tc>
        <w:tc>
          <w:tcPr>
            <w:tcW w:w="281" w:type="pct"/>
            <w:tcBorders>
              <w:top w:val="nil"/>
              <w:left w:val="nil"/>
              <w:bottom w:val="single" w:sz="12" w:space="0" w:color="auto"/>
              <w:right w:val="nil"/>
            </w:tcBorders>
            <w:shd w:val="clear" w:color="auto" w:fill="auto"/>
            <w:noWrap/>
            <w:vAlign w:val="center"/>
            <w:hideMark/>
          </w:tcPr>
          <w:p w14:paraId="19B70A05"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1.31</w:t>
            </w:r>
          </w:p>
        </w:tc>
        <w:tc>
          <w:tcPr>
            <w:tcW w:w="261" w:type="pct"/>
            <w:tcBorders>
              <w:top w:val="nil"/>
              <w:left w:val="nil"/>
              <w:bottom w:val="single" w:sz="12" w:space="0" w:color="auto"/>
              <w:right w:val="nil"/>
            </w:tcBorders>
            <w:shd w:val="clear" w:color="auto" w:fill="auto"/>
            <w:noWrap/>
            <w:vAlign w:val="center"/>
            <w:hideMark/>
          </w:tcPr>
          <w:p w14:paraId="1E082687"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-0.01</w:t>
            </w:r>
          </w:p>
        </w:tc>
        <w:tc>
          <w:tcPr>
            <w:tcW w:w="344" w:type="pct"/>
            <w:tcBorders>
              <w:top w:val="nil"/>
              <w:left w:val="nil"/>
              <w:bottom w:val="single" w:sz="12" w:space="0" w:color="auto"/>
              <w:right w:val="nil"/>
            </w:tcBorders>
            <w:shd w:val="clear" w:color="auto" w:fill="auto"/>
            <w:noWrap/>
            <w:vAlign w:val="center"/>
            <w:hideMark/>
          </w:tcPr>
          <w:p w14:paraId="39BAD22C"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0.996</w:t>
            </w:r>
          </w:p>
        </w:tc>
        <w:tc>
          <w:tcPr>
            <w:tcW w:w="607" w:type="pct"/>
            <w:tcBorders>
              <w:top w:val="nil"/>
              <w:left w:val="nil"/>
              <w:bottom w:val="single" w:sz="12" w:space="0" w:color="auto"/>
              <w:right w:val="nil"/>
            </w:tcBorders>
            <w:shd w:val="clear" w:color="auto" w:fill="auto"/>
            <w:noWrap/>
            <w:vAlign w:val="center"/>
            <w:hideMark/>
          </w:tcPr>
          <w:p w14:paraId="4F1DC69D"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-4.18</w:t>
            </w:r>
          </w:p>
        </w:tc>
        <w:tc>
          <w:tcPr>
            <w:tcW w:w="303" w:type="pct"/>
            <w:tcBorders>
              <w:top w:val="nil"/>
              <w:left w:val="nil"/>
              <w:bottom w:val="single" w:sz="12" w:space="0" w:color="auto"/>
              <w:right w:val="nil"/>
            </w:tcBorders>
            <w:shd w:val="clear" w:color="auto" w:fill="auto"/>
            <w:noWrap/>
            <w:vAlign w:val="center"/>
            <w:hideMark/>
          </w:tcPr>
          <w:p w14:paraId="44594CB4"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4.16</w:t>
            </w:r>
          </w:p>
        </w:tc>
        <w:tc>
          <w:tcPr>
            <w:tcW w:w="249" w:type="pct"/>
            <w:tcBorders>
              <w:top w:val="nil"/>
              <w:left w:val="nil"/>
              <w:bottom w:val="single" w:sz="12" w:space="0" w:color="auto"/>
              <w:right w:val="nil"/>
            </w:tcBorders>
            <w:shd w:val="clear" w:color="auto" w:fill="auto"/>
            <w:noWrap/>
            <w:vAlign w:val="center"/>
            <w:hideMark/>
          </w:tcPr>
          <w:p w14:paraId="30E05CCC"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249" w:type="pct"/>
            <w:tcBorders>
              <w:top w:val="nil"/>
              <w:left w:val="nil"/>
              <w:bottom w:val="single" w:sz="12" w:space="0" w:color="auto"/>
              <w:right w:val="nil"/>
            </w:tcBorders>
            <w:shd w:val="clear" w:color="auto" w:fill="auto"/>
            <w:noWrap/>
            <w:vAlign w:val="center"/>
            <w:hideMark/>
          </w:tcPr>
          <w:p w14:paraId="2A54DBEC" w14:textId="77777777" w:rsidR="00B85AA8" w:rsidRPr="00357FBD" w:rsidRDefault="00B85AA8" w:rsidP="00AB6920">
            <w:pPr>
              <w:spacing w:after="0" w:line="240" w:lineRule="auto"/>
              <w:jc w:val="center"/>
              <w:rPr>
                <w:rFonts w:ascii="Times New Roman" w:eastAsia="Times New Roman" w:hAnsi="Times New Roman" w:cs="Times New Roman"/>
                <w:sz w:val="16"/>
                <w:szCs w:val="16"/>
                <w:lang w:val="en-US" w:eastAsia="it-IT"/>
              </w:rPr>
            </w:pPr>
          </w:p>
        </w:tc>
        <w:tc>
          <w:tcPr>
            <w:tcW w:w="308" w:type="pct"/>
            <w:tcBorders>
              <w:top w:val="nil"/>
              <w:left w:val="nil"/>
              <w:bottom w:val="single" w:sz="12" w:space="0" w:color="auto"/>
              <w:right w:val="single" w:sz="12" w:space="0" w:color="auto"/>
            </w:tcBorders>
            <w:shd w:val="clear" w:color="auto" w:fill="auto"/>
            <w:noWrap/>
            <w:vAlign w:val="center"/>
            <w:hideMark/>
          </w:tcPr>
          <w:p w14:paraId="1485B019" w14:textId="77777777" w:rsidR="00B85AA8" w:rsidRPr="00357FBD" w:rsidRDefault="00B85AA8" w:rsidP="00AB6920">
            <w:pPr>
              <w:spacing w:after="0" w:line="240" w:lineRule="auto"/>
              <w:jc w:val="center"/>
              <w:rPr>
                <w:rFonts w:ascii="Times New Roman" w:eastAsia="Times New Roman" w:hAnsi="Times New Roman" w:cs="Times New Roman"/>
                <w:color w:val="000000"/>
                <w:sz w:val="16"/>
                <w:szCs w:val="16"/>
                <w:lang w:val="en-US" w:eastAsia="it-IT"/>
              </w:rPr>
            </w:pPr>
          </w:p>
        </w:tc>
      </w:tr>
    </w:tbl>
    <w:p w14:paraId="564998A3" w14:textId="77777777" w:rsidR="0090634E" w:rsidRPr="00357FBD" w:rsidRDefault="0090634E" w:rsidP="0090634E">
      <w:pPr>
        <w:rPr>
          <w:rFonts w:ascii="Times New Roman" w:hAnsi="Times New Roman" w:cs="Times New Roman"/>
          <w:sz w:val="24"/>
          <w:szCs w:val="24"/>
          <w:lang w:val="en-US"/>
        </w:rPr>
      </w:pPr>
    </w:p>
    <w:p w14:paraId="60717E4E" w14:textId="77777777" w:rsidR="0090634E" w:rsidRPr="00357FBD" w:rsidRDefault="0090634E">
      <w:pPr>
        <w:rPr>
          <w:rFonts w:ascii="Times New Roman" w:hAnsi="Times New Roman" w:cs="Times New Roman"/>
          <w:sz w:val="24"/>
          <w:szCs w:val="24"/>
          <w:lang w:val="en-US"/>
        </w:rPr>
      </w:pPr>
      <w:r w:rsidRPr="00357FBD">
        <w:rPr>
          <w:rFonts w:ascii="Times New Roman" w:hAnsi="Times New Roman" w:cs="Times New Roman"/>
          <w:sz w:val="24"/>
          <w:szCs w:val="24"/>
          <w:lang w:val="en-US"/>
        </w:rPr>
        <w:br w:type="page"/>
      </w:r>
    </w:p>
    <w:p w14:paraId="7D074F0C" w14:textId="44FDBB1B" w:rsidR="0090634E" w:rsidRPr="00357FBD" w:rsidRDefault="0090634E" w:rsidP="0090634E">
      <w:pPr>
        <w:rPr>
          <w:rFonts w:ascii="Times New Roman" w:hAnsi="Times New Roman" w:cs="Times New Roman"/>
          <w:i/>
          <w:sz w:val="24"/>
          <w:szCs w:val="24"/>
          <w:lang w:val="en-US"/>
        </w:rPr>
      </w:pPr>
      <w:r w:rsidRPr="00357FBD">
        <w:rPr>
          <w:rFonts w:ascii="Times New Roman" w:hAnsi="Times New Roman" w:cs="Times New Roman"/>
          <w:b/>
          <w:i/>
          <w:sz w:val="24"/>
          <w:lang w:val="en-US"/>
        </w:rPr>
        <w:lastRenderedPageBreak/>
        <w:t xml:space="preserve">Table </w:t>
      </w:r>
      <w:r w:rsidR="00DA4DEF" w:rsidRPr="00357FBD">
        <w:rPr>
          <w:rFonts w:ascii="Times New Roman" w:hAnsi="Times New Roman" w:cs="Times New Roman"/>
          <w:b/>
          <w:i/>
          <w:sz w:val="24"/>
          <w:lang w:val="en-US"/>
        </w:rPr>
        <w:t>E</w:t>
      </w:r>
      <w:r w:rsidRPr="00357FBD">
        <w:rPr>
          <w:rFonts w:ascii="Times New Roman" w:hAnsi="Times New Roman" w:cs="Times New Roman"/>
          <w:b/>
          <w:i/>
          <w:sz w:val="24"/>
          <w:lang w:val="en-US"/>
        </w:rPr>
        <w:t>15-</w:t>
      </w:r>
      <w:r w:rsidR="00DA4DEF" w:rsidRPr="00357FBD">
        <w:rPr>
          <w:rFonts w:ascii="Times New Roman" w:hAnsi="Times New Roman" w:cs="Times New Roman"/>
          <w:b/>
          <w:i/>
          <w:sz w:val="24"/>
          <w:lang w:val="en-US"/>
        </w:rPr>
        <w:t>E</w:t>
      </w:r>
      <w:r w:rsidRPr="00357FBD">
        <w:rPr>
          <w:rFonts w:ascii="Times New Roman" w:hAnsi="Times New Roman" w:cs="Times New Roman"/>
          <w:b/>
          <w:i/>
          <w:sz w:val="24"/>
          <w:lang w:val="en-US"/>
        </w:rPr>
        <w:t>16</w:t>
      </w:r>
      <w:r w:rsidR="00860414">
        <w:rPr>
          <w:rFonts w:ascii="Times New Roman" w:hAnsi="Times New Roman" w:cs="Times New Roman"/>
          <w:b/>
          <w:i/>
          <w:sz w:val="24"/>
          <w:lang w:val="en-US"/>
        </w:rPr>
        <w:t>.</w:t>
      </w:r>
      <w:r w:rsidRPr="00357FBD">
        <w:rPr>
          <w:rFonts w:ascii="Times New Roman" w:hAnsi="Times New Roman" w:cs="Times New Roman"/>
          <w:b/>
          <w:i/>
          <w:sz w:val="24"/>
          <w:lang w:val="en-US"/>
        </w:rPr>
        <w:t xml:space="preserve"> Parameters obtained by linear regression models </w:t>
      </w:r>
      <w:r w:rsidRPr="00357FBD">
        <w:rPr>
          <w:rFonts w:ascii="Times New Roman" w:hAnsi="Times New Roman" w:cs="Times New Roman"/>
          <w:i/>
          <w:sz w:val="24"/>
          <w:szCs w:val="24"/>
          <w:lang w:val="en-US"/>
        </w:rPr>
        <w:t xml:space="preserve">between intrathoracic pressure </w:t>
      </w:r>
      <w:r w:rsidR="00B85AA8">
        <w:rPr>
          <w:rFonts w:ascii="Times New Roman" w:hAnsi="Times New Roman" w:cs="Times New Roman"/>
          <w:i/>
          <w:sz w:val="24"/>
          <w:szCs w:val="24"/>
          <w:lang w:val="en-US"/>
        </w:rPr>
        <w:t xml:space="preserve">swings and </w:t>
      </w:r>
      <w:r w:rsidRPr="00357FBD">
        <w:rPr>
          <w:rFonts w:ascii="Times New Roman" w:hAnsi="Times New Roman" w:cs="Times New Roman"/>
          <w:b/>
          <w:i/>
          <w:sz w:val="24"/>
          <w:szCs w:val="24"/>
          <w:lang w:val="en-US"/>
        </w:rPr>
        <w:t>esophageal pressure swings</w:t>
      </w:r>
      <w:r w:rsidRPr="00357FBD">
        <w:rPr>
          <w:rFonts w:ascii="Times New Roman" w:hAnsi="Times New Roman" w:cs="Times New Roman"/>
          <w:i/>
          <w:sz w:val="24"/>
          <w:szCs w:val="24"/>
          <w:lang w:val="en-US"/>
        </w:rPr>
        <w:t xml:space="preserve"> according to the catheter tested. Regressions were performed for the overall data, for different catheters with overall PEEP values applied and at each individual PEEP value (0, 5, 10 and 15 cmH</w:t>
      </w:r>
      <w:r w:rsidRPr="00357FBD">
        <w:rPr>
          <w:rFonts w:ascii="Times New Roman" w:hAnsi="Times New Roman" w:cs="Times New Roman"/>
          <w:i/>
          <w:sz w:val="24"/>
          <w:szCs w:val="24"/>
          <w:vertAlign w:val="subscript"/>
          <w:lang w:val="en-US"/>
        </w:rPr>
        <w:t>2</w:t>
      </w:r>
      <w:r w:rsidRPr="00357FBD">
        <w:rPr>
          <w:rFonts w:ascii="Times New Roman" w:hAnsi="Times New Roman" w:cs="Times New Roman"/>
          <w:i/>
          <w:sz w:val="24"/>
          <w:szCs w:val="24"/>
          <w:lang w:val="en-US"/>
        </w:rPr>
        <w:t>O). Equation: f = y0+a*x</w:t>
      </w:r>
      <w:r w:rsidR="004D23E5">
        <w:rPr>
          <w:rFonts w:ascii="Times New Roman" w:hAnsi="Times New Roman" w:cs="Times New Roman"/>
          <w:i/>
          <w:sz w:val="24"/>
          <w:szCs w:val="24"/>
          <w:lang w:val="en-US"/>
        </w:rPr>
        <w:t>. Parm. indicates parameters, CI indicates confidence interval, Rsqr indicates R</w:t>
      </w:r>
      <w:r w:rsidR="004D23E5" w:rsidRPr="004D23E5">
        <w:rPr>
          <w:rFonts w:ascii="Times New Roman" w:hAnsi="Times New Roman" w:cs="Times New Roman"/>
          <w:sz w:val="24"/>
          <w:szCs w:val="24"/>
          <w:vertAlign w:val="superscript"/>
          <w:lang w:val="en-US"/>
        </w:rPr>
        <w:t>2</w:t>
      </w:r>
      <w:r w:rsidR="004D23E5">
        <w:rPr>
          <w:rFonts w:ascii="Times New Roman" w:hAnsi="Times New Roman" w:cs="Times New Roman"/>
          <w:i/>
          <w:sz w:val="24"/>
          <w:szCs w:val="24"/>
          <w:lang w:val="en-US"/>
        </w:rPr>
        <w:t>, Adj indicates adjusted.</w:t>
      </w:r>
    </w:p>
    <w:tbl>
      <w:tblPr>
        <w:tblW w:w="0" w:type="auto"/>
        <w:tblInd w:w="23" w:type="dxa"/>
        <w:tblCellMar>
          <w:left w:w="70" w:type="dxa"/>
          <w:right w:w="70" w:type="dxa"/>
        </w:tblCellMar>
        <w:tblLook w:val="04A0" w:firstRow="1" w:lastRow="0" w:firstColumn="1" w:lastColumn="0" w:noHBand="0" w:noVBand="1"/>
      </w:tblPr>
      <w:tblGrid>
        <w:gridCol w:w="1111"/>
        <w:gridCol w:w="1358"/>
        <w:gridCol w:w="913"/>
        <w:gridCol w:w="887"/>
        <w:gridCol w:w="814"/>
        <w:gridCol w:w="973"/>
        <w:gridCol w:w="500"/>
        <w:gridCol w:w="591"/>
        <w:gridCol w:w="554"/>
        <w:gridCol w:w="500"/>
        <w:gridCol w:w="478"/>
        <w:gridCol w:w="478"/>
        <w:gridCol w:w="591"/>
      </w:tblGrid>
      <w:tr w:rsidR="00D919CF" w:rsidRPr="00357FBD" w14:paraId="0A0685B3" w14:textId="77777777" w:rsidTr="00AE08F2">
        <w:trPr>
          <w:trHeight w:val="1170"/>
        </w:trPr>
        <w:tc>
          <w:tcPr>
            <w:tcW w:w="1111" w:type="dxa"/>
            <w:tcBorders>
              <w:top w:val="single" w:sz="12" w:space="0" w:color="auto"/>
              <w:left w:val="single" w:sz="12" w:space="0" w:color="auto"/>
              <w:bottom w:val="single" w:sz="8" w:space="0" w:color="auto"/>
              <w:right w:val="nil"/>
            </w:tcBorders>
            <w:shd w:val="clear" w:color="000000" w:fill="FFF2CC"/>
            <w:vAlign w:val="center"/>
          </w:tcPr>
          <w:p w14:paraId="773473DF" w14:textId="67B6E94D" w:rsidR="00D919CF" w:rsidRPr="00357FBD" w:rsidRDefault="00D919CF" w:rsidP="008846B4">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catheter</w:t>
            </w:r>
          </w:p>
        </w:tc>
        <w:tc>
          <w:tcPr>
            <w:tcW w:w="1202" w:type="dxa"/>
            <w:tcBorders>
              <w:top w:val="single" w:sz="12" w:space="0" w:color="auto"/>
              <w:left w:val="nil"/>
              <w:bottom w:val="single" w:sz="8" w:space="0" w:color="auto"/>
              <w:right w:val="nil"/>
            </w:tcBorders>
            <w:shd w:val="clear" w:color="000000" w:fill="FFF2CC"/>
            <w:vAlign w:val="center"/>
            <w:hideMark/>
          </w:tcPr>
          <w:p w14:paraId="233684EC" w14:textId="35ED99DD"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procedure</w:t>
            </w:r>
          </w:p>
        </w:tc>
        <w:tc>
          <w:tcPr>
            <w:tcW w:w="913" w:type="dxa"/>
            <w:tcBorders>
              <w:top w:val="single" w:sz="12" w:space="0" w:color="auto"/>
              <w:left w:val="nil"/>
              <w:bottom w:val="single" w:sz="8" w:space="0" w:color="auto"/>
              <w:right w:val="nil"/>
            </w:tcBorders>
            <w:shd w:val="clear" w:color="000000" w:fill="FFF2CC"/>
            <w:vAlign w:val="center"/>
            <w:hideMark/>
          </w:tcPr>
          <w:p w14:paraId="7D96214E"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PEEP</w:t>
            </w:r>
          </w:p>
        </w:tc>
        <w:tc>
          <w:tcPr>
            <w:tcW w:w="887" w:type="dxa"/>
            <w:tcBorders>
              <w:top w:val="single" w:sz="12" w:space="0" w:color="auto"/>
              <w:left w:val="nil"/>
              <w:bottom w:val="single" w:sz="8" w:space="0" w:color="auto"/>
              <w:right w:val="nil"/>
            </w:tcBorders>
            <w:shd w:val="clear" w:color="000000" w:fill="FFF2CC"/>
            <w:vAlign w:val="center"/>
            <w:hideMark/>
          </w:tcPr>
          <w:p w14:paraId="0388A9CC"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Coefficient</w:t>
            </w:r>
          </w:p>
        </w:tc>
        <w:tc>
          <w:tcPr>
            <w:tcW w:w="814" w:type="dxa"/>
            <w:tcBorders>
              <w:top w:val="single" w:sz="12" w:space="0" w:color="auto"/>
              <w:left w:val="nil"/>
              <w:bottom w:val="single" w:sz="8" w:space="0" w:color="auto"/>
              <w:right w:val="nil"/>
            </w:tcBorders>
            <w:shd w:val="clear" w:color="000000" w:fill="FFF2CC"/>
            <w:vAlign w:val="center"/>
            <w:hideMark/>
          </w:tcPr>
          <w:p w14:paraId="2CE69F59"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Parm</w:t>
            </w:r>
          </w:p>
        </w:tc>
        <w:tc>
          <w:tcPr>
            <w:tcW w:w="973" w:type="dxa"/>
            <w:tcBorders>
              <w:top w:val="single" w:sz="12" w:space="0" w:color="auto"/>
              <w:left w:val="nil"/>
              <w:bottom w:val="single" w:sz="8" w:space="0" w:color="auto"/>
              <w:right w:val="nil"/>
            </w:tcBorders>
            <w:shd w:val="clear" w:color="000000" w:fill="FFF2CC"/>
            <w:vAlign w:val="center"/>
            <w:hideMark/>
          </w:tcPr>
          <w:p w14:paraId="267BE191"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Std. Error</w:t>
            </w:r>
          </w:p>
        </w:tc>
        <w:tc>
          <w:tcPr>
            <w:tcW w:w="500" w:type="dxa"/>
            <w:tcBorders>
              <w:top w:val="single" w:sz="12" w:space="0" w:color="auto"/>
              <w:left w:val="nil"/>
              <w:bottom w:val="single" w:sz="8" w:space="0" w:color="auto"/>
              <w:right w:val="nil"/>
            </w:tcBorders>
            <w:shd w:val="clear" w:color="000000" w:fill="FFF2CC"/>
            <w:vAlign w:val="center"/>
            <w:hideMark/>
          </w:tcPr>
          <w:p w14:paraId="79892F0B"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t</w:t>
            </w:r>
          </w:p>
        </w:tc>
        <w:tc>
          <w:tcPr>
            <w:tcW w:w="591" w:type="dxa"/>
            <w:tcBorders>
              <w:top w:val="single" w:sz="12" w:space="0" w:color="auto"/>
              <w:left w:val="nil"/>
              <w:bottom w:val="single" w:sz="8" w:space="0" w:color="auto"/>
              <w:right w:val="nil"/>
            </w:tcBorders>
            <w:shd w:val="clear" w:color="000000" w:fill="FFF2CC"/>
            <w:vAlign w:val="center"/>
            <w:hideMark/>
          </w:tcPr>
          <w:p w14:paraId="1EDEC21E" w14:textId="77777777" w:rsidR="00D919CF" w:rsidRPr="007C3E08" w:rsidRDefault="00D919CF" w:rsidP="00AB6920">
            <w:pPr>
              <w:spacing w:after="0" w:line="240" w:lineRule="auto"/>
              <w:jc w:val="center"/>
              <w:rPr>
                <w:rFonts w:ascii="Times New Roman" w:eastAsia="Times New Roman" w:hAnsi="Times New Roman" w:cs="Times New Roman"/>
                <w:b/>
                <w:bCs/>
                <w:i/>
                <w:color w:val="000000"/>
                <w:sz w:val="16"/>
                <w:szCs w:val="16"/>
                <w:lang w:val="en-US" w:eastAsia="it-IT"/>
              </w:rPr>
            </w:pPr>
            <w:r w:rsidRPr="007C3E08">
              <w:rPr>
                <w:rFonts w:ascii="Times New Roman" w:eastAsia="Times New Roman" w:hAnsi="Times New Roman" w:cs="Times New Roman"/>
                <w:b/>
                <w:bCs/>
                <w:i/>
                <w:color w:val="000000"/>
                <w:sz w:val="16"/>
                <w:szCs w:val="16"/>
                <w:lang w:val="en-US" w:eastAsia="it-IT"/>
              </w:rPr>
              <w:t>P</w:t>
            </w:r>
          </w:p>
        </w:tc>
        <w:tc>
          <w:tcPr>
            <w:tcW w:w="1054" w:type="dxa"/>
            <w:gridSpan w:val="2"/>
            <w:tcBorders>
              <w:top w:val="single" w:sz="12" w:space="0" w:color="auto"/>
              <w:left w:val="nil"/>
              <w:bottom w:val="single" w:sz="8" w:space="0" w:color="auto"/>
              <w:right w:val="nil"/>
            </w:tcBorders>
            <w:shd w:val="clear" w:color="000000" w:fill="FFF2CC"/>
            <w:vAlign w:val="center"/>
            <w:hideMark/>
          </w:tcPr>
          <w:p w14:paraId="62C9BBF5"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95% CI</w:t>
            </w:r>
          </w:p>
        </w:tc>
        <w:tc>
          <w:tcPr>
            <w:tcW w:w="478" w:type="dxa"/>
            <w:tcBorders>
              <w:top w:val="single" w:sz="12" w:space="0" w:color="auto"/>
              <w:left w:val="nil"/>
              <w:bottom w:val="single" w:sz="8" w:space="0" w:color="auto"/>
              <w:right w:val="nil"/>
            </w:tcBorders>
            <w:shd w:val="clear" w:color="000000" w:fill="FFF2CC"/>
            <w:vAlign w:val="center"/>
            <w:hideMark/>
          </w:tcPr>
          <w:p w14:paraId="703C95A5"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Rsqr</w:t>
            </w:r>
          </w:p>
        </w:tc>
        <w:tc>
          <w:tcPr>
            <w:tcW w:w="478" w:type="dxa"/>
            <w:tcBorders>
              <w:top w:val="single" w:sz="12" w:space="0" w:color="auto"/>
              <w:left w:val="nil"/>
              <w:bottom w:val="single" w:sz="8" w:space="0" w:color="auto"/>
              <w:right w:val="nil"/>
            </w:tcBorders>
            <w:shd w:val="clear" w:color="000000" w:fill="FFF2CC"/>
            <w:vAlign w:val="center"/>
            <w:hideMark/>
          </w:tcPr>
          <w:p w14:paraId="5F45CD81"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Adj Rsqr</w:t>
            </w:r>
          </w:p>
        </w:tc>
        <w:tc>
          <w:tcPr>
            <w:tcW w:w="591" w:type="dxa"/>
            <w:tcBorders>
              <w:top w:val="single" w:sz="12" w:space="0" w:color="auto"/>
              <w:left w:val="nil"/>
              <w:bottom w:val="single" w:sz="8" w:space="0" w:color="auto"/>
              <w:right w:val="single" w:sz="12" w:space="0" w:color="auto"/>
            </w:tcBorders>
            <w:shd w:val="clear" w:color="000000" w:fill="FFF2CC"/>
            <w:vAlign w:val="center"/>
            <w:hideMark/>
          </w:tcPr>
          <w:p w14:paraId="13E9C3BA" w14:textId="77777777" w:rsidR="00D919CF" w:rsidRPr="007C3E08" w:rsidRDefault="00D919CF" w:rsidP="00AB6920">
            <w:pPr>
              <w:spacing w:after="0" w:line="240" w:lineRule="auto"/>
              <w:jc w:val="center"/>
              <w:rPr>
                <w:rFonts w:ascii="Times New Roman" w:eastAsia="Times New Roman" w:hAnsi="Times New Roman" w:cs="Times New Roman"/>
                <w:b/>
                <w:bCs/>
                <w:i/>
                <w:color w:val="000000"/>
                <w:sz w:val="16"/>
                <w:szCs w:val="16"/>
                <w:lang w:val="en-US" w:eastAsia="it-IT"/>
              </w:rPr>
            </w:pPr>
            <w:r w:rsidRPr="007C3E08">
              <w:rPr>
                <w:rFonts w:ascii="Times New Roman" w:eastAsia="Times New Roman" w:hAnsi="Times New Roman" w:cs="Times New Roman"/>
                <w:b/>
                <w:bCs/>
                <w:i/>
                <w:color w:val="000000"/>
                <w:sz w:val="16"/>
                <w:szCs w:val="16"/>
                <w:lang w:val="en-US" w:eastAsia="it-IT"/>
              </w:rPr>
              <w:t>P</w:t>
            </w:r>
          </w:p>
        </w:tc>
      </w:tr>
      <w:tr w:rsidR="00D919CF" w:rsidRPr="00357FBD" w14:paraId="3EE72DB3" w14:textId="77777777" w:rsidTr="00AE08F2">
        <w:trPr>
          <w:trHeight w:val="290"/>
        </w:trPr>
        <w:tc>
          <w:tcPr>
            <w:tcW w:w="1111" w:type="dxa"/>
            <w:vMerge w:val="restart"/>
            <w:tcBorders>
              <w:top w:val="nil"/>
              <w:left w:val="single" w:sz="12" w:space="0" w:color="auto"/>
              <w:right w:val="nil"/>
            </w:tcBorders>
            <w:shd w:val="clear" w:color="000000" w:fill="DDEBF7"/>
            <w:vAlign w:val="center"/>
          </w:tcPr>
          <w:p w14:paraId="7A7695EB" w14:textId="70EFB9FF" w:rsidR="00D919CF" w:rsidRPr="00357FBD" w:rsidRDefault="00D919CF" w:rsidP="008846B4">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ALL</w:t>
            </w:r>
          </w:p>
        </w:tc>
        <w:tc>
          <w:tcPr>
            <w:tcW w:w="1202" w:type="dxa"/>
            <w:vMerge w:val="restart"/>
            <w:tcBorders>
              <w:top w:val="nil"/>
              <w:left w:val="nil"/>
              <w:bottom w:val="single" w:sz="8" w:space="0" w:color="000000"/>
              <w:right w:val="nil"/>
            </w:tcBorders>
            <w:shd w:val="clear" w:color="000000" w:fill="DDEBF7"/>
            <w:noWrap/>
            <w:vAlign w:val="center"/>
            <w:hideMark/>
          </w:tcPr>
          <w:p w14:paraId="3F9B4DF3" w14:textId="324E21E1"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913" w:type="dxa"/>
            <w:vMerge w:val="restart"/>
            <w:tcBorders>
              <w:top w:val="nil"/>
              <w:left w:val="nil"/>
              <w:bottom w:val="single" w:sz="8" w:space="0" w:color="000000"/>
              <w:right w:val="nil"/>
            </w:tcBorders>
            <w:shd w:val="clear" w:color="000000" w:fill="DDEBF7"/>
            <w:noWrap/>
            <w:vAlign w:val="center"/>
            <w:hideMark/>
          </w:tcPr>
          <w:p w14:paraId="440A48A8"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887" w:type="dxa"/>
            <w:tcBorders>
              <w:top w:val="nil"/>
              <w:left w:val="nil"/>
              <w:bottom w:val="nil"/>
              <w:right w:val="nil"/>
            </w:tcBorders>
            <w:shd w:val="clear" w:color="000000" w:fill="DDEBF7"/>
            <w:noWrap/>
            <w:vAlign w:val="center"/>
            <w:hideMark/>
          </w:tcPr>
          <w:p w14:paraId="599225A7"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814" w:type="dxa"/>
            <w:tcBorders>
              <w:top w:val="nil"/>
              <w:left w:val="nil"/>
              <w:bottom w:val="nil"/>
              <w:right w:val="nil"/>
            </w:tcBorders>
            <w:shd w:val="clear" w:color="000000" w:fill="DDEBF7"/>
            <w:noWrap/>
            <w:vAlign w:val="center"/>
            <w:hideMark/>
          </w:tcPr>
          <w:p w14:paraId="56BB6297"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-0.77</w:t>
            </w:r>
          </w:p>
        </w:tc>
        <w:tc>
          <w:tcPr>
            <w:tcW w:w="973" w:type="dxa"/>
            <w:tcBorders>
              <w:top w:val="nil"/>
              <w:left w:val="nil"/>
              <w:bottom w:val="nil"/>
              <w:right w:val="nil"/>
            </w:tcBorders>
            <w:shd w:val="clear" w:color="000000" w:fill="DDEBF7"/>
            <w:noWrap/>
            <w:vAlign w:val="center"/>
            <w:hideMark/>
          </w:tcPr>
          <w:p w14:paraId="6DC21C69"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0.56</w:t>
            </w:r>
          </w:p>
        </w:tc>
        <w:tc>
          <w:tcPr>
            <w:tcW w:w="500" w:type="dxa"/>
            <w:tcBorders>
              <w:top w:val="nil"/>
              <w:left w:val="nil"/>
              <w:bottom w:val="nil"/>
              <w:right w:val="nil"/>
            </w:tcBorders>
            <w:shd w:val="clear" w:color="000000" w:fill="DDEBF7"/>
            <w:noWrap/>
            <w:vAlign w:val="center"/>
            <w:hideMark/>
          </w:tcPr>
          <w:p w14:paraId="4AC8D504"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-1.37</w:t>
            </w:r>
          </w:p>
        </w:tc>
        <w:tc>
          <w:tcPr>
            <w:tcW w:w="591" w:type="dxa"/>
            <w:tcBorders>
              <w:top w:val="nil"/>
              <w:left w:val="nil"/>
              <w:bottom w:val="nil"/>
              <w:right w:val="nil"/>
            </w:tcBorders>
            <w:shd w:val="clear" w:color="000000" w:fill="DDEBF7"/>
            <w:noWrap/>
            <w:vAlign w:val="center"/>
            <w:hideMark/>
          </w:tcPr>
          <w:p w14:paraId="15A0D173"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0.172</w:t>
            </w:r>
          </w:p>
        </w:tc>
        <w:tc>
          <w:tcPr>
            <w:tcW w:w="554" w:type="dxa"/>
            <w:tcBorders>
              <w:top w:val="nil"/>
              <w:left w:val="nil"/>
              <w:bottom w:val="nil"/>
              <w:right w:val="nil"/>
            </w:tcBorders>
            <w:shd w:val="clear" w:color="000000" w:fill="DDEBF7"/>
            <w:noWrap/>
            <w:vAlign w:val="center"/>
            <w:hideMark/>
          </w:tcPr>
          <w:p w14:paraId="558FD7D5"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-1.89</w:t>
            </w:r>
          </w:p>
        </w:tc>
        <w:tc>
          <w:tcPr>
            <w:tcW w:w="500" w:type="dxa"/>
            <w:tcBorders>
              <w:top w:val="nil"/>
              <w:left w:val="nil"/>
              <w:bottom w:val="nil"/>
              <w:right w:val="nil"/>
            </w:tcBorders>
            <w:shd w:val="clear" w:color="000000" w:fill="DDEBF7"/>
            <w:noWrap/>
            <w:vAlign w:val="center"/>
            <w:hideMark/>
          </w:tcPr>
          <w:p w14:paraId="0A57E2EB"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0.34</w:t>
            </w:r>
          </w:p>
        </w:tc>
        <w:tc>
          <w:tcPr>
            <w:tcW w:w="478" w:type="dxa"/>
            <w:tcBorders>
              <w:top w:val="nil"/>
              <w:left w:val="nil"/>
              <w:bottom w:val="nil"/>
              <w:right w:val="nil"/>
            </w:tcBorders>
            <w:shd w:val="clear" w:color="000000" w:fill="DDEBF7"/>
            <w:noWrap/>
            <w:vAlign w:val="center"/>
            <w:hideMark/>
          </w:tcPr>
          <w:p w14:paraId="68A9115C"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0.74</w:t>
            </w:r>
          </w:p>
        </w:tc>
        <w:tc>
          <w:tcPr>
            <w:tcW w:w="478" w:type="dxa"/>
            <w:tcBorders>
              <w:top w:val="nil"/>
              <w:left w:val="nil"/>
              <w:bottom w:val="nil"/>
              <w:right w:val="nil"/>
            </w:tcBorders>
            <w:shd w:val="clear" w:color="000000" w:fill="DDEBF7"/>
            <w:noWrap/>
            <w:vAlign w:val="center"/>
            <w:hideMark/>
          </w:tcPr>
          <w:p w14:paraId="390BD4E8"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0.74</w:t>
            </w:r>
          </w:p>
        </w:tc>
        <w:tc>
          <w:tcPr>
            <w:tcW w:w="591" w:type="dxa"/>
            <w:tcBorders>
              <w:top w:val="nil"/>
              <w:left w:val="nil"/>
              <w:bottom w:val="nil"/>
              <w:right w:val="single" w:sz="12" w:space="0" w:color="auto"/>
            </w:tcBorders>
            <w:shd w:val="clear" w:color="000000" w:fill="DDEBF7"/>
            <w:noWrap/>
            <w:vAlign w:val="center"/>
            <w:hideMark/>
          </w:tcPr>
          <w:p w14:paraId="15F3A3FF"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r>
      <w:tr w:rsidR="00D919CF" w:rsidRPr="00357FBD" w14:paraId="592D7C32" w14:textId="77777777" w:rsidTr="00AE08F2">
        <w:trPr>
          <w:trHeight w:val="300"/>
        </w:trPr>
        <w:tc>
          <w:tcPr>
            <w:tcW w:w="1111" w:type="dxa"/>
            <w:vMerge/>
            <w:tcBorders>
              <w:left w:val="single" w:sz="12" w:space="0" w:color="auto"/>
              <w:bottom w:val="single" w:sz="8" w:space="0" w:color="000000"/>
              <w:right w:val="nil"/>
            </w:tcBorders>
            <w:vAlign w:val="center"/>
          </w:tcPr>
          <w:p w14:paraId="7F8E4C5C" w14:textId="77777777" w:rsidR="00D919CF" w:rsidRPr="00357FBD" w:rsidRDefault="00D919CF">
            <w:pPr>
              <w:spacing w:after="0" w:line="240" w:lineRule="auto"/>
              <w:jc w:val="center"/>
              <w:rPr>
                <w:rFonts w:ascii="Times New Roman" w:eastAsia="Times New Roman" w:hAnsi="Times New Roman" w:cs="Times New Roman"/>
                <w:b/>
                <w:bCs/>
                <w:color w:val="000000"/>
                <w:sz w:val="16"/>
                <w:szCs w:val="16"/>
                <w:lang w:val="en-US" w:eastAsia="it-IT"/>
              </w:rPr>
            </w:pPr>
          </w:p>
        </w:tc>
        <w:tc>
          <w:tcPr>
            <w:tcW w:w="1202" w:type="dxa"/>
            <w:vMerge/>
            <w:tcBorders>
              <w:top w:val="nil"/>
              <w:left w:val="nil"/>
              <w:bottom w:val="single" w:sz="8" w:space="0" w:color="000000"/>
              <w:right w:val="nil"/>
            </w:tcBorders>
            <w:vAlign w:val="center"/>
            <w:hideMark/>
          </w:tcPr>
          <w:p w14:paraId="00987347" w14:textId="326248C4"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913" w:type="dxa"/>
            <w:vMerge/>
            <w:tcBorders>
              <w:top w:val="nil"/>
              <w:left w:val="nil"/>
              <w:bottom w:val="single" w:sz="8" w:space="0" w:color="000000"/>
              <w:right w:val="nil"/>
            </w:tcBorders>
            <w:vAlign w:val="center"/>
            <w:hideMark/>
          </w:tcPr>
          <w:p w14:paraId="738B2B3A"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887" w:type="dxa"/>
            <w:tcBorders>
              <w:top w:val="nil"/>
              <w:left w:val="nil"/>
              <w:bottom w:val="single" w:sz="8" w:space="0" w:color="auto"/>
              <w:right w:val="nil"/>
            </w:tcBorders>
            <w:shd w:val="clear" w:color="000000" w:fill="DDEBF7"/>
            <w:noWrap/>
            <w:vAlign w:val="center"/>
            <w:hideMark/>
          </w:tcPr>
          <w:p w14:paraId="3D06585E"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814" w:type="dxa"/>
            <w:tcBorders>
              <w:top w:val="nil"/>
              <w:left w:val="nil"/>
              <w:bottom w:val="single" w:sz="8" w:space="0" w:color="auto"/>
              <w:right w:val="nil"/>
            </w:tcBorders>
            <w:shd w:val="clear" w:color="000000" w:fill="DDEBF7"/>
            <w:noWrap/>
            <w:vAlign w:val="center"/>
            <w:hideMark/>
          </w:tcPr>
          <w:p w14:paraId="3778DCC0"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1.13</w:t>
            </w:r>
          </w:p>
        </w:tc>
        <w:tc>
          <w:tcPr>
            <w:tcW w:w="973" w:type="dxa"/>
            <w:tcBorders>
              <w:top w:val="nil"/>
              <w:left w:val="nil"/>
              <w:bottom w:val="single" w:sz="8" w:space="0" w:color="auto"/>
              <w:right w:val="nil"/>
            </w:tcBorders>
            <w:shd w:val="clear" w:color="000000" w:fill="DDEBF7"/>
            <w:noWrap/>
            <w:vAlign w:val="center"/>
            <w:hideMark/>
          </w:tcPr>
          <w:p w14:paraId="32B979FB"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0.06</w:t>
            </w:r>
          </w:p>
        </w:tc>
        <w:tc>
          <w:tcPr>
            <w:tcW w:w="500" w:type="dxa"/>
            <w:tcBorders>
              <w:top w:val="nil"/>
              <w:left w:val="nil"/>
              <w:bottom w:val="single" w:sz="8" w:space="0" w:color="auto"/>
              <w:right w:val="nil"/>
            </w:tcBorders>
            <w:shd w:val="clear" w:color="000000" w:fill="DDEBF7"/>
            <w:noWrap/>
            <w:vAlign w:val="center"/>
            <w:hideMark/>
          </w:tcPr>
          <w:p w14:paraId="10896FEC"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18.39</w:t>
            </w:r>
          </w:p>
        </w:tc>
        <w:tc>
          <w:tcPr>
            <w:tcW w:w="591" w:type="dxa"/>
            <w:tcBorders>
              <w:top w:val="nil"/>
              <w:left w:val="nil"/>
              <w:bottom w:val="single" w:sz="8" w:space="0" w:color="auto"/>
              <w:right w:val="nil"/>
            </w:tcBorders>
            <w:shd w:val="clear" w:color="000000" w:fill="DDEBF7"/>
            <w:noWrap/>
            <w:vAlign w:val="center"/>
            <w:hideMark/>
          </w:tcPr>
          <w:p w14:paraId="03976D21"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c>
          <w:tcPr>
            <w:tcW w:w="554" w:type="dxa"/>
            <w:tcBorders>
              <w:top w:val="nil"/>
              <w:left w:val="nil"/>
              <w:bottom w:val="single" w:sz="8" w:space="0" w:color="auto"/>
              <w:right w:val="nil"/>
            </w:tcBorders>
            <w:shd w:val="clear" w:color="000000" w:fill="DDEBF7"/>
            <w:noWrap/>
            <w:vAlign w:val="center"/>
            <w:hideMark/>
          </w:tcPr>
          <w:p w14:paraId="63424DE6"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1.01</w:t>
            </w:r>
          </w:p>
        </w:tc>
        <w:tc>
          <w:tcPr>
            <w:tcW w:w="500" w:type="dxa"/>
            <w:tcBorders>
              <w:top w:val="nil"/>
              <w:left w:val="nil"/>
              <w:bottom w:val="single" w:sz="8" w:space="0" w:color="auto"/>
              <w:right w:val="nil"/>
            </w:tcBorders>
            <w:shd w:val="clear" w:color="000000" w:fill="DDEBF7"/>
            <w:noWrap/>
            <w:vAlign w:val="center"/>
            <w:hideMark/>
          </w:tcPr>
          <w:p w14:paraId="01B35244"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1.25</w:t>
            </w:r>
          </w:p>
        </w:tc>
        <w:tc>
          <w:tcPr>
            <w:tcW w:w="478" w:type="dxa"/>
            <w:tcBorders>
              <w:top w:val="nil"/>
              <w:left w:val="nil"/>
              <w:bottom w:val="single" w:sz="8" w:space="0" w:color="auto"/>
              <w:right w:val="nil"/>
            </w:tcBorders>
            <w:shd w:val="clear" w:color="000000" w:fill="DDEBF7"/>
            <w:noWrap/>
            <w:vAlign w:val="center"/>
            <w:hideMark/>
          </w:tcPr>
          <w:p w14:paraId="5767A8C8"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478" w:type="dxa"/>
            <w:tcBorders>
              <w:top w:val="nil"/>
              <w:left w:val="nil"/>
              <w:bottom w:val="single" w:sz="8" w:space="0" w:color="auto"/>
              <w:right w:val="nil"/>
            </w:tcBorders>
            <w:shd w:val="clear" w:color="000000" w:fill="DDEBF7"/>
            <w:noWrap/>
            <w:vAlign w:val="center"/>
            <w:hideMark/>
          </w:tcPr>
          <w:p w14:paraId="3EC2F5B2"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591" w:type="dxa"/>
            <w:tcBorders>
              <w:top w:val="nil"/>
              <w:left w:val="nil"/>
              <w:bottom w:val="single" w:sz="8" w:space="0" w:color="auto"/>
              <w:right w:val="single" w:sz="12" w:space="0" w:color="auto"/>
            </w:tcBorders>
            <w:shd w:val="clear" w:color="000000" w:fill="DDEBF7"/>
            <w:noWrap/>
            <w:vAlign w:val="center"/>
            <w:hideMark/>
          </w:tcPr>
          <w:p w14:paraId="585893DD"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D919CF" w:rsidRPr="00357FBD" w14:paraId="7C080EF3" w14:textId="77777777" w:rsidTr="00AE08F2">
        <w:trPr>
          <w:trHeight w:val="290"/>
        </w:trPr>
        <w:tc>
          <w:tcPr>
            <w:tcW w:w="1111" w:type="dxa"/>
            <w:vMerge w:val="restart"/>
            <w:tcBorders>
              <w:top w:val="nil"/>
              <w:left w:val="single" w:sz="12" w:space="0" w:color="auto"/>
              <w:right w:val="single" w:sz="8" w:space="0" w:color="auto"/>
            </w:tcBorders>
            <w:shd w:val="clear" w:color="000000" w:fill="E2EFDA"/>
            <w:vAlign w:val="center"/>
          </w:tcPr>
          <w:p w14:paraId="548EB3D6" w14:textId="25433EC0" w:rsidR="00D919CF" w:rsidRPr="00357FBD" w:rsidRDefault="00D919CF" w:rsidP="008846B4">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COOPER</w:t>
            </w:r>
          </w:p>
        </w:tc>
        <w:tc>
          <w:tcPr>
            <w:tcW w:w="1202" w:type="dxa"/>
            <w:vMerge w:val="restart"/>
            <w:tcBorders>
              <w:top w:val="nil"/>
              <w:left w:val="single" w:sz="8" w:space="0" w:color="auto"/>
              <w:bottom w:val="single" w:sz="8" w:space="0" w:color="000000"/>
              <w:right w:val="single" w:sz="8" w:space="0" w:color="auto"/>
            </w:tcBorders>
            <w:shd w:val="clear" w:color="000000" w:fill="E2EFDA"/>
            <w:vAlign w:val="center"/>
            <w:hideMark/>
          </w:tcPr>
          <w:p w14:paraId="17BEC380" w14:textId="1114585D"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MANUAL INCREMENTAL STEP INFLATION</w:t>
            </w:r>
          </w:p>
        </w:tc>
        <w:tc>
          <w:tcPr>
            <w:tcW w:w="913" w:type="dxa"/>
            <w:vMerge w:val="restart"/>
            <w:tcBorders>
              <w:top w:val="nil"/>
              <w:left w:val="single" w:sz="8" w:space="0" w:color="auto"/>
              <w:bottom w:val="single" w:sz="8" w:space="0" w:color="000000"/>
              <w:right w:val="nil"/>
            </w:tcBorders>
            <w:shd w:val="clear" w:color="auto" w:fill="auto"/>
            <w:noWrap/>
            <w:vAlign w:val="center"/>
            <w:hideMark/>
          </w:tcPr>
          <w:p w14:paraId="0C5EB90E"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887" w:type="dxa"/>
            <w:tcBorders>
              <w:top w:val="nil"/>
              <w:left w:val="nil"/>
              <w:bottom w:val="nil"/>
              <w:right w:val="nil"/>
            </w:tcBorders>
            <w:shd w:val="clear" w:color="auto" w:fill="auto"/>
            <w:noWrap/>
            <w:vAlign w:val="center"/>
            <w:hideMark/>
          </w:tcPr>
          <w:p w14:paraId="28EE005D"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814" w:type="dxa"/>
            <w:tcBorders>
              <w:top w:val="nil"/>
              <w:left w:val="nil"/>
              <w:bottom w:val="nil"/>
              <w:right w:val="nil"/>
            </w:tcBorders>
            <w:shd w:val="clear" w:color="auto" w:fill="auto"/>
            <w:noWrap/>
            <w:vAlign w:val="center"/>
            <w:hideMark/>
          </w:tcPr>
          <w:p w14:paraId="4D90C50E"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-0.93</w:t>
            </w:r>
          </w:p>
        </w:tc>
        <w:tc>
          <w:tcPr>
            <w:tcW w:w="973" w:type="dxa"/>
            <w:tcBorders>
              <w:top w:val="nil"/>
              <w:left w:val="nil"/>
              <w:bottom w:val="nil"/>
              <w:right w:val="nil"/>
            </w:tcBorders>
            <w:shd w:val="clear" w:color="auto" w:fill="auto"/>
            <w:noWrap/>
            <w:vAlign w:val="center"/>
            <w:hideMark/>
          </w:tcPr>
          <w:p w14:paraId="45E478B0"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1.33</w:t>
            </w:r>
          </w:p>
        </w:tc>
        <w:tc>
          <w:tcPr>
            <w:tcW w:w="500" w:type="dxa"/>
            <w:tcBorders>
              <w:top w:val="nil"/>
              <w:left w:val="nil"/>
              <w:bottom w:val="nil"/>
              <w:right w:val="nil"/>
            </w:tcBorders>
            <w:shd w:val="clear" w:color="auto" w:fill="auto"/>
            <w:noWrap/>
            <w:vAlign w:val="center"/>
            <w:hideMark/>
          </w:tcPr>
          <w:p w14:paraId="68F6C02B"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-0.70</w:t>
            </w:r>
          </w:p>
        </w:tc>
        <w:tc>
          <w:tcPr>
            <w:tcW w:w="591" w:type="dxa"/>
            <w:tcBorders>
              <w:top w:val="nil"/>
              <w:left w:val="nil"/>
              <w:bottom w:val="nil"/>
              <w:right w:val="nil"/>
            </w:tcBorders>
            <w:shd w:val="clear" w:color="auto" w:fill="auto"/>
            <w:noWrap/>
            <w:vAlign w:val="center"/>
            <w:hideMark/>
          </w:tcPr>
          <w:p w14:paraId="5D370F5B"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0.491</w:t>
            </w:r>
          </w:p>
        </w:tc>
        <w:tc>
          <w:tcPr>
            <w:tcW w:w="554" w:type="dxa"/>
            <w:tcBorders>
              <w:top w:val="nil"/>
              <w:left w:val="nil"/>
              <w:bottom w:val="nil"/>
              <w:right w:val="nil"/>
            </w:tcBorders>
            <w:shd w:val="clear" w:color="auto" w:fill="auto"/>
            <w:noWrap/>
            <w:vAlign w:val="center"/>
            <w:hideMark/>
          </w:tcPr>
          <w:p w14:paraId="2454F8D1"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-3.73</w:t>
            </w:r>
          </w:p>
        </w:tc>
        <w:tc>
          <w:tcPr>
            <w:tcW w:w="500" w:type="dxa"/>
            <w:tcBorders>
              <w:top w:val="nil"/>
              <w:left w:val="nil"/>
              <w:bottom w:val="nil"/>
              <w:right w:val="nil"/>
            </w:tcBorders>
            <w:shd w:val="clear" w:color="auto" w:fill="auto"/>
            <w:noWrap/>
            <w:vAlign w:val="center"/>
            <w:hideMark/>
          </w:tcPr>
          <w:p w14:paraId="6ADA2CD6"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1.86</w:t>
            </w:r>
          </w:p>
        </w:tc>
        <w:tc>
          <w:tcPr>
            <w:tcW w:w="478" w:type="dxa"/>
            <w:tcBorders>
              <w:top w:val="nil"/>
              <w:left w:val="nil"/>
              <w:bottom w:val="nil"/>
              <w:right w:val="nil"/>
            </w:tcBorders>
            <w:shd w:val="clear" w:color="auto" w:fill="auto"/>
            <w:noWrap/>
            <w:vAlign w:val="center"/>
            <w:hideMark/>
          </w:tcPr>
          <w:p w14:paraId="4EF6EF73"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0.78</w:t>
            </w:r>
          </w:p>
        </w:tc>
        <w:tc>
          <w:tcPr>
            <w:tcW w:w="478" w:type="dxa"/>
            <w:tcBorders>
              <w:top w:val="nil"/>
              <w:left w:val="nil"/>
              <w:bottom w:val="nil"/>
              <w:right w:val="nil"/>
            </w:tcBorders>
            <w:shd w:val="clear" w:color="auto" w:fill="auto"/>
            <w:noWrap/>
            <w:vAlign w:val="center"/>
            <w:hideMark/>
          </w:tcPr>
          <w:p w14:paraId="724CE338"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0.77</w:t>
            </w:r>
          </w:p>
        </w:tc>
        <w:tc>
          <w:tcPr>
            <w:tcW w:w="591" w:type="dxa"/>
            <w:tcBorders>
              <w:top w:val="nil"/>
              <w:left w:val="nil"/>
              <w:bottom w:val="nil"/>
              <w:right w:val="single" w:sz="12" w:space="0" w:color="auto"/>
            </w:tcBorders>
            <w:shd w:val="clear" w:color="auto" w:fill="auto"/>
            <w:noWrap/>
            <w:vAlign w:val="center"/>
            <w:hideMark/>
          </w:tcPr>
          <w:p w14:paraId="0AB5D063"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r>
      <w:tr w:rsidR="00D919CF" w:rsidRPr="00357FBD" w14:paraId="6CC572CB" w14:textId="77777777" w:rsidTr="00AE08F2">
        <w:trPr>
          <w:trHeight w:val="300"/>
        </w:trPr>
        <w:tc>
          <w:tcPr>
            <w:tcW w:w="1111" w:type="dxa"/>
            <w:vMerge/>
            <w:tcBorders>
              <w:left w:val="single" w:sz="12" w:space="0" w:color="auto"/>
              <w:right w:val="single" w:sz="8" w:space="0" w:color="auto"/>
            </w:tcBorders>
          </w:tcPr>
          <w:p w14:paraId="72A1979D"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1202" w:type="dxa"/>
            <w:vMerge/>
            <w:tcBorders>
              <w:top w:val="nil"/>
              <w:left w:val="single" w:sz="8" w:space="0" w:color="auto"/>
              <w:bottom w:val="single" w:sz="8" w:space="0" w:color="000000"/>
              <w:right w:val="single" w:sz="8" w:space="0" w:color="auto"/>
            </w:tcBorders>
            <w:vAlign w:val="center"/>
            <w:hideMark/>
          </w:tcPr>
          <w:p w14:paraId="14C60B0E" w14:textId="01960099"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913" w:type="dxa"/>
            <w:vMerge/>
            <w:tcBorders>
              <w:top w:val="nil"/>
              <w:left w:val="single" w:sz="8" w:space="0" w:color="auto"/>
              <w:bottom w:val="single" w:sz="8" w:space="0" w:color="000000"/>
              <w:right w:val="nil"/>
            </w:tcBorders>
            <w:vAlign w:val="center"/>
            <w:hideMark/>
          </w:tcPr>
          <w:p w14:paraId="0CA2E62A"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887" w:type="dxa"/>
            <w:tcBorders>
              <w:top w:val="nil"/>
              <w:left w:val="nil"/>
              <w:bottom w:val="single" w:sz="8" w:space="0" w:color="auto"/>
              <w:right w:val="nil"/>
            </w:tcBorders>
            <w:shd w:val="clear" w:color="auto" w:fill="auto"/>
            <w:noWrap/>
            <w:vAlign w:val="center"/>
            <w:hideMark/>
          </w:tcPr>
          <w:p w14:paraId="60649712"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814" w:type="dxa"/>
            <w:tcBorders>
              <w:top w:val="nil"/>
              <w:left w:val="nil"/>
              <w:bottom w:val="single" w:sz="8" w:space="0" w:color="auto"/>
              <w:right w:val="nil"/>
            </w:tcBorders>
            <w:shd w:val="clear" w:color="auto" w:fill="auto"/>
            <w:noWrap/>
            <w:vAlign w:val="center"/>
            <w:hideMark/>
          </w:tcPr>
          <w:p w14:paraId="0E048820"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1.33</w:t>
            </w:r>
          </w:p>
        </w:tc>
        <w:tc>
          <w:tcPr>
            <w:tcW w:w="973" w:type="dxa"/>
            <w:tcBorders>
              <w:top w:val="nil"/>
              <w:left w:val="nil"/>
              <w:bottom w:val="single" w:sz="8" w:space="0" w:color="auto"/>
              <w:right w:val="nil"/>
            </w:tcBorders>
            <w:shd w:val="clear" w:color="auto" w:fill="auto"/>
            <w:noWrap/>
            <w:vAlign w:val="center"/>
            <w:hideMark/>
          </w:tcPr>
          <w:p w14:paraId="5EE6ED65"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0.16</w:t>
            </w:r>
          </w:p>
        </w:tc>
        <w:tc>
          <w:tcPr>
            <w:tcW w:w="500" w:type="dxa"/>
            <w:tcBorders>
              <w:top w:val="nil"/>
              <w:left w:val="nil"/>
              <w:bottom w:val="single" w:sz="8" w:space="0" w:color="auto"/>
              <w:right w:val="nil"/>
            </w:tcBorders>
            <w:shd w:val="clear" w:color="auto" w:fill="auto"/>
            <w:noWrap/>
            <w:vAlign w:val="center"/>
            <w:hideMark/>
          </w:tcPr>
          <w:p w14:paraId="5C2E1741"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8.05</w:t>
            </w:r>
          </w:p>
        </w:tc>
        <w:tc>
          <w:tcPr>
            <w:tcW w:w="591" w:type="dxa"/>
            <w:tcBorders>
              <w:top w:val="nil"/>
              <w:left w:val="nil"/>
              <w:bottom w:val="single" w:sz="8" w:space="0" w:color="auto"/>
              <w:right w:val="nil"/>
            </w:tcBorders>
            <w:shd w:val="clear" w:color="auto" w:fill="auto"/>
            <w:noWrap/>
            <w:vAlign w:val="center"/>
            <w:hideMark/>
          </w:tcPr>
          <w:p w14:paraId="6F3EF11A"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c>
          <w:tcPr>
            <w:tcW w:w="554" w:type="dxa"/>
            <w:tcBorders>
              <w:top w:val="nil"/>
              <w:left w:val="nil"/>
              <w:bottom w:val="single" w:sz="8" w:space="0" w:color="auto"/>
              <w:right w:val="nil"/>
            </w:tcBorders>
            <w:shd w:val="clear" w:color="auto" w:fill="auto"/>
            <w:noWrap/>
            <w:vAlign w:val="center"/>
            <w:hideMark/>
          </w:tcPr>
          <w:p w14:paraId="5CB46024"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0.98</w:t>
            </w:r>
          </w:p>
        </w:tc>
        <w:tc>
          <w:tcPr>
            <w:tcW w:w="500" w:type="dxa"/>
            <w:tcBorders>
              <w:top w:val="nil"/>
              <w:left w:val="nil"/>
              <w:bottom w:val="single" w:sz="8" w:space="0" w:color="auto"/>
              <w:right w:val="nil"/>
            </w:tcBorders>
            <w:shd w:val="clear" w:color="auto" w:fill="auto"/>
            <w:noWrap/>
            <w:vAlign w:val="center"/>
            <w:hideMark/>
          </w:tcPr>
          <w:p w14:paraId="0ED91BEC"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1.67</w:t>
            </w:r>
          </w:p>
        </w:tc>
        <w:tc>
          <w:tcPr>
            <w:tcW w:w="478" w:type="dxa"/>
            <w:tcBorders>
              <w:top w:val="nil"/>
              <w:left w:val="nil"/>
              <w:bottom w:val="single" w:sz="8" w:space="0" w:color="auto"/>
              <w:right w:val="nil"/>
            </w:tcBorders>
            <w:shd w:val="clear" w:color="auto" w:fill="auto"/>
            <w:noWrap/>
            <w:vAlign w:val="center"/>
            <w:hideMark/>
          </w:tcPr>
          <w:p w14:paraId="3A10F437"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478" w:type="dxa"/>
            <w:tcBorders>
              <w:top w:val="nil"/>
              <w:left w:val="nil"/>
              <w:bottom w:val="single" w:sz="8" w:space="0" w:color="auto"/>
              <w:right w:val="nil"/>
            </w:tcBorders>
            <w:shd w:val="clear" w:color="auto" w:fill="auto"/>
            <w:noWrap/>
            <w:vAlign w:val="center"/>
            <w:hideMark/>
          </w:tcPr>
          <w:p w14:paraId="3775C6C3"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591" w:type="dxa"/>
            <w:tcBorders>
              <w:top w:val="nil"/>
              <w:left w:val="nil"/>
              <w:bottom w:val="single" w:sz="8" w:space="0" w:color="auto"/>
              <w:right w:val="single" w:sz="12" w:space="0" w:color="auto"/>
            </w:tcBorders>
            <w:shd w:val="clear" w:color="auto" w:fill="auto"/>
            <w:noWrap/>
            <w:vAlign w:val="center"/>
            <w:hideMark/>
          </w:tcPr>
          <w:p w14:paraId="3C56E614"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D919CF" w:rsidRPr="00357FBD" w14:paraId="36476619" w14:textId="77777777" w:rsidTr="00AE08F2">
        <w:trPr>
          <w:trHeight w:val="290"/>
        </w:trPr>
        <w:tc>
          <w:tcPr>
            <w:tcW w:w="1111" w:type="dxa"/>
            <w:vMerge/>
            <w:tcBorders>
              <w:left w:val="single" w:sz="12" w:space="0" w:color="auto"/>
              <w:right w:val="single" w:sz="8" w:space="0" w:color="auto"/>
            </w:tcBorders>
          </w:tcPr>
          <w:p w14:paraId="592D01F7"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1202" w:type="dxa"/>
            <w:vMerge/>
            <w:tcBorders>
              <w:top w:val="nil"/>
              <w:left w:val="single" w:sz="8" w:space="0" w:color="auto"/>
              <w:bottom w:val="single" w:sz="8" w:space="0" w:color="000000"/>
              <w:right w:val="single" w:sz="8" w:space="0" w:color="auto"/>
            </w:tcBorders>
            <w:vAlign w:val="center"/>
            <w:hideMark/>
          </w:tcPr>
          <w:p w14:paraId="20FEF72B" w14:textId="3C425E6B"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913" w:type="dxa"/>
            <w:vMerge w:val="restart"/>
            <w:tcBorders>
              <w:top w:val="nil"/>
              <w:left w:val="single" w:sz="8" w:space="0" w:color="auto"/>
              <w:bottom w:val="single" w:sz="8" w:space="0" w:color="000000"/>
              <w:right w:val="nil"/>
            </w:tcBorders>
            <w:shd w:val="clear" w:color="auto" w:fill="auto"/>
            <w:noWrap/>
            <w:vAlign w:val="center"/>
            <w:hideMark/>
          </w:tcPr>
          <w:p w14:paraId="705CF693"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0</w:t>
            </w:r>
          </w:p>
        </w:tc>
        <w:tc>
          <w:tcPr>
            <w:tcW w:w="887" w:type="dxa"/>
            <w:tcBorders>
              <w:top w:val="nil"/>
              <w:left w:val="nil"/>
              <w:bottom w:val="nil"/>
              <w:right w:val="nil"/>
            </w:tcBorders>
            <w:shd w:val="clear" w:color="auto" w:fill="auto"/>
            <w:noWrap/>
            <w:vAlign w:val="center"/>
            <w:hideMark/>
          </w:tcPr>
          <w:p w14:paraId="396C49F5"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814" w:type="dxa"/>
            <w:tcBorders>
              <w:top w:val="nil"/>
              <w:left w:val="nil"/>
              <w:bottom w:val="nil"/>
              <w:right w:val="nil"/>
            </w:tcBorders>
            <w:shd w:val="clear" w:color="auto" w:fill="auto"/>
            <w:noWrap/>
            <w:vAlign w:val="center"/>
            <w:hideMark/>
          </w:tcPr>
          <w:p w14:paraId="0A5E0CDB"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3.80</w:t>
            </w:r>
          </w:p>
        </w:tc>
        <w:tc>
          <w:tcPr>
            <w:tcW w:w="973" w:type="dxa"/>
            <w:tcBorders>
              <w:top w:val="nil"/>
              <w:left w:val="nil"/>
              <w:bottom w:val="nil"/>
              <w:right w:val="nil"/>
            </w:tcBorders>
            <w:shd w:val="clear" w:color="auto" w:fill="auto"/>
            <w:noWrap/>
            <w:vAlign w:val="center"/>
            <w:hideMark/>
          </w:tcPr>
          <w:p w14:paraId="551FE0A9"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2.30</w:t>
            </w:r>
          </w:p>
        </w:tc>
        <w:tc>
          <w:tcPr>
            <w:tcW w:w="500" w:type="dxa"/>
            <w:tcBorders>
              <w:top w:val="nil"/>
              <w:left w:val="nil"/>
              <w:bottom w:val="nil"/>
              <w:right w:val="nil"/>
            </w:tcBorders>
            <w:shd w:val="clear" w:color="auto" w:fill="auto"/>
            <w:noWrap/>
            <w:vAlign w:val="center"/>
            <w:hideMark/>
          </w:tcPr>
          <w:p w14:paraId="42FA8897"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1.65</w:t>
            </w:r>
          </w:p>
        </w:tc>
        <w:tc>
          <w:tcPr>
            <w:tcW w:w="591" w:type="dxa"/>
            <w:tcBorders>
              <w:top w:val="nil"/>
              <w:left w:val="nil"/>
              <w:bottom w:val="nil"/>
              <w:right w:val="nil"/>
            </w:tcBorders>
            <w:shd w:val="clear" w:color="auto" w:fill="auto"/>
            <w:noWrap/>
            <w:vAlign w:val="center"/>
            <w:hideMark/>
          </w:tcPr>
          <w:p w14:paraId="2056D07D"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0.197</w:t>
            </w:r>
          </w:p>
        </w:tc>
        <w:tc>
          <w:tcPr>
            <w:tcW w:w="554" w:type="dxa"/>
            <w:tcBorders>
              <w:top w:val="nil"/>
              <w:left w:val="nil"/>
              <w:bottom w:val="nil"/>
              <w:right w:val="nil"/>
            </w:tcBorders>
            <w:shd w:val="clear" w:color="auto" w:fill="auto"/>
            <w:noWrap/>
            <w:vAlign w:val="center"/>
            <w:hideMark/>
          </w:tcPr>
          <w:p w14:paraId="3D8917C3"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-3.53</w:t>
            </w:r>
          </w:p>
        </w:tc>
        <w:tc>
          <w:tcPr>
            <w:tcW w:w="500" w:type="dxa"/>
            <w:tcBorders>
              <w:top w:val="nil"/>
              <w:left w:val="nil"/>
              <w:bottom w:val="nil"/>
              <w:right w:val="nil"/>
            </w:tcBorders>
            <w:shd w:val="clear" w:color="auto" w:fill="auto"/>
            <w:noWrap/>
            <w:vAlign w:val="center"/>
            <w:hideMark/>
          </w:tcPr>
          <w:p w14:paraId="4F617133"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11.13</w:t>
            </w:r>
          </w:p>
        </w:tc>
        <w:tc>
          <w:tcPr>
            <w:tcW w:w="478" w:type="dxa"/>
            <w:tcBorders>
              <w:top w:val="nil"/>
              <w:left w:val="nil"/>
              <w:bottom w:val="nil"/>
              <w:right w:val="nil"/>
            </w:tcBorders>
            <w:shd w:val="clear" w:color="auto" w:fill="auto"/>
            <w:noWrap/>
            <w:vAlign w:val="center"/>
            <w:hideMark/>
          </w:tcPr>
          <w:p w14:paraId="684097CD"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0.03</w:t>
            </w:r>
          </w:p>
        </w:tc>
        <w:tc>
          <w:tcPr>
            <w:tcW w:w="478" w:type="dxa"/>
            <w:tcBorders>
              <w:top w:val="nil"/>
              <w:left w:val="nil"/>
              <w:bottom w:val="nil"/>
              <w:right w:val="nil"/>
            </w:tcBorders>
            <w:shd w:val="clear" w:color="auto" w:fill="auto"/>
            <w:noWrap/>
            <w:vAlign w:val="center"/>
            <w:hideMark/>
          </w:tcPr>
          <w:p w14:paraId="110C915B"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-0.29</w:t>
            </w:r>
          </w:p>
        </w:tc>
        <w:tc>
          <w:tcPr>
            <w:tcW w:w="591" w:type="dxa"/>
            <w:tcBorders>
              <w:top w:val="nil"/>
              <w:left w:val="nil"/>
              <w:bottom w:val="nil"/>
              <w:right w:val="single" w:sz="12" w:space="0" w:color="auto"/>
            </w:tcBorders>
            <w:shd w:val="clear" w:color="auto" w:fill="auto"/>
            <w:noWrap/>
            <w:vAlign w:val="center"/>
            <w:hideMark/>
          </w:tcPr>
          <w:p w14:paraId="2A310988"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0.764</w:t>
            </w:r>
          </w:p>
        </w:tc>
      </w:tr>
      <w:tr w:rsidR="00D919CF" w:rsidRPr="00357FBD" w14:paraId="5E580270" w14:textId="77777777" w:rsidTr="00AE08F2">
        <w:trPr>
          <w:trHeight w:val="300"/>
        </w:trPr>
        <w:tc>
          <w:tcPr>
            <w:tcW w:w="1111" w:type="dxa"/>
            <w:vMerge/>
            <w:tcBorders>
              <w:left w:val="single" w:sz="12" w:space="0" w:color="auto"/>
              <w:right w:val="single" w:sz="8" w:space="0" w:color="auto"/>
            </w:tcBorders>
          </w:tcPr>
          <w:p w14:paraId="62A7879C"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1202" w:type="dxa"/>
            <w:vMerge/>
            <w:tcBorders>
              <w:top w:val="nil"/>
              <w:left w:val="single" w:sz="8" w:space="0" w:color="auto"/>
              <w:bottom w:val="single" w:sz="8" w:space="0" w:color="000000"/>
              <w:right w:val="single" w:sz="8" w:space="0" w:color="auto"/>
            </w:tcBorders>
            <w:vAlign w:val="center"/>
            <w:hideMark/>
          </w:tcPr>
          <w:p w14:paraId="51A9657F" w14:textId="2EB14B6E"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913" w:type="dxa"/>
            <w:vMerge/>
            <w:tcBorders>
              <w:top w:val="nil"/>
              <w:left w:val="single" w:sz="8" w:space="0" w:color="auto"/>
              <w:bottom w:val="single" w:sz="8" w:space="0" w:color="000000"/>
              <w:right w:val="nil"/>
            </w:tcBorders>
            <w:vAlign w:val="center"/>
            <w:hideMark/>
          </w:tcPr>
          <w:p w14:paraId="6AA79E10"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887" w:type="dxa"/>
            <w:tcBorders>
              <w:top w:val="nil"/>
              <w:left w:val="nil"/>
              <w:bottom w:val="single" w:sz="8" w:space="0" w:color="auto"/>
              <w:right w:val="nil"/>
            </w:tcBorders>
            <w:shd w:val="clear" w:color="auto" w:fill="auto"/>
            <w:noWrap/>
            <w:vAlign w:val="center"/>
            <w:hideMark/>
          </w:tcPr>
          <w:p w14:paraId="3B67BF5A"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814" w:type="dxa"/>
            <w:tcBorders>
              <w:top w:val="nil"/>
              <w:left w:val="nil"/>
              <w:bottom w:val="single" w:sz="8" w:space="0" w:color="auto"/>
              <w:right w:val="nil"/>
            </w:tcBorders>
            <w:shd w:val="clear" w:color="auto" w:fill="auto"/>
            <w:noWrap/>
            <w:vAlign w:val="center"/>
            <w:hideMark/>
          </w:tcPr>
          <w:p w14:paraId="1624BCFC"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0.14</w:t>
            </w:r>
          </w:p>
        </w:tc>
        <w:tc>
          <w:tcPr>
            <w:tcW w:w="973" w:type="dxa"/>
            <w:tcBorders>
              <w:top w:val="nil"/>
              <w:left w:val="nil"/>
              <w:bottom w:val="single" w:sz="8" w:space="0" w:color="auto"/>
              <w:right w:val="nil"/>
            </w:tcBorders>
            <w:shd w:val="clear" w:color="auto" w:fill="auto"/>
            <w:noWrap/>
            <w:vAlign w:val="center"/>
            <w:hideMark/>
          </w:tcPr>
          <w:p w14:paraId="1A72C87F"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0.44</w:t>
            </w:r>
          </w:p>
        </w:tc>
        <w:tc>
          <w:tcPr>
            <w:tcW w:w="500" w:type="dxa"/>
            <w:tcBorders>
              <w:top w:val="nil"/>
              <w:left w:val="nil"/>
              <w:bottom w:val="single" w:sz="8" w:space="0" w:color="auto"/>
              <w:right w:val="nil"/>
            </w:tcBorders>
            <w:shd w:val="clear" w:color="auto" w:fill="auto"/>
            <w:noWrap/>
            <w:vAlign w:val="center"/>
            <w:hideMark/>
          </w:tcPr>
          <w:p w14:paraId="40826569"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0.33</w:t>
            </w:r>
          </w:p>
        </w:tc>
        <w:tc>
          <w:tcPr>
            <w:tcW w:w="591" w:type="dxa"/>
            <w:tcBorders>
              <w:top w:val="nil"/>
              <w:left w:val="nil"/>
              <w:bottom w:val="single" w:sz="8" w:space="0" w:color="auto"/>
              <w:right w:val="nil"/>
            </w:tcBorders>
            <w:shd w:val="clear" w:color="auto" w:fill="auto"/>
            <w:noWrap/>
            <w:vAlign w:val="center"/>
            <w:hideMark/>
          </w:tcPr>
          <w:p w14:paraId="65794C9A"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0.764</w:t>
            </w:r>
          </w:p>
        </w:tc>
        <w:tc>
          <w:tcPr>
            <w:tcW w:w="554" w:type="dxa"/>
            <w:tcBorders>
              <w:top w:val="nil"/>
              <w:left w:val="nil"/>
              <w:bottom w:val="single" w:sz="8" w:space="0" w:color="auto"/>
              <w:right w:val="nil"/>
            </w:tcBorders>
            <w:shd w:val="clear" w:color="auto" w:fill="auto"/>
            <w:noWrap/>
            <w:vAlign w:val="center"/>
            <w:hideMark/>
          </w:tcPr>
          <w:p w14:paraId="797C9984"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-1.25</w:t>
            </w:r>
          </w:p>
        </w:tc>
        <w:tc>
          <w:tcPr>
            <w:tcW w:w="500" w:type="dxa"/>
            <w:tcBorders>
              <w:top w:val="nil"/>
              <w:left w:val="nil"/>
              <w:bottom w:val="single" w:sz="8" w:space="0" w:color="auto"/>
              <w:right w:val="nil"/>
            </w:tcBorders>
            <w:shd w:val="clear" w:color="auto" w:fill="auto"/>
            <w:noWrap/>
            <w:vAlign w:val="center"/>
            <w:hideMark/>
          </w:tcPr>
          <w:p w14:paraId="3C1A5A89"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1.54</w:t>
            </w:r>
          </w:p>
        </w:tc>
        <w:tc>
          <w:tcPr>
            <w:tcW w:w="478" w:type="dxa"/>
            <w:tcBorders>
              <w:top w:val="nil"/>
              <w:left w:val="nil"/>
              <w:bottom w:val="single" w:sz="8" w:space="0" w:color="auto"/>
              <w:right w:val="nil"/>
            </w:tcBorders>
            <w:shd w:val="clear" w:color="auto" w:fill="auto"/>
            <w:noWrap/>
            <w:vAlign w:val="center"/>
            <w:hideMark/>
          </w:tcPr>
          <w:p w14:paraId="5A0FFDBA"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478" w:type="dxa"/>
            <w:tcBorders>
              <w:top w:val="nil"/>
              <w:left w:val="nil"/>
              <w:bottom w:val="single" w:sz="8" w:space="0" w:color="auto"/>
              <w:right w:val="nil"/>
            </w:tcBorders>
            <w:shd w:val="clear" w:color="auto" w:fill="auto"/>
            <w:noWrap/>
            <w:vAlign w:val="center"/>
            <w:hideMark/>
          </w:tcPr>
          <w:p w14:paraId="3285BF1C"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591" w:type="dxa"/>
            <w:tcBorders>
              <w:top w:val="nil"/>
              <w:left w:val="nil"/>
              <w:bottom w:val="single" w:sz="8" w:space="0" w:color="auto"/>
              <w:right w:val="single" w:sz="12" w:space="0" w:color="auto"/>
            </w:tcBorders>
            <w:shd w:val="clear" w:color="auto" w:fill="auto"/>
            <w:noWrap/>
            <w:vAlign w:val="center"/>
            <w:hideMark/>
          </w:tcPr>
          <w:p w14:paraId="50015649"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D919CF" w:rsidRPr="00357FBD" w14:paraId="0B56C251" w14:textId="77777777" w:rsidTr="00AE08F2">
        <w:trPr>
          <w:trHeight w:val="290"/>
        </w:trPr>
        <w:tc>
          <w:tcPr>
            <w:tcW w:w="1111" w:type="dxa"/>
            <w:vMerge/>
            <w:tcBorders>
              <w:left w:val="single" w:sz="12" w:space="0" w:color="auto"/>
              <w:right w:val="single" w:sz="8" w:space="0" w:color="auto"/>
            </w:tcBorders>
          </w:tcPr>
          <w:p w14:paraId="39CDEE13"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1202" w:type="dxa"/>
            <w:vMerge/>
            <w:tcBorders>
              <w:top w:val="nil"/>
              <w:left w:val="single" w:sz="8" w:space="0" w:color="auto"/>
              <w:bottom w:val="single" w:sz="8" w:space="0" w:color="000000"/>
              <w:right w:val="single" w:sz="8" w:space="0" w:color="auto"/>
            </w:tcBorders>
            <w:vAlign w:val="center"/>
            <w:hideMark/>
          </w:tcPr>
          <w:p w14:paraId="68085BBE" w14:textId="500A64E8"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913" w:type="dxa"/>
            <w:vMerge w:val="restart"/>
            <w:tcBorders>
              <w:top w:val="nil"/>
              <w:left w:val="single" w:sz="8" w:space="0" w:color="auto"/>
              <w:bottom w:val="single" w:sz="8" w:space="0" w:color="000000"/>
              <w:right w:val="nil"/>
            </w:tcBorders>
            <w:shd w:val="clear" w:color="auto" w:fill="auto"/>
            <w:noWrap/>
            <w:vAlign w:val="center"/>
            <w:hideMark/>
          </w:tcPr>
          <w:p w14:paraId="23B48588"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5</w:t>
            </w:r>
          </w:p>
        </w:tc>
        <w:tc>
          <w:tcPr>
            <w:tcW w:w="887" w:type="dxa"/>
            <w:tcBorders>
              <w:top w:val="nil"/>
              <w:left w:val="nil"/>
              <w:bottom w:val="nil"/>
              <w:right w:val="nil"/>
            </w:tcBorders>
            <w:shd w:val="clear" w:color="auto" w:fill="auto"/>
            <w:noWrap/>
            <w:vAlign w:val="center"/>
            <w:hideMark/>
          </w:tcPr>
          <w:p w14:paraId="5F736F65"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814" w:type="dxa"/>
            <w:tcBorders>
              <w:top w:val="nil"/>
              <w:left w:val="nil"/>
              <w:bottom w:val="nil"/>
              <w:right w:val="nil"/>
            </w:tcBorders>
            <w:shd w:val="clear" w:color="auto" w:fill="auto"/>
            <w:noWrap/>
            <w:vAlign w:val="center"/>
            <w:hideMark/>
          </w:tcPr>
          <w:p w14:paraId="6A857059"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-1.11</w:t>
            </w:r>
          </w:p>
        </w:tc>
        <w:tc>
          <w:tcPr>
            <w:tcW w:w="973" w:type="dxa"/>
            <w:tcBorders>
              <w:top w:val="nil"/>
              <w:left w:val="nil"/>
              <w:bottom w:val="nil"/>
              <w:right w:val="nil"/>
            </w:tcBorders>
            <w:shd w:val="clear" w:color="auto" w:fill="auto"/>
            <w:noWrap/>
            <w:vAlign w:val="center"/>
            <w:hideMark/>
          </w:tcPr>
          <w:p w14:paraId="1C33ED70"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1.23</w:t>
            </w:r>
          </w:p>
        </w:tc>
        <w:tc>
          <w:tcPr>
            <w:tcW w:w="500" w:type="dxa"/>
            <w:tcBorders>
              <w:top w:val="nil"/>
              <w:left w:val="nil"/>
              <w:bottom w:val="nil"/>
              <w:right w:val="nil"/>
            </w:tcBorders>
            <w:shd w:val="clear" w:color="auto" w:fill="auto"/>
            <w:noWrap/>
            <w:vAlign w:val="center"/>
            <w:hideMark/>
          </w:tcPr>
          <w:p w14:paraId="0F2892C5"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-0.90</w:t>
            </w:r>
          </w:p>
        </w:tc>
        <w:tc>
          <w:tcPr>
            <w:tcW w:w="591" w:type="dxa"/>
            <w:tcBorders>
              <w:top w:val="nil"/>
              <w:left w:val="nil"/>
              <w:bottom w:val="nil"/>
              <w:right w:val="nil"/>
            </w:tcBorders>
            <w:shd w:val="clear" w:color="auto" w:fill="auto"/>
            <w:noWrap/>
            <w:vAlign w:val="center"/>
            <w:hideMark/>
          </w:tcPr>
          <w:p w14:paraId="22934212"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0.432</w:t>
            </w:r>
          </w:p>
        </w:tc>
        <w:tc>
          <w:tcPr>
            <w:tcW w:w="554" w:type="dxa"/>
            <w:tcBorders>
              <w:top w:val="nil"/>
              <w:left w:val="nil"/>
              <w:bottom w:val="nil"/>
              <w:right w:val="nil"/>
            </w:tcBorders>
            <w:shd w:val="clear" w:color="auto" w:fill="auto"/>
            <w:noWrap/>
            <w:vAlign w:val="center"/>
            <w:hideMark/>
          </w:tcPr>
          <w:p w14:paraId="065A705A"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-5.03</w:t>
            </w:r>
          </w:p>
        </w:tc>
        <w:tc>
          <w:tcPr>
            <w:tcW w:w="500" w:type="dxa"/>
            <w:tcBorders>
              <w:top w:val="nil"/>
              <w:left w:val="nil"/>
              <w:bottom w:val="nil"/>
              <w:right w:val="nil"/>
            </w:tcBorders>
            <w:shd w:val="clear" w:color="auto" w:fill="auto"/>
            <w:noWrap/>
            <w:vAlign w:val="center"/>
            <w:hideMark/>
          </w:tcPr>
          <w:p w14:paraId="5694EEEE"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2.81</w:t>
            </w:r>
          </w:p>
        </w:tc>
        <w:tc>
          <w:tcPr>
            <w:tcW w:w="478" w:type="dxa"/>
            <w:tcBorders>
              <w:top w:val="nil"/>
              <w:left w:val="nil"/>
              <w:bottom w:val="nil"/>
              <w:right w:val="nil"/>
            </w:tcBorders>
            <w:shd w:val="clear" w:color="auto" w:fill="auto"/>
            <w:noWrap/>
            <w:vAlign w:val="center"/>
            <w:hideMark/>
          </w:tcPr>
          <w:p w14:paraId="2A9F102E"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0.88</w:t>
            </w:r>
          </w:p>
        </w:tc>
        <w:tc>
          <w:tcPr>
            <w:tcW w:w="478" w:type="dxa"/>
            <w:tcBorders>
              <w:top w:val="nil"/>
              <w:left w:val="nil"/>
              <w:bottom w:val="nil"/>
              <w:right w:val="nil"/>
            </w:tcBorders>
            <w:shd w:val="clear" w:color="auto" w:fill="auto"/>
            <w:noWrap/>
            <w:vAlign w:val="center"/>
            <w:hideMark/>
          </w:tcPr>
          <w:p w14:paraId="333C87E2"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0.84</w:t>
            </w:r>
          </w:p>
        </w:tc>
        <w:tc>
          <w:tcPr>
            <w:tcW w:w="591" w:type="dxa"/>
            <w:tcBorders>
              <w:top w:val="nil"/>
              <w:left w:val="nil"/>
              <w:bottom w:val="nil"/>
              <w:right w:val="single" w:sz="12" w:space="0" w:color="auto"/>
            </w:tcBorders>
            <w:shd w:val="clear" w:color="auto" w:fill="auto"/>
            <w:noWrap/>
            <w:vAlign w:val="center"/>
            <w:hideMark/>
          </w:tcPr>
          <w:p w14:paraId="3435B468"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0.018</w:t>
            </w:r>
          </w:p>
        </w:tc>
      </w:tr>
      <w:tr w:rsidR="00D919CF" w:rsidRPr="00357FBD" w14:paraId="67BC85F3" w14:textId="77777777" w:rsidTr="00AE08F2">
        <w:trPr>
          <w:trHeight w:val="300"/>
        </w:trPr>
        <w:tc>
          <w:tcPr>
            <w:tcW w:w="1111" w:type="dxa"/>
            <w:vMerge/>
            <w:tcBorders>
              <w:left w:val="single" w:sz="12" w:space="0" w:color="auto"/>
              <w:right w:val="single" w:sz="8" w:space="0" w:color="auto"/>
            </w:tcBorders>
          </w:tcPr>
          <w:p w14:paraId="418F341E"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1202" w:type="dxa"/>
            <w:vMerge/>
            <w:tcBorders>
              <w:top w:val="nil"/>
              <w:left w:val="single" w:sz="8" w:space="0" w:color="auto"/>
              <w:bottom w:val="single" w:sz="8" w:space="0" w:color="000000"/>
              <w:right w:val="single" w:sz="8" w:space="0" w:color="auto"/>
            </w:tcBorders>
            <w:vAlign w:val="center"/>
            <w:hideMark/>
          </w:tcPr>
          <w:p w14:paraId="54548AF8" w14:textId="2C3327EB"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913" w:type="dxa"/>
            <w:vMerge/>
            <w:tcBorders>
              <w:top w:val="nil"/>
              <w:left w:val="single" w:sz="8" w:space="0" w:color="auto"/>
              <w:bottom w:val="single" w:sz="8" w:space="0" w:color="000000"/>
              <w:right w:val="nil"/>
            </w:tcBorders>
            <w:vAlign w:val="center"/>
            <w:hideMark/>
          </w:tcPr>
          <w:p w14:paraId="4A6436DE"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887" w:type="dxa"/>
            <w:tcBorders>
              <w:top w:val="nil"/>
              <w:left w:val="nil"/>
              <w:bottom w:val="single" w:sz="8" w:space="0" w:color="auto"/>
              <w:right w:val="nil"/>
            </w:tcBorders>
            <w:shd w:val="clear" w:color="auto" w:fill="auto"/>
            <w:noWrap/>
            <w:vAlign w:val="center"/>
            <w:hideMark/>
          </w:tcPr>
          <w:p w14:paraId="0199B646"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814" w:type="dxa"/>
            <w:tcBorders>
              <w:top w:val="nil"/>
              <w:left w:val="nil"/>
              <w:bottom w:val="single" w:sz="8" w:space="0" w:color="auto"/>
              <w:right w:val="nil"/>
            </w:tcBorders>
            <w:shd w:val="clear" w:color="auto" w:fill="auto"/>
            <w:noWrap/>
            <w:vAlign w:val="center"/>
            <w:hideMark/>
          </w:tcPr>
          <w:p w14:paraId="00F243D2"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1.32</w:t>
            </w:r>
          </w:p>
        </w:tc>
        <w:tc>
          <w:tcPr>
            <w:tcW w:w="973" w:type="dxa"/>
            <w:tcBorders>
              <w:top w:val="nil"/>
              <w:left w:val="nil"/>
              <w:bottom w:val="single" w:sz="8" w:space="0" w:color="auto"/>
              <w:right w:val="nil"/>
            </w:tcBorders>
            <w:shd w:val="clear" w:color="auto" w:fill="auto"/>
            <w:noWrap/>
            <w:vAlign w:val="center"/>
            <w:hideMark/>
          </w:tcPr>
          <w:p w14:paraId="69207F18"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0.28</w:t>
            </w:r>
          </w:p>
        </w:tc>
        <w:tc>
          <w:tcPr>
            <w:tcW w:w="500" w:type="dxa"/>
            <w:tcBorders>
              <w:top w:val="nil"/>
              <w:left w:val="nil"/>
              <w:bottom w:val="single" w:sz="8" w:space="0" w:color="auto"/>
              <w:right w:val="nil"/>
            </w:tcBorders>
            <w:shd w:val="clear" w:color="auto" w:fill="auto"/>
            <w:noWrap/>
            <w:vAlign w:val="center"/>
            <w:hideMark/>
          </w:tcPr>
          <w:p w14:paraId="1EB89CB7"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4.68</w:t>
            </w:r>
          </w:p>
        </w:tc>
        <w:tc>
          <w:tcPr>
            <w:tcW w:w="591" w:type="dxa"/>
            <w:tcBorders>
              <w:top w:val="nil"/>
              <w:left w:val="nil"/>
              <w:bottom w:val="single" w:sz="8" w:space="0" w:color="auto"/>
              <w:right w:val="nil"/>
            </w:tcBorders>
            <w:shd w:val="clear" w:color="auto" w:fill="auto"/>
            <w:noWrap/>
            <w:vAlign w:val="center"/>
            <w:hideMark/>
          </w:tcPr>
          <w:p w14:paraId="2B60CD4E"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0.018</w:t>
            </w:r>
          </w:p>
        </w:tc>
        <w:tc>
          <w:tcPr>
            <w:tcW w:w="554" w:type="dxa"/>
            <w:tcBorders>
              <w:top w:val="nil"/>
              <w:left w:val="nil"/>
              <w:bottom w:val="single" w:sz="8" w:space="0" w:color="auto"/>
              <w:right w:val="nil"/>
            </w:tcBorders>
            <w:shd w:val="clear" w:color="auto" w:fill="auto"/>
            <w:noWrap/>
            <w:vAlign w:val="center"/>
            <w:hideMark/>
          </w:tcPr>
          <w:p w14:paraId="3BB10559"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0.42</w:t>
            </w:r>
          </w:p>
        </w:tc>
        <w:tc>
          <w:tcPr>
            <w:tcW w:w="500" w:type="dxa"/>
            <w:tcBorders>
              <w:top w:val="nil"/>
              <w:left w:val="nil"/>
              <w:bottom w:val="single" w:sz="8" w:space="0" w:color="auto"/>
              <w:right w:val="nil"/>
            </w:tcBorders>
            <w:shd w:val="clear" w:color="auto" w:fill="auto"/>
            <w:noWrap/>
            <w:vAlign w:val="center"/>
            <w:hideMark/>
          </w:tcPr>
          <w:p w14:paraId="11270346"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2.23</w:t>
            </w:r>
          </w:p>
        </w:tc>
        <w:tc>
          <w:tcPr>
            <w:tcW w:w="478" w:type="dxa"/>
            <w:tcBorders>
              <w:top w:val="nil"/>
              <w:left w:val="nil"/>
              <w:bottom w:val="single" w:sz="8" w:space="0" w:color="auto"/>
              <w:right w:val="nil"/>
            </w:tcBorders>
            <w:shd w:val="clear" w:color="auto" w:fill="auto"/>
            <w:noWrap/>
            <w:vAlign w:val="center"/>
            <w:hideMark/>
          </w:tcPr>
          <w:p w14:paraId="20B5430A"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478" w:type="dxa"/>
            <w:tcBorders>
              <w:top w:val="nil"/>
              <w:left w:val="nil"/>
              <w:bottom w:val="single" w:sz="8" w:space="0" w:color="auto"/>
              <w:right w:val="nil"/>
            </w:tcBorders>
            <w:shd w:val="clear" w:color="auto" w:fill="auto"/>
            <w:noWrap/>
            <w:vAlign w:val="center"/>
            <w:hideMark/>
          </w:tcPr>
          <w:p w14:paraId="64D9895B"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591" w:type="dxa"/>
            <w:tcBorders>
              <w:top w:val="nil"/>
              <w:left w:val="nil"/>
              <w:bottom w:val="single" w:sz="8" w:space="0" w:color="auto"/>
              <w:right w:val="single" w:sz="12" w:space="0" w:color="auto"/>
            </w:tcBorders>
            <w:shd w:val="clear" w:color="auto" w:fill="auto"/>
            <w:noWrap/>
            <w:vAlign w:val="center"/>
            <w:hideMark/>
          </w:tcPr>
          <w:p w14:paraId="08776724"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D919CF" w:rsidRPr="00357FBD" w14:paraId="0E53A4FD" w14:textId="77777777" w:rsidTr="00AE08F2">
        <w:trPr>
          <w:trHeight w:val="290"/>
        </w:trPr>
        <w:tc>
          <w:tcPr>
            <w:tcW w:w="1111" w:type="dxa"/>
            <w:vMerge/>
            <w:tcBorders>
              <w:left w:val="single" w:sz="12" w:space="0" w:color="auto"/>
              <w:right w:val="single" w:sz="8" w:space="0" w:color="auto"/>
            </w:tcBorders>
          </w:tcPr>
          <w:p w14:paraId="03540516"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1202" w:type="dxa"/>
            <w:vMerge/>
            <w:tcBorders>
              <w:top w:val="nil"/>
              <w:left w:val="single" w:sz="8" w:space="0" w:color="auto"/>
              <w:bottom w:val="single" w:sz="8" w:space="0" w:color="000000"/>
              <w:right w:val="single" w:sz="8" w:space="0" w:color="auto"/>
            </w:tcBorders>
            <w:vAlign w:val="center"/>
            <w:hideMark/>
          </w:tcPr>
          <w:p w14:paraId="2BB6E9DE" w14:textId="2DCF4342"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913" w:type="dxa"/>
            <w:vMerge w:val="restart"/>
            <w:tcBorders>
              <w:top w:val="nil"/>
              <w:left w:val="single" w:sz="8" w:space="0" w:color="auto"/>
              <w:bottom w:val="single" w:sz="8" w:space="0" w:color="000000"/>
              <w:right w:val="nil"/>
            </w:tcBorders>
            <w:shd w:val="clear" w:color="auto" w:fill="auto"/>
            <w:noWrap/>
            <w:vAlign w:val="center"/>
            <w:hideMark/>
          </w:tcPr>
          <w:p w14:paraId="2336C3DD"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10</w:t>
            </w:r>
          </w:p>
        </w:tc>
        <w:tc>
          <w:tcPr>
            <w:tcW w:w="887" w:type="dxa"/>
            <w:tcBorders>
              <w:top w:val="nil"/>
              <w:left w:val="nil"/>
              <w:bottom w:val="nil"/>
              <w:right w:val="nil"/>
            </w:tcBorders>
            <w:shd w:val="clear" w:color="auto" w:fill="auto"/>
            <w:noWrap/>
            <w:vAlign w:val="center"/>
            <w:hideMark/>
          </w:tcPr>
          <w:p w14:paraId="0704C370"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814" w:type="dxa"/>
            <w:tcBorders>
              <w:top w:val="nil"/>
              <w:left w:val="nil"/>
              <w:bottom w:val="nil"/>
              <w:right w:val="nil"/>
            </w:tcBorders>
            <w:shd w:val="clear" w:color="auto" w:fill="auto"/>
            <w:noWrap/>
            <w:vAlign w:val="center"/>
            <w:hideMark/>
          </w:tcPr>
          <w:p w14:paraId="5CCA6478"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-0.99</w:t>
            </w:r>
          </w:p>
        </w:tc>
        <w:tc>
          <w:tcPr>
            <w:tcW w:w="973" w:type="dxa"/>
            <w:tcBorders>
              <w:top w:val="nil"/>
              <w:left w:val="nil"/>
              <w:bottom w:val="nil"/>
              <w:right w:val="nil"/>
            </w:tcBorders>
            <w:shd w:val="clear" w:color="auto" w:fill="auto"/>
            <w:noWrap/>
            <w:vAlign w:val="center"/>
            <w:hideMark/>
          </w:tcPr>
          <w:p w14:paraId="5B7D460E"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2.76</w:t>
            </w:r>
          </w:p>
        </w:tc>
        <w:tc>
          <w:tcPr>
            <w:tcW w:w="500" w:type="dxa"/>
            <w:tcBorders>
              <w:top w:val="nil"/>
              <w:left w:val="nil"/>
              <w:bottom w:val="nil"/>
              <w:right w:val="nil"/>
            </w:tcBorders>
            <w:shd w:val="clear" w:color="auto" w:fill="auto"/>
            <w:noWrap/>
            <w:vAlign w:val="center"/>
            <w:hideMark/>
          </w:tcPr>
          <w:p w14:paraId="6FF56797"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-0.36</w:t>
            </w:r>
          </w:p>
        </w:tc>
        <w:tc>
          <w:tcPr>
            <w:tcW w:w="591" w:type="dxa"/>
            <w:tcBorders>
              <w:top w:val="nil"/>
              <w:left w:val="nil"/>
              <w:bottom w:val="nil"/>
              <w:right w:val="nil"/>
            </w:tcBorders>
            <w:shd w:val="clear" w:color="auto" w:fill="auto"/>
            <w:noWrap/>
            <w:vAlign w:val="center"/>
            <w:hideMark/>
          </w:tcPr>
          <w:p w14:paraId="34940A43"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0.743</w:t>
            </w:r>
          </w:p>
        </w:tc>
        <w:tc>
          <w:tcPr>
            <w:tcW w:w="554" w:type="dxa"/>
            <w:tcBorders>
              <w:top w:val="nil"/>
              <w:left w:val="nil"/>
              <w:bottom w:val="nil"/>
              <w:right w:val="nil"/>
            </w:tcBorders>
            <w:shd w:val="clear" w:color="auto" w:fill="auto"/>
            <w:noWrap/>
            <w:vAlign w:val="center"/>
            <w:hideMark/>
          </w:tcPr>
          <w:p w14:paraId="2E5A704D"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-9.76</w:t>
            </w:r>
          </w:p>
        </w:tc>
        <w:tc>
          <w:tcPr>
            <w:tcW w:w="500" w:type="dxa"/>
            <w:tcBorders>
              <w:top w:val="nil"/>
              <w:left w:val="nil"/>
              <w:bottom w:val="nil"/>
              <w:right w:val="nil"/>
            </w:tcBorders>
            <w:shd w:val="clear" w:color="auto" w:fill="auto"/>
            <w:noWrap/>
            <w:vAlign w:val="center"/>
            <w:hideMark/>
          </w:tcPr>
          <w:p w14:paraId="5E930A25"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7.78</w:t>
            </w:r>
          </w:p>
        </w:tc>
        <w:tc>
          <w:tcPr>
            <w:tcW w:w="478" w:type="dxa"/>
            <w:tcBorders>
              <w:top w:val="nil"/>
              <w:left w:val="nil"/>
              <w:bottom w:val="nil"/>
              <w:right w:val="nil"/>
            </w:tcBorders>
            <w:shd w:val="clear" w:color="auto" w:fill="auto"/>
            <w:noWrap/>
            <w:vAlign w:val="center"/>
            <w:hideMark/>
          </w:tcPr>
          <w:p w14:paraId="49F914EB"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0.79</w:t>
            </w:r>
          </w:p>
        </w:tc>
        <w:tc>
          <w:tcPr>
            <w:tcW w:w="478" w:type="dxa"/>
            <w:tcBorders>
              <w:top w:val="nil"/>
              <w:left w:val="nil"/>
              <w:bottom w:val="nil"/>
              <w:right w:val="nil"/>
            </w:tcBorders>
            <w:shd w:val="clear" w:color="auto" w:fill="auto"/>
            <w:noWrap/>
            <w:vAlign w:val="center"/>
            <w:hideMark/>
          </w:tcPr>
          <w:p w14:paraId="73A44F4A"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0.71</w:t>
            </w:r>
          </w:p>
        </w:tc>
        <w:tc>
          <w:tcPr>
            <w:tcW w:w="591" w:type="dxa"/>
            <w:tcBorders>
              <w:top w:val="nil"/>
              <w:left w:val="nil"/>
              <w:bottom w:val="nil"/>
              <w:right w:val="single" w:sz="12" w:space="0" w:color="auto"/>
            </w:tcBorders>
            <w:shd w:val="clear" w:color="auto" w:fill="auto"/>
            <w:noWrap/>
            <w:vAlign w:val="center"/>
            <w:hideMark/>
          </w:tcPr>
          <w:p w14:paraId="0182B483"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0.045</w:t>
            </w:r>
          </w:p>
        </w:tc>
      </w:tr>
      <w:tr w:rsidR="00D919CF" w:rsidRPr="00357FBD" w14:paraId="7B10C2C4" w14:textId="77777777" w:rsidTr="00AE08F2">
        <w:trPr>
          <w:trHeight w:val="300"/>
        </w:trPr>
        <w:tc>
          <w:tcPr>
            <w:tcW w:w="1111" w:type="dxa"/>
            <w:vMerge/>
            <w:tcBorders>
              <w:left w:val="single" w:sz="12" w:space="0" w:color="auto"/>
              <w:right w:val="single" w:sz="8" w:space="0" w:color="auto"/>
            </w:tcBorders>
          </w:tcPr>
          <w:p w14:paraId="2D6354F0"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1202" w:type="dxa"/>
            <w:vMerge/>
            <w:tcBorders>
              <w:top w:val="nil"/>
              <w:left w:val="single" w:sz="8" w:space="0" w:color="auto"/>
              <w:bottom w:val="single" w:sz="8" w:space="0" w:color="000000"/>
              <w:right w:val="single" w:sz="8" w:space="0" w:color="auto"/>
            </w:tcBorders>
            <w:vAlign w:val="center"/>
            <w:hideMark/>
          </w:tcPr>
          <w:p w14:paraId="5C2A9906" w14:textId="4953C2C1"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913" w:type="dxa"/>
            <w:vMerge/>
            <w:tcBorders>
              <w:top w:val="nil"/>
              <w:left w:val="single" w:sz="8" w:space="0" w:color="auto"/>
              <w:bottom w:val="single" w:sz="8" w:space="0" w:color="000000"/>
              <w:right w:val="nil"/>
            </w:tcBorders>
            <w:vAlign w:val="center"/>
            <w:hideMark/>
          </w:tcPr>
          <w:p w14:paraId="693D66C6"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887" w:type="dxa"/>
            <w:tcBorders>
              <w:top w:val="nil"/>
              <w:left w:val="nil"/>
              <w:bottom w:val="single" w:sz="8" w:space="0" w:color="auto"/>
              <w:right w:val="nil"/>
            </w:tcBorders>
            <w:shd w:val="clear" w:color="auto" w:fill="auto"/>
            <w:noWrap/>
            <w:vAlign w:val="center"/>
            <w:hideMark/>
          </w:tcPr>
          <w:p w14:paraId="739CB3D6"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814" w:type="dxa"/>
            <w:tcBorders>
              <w:top w:val="nil"/>
              <w:left w:val="nil"/>
              <w:bottom w:val="single" w:sz="8" w:space="0" w:color="auto"/>
              <w:right w:val="nil"/>
            </w:tcBorders>
            <w:shd w:val="clear" w:color="auto" w:fill="auto"/>
            <w:noWrap/>
            <w:vAlign w:val="center"/>
            <w:hideMark/>
          </w:tcPr>
          <w:p w14:paraId="5DAC06E3"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1.53</w:t>
            </w:r>
          </w:p>
        </w:tc>
        <w:tc>
          <w:tcPr>
            <w:tcW w:w="973" w:type="dxa"/>
            <w:tcBorders>
              <w:top w:val="nil"/>
              <w:left w:val="nil"/>
              <w:bottom w:val="single" w:sz="8" w:space="0" w:color="auto"/>
              <w:right w:val="nil"/>
            </w:tcBorders>
            <w:shd w:val="clear" w:color="auto" w:fill="auto"/>
            <w:noWrap/>
            <w:vAlign w:val="center"/>
            <w:hideMark/>
          </w:tcPr>
          <w:p w14:paraId="2B910CE8"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0.46</w:t>
            </w:r>
          </w:p>
        </w:tc>
        <w:tc>
          <w:tcPr>
            <w:tcW w:w="500" w:type="dxa"/>
            <w:tcBorders>
              <w:top w:val="nil"/>
              <w:left w:val="nil"/>
              <w:bottom w:val="single" w:sz="8" w:space="0" w:color="auto"/>
              <w:right w:val="nil"/>
            </w:tcBorders>
            <w:shd w:val="clear" w:color="auto" w:fill="auto"/>
            <w:noWrap/>
            <w:vAlign w:val="center"/>
            <w:hideMark/>
          </w:tcPr>
          <w:p w14:paraId="76A8DCF8"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3.31</w:t>
            </w:r>
          </w:p>
        </w:tc>
        <w:tc>
          <w:tcPr>
            <w:tcW w:w="591" w:type="dxa"/>
            <w:tcBorders>
              <w:top w:val="nil"/>
              <w:left w:val="nil"/>
              <w:bottom w:val="single" w:sz="8" w:space="0" w:color="auto"/>
              <w:right w:val="nil"/>
            </w:tcBorders>
            <w:shd w:val="clear" w:color="auto" w:fill="auto"/>
            <w:noWrap/>
            <w:vAlign w:val="center"/>
            <w:hideMark/>
          </w:tcPr>
          <w:p w14:paraId="47321B3E"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0.045</w:t>
            </w:r>
          </w:p>
        </w:tc>
        <w:tc>
          <w:tcPr>
            <w:tcW w:w="554" w:type="dxa"/>
            <w:tcBorders>
              <w:top w:val="nil"/>
              <w:left w:val="nil"/>
              <w:bottom w:val="single" w:sz="8" w:space="0" w:color="auto"/>
              <w:right w:val="nil"/>
            </w:tcBorders>
            <w:shd w:val="clear" w:color="auto" w:fill="auto"/>
            <w:noWrap/>
            <w:vAlign w:val="center"/>
            <w:hideMark/>
          </w:tcPr>
          <w:p w14:paraId="684BEAD2"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0.06</w:t>
            </w:r>
          </w:p>
        </w:tc>
        <w:tc>
          <w:tcPr>
            <w:tcW w:w="500" w:type="dxa"/>
            <w:tcBorders>
              <w:top w:val="nil"/>
              <w:left w:val="nil"/>
              <w:bottom w:val="single" w:sz="8" w:space="0" w:color="auto"/>
              <w:right w:val="nil"/>
            </w:tcBorders>
            <w:shd w:val="clear" w:color="auto" w:fill="auto"/>
            <w:noWrap/>
            <w:vAlign w:val="center"/>
            <w:hideMark/>
          </w:tcPr>
          <w:p w14:paraId="437C5733"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2.99</w:t>
            </w:r>
          </w:p>
        </w:tc>
        <w:tc>
          <w:tcPr>
            <w:tcW w:w="478" w:type="dxa"/>
            <w:tcBorders>
              <w:top w:val="nil"/>
              <w:left w:val="nil"/>
              <w:bottom w:val="single" w:sz="8" w:space="0" w:color="auto"/>
              <w:right w:val="nil"/>
            </w:tcBorders>
            <w:shd w:val="clear" w:color="auto" w:fill="auto"/>
            <w:noWrap/>
            <w:vAlign w:val="center"/>
            <w:hideMark/>
          </w:tcPr>
          <w:p w14:paraId="142A225C"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478" w:type="dxa"/>
            <w:tcBorders>
              <w:top w:val="nil"/>
              <w:left w:val="nil"/>
              <w:bottom w:val="single" w:sz="8" w:space="0" w:color="auto"/>
              <w:right w:val="nil"/>
            </w:tcBorders>
            <w:shd w:val="clear" w:color="auto" w:fill="auto"/>
            <w:noWrap/>
            <w:vAlign w:val="center"/>
            <w:hideMark/>
          </w:tcPr>
          <w:p w14:paraId="2F74ED4D"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591" w:type="dxa"/>
            <w:tcBorders>
              <w:top w:val="nil"/>
              <w:left w:val="nil"/>
              <w:bottom w:val="single" w:sz="8" w:space="0" w:color="auto"/>
              <w:right w:val="single" w:sz="12" w:space="0" w:color="auto"/>
            </w:tcBorders>
            <w:shd w:val="clear" w:color="auto" w:fill="auto"/>
            <w:noWrap/>
            <w:vAlign w:val="center"/>
            <w:hideMark/>
          </w:tcPr>
          <w:p w14:paraId="33C0808F"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p>
        </w:tc>
      </w:tr>
      <w:tr w:rsidR="00D919CF" w:rsidRPr="00357FBD" w14:paraId="6E7FF5CC" w14:textId="77777777" w:rsidTr="00AE08F2">
        <w:trPr>
          <w:trHeight w:val="290"/>
        </w:trPr>
        <w:tc>
          <w:tcPr>
            <w:tcW w:w="1111" w:type="dxa"/>
            <w:vMerge/>
            <w:tcBorders>
              <w:left w:val="single" w:sz="12" w:space="0" w:color="auto"/>
              <w:right w:val="single" w:sz="8" w:space="0" w:color="auto"/>
            </w:tcBorders>
          </w:tcPr>
          <w:p w14:paraId="5A7B3122"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1202" w:type="dxa"/>
            <w:vMerge/>
            <w:tcBorders>
              <w:top w:val="nil"/>
              <w:left w:val="single" w:sz="8" w:space="0" w:color="auto"/>
              <w:bottom w:val="single" w:sz="8" w:space="0" w:color="000000"/>
              <w:right w:val="single" w:sz="8" w:space="0" w:color="auto"/>
            </w:tcBorders>
            <w:vAlign w:val="center"/>
            <w:hideMark/>
          </w:tcPr>
          <w:p w14:paraId="7EC9D5DF" w14:textId="56BE381A"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913" w:type="dxa"/>
            <w:vMerge w:val="restart"/>
            <w:tcBorders>
              <w:top w:val="nil"/>
              <w:left w:val="single" w:sz="8" w:space="0" w:color="auto"/>
              <w:bottom w:val="single" w:sz="8" w:space="0" w:color="000000"/>
              <w:right w:val="nil"/>
            </w:tcBorders>
            <w:shd w:val="clear" w:color="auto" w:fill="auto"/>
            <w:noWrap/>
            <w:vAlign w:val="center"/>
            <w:hideMark/>
          </w:tcPr>
          <w:p w14:paraId="201ED4D5"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15</w:t>
            </w:r>
          </w:p>
        </w:tc>
        <w:tc>
          <w:tcPr>
            <w:tcW w:w="887" w:type="dxa"/>
            <w:tcBorders>
              <w:top w:val="nil"/>
              <w:left w:val="nil"/>
              <w:bottom w:val="nil"/>
              <w:right w:val="nil"/>
            </w:tcBorders>
            <w:shd w:val="clear" w:color="auto" w:fill="auto"/>
            <w:noWrap/>
            <w:vAlign w:val="center"/>
            <w:hideMark/>
          </w:tcPr>
          <w:p w14:paraId="59D7BCEE"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814" w:type="dxa"/>
            <w:tcBorders>
              <w:top w:val="nil"/>
              <w:left w:val="nil"/>
              <w:bottom w:val="nil"/>
              <w:right w:val="nil"/>
            </w:tcBorders>
            <w:shd w:val="clear" w:color="auto" w:fill="auto"/>
            <w:noWrap/>
            <w:vAlign w:val="center"/>
            <w:hideMark/>
          </w:tcPr>
          <w:p w14:paraId="4477D03A"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18.03</w:t>
            </w:r>
          </w:p>
        </w:tc>
        <w:tc>
          <w:tcPr>
            <w:tcW w:w="973" w:type="dxa"/>
            <w:tcBorders>
              <w:top w:val="nil"/>
              <w:left w:val="nil"/>
              <w:bottom w:val="nil"/>
              <w:right w:val="nil"/>
            </w:tcBorders>
            <w:shd w:val="clear" w:color="auto" w:fill="auto"/>
            <w:noWrap/>
            <w:vAlign w:val="center"/>
            <w:hideMark/>
          </w:tcPr>
          <w:p w14:paraId="437C0BC6"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17.09</w:t>
            </w:r>
          </w:p>
        </w:tc>
        <w:tc>
          <w:tcPr>
            <w:tcW w:w="500" w:type="dxa"/>
            <w:tcBorders>
              <w:top w:val="nil"/>
              <w:left w:val="nil"/>
              <w:bottom w:val="nil"/>
              <w:right w:val="nil"/>
            </w:tcBorders>
            <w:shd w:val="clear" w:color="auto" w:fill="auto"/>
            <w:noWrap/>
            <w:vAlign w:val="center"/>
            <w:hideMark/>
          </w:tcPr>
          <w:p w14:paraId="08DC8872"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1.05</w:t>
            </w:r>
          </w:p>
        </w:tc>
        <w:tc>
          <w:tcPr>
            <w:tcW w:w="591" w:type="dxa"/>
            <w:tcBorders>
              <w:top w:val="nil"/>
              <w:left w:val="nil"/>
              <w:bottom w:val="nil"/>
              <w:right w:val="nil"/>
            </w:tcBorders>
            <w:shd w:val="clear" w:color="auto" w:fill="auto"/>
            <w:noWrap/>
            <w:vAlign w:val="center"/>
            <w:hideMark/>
          </w:tcPr>
          <w:p w14:paraId="0F6B24E8"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0.369</w:t>
            </w:r>
          </w:p>
        </w:tc>
        <w:tc>
          <w:tcPr>
            <w:tcW w:w="554" w:type="dxa"/>
            <w:tcBorders>
              <w:top w:val="nil"/>
              <w:left w:val="nil"/>
              <w:bottom w:val="nil"/>
              <w:right w:val="nil"/>
            </w:tcBorders>
            <w:shd w:val="clear" w:color="auto" w:fill="auto"/>
            <w:noWrap/>
            <w:vAlign w:val="center"/>
            <w:hideMark/>
          </w:tcPr>
          <w:p w14:paraId="1C738132"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-36.37</w:t>
            </w:r>
          </w:p>
        </w:tc>
        <w:tc>
          <w:tcPr>
            <w:tcW w:w="500" w:type="dxa"/>
            <w:tcBorders>
              <w:top w:val="nil"/>
              <w:left w:val="nil"/>
              <w:bottom w:val="nil"/>
              <w:right w:val="nil"/>
            </w:tcBorders>
            <w:shd w:val="clear" w:color="auto" w:fill="auto"/>
            <w:noWrap/>
            <w:vAlign w:val="center"/>
            <w:hideMark/>
          </w:tcPr>
          <w:p w14:paraId="16301563"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72.42</w:t>
            </w:r>
          </w:p>
        </w:tc>
        <w:tc>
          <w:tcPr>
            <w:tcW w:w="478" w:type="dxa"/>
            <w:tcBorders>
              <w:top w:val="nil"/>
              <w:left w:val="nil"/>
              <w:bottom w:val="nil"/>
              <w:right w:val="nil"/>
            </w:tcBorders>
            <w:shd w:val="clear" w:color="auto" w:fill="auto"/>
            <w:noWrap/>
            <w:vAlign w:val="center"/>
            <w:hideMark/>
          </w:tcPr>
          <w:p w14:paraId="4DB12F9C"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0.00</w:t>
            </w:r>
          </w:p>
        </w:tc>
        <w:tc>
          <w:tcPr>
            <w:tcW w:w="478" w:type="dxa"/>
            <w:tcBorders>
              <w:top w:val="nil"/>
              <w:left w:val="nil"/>
              <w:bottom w:val="nil"/>
              <w:right w:val="nil"/>
            </w:tcBorders>
            <w:shd w:val="clear" w:color="auto" w:fill="auto"/>
            <w:noWrap/>
            <w:vAlign w:val="center"/>
            <w:hideMark/>
          </w:tcPr>
          <w:p w14:paraId="217C59CD"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-0.33</w:t>
            </w:r>
          </w:p>
        </w:tc>
        <w:tc>
          <w:tcPr>
            <w:tcW w:w="591" w:type="dxa"/>
            <w:tcBorders>
              <w:top w:val="nil"/>
              <w:left w:val="nil"/>
              <w:bottom w:val="nil"/>
              <w:right w:val="single" w:sz="12" w:space="0" w:color="auto"/>
            </w:tcBorders>
            <w:shd w:val="clear" w:color="auto" w:fill="auto"/>
            <w:noWrap/>
            <w:vAlign w:val="center"/>
            <w:hideMark/>
          </w:tcPr>
          <w:p w14:paraId="3A8DD70E"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0.961</w:t>
            </w:r>
          </w:p>
        </w:tc>
      </w:tr>
      <w:tr w:rsidR="00D919CF" w:rsidRPr="00357FBD" w14:paraId="3DC835CC" w14:textId="77777777" w:rsidTr="00AE08F2">
        <w:trPr>
          <w:trHeight w:val="300"/>
        </w:trPr>
        <w:tc>
          <w:tcPr>
            <w:tcW w:w="1111" w:type="dxa"/>
            <w:vMerge/>
            <w:tcBorders>
              <w:left w:val="single" w:sz="12" w:space="0" w:color="auto"/>
              <w:bottom w:val="single" w:sz="12" w:space="0" w:color="auto"/>
              <w:right w:val="single" w:sz="8" w:space="0" w:color="auto"/>
            </w:tcBorders>
          </w:tcPr>
          <w:p w14:paraId="2A066E78"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1202" w:type="dxa"/>
            <w:vMerge/>
            <w:tcBorders>
              <w:top w:val="nil"/>
              <w:left w:val="single" w:sz="8" w:space="0" w:color="auto"/>
              <w:bottom w:val="single" w:sz="12" w:space="0" w:color="auto"/>
              <w:right w:val="single" w:sz="8" w:space="0" w:color="auto"/>
            </w:tcBorders>
            <w:vAlign w:val="center"/>
            <w:hideMark/>
          </w:tcPr>
          <w:p w14:paraId="72E94429" w14:textId="4318D093"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913" w:type="dxa"/>
            <w:vMerge/>
            <w:tcBorders>
              <w:top w:val="nil"/>
              <w:left w:val="single" w:sz="8" w:space="0" w:color="auto"/>
              <w:bottom w:val="single" w:sz="12" w:space="0" w:color="auto"/>
              <w:right w:val="nil"/>
            </w:tcBorders>
            <w:vAlign w:val="center"/>
            <w:hideMark/>
          </w:tcPr>
          <w:p w14:paraId="79E8C7EF"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p>
        </w:tc>
        <w:tc>
          <w:tcPr>
            <w:tcW w:w="887" w:type="dxa"/>
            <w:tcBorders>
              <w:top w:val="nil"/>
              <w:left w:val="nil"/>
              <w:bottom w:val="single" w:sz="12" w:space="0" w:color="auto"/>
              <w:right w:val="nil"/>
            </w:tcBorders>
            <w:shd w:val="clear" w:color="auto" w:fill="auto"/>
            <w:noWrap/>
            <w:vAlign w:val="center"/>
            <w:hideMark/>
          </w:tcPr>
          <w:p w14:paraId="724B2384" w14:textId="77777777" w:rsidR="00D919CF" w:rsidRPr="00357FBD" w:rsidRDefault="00D919CF" w:rsidP="00AB6920">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814" w:type="dxa"/>
            <w:tcBorders>
              <w:top w:val="nil"/>
              <w:left w:val="nil"/>
              <w:bottom w:val="single" w:sz="12" w:space="0" w:color="auto"/>
              <w:right w:val="nil"/>
            </w:tcBorders>
            <w:shd w:val="clear" w:color="auto" w:fill="auto"/>
            <w:noWrap/>
            <w:vAlign w:val="center"/>
            <w:hideMark/>
          </w:tcPr>
          <w:p w14:paraId="479E7D5B"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-0.07</w:t>
            </w:r>
          </w:p>
        </w:tc>
        <w:tc>
          <w:tcPr>
            <w:tcW w:w="973" w:type="dxa"/>
            <w:tcBorders>
              <w:top w:val="nil"/>
              <w:left w:val="nil"/>
              <w:bottom w:val="single" w:sz="12" w:space="0" w:color="auto"/>
              <w:right w:val="nil"/>
            </w:tcBorders>
            <w:shd w:val="clear" w:color="auto" w:fill="auto"/>
            <w:noWrap/>
            <w:vAlign w:val="center"/>
            <w:hideMark/>
          </w:tcPr>
          <w:p w14:paraId="263BF662"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1.28</w:t>
            </w:r>
          </w:p>
        </w:tc>
        <w:tc>
          <w:tcPr>
            <w:tcW w:w="500" w:type="dxa"/>
            <w:tcBorders>
              <w:top w:val="nil"/>
              <w:left w:val="nil"/>
              <w:bottom w:val="single" w:sz="12" w:space="0" w:color="auto"/>
              <w:right w:val="nil"/>
            </w:tcBorders>
            <w:shd w:val="clear" w:color="auto" w:fill="auto"/>
            <w:noWrap/>
            <w:vAlign w:val="center"/>
            <w:hideMark/>
          </w:tcPr>
          <w:p w14:paraId="6567DDC6"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-0.05</w:t>
            </w:r>
          </w:p>
        </w:tc>
        <w:tc>
          <w:tcPr>
            <w:tcW w:w="591" w:type="dxa"/>
            <w:tcBorders>
              <w:top w:val="nil"/>
              <w:left w:val="nil"/>
              <w:bottom w:val="single" w:sz="12" w:space="0" w:color="auto"/>
              <w:right w:val="nil"/>
            </w:tcBorders>
            <w:shd w:val="clear" w:color="auto" w:fill="auto"/>
            <w:noWrap/>
            <w:vAlign w:val="center"/>
            <w:hideMark/>
          </w:tcPr>
          <w:p w14:paraId="5CB3DC67"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0.961</w:t>
            </w:r>
          </w:p>
        </w:tc>
        <w:tc>
          <w:tcPr>
            <w:tcW w:w="554" w:type="dxa"/>
            <w:tcBorders>
              <w:top w:val="nil"/>
              <w:left w:val="nil"/>
              <w:bottom w:val="single" w:sz="12" w:space="0" w:color="auto"/>
              <w:right w:val="nil"/>
            </w:tcBorders>
            <w:shd w:val="clear" w:color="auto" w:fill="auto"/>
            <w:noWrap/>
            <w:vAlign w:val="center"/>
            <w:hideMark/>
          </w:tcPr>
          <w:p w14:paraId="7B1B55B3"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-4.14</w:t>
            </w:r>
          </w:p>
        </w:tc>
        <w:tc>
          <w:tcPr>
            <w:tcW w:w="500" w:type="dxa"/>
            <w:tcBorders>
              <w:top w:val="nil"/>
              <w:left w:val="nil"/>
              <w:bottom w:val="single" w:sz="12" w:space="0" w:color="auto"/>
              <w:right w:val="nil"/>
            </w:tcBorders>
            <w:shd w:val="clear" w:color="auto" w:fill="auto"/>
            <w:noWrap/>
            <w:vAlign w:val="center"/>
            <w:hideMark/>
          </w:tcPr>
          <w:p w14:paraId="62B39EA6"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4.00</w:t>
            </w:r>
          </w:p>
        </w:tc>
        <w:tc>
          <w:tcPr>
            <w:tcW w:w="478" w:type="dxa"/>
            <w:tcBorders>
              <w:top w:val="nil"/>
              <w:left w:val="nil"/>
              <w:bottom w:val="single" w:sz="12" w:space="0" w:color="auto"/>
              <w:right w:val="nil"/>
            </w:tcBorders>
            <w:shd w:val="clear" w:color="auto" w:fill="auto"/>
            <w:noWrap/>
            <w:vAlign w:val="center"/>
            <w:hideMark/>
          </w:tcPr>
          <w:p w14:paraId="1FDA326E"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p>
        </w:tc>
        <w:tc>
          <w:tcPr>
            <w:tcW w:w="478" w:type="dxa"/>
            <w:tcBorders>
              <w:top w:val="nil"/>
              <w:left w:val="nil"/>
              <w:bottom w:val="single" w:sz="12" w:space="0" w:color="auto"/>
              <w:right w:val="nil"/>
            </w:tcBorders>
            <w:shd w:val="clear" w:color="auto" w:fill="auto"/>
            <w:noWrap/>
            <w:vAlign w:val="center"/>
            <w:hideMark/>
          </w:tcPr>
          <w:p w14:paraId="10CD5D90" w14:textId="77777777" w:rsidR="00D919CF" w:rsidRPr="00357FBD" w:rsidRDefault="00D919CF" w:rsidP="00AB6920">
            <w:pPr>
              <w:spacing w:after="0" w:line="240" w:lineRule="auto"/>
              <w:jc w:val="center"/>
              <w:rPr>
                <w:rFonts w:ascii="Times New Roman" w:eastAsia="Times New Roman" w:hAnsi="Times New Roman" w:cs="Times New Roman"/>
                <w:sz w:val="16"/>
                <w:szCs w:val="16"/>
                <w:lang w:val="en-US" w:eastAsia="it-IT"/>
              </w:rPr>
            </w:pPr>
          </w:p>
        </w:tc>
        <w:tc>
          <w:tcPr>
            <w:tcW w:w="591" w:type="dxa"/>
            <w:tcBorders>
              <w:top w:val="nil"/>
              <w:left w:val="nil"/>
              <w:bottom w:val="single" w:sz="12" w:space="0" w:color="auto"/>
              <w:right w:val="single" w:sz="12" w:space="0" w:color="auto"/>
            </w:tcBorders>
            <w:shd w:val="clear" w:color="auto" w:fill="auto"/>
            <w:noWrap/>
            <w:vAlign w:val="center"/>
            <w:hideMark/>
          </w:tcPr>
          <w:p w14:paraId="318B083F" w14:textId="77777777" w:rsidR="00D919CF" w:rsidRPr="00357FBD" w:rsidRDefault="00D919CF" w:rsidP="00AB6920">
            <w:pPr>
              <w:spacing w:after="0" w:line="240" w:lineRule="auto"/>
              <w:jc w:val="center"/>
              <w:rPr>
                <w:rFonts w:ascii="Times New Roman" w:eastAsia="Times New Roman" w:hAnsi="Times New Roman" w:cs="Times New Roman"/>
                <w:color w:val="000000"/>
                <w:sz w:val="16"/>
                <w:szCs w:val="16"/>
                <w:lang w:val="en-US" w:eastAsia="it-IT"/>
              </w:rPr>
            </w:pPr>
          </w:p>
        </w:tc>
      </w:tr>
    </w:tbl>
    <w:p w14:paraId="7D7C4D75" w14:textId="77777777" w:rsidR="00322F4E" w:rsidRPr="00357FBD" w:rsidRDefault="00322F4E" w:rsidP="00C97840">
      <w:pPr>
        <w:rPr>
          <w:rFonts w:ascii="Times New Roman" w:hAnsi="Times New Roman" w:cs="Times New Roman"/>
          <w:sz w:val="24"/>
          <w:szCs w:val="24"/>
          <w:lang w:val="en-US"/>
        </w:rPr>
      </w:pPr>
    </w:p>
    <w:tbl>
      <w:tblPr>
        <w:tblW w:w="4954" w:type="pct"/>
        <w:tblInd w:w="23" w:type="dxa"/>
        <w:tblCellMar>
          <w:left w:w="70" w:type="dxa"/>
          <w:right w:w="70" w:type="dxa"/>
        </w:tblCellMar>
        <w:tblLook w:val="04A0" w:firstRow="1" w:lastRow="0" w:firstColumn="1" w:lastColumn="0" w:noHBand="0" w:noVBand="1"/>
      </w:tblPr>
      <w:tblGrid>
        <w:gridCol w:w="1108"/>
        <w:gridCol w:w="1358"/>
        <w:gridCol w:w="1013"/>
        <w:gridCol w:w="887"/>
        <w:gridCol w:w="539"/>
        <w:gridCol w:w="540"/>
        <w:gridCol w:w="500"/>
        <w:gridCol w:w="833"/>
        <w:gridCol w:w="863"/>
        <w:gridCol w:w="500"/>
        <w:gridCol w:w="478"/>
        <w:gridCol w:w="478"/>
        <w:gridCol w:w="591"/>
      </w:tblGrid>
      <w:tr w:rsidR="00FC2245" w:rsidRPr="00357FBD" w14:paraId="62B1DF56" w14:textId="77777777" w:rsidTr="001E5495">
        <w:trPr>
          <w:trHeight w:val="1170"/>
        </w:trPr>
        <w:tc>
          <w:tcPr>
            <w:tcW w:w="583" w:type="pct"/>
            <w:tcBorders>
              <w:top w:val="single" w:sz="12" w:space="0" w:color="auto"/>
              <w:left w:val="single" w:sz="12" w:space="0" w:color="auto"/>
              <w:bottom w:val="single" w:sz="8" w:space="0" w:color="auto"/>
              <w:right w:val="nil"/>
            </w:tcBorders>
            <w:shd w:val="clear" w:color="000000" w:fill="FFF2CC"/>
            <w:vAlign w:val="center"/>
          </w:tcPr>
          <w:p w14:paraId="3A7D69F5" w14:textId="56A53CD7" w:rsidR="00D919CF" w:rsidRPr="00357FBD" w:rsidRDefault="00D919CF" w:rsidP="008846B4">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catheter</w:t>
            </w:r>
          </w:p>
        </w:tc>
        <w:tc>
          <w:tcPr>
            <w:tcW w:w="596" w:type="pct"/>
            <w:tcBorders>
              <w:top w:val="single" w:sz="12" w:space="0" w:color="auto"/>
              <w:left w:val="nil"/>
              <w:bottom w:val="single" w:sz="8" w:space="0" w:color="auto"/>
              <w:right w:val="nil"/>
            </w:tcBorders>
            <w:shd w:val="clear" w:color="000000" w:fill="FFF2CC"/>
            <w:vAlign w:val="center"/>
            <w:hideMark/>
          </w:tcPr>
          <w:p w14:paraId="3C0ECC6F" w14:textId="4EA5676C"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procedure</w:t>
            </w:r>
          </w:p>
        </w:tc>
        <w:tc>
          <w:tcPr>
            <w:tcW w:w="534" w:type="pct"/>
            <w:tcBorders>
              <w:top w:val="single" w:sz="12" w:space="0" w:color="auto"/>
              <w:left w:val="nil"/>
              <w:bottom w:val="single" w:sz="8" w:space="0" w:color="auto"/>
              <w:right w:val="nil"/>
            </w:tcBorders>
            <w:shd w:val="clear" w:color="000000" w:fill="FFF2CC"/>
            <w:vAlign w:val="center"/>
            <w:hideMark/>
          </w:tcPr>
          <w:p w14:paraId="1EC5831C"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PEEP</w:t>
            </w:r>
          </w:p>
        </w:tc>
        <w:tc>
          <w:tcPr>
            <w:tcW w:w="466" w:type="pct"/>
            <w:tcBorders>
              <w:top w:val="single" w:sz="12" w:space="0" w:color="auto"/>
              <w:left w:val="nil"/>
              <w:bottom w:val="single" w:sz="8" w:space="0" w:color="auto"/>
              <w:right w:val="nil"/>
            </w:tcBorders>
            <w:shd w:val="clear" w:color="000000" w:fill="FFF2CC"/>
            <w:vAlign w:val="center"/>
            <w:hideMark/>
          </w:tcPr>
          <w:p w14:paraId="1A439946"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xml:space="preserve">Coefficient </w:t>
            </w:r>
          </w:p>
        </w:tc>
        <w:tc>
          <w:tcPr>
            <w:tcW w:w="290" w:type="pct"/>
            <w:tcBorders>
              <w:top w:val="single" w:sz="12" w:space="0" w:color="auto"/>
              <w:left w:val="nil"/>
              <w:bottom w:val="single" w:sz="8" w:space="0" w:color="auto"/>
              <w:right w:val="nil"/>
            </w:tcBorders>
            <w:shd w:val="clear" w:color="000000" w:fill="FFF2CC"/>
            <w:vAlign w:val="center"/>
            <w:hideMark/>
          </w:tcPr>
          <w:p w14:paraId="2E5BCC93"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Parm</w:t>
            </w:r>
          </w:p>
        </w:tc>
        <w:tc>
          <w:tcPr>
            <w:tcW w:w="283" w:type="pct"/>
            <w:tcBorders>
              <w:top w:val="single" w:sz="12" w:space="0" w:color="auto"/>
              <w:left w:val="nil"/>
              <w:bottom w:val="single" w:sz="8" w:space="0" w:color="auto"/>
              <w:right w:val="nil"/>
            </w:tcBorders>
            <w:shd w:val="clear" w:color="000000" w:fill="FFF2CC"/>
            <w:vAlign w:val="center"/>
            <w:hideMark/>
          </w:tcPr>
          <w:p w14:paraId="12C3FB72"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Std. Error</w:t>
            </w:r>
          </w:p>
        </w:tc>
        <w:tc>
          <w:tcPr>
            <w:tcW w:w="262" w:type="pct"/>
            <w:tcBorders>
              <w:top w:val="single" w:sz="12" w:space="0" w:color="auto"/>
              <w:left w:val="nil"/>
              <w:bottom w:val="single" w:sz="8" w:space="0" w:color="auto"/>
              <w:right w:val="nil"/>
            </w:tcBorders>
            <w:shd w:val="clear" w:color="000000" w:fill="FFF2CC"/>
            <w:vAlign w:val="center"/>
            <w:hideMark/>
          </w:tcPr>
          <w:p w14:paraId="0392084E"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t</w:t>
            </w:r>
          </w:p>
        </w:tc>
        <w:tc>
          <w:tcPr>
            <w:tcW w:w="450" w:type="pct"/>
            <w:tcBorders>
              <w:top w:val="single" w:sz="12" w:space="0" w:color="auto"/>
              <w:left w:val="nil"/>
              <w:bottom w:val="single" w:sz="8" w:space="0" w:color="auto"/>
              <w:right w:val="nil"/>
            </w:tcBorders>
            <w:shd w:val="clear" w:color="000000" w:fill="FFF2CC"/>
            <w:vAlign w:val="center"/>
            <w:hideMark/>
          </w:tcPr>
          <w:p w14:paraId="14553B2E" w14:textId="77777777" w:rsidR="00D919CF" w:rsidRPr="007C3E08" w:rsidRDefault="00D919CF" w:rsidP="00322F4E">
            <w:pPr>
              <w:spacing w:after="0" w:line="240" w:lineRule="auto"/>
              <w:jc w:val="center"/>
              <w:rPr>
                <w:rFonts w:ascii="Times New Roman" w:eastAsia="Times New Roman" w:hAnsi="Times New Roman" w:cs="Times New Roman"/>
                <w:b/>
                <w:bCs/>
                <w:i/>
                <w:color w:val="000000"/>
                <w:sz w:val="16"/>
                <w:szCs w:val="16"/>
                <w:lang w:val="en-US" w:eastAsia="it-IT"/>
              </w:rPr>
            </w:pPr>
            <w:r w:rsidRPr="007C3E08">
              <w:rPr>
                <w:rFonts w:ascii="Times New Roman" w:eastAsia="Times New Roman" w:hAnsi="Times New Roman" w:cs="Times New Roman"/>
                <w:b/>
                <w:bCs/>
                <w:i/>
                <w:color w:val="000000"/>
                <w:sz w:val="16"/>
                <w:szCs w:val="16"/>
                <w:lang w:val="en-US" w:eastAsia="it-IT"/>
              </w:rPr>
              <w:t>P</w:t>
            </w:r>
          </w:p>
        </w:tc>
        <w:tc>
          <w:tcPr>
            <w:tcW w:w="718" w:type="pct"/>
            <w:gridSpan w:val="2"/>
            <w:tcBorders>
              <w:top w:val="single" w:sz="12" w:space="0" w:color="auto"/>
              <w:left w:val="nil"/>
              <w:bottom w:val="single" w:sz="8" w:space="0" w:color="auto"/>
              <w:right w:val="nil"/>
            </w:tcBorders>
            <w:shd w:val="clear" w:color="000000" w:fill="FFF2CC"/>
            <w:vAlign w:val="center"/>
            <w:hideMark/>
          </w:tcPr>
          <w:p w14:paraId="24CC18F2"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95% CI</w:t>
            </w:r>
          </w:p>
        </w:tc>
        <w:tc>
          <w:tcPr>
            <w:tcW w:w="255" w:type="pct"/>
            <w:tcBorders>
              <w:top w:val="single" w:sz="12" w:space="0" w:color="auto"/>
              <w:left w:val="nil"/>
              <w:bottom w:val="single" w:sz="8" w:space="0" w:color="auto"/>
              <w:right w:val="nil"/>
            </w:tcBorders>
            <w:shd w:val="clear" w:color="000000" w:fill="FFF2CC"/>
            <w:vAlign w:val="center"/>
            <w:hideMark/>
          </w:tcPr>
          <w:p w14:paraId="44E5CF76"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xml:space="preserve">Rsqr </w:t>
            </w:r>
          </w:p>
        </w:tc>
        <w:tc>
          <w:tcPr>
            <w:tcW w:w="252" w:type="pct"/>
            <w:tcBorders>
              <w:top w:val="single" w:sz="12" w:space="0" w:color="auto"/>
              <w:left w:val="nil"/>
              <w:bottom w:val="single" w:sz="8" w:space="0" w:color="auto"/>
              <w:right w:val="nil"/>
            </w:tcBorders>
            <w:shd w:val="clear" w:color="000000" w:fill="FFF2CC"/>
            <w:vAlign w:val="center"/>
            <w:hideMark/>
          </w:tcPr>
          <w:p w14:paraId="3F54A9A6"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xml:space="preserve">Adj Rsqr </w:t>
            </w:r>
          </w:p>
        </w:tc>
        <w:tc>
          <w:tcPr>
            <w:tcW w:w="310" w:type="pct"/>
            <w:tcBorders>
              <w:top w:val="single" w:sz="12" w:space="0" w:color="auto"/>
              <w:left w:val="nil"/>
              <w:bottom w:val="single" w:sz="8" w:space="0" w:color="auto"/>
              <w:right w:val="single" w:sz="12" w:space="0" w:color="auto"/>
            </w:tcBorders>
            <w:shd w:val="clear" w:color="000000" w:fill="FFF2CC"/>
            <w:vAlign w:val="center"/>
            <w:hideMark/>
          </w:tcPr>
          <w:p w14:paraId="2DFD1F98" w14:textId="77777777" w:rsidR="00D919CF" w:rsidRPr="007C3E08" w:rsidRDefault="00D919CF" w:rsidP="00322F4E">
            <w:pPr>
              <w:spacing w:after="0" w:line="240" w:lineRule="auto"/>
              <w:jc w:val="center"/>
              <w:rPr>
                <w:rFonts w:ascii="Times New Roman" w:eastAsia="Times New Roman" w:hAnsi="Times New Roman" w:cs="Times New Roman"/>
                <w:b/>
                <w:bCs/>
                <w:i/>
                <w:color w:val="000000"/>
                <w:sz w:val="16"/>
                <w:szCs w:val="16"/>
                <w:lang w:val="en-US" w:eastAsia="it-IT"/>
              </w:rPr>
            </w:pPr>
            <w:r w:rsidRPr="007C3E08">
              <w:rPr>
                <w:rFonts w:ascii="Times New Roman" w:eastAsia="Times New Roman" w:hAnsi="Times New Roman" w:cs="Times New Roman"/>
                <w:b/>
                <w:bCs/>
                <w:i/>
                <w:color w:val="000000"/>
                <w:sz w:val="16"/>
                <w:szCs w:val="16"/>
                <w:lang w:val="en-US" w:eastAsia="it-IT"/>
              </w:rPr>
              <w:t>P</w:t>
            </w:r>
          </w:p>
        </w:tc>
      </w:tr>
      <w:tr w:rsidR="00FC2245" w:rsidRPr="00357FBD" w14:paraId="6246B5FA" w14:textId="77777777" w:rsidTr="001E5495">
        <w:trPr>
          <w:trHeight w:val="290"/>
        </w:trPr>
        <w:tc>
          <w:tcPr>
            <w:tcW w:w="583" w:type="pct"/>
            <w:vMerge w:val="restart"/>
            <w:tcBorders>
              <w:top w:val="nil"/>
              <w:left w:val="single" w:sz="12" w:space="0" w:color="auto"/>
              <w:right w:val="nil"/>
            </w:tcBorders>
            <w:shd w:val="clear" w:color="000000" w:fill="DDEBF7"/>
            <w:vAlign w:val="center"/>
          </w:tcPr>
          <w:p w14:paraId="3311DF8E" w14:textId="0FC5DBC7" w:rsidR="00D919CF" w:rsidRPr="00357FBD" w:rsidRDefault="00D919CF" w:rsidP="008846B4">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ALL</w:t>
            </w:r>
          </w:p>
        </w:tc>
        <w:tc>
          <w:tcPr>
            <w:tcW w:w="596" w:type="pct"/>
            <w:vMerge w:val="restart"/>
            <w:tcBorders>
              <w:top w:val="nil"/>
              <w:left w:val="nil"/>
              <w:bottom w:val="single" w:sz="8" w:space="0" w:color="000000"/>
              <w:right w:val="nil"/>
            </w:tcBorders>
            <w:shd w:val="clear" w:color="000000" w:fill="DDEBF7"/>
            <w:noWrap/>
            <w:vAlign w:val="center"/>
            <w:hideMark/>
          </w:tcPr>
          <w:p w14:paraId="77BCA089" w14:textId="7856C008"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534" w:type="pct"/>
            <w:vMerge w:val="restart"/>
            <w:tcBorders>
              <w:top w:val="nil"/>
              <w:left w:val="nil"/>
              <w:bottom w:val="single" w:sz="8" w:space="0" w:color="000000"/>
              <w:right w:val="nil"/>
            </w:tcBorders>
            <w:shd w:val="clear" w:color="000000" w:fill="DDEBF7"/>
            <w:noWrap/>
            <w:vAlign w:val="center"/>
            <w:hideMark/>
          </w:tcPr>
          <w:p w14:paraId="1A67AB1F"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466" w:type="pct"/>
            <w:tcBorders>
              <w:top w:val="nil"/>
              <w:left w:val="nil"/>
              <w:bottom w:val="nil"/>
              <w:right w:val="nil"/>
            </w:tcBorders>
            <w:shd w:val="clear" w:color="000000" w:fill="DDEBF7"/>
            <w:noWrap/>
            <w:vAlign w:val="center"/>
            <w:hideMark/>
          </w:tcPr>
          <w:p w14:paraId="161C87C6"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90" w:type="pct"/>
            <w:tcBorders>
              <w:top w:val="nil"/>
              <w:left w:val="nil"/>
              <w:bottom w:val="nil"/>
              <w:right w:val="nil"/>
            </w:tcBorders>
            <w:shd w:val="clear" w:color="000000" w:fill="DDEBF7"/>
            <w:noWrap/>
            <w:vAlign w:val="center"/>
            <w:hideMark/>
          </w:tcPr>
          <w:p w14:paraId="5F9183A8"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-0.77</w:t>
            </w:r>
          </w:p>
        </w:tc>
        <w:tc>
          <w:tcPr>
            <w:tcW w:w="283" w:type="pct"/>
            <w:tcBorders>
              <w:top w:val="nil"/>
              <w:left w:val="nil"/>
              <w:bottom w:val="nil"/>
              <w:right w:val="nil"/>
            </w:tcBorders>
            <w:shd w:val="clear" w:color="000000" w:fill="DDEBF7"/>
            <w:noWrap/>
            <w:vAlign w:val="center"/>
            <w:hideMark/>
          </w:tcPr>
          <w:p w14:paraId="6C749DDE"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0.56</w:t>
            </w:r>
          </w:p>
        </w:tc>
        <w:tc>
          <w:tcPr>
            <w:tcW w:w="262" w:type="pct"/>
            <w:tcBorders>
              <w:top w:val="nil"/>
              <w:left w:val="nil"/>
              <w:bottom w:val="nil"/>
              <w:right w:val="nil"/>
            </w:tcBorders>
            <w:shd w:val="clear" w:color="000000" w:fill="DDEBF7"/>
            <w:noWrap/>
            <w:vAlign w:val="center"/>
            <w:hideMark/>
          </w:tcPr>
          <w:p w14:paraId="50D945AF"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-1.37</w:t>
            </w:r>
          </w:p>
        </w:tc>
        <w:tc>
          <w:tcPr>
            <w:tcW w:w="450" w:type="pct"/>
            <w:tcBorders>
              <w:top w:val="nil"/>
              <w:left w:val="nil"/>
              <w:bottom w:val="nil"/>
              <w:right w:val="nil"/>
            </w:tcBorders>
            <w:shd w:val="clear" w:color="000000" w:fill="DDEBF7"/>
            <w:noWrap/>
            <w:vAlign w:val="center"/>
            <w:hideMark/>
          </w:tcPr>
          <w:p w14:paraId="3A53241D"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0.172</w:t>
            </w:r>
          </w:p>
        </w:tc>
        <w:tc>
          <w:tcPr>
            <w:tcW w:w="456" w:type="pct"/>
            <w:tcBorders>
              <w:top w:val="nil"/>
              <w:left w:val="nil"/>
              <w:bottom w:val="nil"/>
              <w:right w:val="nil"/>
            </w:tcBorders>
            <w:shd w:val="clear" w:color="000000" w:fill="DDEBF7"/>
            <w:noWrap/>
            <w:vAlign w:val="center"/>
            <w:hideMark/>
          </w:tcPr>
          <w:p w14:paraId="229D48B3"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-1.89</w:t>
            </w:r>
          </w:p>
        </w:tc>
        <w:tc>
          <w:tcPr>
            <w:tcW w:w="262" w:type="pct"/>
            <w:tcBorders>
              <w:top w:val="nil"/>
              <w:left w:val="nil"/>
              <w:bottom w:val="nil"/>
              <w:right w:val="nil"/>
            </w:tcBorders>
            <w:shd w:val="clear" w:color="000000" w:fill="DDEBF7"/>
            <w:noWrap/>
            <w:vAlign w:val="center"/>
            <w:hideMark/>
          </w:tcPr>
          <w:p w14:paraId="06FABE8B"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0.34</w:t>
            </w:r>
          </w:p>
        </w:tc>
        <w:tc>
          <w:tcPr>
            <w:tcW w:w="255" w:type="pct"/>
            <w:tcBorders>
              <w:top w:val="nil"/>
              <w:left w:val="nil"/>
              <w:bottom w:val="nil"/>
              <w:right w:val="nil"/>
            </w:tcBorders>
            <w:shd w:val="clear" w:color="000000" w:fill="DDEBF7"/>
            <w:noWrap/>
            <w:vAlign w:val="center"/>
            <w:hideMark/>
          </w:tcPr>
          <w:p w14:paraId="5C6C80DC"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0.74</w:t>
            </w:r>
          </w:p>
        </w:tc>
        <w:tc>
          <w:tcPr>
            <w:tcW w:w="252" w:type="pct"/>
            <w:tcBorders>
              <w:top w:val="nil"/>
              <w:left w:val="nil"/>
              <w:bottom w:val="nil"/>
              <w:right w:val="nil"/>
            </w:tcBorders>
            <w:shd w:val="clear" w:color="000000" w:fill="DDEBF7"/>
            <w:noWrap/>
            <w:vAlign w:val="center"/>
            <w:hideMark/>
          </w:tcPr>
          <w:p w14:paraId="499851C3"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0.74</w:t>
            </w:r>
          </w:p>
        </w:tc>
        <w:tc>
          <w:tcPr>
            <w:tcW w:w="310" w:type="pct"/>
            <w:tcBorders>
              <w:top w:val="nil"/>
              <w:left w:val="nil"/>
              <w:bottom w:val="nil"/>
              <w:right w:val="single" w:sz="12" w:space="0" w:color="auto"/>
            </w:tcBorders>
            <w:shd w:val="clear" w:color="000000" w:fill="DDEBF7"/>
            <w:noWrap/>
            <w:vAlign w:val="center"/>
            <w:hideMark/>
          </w:tcPr>
          <w:p w14:paraId="73857782" w14:textId="77777777" w:rsidR="00D919CF" w:rsidRPr="00357FBD" w:rsidRDefault="00D919CF" w:rsidP="00322F4E">
            <w:pPr>
              <w:spacing w:after="0" w:line="240" w:lineRule="auto"/>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r>
      <w:tr w:rsidR="00D919CF" w:rsidRPr="00357FBD" w14:paraId="020911FC" w14:textId="77777777" w:rsidTr="00AE08F2">
        <w:trPr>
          <w:trHeight w:val="300"/>
        </w:trPr>
        <w:tc>
          <w:tcPr>
            <w:tcW w:w="583" w:type="pct"/>
            <w:vMerge/>
            <w:tcBorders>
              <w:left w:val="single" w:sz="12" w:space="0" w:color="auto"/>
              <w:bottom w:val="single" w:sz="8" w:space="0" w:color="000000"/>
              <w:right w:val="nil"/>
            </w:tcBorders>
            <w:vAlign w:val="center"/>
          </w:tcPr>
          <w:p w14:paraId="2F87E423" w14:textId="77777777" w:rsidR="00D919CF" w:rsidRPr="00357FBD" w:rsidRDefault="00D919CF" w:rsidP="00AE08F2">
            <w:pPr>
              <w:spacing w:after="0" w:line="240" w:lineRule="auto"/>
              <w:jc w:val="center"/>
              <w:rPr>
                <w:rFonts w:ascii="Times New Roman" w:eastAsia="Times New Roman" w:hAnsi="Times New Roman" w:cs="Times New Roman"/>
                <w:b/>
                <w:bCs/>
                <w:color w:val="000000"/>
                <w:sz w:val="16"/>
                <w:szCs w:val="16"/>
                <w:lang w:val="en-US" w:eastAsia="it-IT"/>
              </w:rPr>
            </w:pPr>
          </w:p>
        </w:tc>
        <w:tc>
          <w:tcPr>
            <w:tcW w:w="596" w:type="pct"/>
            <w:vMerge/>
            <w:tcBorders>
              <w:top w:val="nil"/>
              <w:left w:val="nil"/>
              <w:bottom w:val="single" w:sz="8" w:space="0" w:color="000000"/>
              <w:right w:val="nil"/>
            </w:tcBorders>
            <w:vAlign w:val="center"/>
            <w:hideMark/>
          </w:tcPr>
          <w:p w14:paraId="607763C4" w14:textId="4FBA0CBF"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534" w:type="pct"/>
            <w:vMerge/>
            <w:tcBorders>
              <w:top w:val="nil"/>
              <w:left w:val="nil"/>
              <w:bottom w:val="single" w:sz="8" w:space="0" w:color="000000"/>
              <w:right w:val="nil"/>
            </w:tcBorders>
            <w:vAlign w:val="center"/>
            <w:hideMark/>
          </w:tcPr>
          <w:p w14:paraId="5F3B446C" w14:textId="77777777"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466" w:type="pct"/>
            <w:tcBorders>
              <w:top w:val="nil"/>
              <w:left w:val="nil"/>
              <w:bottom w:val="single" w:sz="8" w:space="0" w:color="auto"/>
              <w:right w:val="nil"/>
            </w:tcBorders>
            <w:shd w:val="clear" w:color="000000" w:fill="DDEBF7"/>
            <w:noWrap/>
            <w:vAlign w:val="center"/>
            <w:hideMark/>
          </w:tcPr>
          <w:p w14:paraId="7FBCC47D"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90" w:type="pct"/>
            <w:tcBorders>
              <w:top w:val="nil"/>
              <w:left w:val="nil"/>
              <w:bottom w:val="single" w:sz="8" w:space="0" w:color="auto"/>
              <w:right w:val="nil"/>
            </w:tcBorders>
            <w:shd w:val="clear" w:color="000000" w:fill="DDEBF7"/>
            <w:noWrap/>
            <w:vAlign w:val="center"/>
            <w:hideMark/>
          </w:tcPr>
          <w:p w14:paraId="07CAE6C6"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1.13</w:t>
            </w:r>
          </w:p>
        </w:tc>
        <w:tc>
          <w:tcPr>
            <w:tcW w:w="283" w:type="pct"/>
            <w:tcBorders>
              <w:top w:val="nil"/>
              <w:left w:val="nil"/>
              <w:bottom w:val="single" w:sz="8" w:space="0" w:color="auto"/>
              <w:right w:val="nil"/>
            </w:tcBorders>
            <w:shd w:val="clear" w:color="000000" w:fill="DDEBF7"/>
            <w:noWrap/>
            <w:vAlign w:val="center"/>
            <w:hideMark/>
          </w:tcPr>
          <w:p w14:paraId="0E03FB0C"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0.06</w:t>
            </w:r>
          </w:p>
        </w:tc>
        <w:tc>
          <w:tcPr>
            <w:tcW w:w="262" w:type="pct"/>
            <w:tcBorders>
              <w:top w:val="nil"/>
              <w:left w:val="nil"/>
              <w:bottom w:val="single" w:sz="8" w:space="0" w:color="auto"/>
              <w:right w:val="nil"/>
            </w:tcBorders>
            <w:shd w:val="clear" w:color="000000" w:fill="DDEBF7"/>
            <w:noWrap/>
            <w:vAlign w:val="center"/>
            <w:hideMark/>
          </w:tcPr>
          <w:p w14:paraId="49C2A8EA"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18.39</w:t>
            </w:r>
          </w:p>
        </w:tc>
        <w:tc>
          <w:tcPr>
            <w:tcW w:w="450" w:type="pct"/>
            <w:tcBorders>
              <w:top w:val="nil"/>
              <w:left w:val="nil"/>
              <w:bottom w:val="single" w:sz="8" w:space="0" w:color="auto"/>
              <w:right w:val="nil"/>
            </w:tcBorders>
            <w:shd w:val="clear" w:color="000000" w:fill="DDEBF7"/>
            <w:noWrap/>
            <w:vAlign w:val="center"/>
            <w:hideMark/>
          </w:tcPr>
          <w:p w14:paraId="4BD703A1"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c>
          <w:tcPr>
            <w:tcW w:w="456" w:type="pct"/>
            <w:tcBorders>
              <w:top w:val="nil"/>
              <w:left w:val="nil"/>
              <w:bottom w:val="single" w:sz="8" w:space="0" w:color="auto"/>
              <w:right w:val="nil"/>
            </w:tcBorders>
            <w:shd w:val="clear" w:color="000000" w:fill="DDEBF7"/>
            <w:noWrap/>
            <w:vAlign w:val="center"/>
            <w:hideMark/>
          </w:tcPr>
          <w:p w14:paraId="12B3238A"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1.01</w:t>
            </w:r>
          </w:p>
        </w:tc>
        <w:tc>
          <w:tcPr>
            <w:tcW w:w="262" w:type="pct"/>
            <w:tcBorders>
              <w:top w:val="nil"/>
              <w:left w:val="nil"/>
              <w:bottom w:val="single" w:sz="8" w:space="0" w:color="auto"/>
              <w:right w:val="nil"/>
            </w:tcBorders>
            <w:shd w:val="clear" w:color="000000" w:fill="DDEBF7"/>
            <w:noWrap/>
            <w:vAlign w:val="center"/>
            <w:hideMark/>
          </w:tcPr>
          <w:p w14:paraId="7D6715C2"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1.25</w:t>
            </w:r>
          </w:p>
        </w:tc>
        <w:tc>
          <w:tcPr>
            <w:tcW w:w="255" w:type="pct"/>
            <w:tcBorders>
              <w:top w:val="nil"/>
              <w:left w:val="nil"/>
              <w:bottom w:val="single" w:sz="8" w:space="0" w:color="auto"/>
              <w:right w:val="nil"/>
            </w:tcBorders>
            <w:shd w:val="clear" w:color="000000" w:fill="DDEBF7"/>
            <w:noWrap/>
            <w:vAlign w:val="center"/>
            <w:hideMark/>
          </w:tcPr>
          <w:p w14:paraId="76BAAF41" w14:textId="77777777" w:rsidR="00D919CF" w:rsidRPr="00357FBD" w:rsidRDefault="00D919CF" w:rsidP="00322F4E">
            <w:pPr>
              <w:spacing w:after="0" w:line="240" w:lineRule="auto"/>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w:t>
            </w:r>
          </w:p>
        </w:tc>
        <w:tc>
          <w:tcPr>
            <w:tcW w:w="252" w:type="pct"/>
            <w:tcBorders>
              <w:top w:val="nil"/>
              <w:left w:val="nil"/>
              <w:bottom w:val="single" w:sz="8" w:space="0" w:color="auto"/>
              <w:right w:val="nil"/>
            </w:tcBorders>
            <w:shd w:val="clear" w:color="000000" w:fill="DDEBF7"/>
            <w:noWrap/>
            <w:vAlign w:val="center"/>
            <w:hideMark/>
          </w:tcPr>
          <w:p w14:paraId="72E25383" w14:textId="77777777" w:rsidR="00D919CF" w:rsidRPr="00357FBD" w:rsidRDefault="00D919CF" w:rsidP="00322F4E">
            <w:pPr>
              <w:spacing w:after="0" w:line="240" w:lineRule="auto"/>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w:t>
            </w:r>
          </w:p>
        </w:tc>
        <w:tc>
          <w:tcPr>
            <w:tcW w:w="310" w:type="pct"/>
            <w:tcBorders>
              <w:top w:val="nil"/>
              <w:left w:val="nil"/>
              <w:bottom w:val="single" w:sz="8" w:space="0" w:color="auto"/>
              <w:right w:val="single" w:sz="12" w:space="0" w:color="auto"/>
            </w:tcBorders>
            <w:shd w:val="clear" w:color="000000" w:fill="DDEBF7"/>
            <w:noWrap/>
            <w:vAlign w:val="center"/>
            <w:hideMark/>
          </w:tcPr>
          <w:p w14:paraId="6FAAAF04" w14:textId="77777777" w:rsidR="00D919CF" w:rsidRPr="00357FBD" w:rsidRDefault="00D919CF" w:rsidP="00322F4E">
            <w:pPr>
              <w:spacing w:after="0" w:line="240" w:lineRule="auto"/>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w:t>
            </w:r>
          </w:p>
        </w:tc>
      </w:tr>
      <w:tr w:rsidR="00D919CF" w:rsidRPr="00357FBD" w14:paraId="62160756" w14:textId="77777777" w:rsidTr="00AE08F2">
        <w:trPr>
          <w:trHeight w:val="290"/>
        </w:trPr>
        <w:tc>
          <w:tcPr>
            <w:tcW w:w="583" w:type="pct"/>
            <w:vMerge w:val="restart"/>
            <w:tcBorders>
              <w:top w:val="nil"/>
              <w:left w:val="single" w:sz="12" w:space="0" w:color="auto"/>
              <w:right w:val="single" w:sz="8" w:space="0" w:color="auto"/>
            </w:tcBorders>
            <w:shd w:val="clear" w:color="auto" w:fill="F7CAAC" w:themeFill="accent2" w:themeFillTint="66"/>
            <w:vAlign w:val="center"/>
          </w:tcPr>
          <w:p w14:paraId="60E919A7" w14:textId="084A2D95" w:rsidR="00D919CF" w:rsidRPr="00357FBD" w:rsidRDefault="00D919CF" w:rsidP="008846B4">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NUTRIVENT</w:t>
            </w:r>
          </w:p>
        </w:tc>
        <w:tc>
          <w:tcPr>
            <w:tcW w:w="596" w:type="pct"/>
            <w:vMerge w:val="restart"/>
            <w:tcBorders>
              <w:top w:val="nil"/>
              <w:left w:val="single" w:sz="8" w:space="0" w:color="auto"/>
              <w:bottom w:val="single" w:sz="8" w:space="0" w:color="000000"/>
              <w:right w:val="single" w:sz="8" w:space="0" w:color="auto"/>
            </w:tcBorders>
            <w:shd w:val="clear" w:color="000000" w:fill="E2EFDA"/>
            <w:vAlign w:val="center"/>
            <w:hideMark/>
          </w:tcPr>
          <w:p w14:paraId="115CEEF1" w14:textId="0B47EA03"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MANUAL INCREMENTAL STEP INFLATION</w:t>
            </w:r>
          </w:p>
        </w:tc>
        <w:tc>
          <w:tcPr>
            <w:tcW w:w="534" w:type="pct"/>
            <w:vMerge w:val="restart"/>
            <w:tcBorders>
              <w:top w:val="nil"/>
              <w:left w:val="single" w:sz="8" w:space="0" w:color="auto"/>
              <w:bottom w:val="single" w:sz="8" w:space="0" w:color="000000"/>
              <w:right w:val="nil"/>
            </w:tcBorders>
            <w:shd w:val="clear" w:color="auto" w:fill="auto"/>
            <w:noWrap/>
            <w:vAlign w:val="center"/>
            <w:hideMark/>
          </w:tcPr>
          <w:p w14:paraId="35473DD0"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ALL</w:t>
            </w:r>
          </w:p>
        </w:tc>
        <w:tc>
          <w:tcPr>
            <w:tcW w:w="466" w:type="pct"/>
            <w:tcBorders>
              <w:top w:val="nil"/>
              <w:left w:val="nil"/>
              <w:bottom w:val="nil"/>
              <w:right w:val="nil"/>
            </w:tcBorders>
            <w:shd w:val="clear" w:color="auto" w:fill="auto"/>
            <w:noWrap/>
            <w:vAlign w:val="center"/>
            <w:hideMark/>
          </w:tcPr>
          <w:p w14:paraId="091B1920"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90" w:type="pct"/>
            <w:tcBorders>
              <w:top w:val="single" w:sz="8" w:space="0" w:color="auto"/>
              <w:left w:val="nil"/>
              <w:bottom w:val="nil"/>
              <w:right w:val="nil"/>
            </w:tcBorders>
            <w:shd w:val="clear" w:color="auto" w:fill="auto"/>
            <w:noWrap/>
            <w:vAlign w:val="center"/>
            <w:hideMark/>
          </w:tcPr>
          <w:p w14:paraId="6F9F9BD1"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-2.37</w:t>
            </w:r>
          </w:p>
        </w:tc>
        <w:tc>
          <w:tcPr>
            <w:tcW w:w="283" w:type="pct"/>
            <w:tcBorders>
              <w:top w:val="single" w:sz="8" w:space="0" w:color="auto"/>
              <w:left w:val="nil"/>
              <w:bottom w:val="nil"/>
              <w:right w:val="nil"/>
            </w:tcBorders>
            <w:shd w:val="clear" w:color="auto" w:fill="auto"/>
            <w:noWrap/>
            <w:vAlign w:val="center"/>
            <w:hideMark/>
          </w:tcPr>
          <w:p w14:paraId="59298DCC"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1.15</w:t>
            </w:r>
          </w:p>
        </w:tc>
        <w:tc>
          <w:tcPr>
            <w:tcW w:w="262" w:type="pct"/>
            <w:tcBorders>
              <w:top w:val="single" w:sz="8" w:space="0" w:color="auto"/>
              <w:left w:val="nil"/>
              <w:bottom w:val="nil"/>
              <w:right w:val="nil"/>
            </w:tcBorders>
            <w:shd w:val="clear" w:color="auto" w:fill="auto"/>
            <w:noWrap/>
            <w:vAlign w:val="center"/>
            <w:hideMark/>
          </w:tcPr>
          <w:p w14:paraId="2A31A21A"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-2.06</w:t>
            </w:r>
          </w:p>
        </w:tc>
        <w:tc>
          <w:tcPr>
            <w:tcW w:w="450" w:type="pct"/>
            <w:tcBorders>
              <w:top w:val="single" w:sz="8" w:space="0" w:color="auto"/>
              <w:left w:val="nil"/>
              <w:bottom w:val="nil"/>
              <w:right w:val="nil"/>
            </w:tcBorders>
            <w:shd w:val="clear" w:color="auto" w:fill="auto"/>
            <w:noWrap/>
            <w:vAlign w:val="center"/>
            <w:hideMark/>
          </w:tcPr>
          <w:p w14:paraId="4D2494DD"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0.054</w:t>
            </w:r>
          </w:p>
        </w:tc>
        <w:tc>
          <w:tcPr>
            <w:tcW w:w="456" w:type="pct"/>
            <w:tcBorders>
              <w:top w:val="single" w:sz="8" w:space="0" w:color="auto"/>
              <w:left w:val="nil"/>
              <w:bottom w:val="nil"/>
              <w:right w:val="nil"/>
            </w:tcBorders>
            <w:shd w:val="clear" w:color="auto" w:fill="auto"/>
            <w:noWrap/>
            <w:vAlign w:val="center"/>
            <w:hideMark/>
          </w:tcPr>
          <w:p w14:paraId="0F6FBED3"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-4.78</w:t>
            </w:r>
          </w:p>
        </w:tc>
        <w:tc>
          <w:tcPr>
            <w:tcW w:w="262" w:type="pct"/>
            <w:tcBorders>
              <w:top w:val="single" w:sz="8" w:space="0" w:color="auto"/>
              <w:left w:val="nil"/>
              <w:bottom w:val="nil"/>
              <w:right w:val="nil"/>
            </w:tcBorders>
            <w:shd w:val="clear" w:color="auto" w:fill="auto"/>
            <w:noWrap/>
            <w:vAlign w:val="center"/>
            <w:hideMark/>
          </w:tcPr>
          <w:p w14:paraId="4CF864A4"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0.05</w:t>
            </w:r>
          </w:p>
        </w:tc>
        <w:tc>
          <w:tcPr>
            <w:tcW w:w="255" w:type="pct"/>
            <w:tcBorders>
              <w:top w:val="single" w:sz="8" w:space="0" w:color="auto"/>
              <w:left w:val="nil"/>
              <w:bottom w:val="nil"/>
              <w:right w:val="nil"/>
            </w:tcBorders>
            <w:shd w:val="clear" w:color="auto" w:fill="auto"/>
            <w:noWrap/>
            <w:vAlign w:val="center"/>
            <w:hideMark/>
          </w:tcPr>
          <w:p w14:paraId="7039C60F"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0.88</w:t>
            </w:r>
          </w:p>
        </w:tc>
        <w:tc>
          <w:tcPr>
            <w:tcW w:w="252" w:type="pct"/>
            <w:tcBorders>
              <w:top w:val="single" w:sz="8" w:space="0" w:color="auto"/>
              <w:left w:val="nil"/>
              <w:bottom w:val="nil"/>
              <w:right w:val="nil"/>
            </w:tcBorders>
            <w:shd w:val="clear" w:color="auto" w:fill="auto"/>
            <w:noWrap/>
            <w:vAlign w:val="center"/>
            <w:hideMark/>
          </w:tcPr>
          <w:p w14:paraId="73702F86"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0.87</w:t>
            </w:r>
          </w:p>
        </w:tc>
        <w:tc>
          <w:tcPr>
            <w:tcW w:w="310" w:type="pct"/>
            <w:tcBorders>
              <w:top w:val="nil"/>
              <w:left w:val="nil"/>
              <w:bottom w:val="nil"/>
              <w:right w:val="single" w:sz="12" w:space="0" w:color="auto"/>
            </w:tcBorders>
            <w:shd w:val="clear" w:color="auto" w:fill="auto"/>
            <w:noWrap/>
            <w:vAlign w:val="center"/>
            <w:hideMark/>
          </w:tcPr>
          <w:p w14:paraId="31DC0E1C" w14:textId="77777777" w:rsidR="00D919CF" w:rsidRPr="00357FBD" w:rsidRDefault="00D919CF" w:rsidP="00322F4E">
            <w:pPr>
              <w:spacing w:after="0" w:line="240" w:lineRule="auto"/>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r>
      <w:tr w:rsidR="00D919CF" w:rsidRPr="00357FBD" w14:paraId="2C8430C9" w14:textId="77777777" w:rsidTr="00AE08F2">
        <w:trPr>
          <w:trHeight w:val="300"/>
        </w:trPr>
        <w:tc>
          <w:tcPr>
            <w:tcW w:w="583" w:type="pct"/>
            <w:vMerge/>
            <w:tcBorders>
              <w:left w:val="single" w:sz="12" w:space="0" w:color="auto"/>
              <w:right w:val="single" w:sz="8" w:space="0" w:color="auto"/>
            </w:tcBorders>
            <w:shd w:val="clear" w:color="auto" w:fill="F7CAAC" w:themeFill="accent2" w:themeFillTint="66"/>
          </w:tcPr>
          <w:p w14:paraId="704B237A" w14:textId="77777777"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596" w:type="pct"/>
            <w:vMerge/>
            <w:tcBorders>
              <w:top w:val="nil"/>
              <w:left w:val="single" w:sz="8" w:space="0" w:color="auto"/>
              <w:bottom w:val="single" w:sz="8" w:space="0" w:color="000000"/>
              <w:right w:val="single" w:sz="8" w:space="0" w:color="auto"/>
            </w:tcBorders>
            <w:vAlign w:val="center"/>
            <w:hideMark/>
          </w:tcPr>
          <w:p w14:paraId="45A33727" w14:textId="698A0E15"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534" w:type="pct"/>
            <w:vMerge/>
            <w:tcBorders>
              <w:top w:val="nil"/>
              <w:left w:val="single" w:sz="8" w:space="0" w:color="auto"/>
              <w:bottom w:val="single" w:sz="8" w:space="0" w:color="000000"/>
              <w:right w:val="nil"/>
            </w:tcBorders>
            <w:vAlign w:val="center"/>
            <w:hideMark/>
          </w:tcPr>
          <w:p w14:paraId="2187B57A" w14:textId="77777777"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466" w:type="pct"/>
            <w:tcBorders>
              <w:top w:val="nil"/>
              <w:left w:val="nil"/>
              <w:bottom w:val="single" w:sz="8" w:space="0" w:color="auto"/>
              <w:right w:val="nil"/>
            </w:tcBorders>
            <w:shd w:val="clear" w:color="auto" w:fill="auto"/>
            <w:noWrap/>
            <w:vAlign w:val="center"/>
            <w:hideMark/>
          </w:tcPr>
          <w:p w14:paraId="6E49DFC9"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90" w:type="pct"/>
            <w:tcBorders>
              <w:top w:val="nil"/>
              <w:left w:val="nil"/>
              <w:bottom w:val="single" w:sz="8" w:space="0" w:color="auto"/>
              <w:right w:val="nil"/>
            </w:tcBorders>
            <w:shd w:val="clear" w:color="auto" w:fill="auto"/>
            <w:noWrap/>
            <w:vAlign w:val="center"/>
            <w:hideMark/>
          </w:tcPr>
          <w:p w14:paraId="231B1363"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1.34</w:t>
            </w:r>
          </w:p>
        </w:tc>
        <w:tc>
          <w:tcPr>
            <w:tcW w:w="283" w:type="pct"/>
            <w:tcBorders>
              <w:top w:val="nil"/>
              <w:left w:val="nil"/>
              <w:bottom w:val="single" w:sz="8" w:space="0" w:color="auto"/>
              <w:right w:val="nil"/>
            </w:tcBorders>
            <w:shd w:val="clear" w:color="auto" w:fill="auto"/>
            <w:noWrap/>
            <w:vAlign w:val="center"/>
            <w:hideMark/>
          </w:tcPr>
          <w:p w14:paraId="60C3900F"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0.12</w:t>
            </w:r>
          </w:p>
        </w:tc>
        <w:tc>
          <w:tcPr>
            <w:tcW w:w="262" w:type="pct"/>
            <w:tcBorders>
              <w:top w:val="nil"/>
              <w:left w:val="nil"/>
              <w:bottom w:val="single" w:sz="8" w:space="0" w:color="auto"/>
              <w:right w:val="nil"/>
            </w:tcBorders>
            <w:shd w:val="clear" w:color="auto" w:fill="auto"/>
            <w:noWrap/>
            <w:vAlign w:val="center"/>
            <w:hideMark/>
          </w:tcPr>
          <w:p w14:paraId="497A7A26"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11.25</w:t>
            </w:r>
          </w:p>
        </w:tc>
        <w:tc>
          <w:tcPr>
            <w:tcW w:w="450" w:type="pct"/>
            <w:tcBorders>
              <w:top w:val="nil"/>
              <w:left w:val="nil"/>
              <w:bottom w:val="single" w:sz="8" w:space="0" w:color="auto"/>
              <w:right w:val="nil"/>
            </w:tcBorders>
            <w:shd w:val="clear" w:color="auto" w:fill="auto"/>
            <w:noWrap/>
            <w:vAlign w:val="center"/>
            <w:hideMark/>
          </w:tcPr>
          <w:p w14:paraId="7AACD074"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c>
          <w:tcPr>
            <w:tcW w:w="456" w:type="pct"/>
            <w:tcBorders>
              <w:top w:val="nil"/>
              <w:left w:val="nil"/>
              <w:bottom w:val="single" w:sz="8" w:space="0" w:color="auto"/>
              <w:right w:val="nil"/>
            </w:tcBorders>
            <w:shd w:val="clear" w:color="auto" w:fill="auto"/>
            <w:noWrap/>
            <w:vAlign w:val="center"/>
            <w:hideMark/>
          </w:tcPr>
          <w:p w14:paraId="52C5EB60"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1.09</w:t>
            </w:r>
          </w:p>
        </w:tc>
        <w:tc>
          <w:tcPr>
            <w:tcW w:w="262" w:type="pct"/>
            <w:tcBorders>
              <w:top w:val="nil"/>
              <w:left w:val="nil"/>
              <w:bottom w:val="single" w:sz="8" w:space="0" w:color="auto"/>
              <w:right w:val="nil"/>
            </w:tcBorders>
            <w:shd w:val="clear" w:color="auto" w:fill="auto"/>
            <w:noWrap/>
            <w:vAlign w:val="center"/>
            <w:hideMark/>
          </w:tcPr>
          <w:p w14:paraId="0DE397D2"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1.59</w:t>
            </w:r>
          </w:p>
        </w:tc>
        <w:tc>
          <w:tcPr>
            <w:tcW w:w="255" w:type="pct"/>
            <w:tcBorders>
              <w:top w:val="nil"/>
              <w:left w:val="nil"/>
              <w:bottom w:val="single" w:sz="8" w:space="0" w:color="auto"/>
              <w:right w:val="nil"/>
            </w:tcBorders>
            <w:shd w:val="clear" w:color="auto" w:fill="auto"/>
            <w:noWrap/>
            <w:vAlign w:val="center"/>
            <w:hideMark/>
          </w:tcPr>
          <w:p w14:paraId="6F4413E0" w14:textId="77777777" w:rsidR="00D919CF" w:rsidRPr="00357FBD" w:rsidRDefault="00D919CF" w:rsidP="00322F4E">
            <w:pPr>
              <w:spacing w:after="0" w:line="240" w:lineRule="auto"/>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w:t>
            </w:r>
          </w:p>
        </w:tc>
        <w:tc>
          <w:tcPr>
            <w:tcW w:w="252" w:type="pct"/>
            <w:tcBorders>
              <w:top w:val="nil"/>
              <w:left w:val="nil"/>
              <w:bottom w:val="single" w:sz="8" w:space="0" w:color="auto"/>
              <w:right w:val="nil"/>
            </w:tcBorders>
            <w:shd w:val="clear" w:color="auto" w:fill="auto"/>
            <w:noWrap/>
            <w:vAlign w:val="center"/>
            <w:hideMark/>
          </w:tcPr>
          <w:p w14:paraId="21BB683F" w14:textId="77777777" w:rsidR="00D919CF" w:rsidRPr="00357FBD" w:rsidRDefault="00D919CF" w:rsidP="00322F4E">
            <w:pPr>
              <w:spacing w:after="0" w:line="240" w:lineRule="auto"/>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w:t>
            </w:r>
          </w:p>
        </w:tc>
        <w:tc>
          <w:tcPr>
            <w:tcW w:w="310" w:type="pct"/>
            <w:tcBorders>
              <w:top w:val="nil"/>
              <w:left w:val="nil"/>
              <w:bottom w:val="single" w:sz="8" w:space="0" w:color="auto"/>
              <w:right w:val="single" w:sz="12" w:space="0" w:color="auto"/>
            </w:tcBorders>
            <w:shd w:val="clear" w:color="auto" w:fill="auto"/>
            <w:noWrap/>
            <w:vAlign w:val="center"/>
            <w:hideMark/>
          </w:tcPr>
          <w:p w14:paraId="2D9AF3B5" w14:textId="77777777" w:rsidR="00D919CF" w:rsidRPr="00357FBD" w:rsidRDefault="00D919CF" w:rsidP="00322F4E">
            <w:pPr>
              <w:spacing w:after="0" w:line="240" w:lineRule="auto"/>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w:t>
            </w:r>
          </w:p>
        </w:tc>
      </w:tr>
      <w:tr w:rsidR="00D919CF" w:rsidRPr="00357FBD" w14:paraId="19BD397C" w14:textId="77777777" w:rsidTr="00AE08F2">
        <w:trPr>
          <w:trHeight w:val="290"/>
        </w:trPr>
        <w:tc>
          <w:tcPr>
            <w:tcW w:w="583" w:type="pct"/>
            <w:vMerge/>
            <w:tcBorders>
              <w:left w:val="single" w:sz="12" w:space="0" w:color="auto"/>
              <w:right w:val="single" w:sz="8" w:space="0" w:color="auto"/>
            </w:tcBorders>
            <w:shd w:val="clear" w:color="auto" w:fill="F7CAAC" w:themeFill="accent2" w:themeFillTint="66"/>
          </w:tcPr>
          <w:p w14:paraId="599959B8" w14:textId="77777777"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596" w:type="pct"/>
            <w:vMerge/>
            <w:tcBorders>
              <w:top w:val="nil"/>
              <w:left w:val="single" w:sz="8" w:space="0" w:color="auto"/>
              <w:bottom w:val="single" w:sz="8" w:space="0" w:color="000000"/>
              <w:right w:val="single" w:sz="8" w:space="0" w:color="auto"/>
            </w:tcBorders>
            <w:vAlign w:val="center"/>
            <w:hideMark/>
          </w:tcPr>
          <w:p w14:paraId="32BA354A" w14:textId="0D9CF616"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534" w:type="pct"/>
            <w:vMerge w:val="restart"/>
            <w:tcBorders>
              <w:top w:val="nil"/>
              <w:left w:val="single" w:sz="8" w:space="0" w:color="auto"/>
              <w:bottom w:val="single" w:sz="8" w:space="0" w:color="000000"/>
              <w:right w:val="nil"/>
            </w:tcBorders>
            <w:shd w:val="clear" w:color="auto" w:fill="auto"/>
            <w:noWrap/>
            <w:vAlign w:val="center"/>
            <w:hideMark/>
          </w:tcPr>
          <w:p w14:paraId="2C9B23C9"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0</w:t>
            </w:r>
          </w:p>
        </w:tc>
        <w:tc>
          <w:tcPr>
            <w:tcW w:w="466" w:type="pct"/>
            <w:tcBorders>
              <w:top w:val="nil"/>
              <w:left w:val="nil"/>
              <w:bottom w:val="nil"/>
              <w:right w:val="nil"/>
            </w:tcBorders>
            <w:shd w:val="clear" w:color="auto" w:fill="auto"/>
            <w:noWrap/>
            <w:vAlign w:val="center"/>
            <w:hideMark/>
          </w:tcPr>
          <w:p w14:paraId="56B8AFEF"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90" w:type="pct"/>
            <w:tcBorders>
              <w:top w:val="nil"/>
              <w:left w:val="nil"/>
              <w:bottom w:val="nil"/>
              <w:right w:val="nil"/>
            </w:tcBorders>
            <w:shd w:val="clear" w:color="auto" w:fill="auto"/>
            <w:noWrap/>
            <w:vAlign w:val="center"/>
            <w:hideMark/>
          </w:tcPr>
          <w:p w14:paraId="06423C78"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-1.35</w:t>
            </w:r>
          </w:p>
        </w:tc>
        <w:tc>
          <w:tcPr>
            <w:tcW w:w="283" w:type="pct"/>
            <w:tcBorders>
              <w:top w:val="nil"/>
              <w:left w:val="nil"/>
              <w:bottom w:val="nil"/>
              <w:right w:val="nil"/>
            </w:tcBorders>
            <w:shd w:val="clear" w:color="auto" w:fill="auto"/>
            <w:noWrap/>
            <w:vAlign w:val="center"/>
            <w:hideMark/>
          </w:tcPr>
          <w:p w14:paraId="36167680"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0.39</w:t>
            </w:r>
          </w:p>
        </w:tc>
        <w:tc>
          <w:tcPr>
            <w:tcW w:w="262" w:type="pct"/>
            <w:tcBorders>
              <w:top w:val="nil"/>
              <w:left w:val="nil"/>
              <w:bottom w:val="nil"/>
              <w:right w:val="nil"/>
            </w:tcBorders>
            <w:shd w:val="clear" w:color="auto" w:fill="auto"/>
            <w:noWrap/>
            <w:vAlign w:val="center"/>
            <w:hideMark/>
          </w:tcPr>
          <w:p w14:paraId="16CCDB1A"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-3.48</w:t>
            </w:r>
          </w:p>
        </w:tc>
        <w:tc>
          <w:tcPr>
            <w:tcW w:w="450" w:type="pct"/>
            <w:tcBorders>
              <w:top w:val="nil"/>
              <w:left w:val="nil"/>
              <w:bottom w:val="nil"/>
              <w:right w:val="nil"/>
            </w:tcBorders>
            <w:shd w:val="clear" w:color="auto" w:fill="auto"/>
            <w:noWrap/>
            <w:vAlign w:val="center"/>
            <w:hideMark/>
          </w:tcPr>
          <w:p w14:paraId="4BFE3CAD"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0.040</w:t>
            </w:r>
          </w:p>
        </w:tc>
        <w:tc>
          <w:tcPr>
            <w:tcW w:w="456" w:type="pct"/>
            <w:tcBorders>
              <w:top w:val="nil"/>
              <w:left w:val="nil"/>
              <w:bottom w:val="nil"/>
              <w:right w:val="nil"/>
            </w:tcBorders>
            <w:shd w:val="clear" w:color="auto" w:fill="auto"/>
            <w:noWrap/>
            <w:vAlign w:val="center"/>
            <w:hideMark/>
          </w:tcPr>
          <w:p w14:paraId="736A9695"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-2.58</w:t>
            </w:r>
          </w:p>
        </w:tc>
        <w:tc>
          <w:tcPr>
            <w:tcW w:w="262" w:type="pct"/>
            <w:tcBorders>
              <w:top w:val="nil"/>
              <w:left w:val="nil"/>
              <w:bottom w:val="nil"/>
              <w:right w:val="nil"/>
            </w:tcBorders>
            <w:shd w:val="clear" w:color="auto" w:fill="auto"/>
            <w:noWrap/>
            <w:vAlign w:val="center"/>
            <w:hideMark/>
          </w:tcPr>
          <w:p w14:paraId="5B1FB4E2"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-0.11</w:t>
            </w:r>
          </w:p>
        </w:tc>
        <w:tc>
          <w:tcPr>
            <w:tcW w:w="255" w:type="pct"/>
            <w:tcBorders>
              <w:top w:val="nil"/>
              <w:left w:val="nil"/>
              <w:bottom w:val="nil"/>
              <w:right w:val="nil"/>
            </w:tcBorders>
            <w:shd w:val="clear" w:color="auto" w:fill="auto"/>
            <w:noWrap/>
            <w:vAlign w:val="center"/>
            <w:hideMark/>
          </w:tcPr>
          <w:p w14:paraId="6A6B2B86"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0.99</w:t>
            </w:r>
          </w:p>
        </w:tc>
        <w:tc>
          <w:tcPr>
            <w:tcW w:w="252" w:type="pct"/>
            <w:tcBorders>
              <w:top w:val="nil"/>
              <w:left w:val="nil"/>
              <w:bottom w:val="nil"/>
              <w:right w:val="nil"/>
            </w:tcBorders>
            <w:shd w:val="clear" w:color="auto" w:fill="auto"/>
            <w:noWrap/>
            <w:vAlign w:val="center"/>
            <w:hideMark/>
          </w:tcPr>
          <w:p w14:paraId="2C71A353"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0.99</w:t>
            </w:r>
          </w:p>
        </w:tc>
        <w:tc>
          <w:tcPr>
            <w:tcW w:w="310" w:type="pct"/>
            <w:tcBorders>
              <w:top w:val="nil"/>
              <w:left w:val="nil"/>
              <w:bottom w:val="nil"/>
              <w:right w:val="single" w:sz="12" w:space="0" w:color="auto"/>
            </w:tcBorders>
            <w:shd w:val="clear" w:color="auto" w:fill="auto"/>
            <w:noWrap/>
            <w:vAlign w:val="center"/>
            <w:hideMark/>
          </w:tcPr>
          <w:p w14:paraId="1E93735B" w14:textId="77777777" w:rsidR="00D919CF" w:rsidRPr="00357FBD" w:rsidRDefault="00D919CF" w:rsidP="00322F4E">
            <w:pPr>
              <w:spacing w:after="0" w:line="240" w:lineRule="auto"/>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r>
      <w:tr w:rsidR="00D919CF" w:rsidRPr="00357FBD" w14:paraId="562B88B5" w14:textId="77777777" w:rsidTr="00AE08F2">
        <w:trPr>
          <w:trHeight w:val="300"/>
        </w:trPr>
        <w:tc>
          <w:tcPr>
            <w:tcW w:w="583" w:type="pct"/>
            <w:vMerge/>
            <w:tcBorders>
              <w:left w:val="single" w:sz="12" w:space="0" w:color="auto"/>
              <w:right w:val="single" w:sz="8" w:space="0" w:color="auto"/>
            </w:tcBorders>
            <w:shd w:val="clear" w:color="auto" w:fill="F7CAAC" w:themeFill="accent2" w:themeFillTint="66"/>
          </w:tcPr>
          <w:p w14:paraId="7407D98E" w14:textId="77777777"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596" w:type="pct"/>
            <w:vMerge/>
            <w:tcBorders>
              <w:top w:val="nil"/>
              <w:left w:val="single" w:sz="8" w:space="0" w:color="auto"/>
              <w:bottom w:val="single" w:sz="8" w:space="0" w:color="000000"/>
              <w:right w:val="single" w:sz="8" w:space="0" w:color="auto"/>
            </w:tcBorders>
            <w:vAlign w:val="center"/>
            <w:hideMark/>
          </w:tcPr>
          <w:p w14:paraId="0CEE2BA9" w14:textId="6B13DCBB"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534" w:type="pct"/>
            <w:vMerge/>
            <w:tcBorders>
              <w:top w:val="nil"/>
              <w:left w:val="single" w:sz="8" w:space="0" w:color="auto"/>
              <w:bottom w:val="single" w:sz="8" w:space="0" w:color="000000"/>
              <w:right w:val="nil"/>
            </w:tcBorders>
            <w:vAlign w:val="center"/>
            <w:hideMark/>
          </w:tcPr>
          <w:p w14:paraId="280DB2E9" w14:textId="77777777"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466" w:type="pct"/>
            <w:tcBorders>
              <w:top w:val="nil"/>
              <w:left w:val="nil"/>
              <w:bottom w:val="single" w:sz="8" w:space="0" w:color="auto"/>
              <w:right w:val="nil"/>
            </w:tcBorders>
            <w:shd w:val="clear" w:color="auto" w:fill="auto"/>
            <w:noWrap/>
            <w:vAlign w:val="center"/>
            <w:hideMark/>
          </w:tcPr>
          <w:p w14:paraId="3095572F"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90" w:type="pct"/>
            <w:tcBorders>
              <w:top w:val="nil"/>
              <w:left w:val="nil"/>
              <w:bottom w:val="single" w:sz="8" w:space="0" w:color="auto"/>
              <w:right w:val="nil"/>
            </w:tcBorders>
            <w:shd w:val="clear" w:color="auto" w:fill="auto"/>
            <w:noWrap/>
            <w:vAlign w:val="center"/>
            <w:hideMark/>
          </w:tcPr>
          <w:p w14:paraId="6C3E64F0"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1.10</w:t>
            </w:r>
          </w:p>
        </w:tc>
        <w:tc>
          <w:tcPr>
            <w:tcW w:w="283" w:type="pct"/>
            <w:tcBorders>
              <w:top w:val="nil"/>
              <w:left w:val="nil"/>
              <w:bottom w:val="single" w:sz="8" w:space="0" w:color="auto"/>
              <w:right w:val="nil"/>
            </w:tcBorders>
            <w:shd w:val="clear" w:color="auto" w:fill="auto"/>
            <w:noWrap/>
            <w:vAlign w:val="center"/>
            <w:hideMark/>
          </w:tcPr>
          <w:p w14:paraId="30B3343D"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0.05</w:t>
            </w:r>
          </w:p>
        </w:tc>
        <w:tc>
          <w:tcPr>
            <w:tcW w:w="262" w:type="pct"/>
            <w:tcBorders>
              <w:top w:val="nil"/>
              <w:left w:val="nil"/>
              <w:bottom w:val="single" w:sz="8" w:space="0" w:color="auto"/>
              <w:right w:val="nil"/>
            </w:tcBorders>
            <w:shd w:val="clear" w:color="auto" w:fill="auto"/>
            <w:noWrap/>
            <w:vAlign w:val="center"/>
            <w:hideMark/>
          </w:tcPr>
          <w:p w14:paraId="65E7D51C"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20.53</w:t>
            </w:r>
          </w:p>
        </w:tc>
        <w:tc>
          <w:tcPr>
            <w:tcW w:w="450" w:type="pct"/>
            <w:tcBorders>
              <w:top w:val="nil"/>
              <w:left w:val="nil"/>
              <w:bottom w:val="single" w:sz="8" w:space="0" w:color="auto"/>
              <w:right w:val="nil"/>
            </w:tcBorders>
            <w:shd w:val="clear" w:color="auto" w:fill="auto"/>
            <w:noWrap/>
            <w:vAlign w:val="center"/>
            <w:hideMark/>
          </w:tcPr>
          <w:p w14:paraId="09E781EB"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&lt;0.001</w:t>
            </w:r>
          </w:p>
        </w:tc>
        <w:tc>
          <w:tcPr>
            <w:tcW w:w="456" w:type="pct"/>
            <w:tcBorders>
              <w:top w:val="nil"/>
              <w:left w:val="nil"/>
              <w:bottom w:val="single" w:sz="8" w:space="0" w:color="auto"/>
              <w:right w:val="nil"/>
            </w:tcBorders>
            <w:shd w:val="clear" w:color="auto" w:fill="auto"/>
            <w:noWrap/>
            <w:vAlign w:val="center"/>
            <w:hideMark/>
          </w:tcPr>
          <w:p w14:paraId="116FD9AF"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0.93</w:t>
            </w:r>
          </w:p>
        </w:tc>
        <w:tc>
          <w:tcPr>
            <w:tcW w:w="262" w:type="pct"/>
            <w:tcBorders>
              <w:top w:val="nil"/>
              <w:left w:val="nil"/>
              <w:bottom w:val="single" w:sz="8" w:space="0" w:color="auto"/>
              <w:right w:val="nil"/>
            </w:tcBorders>
            <w:shd w:val="clear" w:color="auto" w:fill="auto"/>
            <w:noWrap/>
            <w:vAlign w:val="center"/>
            <w:hideMark/>
          </w:tcPr>
          <w:p w14:paraId="0AFEC2BA"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1.27</w:t>
            </w:r>
          </w:p>
        </w:tc>
        <w:tc>
          <w:tcPr>
            <w:tcW w:w="255" w:type="pct"/>
            <w:tcBorders>
              <w:top w:val="nil"/>
              <w:left w:val="nil"/>
              <w:bottom w:val="single" w:sz="8" w:space="0" w:color="auto"/>
              <w:right w:val="nil"/>
            </w:tcBorders>
            <w:shd w:val="clear" w:color="auto" w:fill="auto"/>
            <w:noWrap/>
            <w:vAlign w:val="center"/>
            <w:hideMark/>
          </w:tcPr>
          <w:p w14:paraId="6A811D3A" w14:textId="77777777" w:rsidR="00D919CF" w:rsidRPr="00357FBD" w:rsidRDefault="00D919CF" w:rsidP="00322F4E">
            <w:pPr>
              <w:spacing w:after="0" w:line="240" w:lineRule="auto"/>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w:t>
            </w:r>
          </w:p>
        </w:tc>
        <w:tc>
          <w:tcPr>
            <w:tcW w:w="252" w:type="pct"/>
            <w:tcBorders>
              <w:top w:val="nil"/>
              <w:left w:val="nil"/>
              <w:bottom w:val="single" w:sz="8" w:space="0" w:color="auto"/>
              <w:right w:val="nil"/>
            </w:tcBorders>
            <w:shd w:val="clear" w:color="auto" w:fill="auto"/>
            <w:noWrap/>
            <w:vAlign w:val="center"/>
            <w:hideMark/>
          </w:tcPr>
          <w:p w14:paraId="764B3B18" w14:textId="77777777" w:rsidR="00D919CF" w:rsidRPr="00357FBD" w:rsidRDefault="00D919CF" w:rsidP="00322F4E">
            <w:pPr>
              <w:spacing w:after="0" w:line="240" w:lineRule="auto"/>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w:t>
            </w:r>
          </w:p>
        </w:tc>
        <w:tc>
          <w:tcPr>
            <w:tcW w:w="310" w:type="pct"/>
            <w:tcBorders>
              <w:top w:val="nil"/>
              <w:left w:val="nil"/>
              <w:bottom w:val="single" w:sz="8" w:space="0" w:color="auto"/>
              <w:right w:val="single" w:sz="12" w:space="0" w:color="auto"/>
            </w:tcBorders>
            <w:shd w:val="clear" w:color="auto" w:fill="auto"/>
            <w:noWrap/>
            <w:vAlign w:val="center"/>
            <w:hideMark/>
          </w:tcPr>
          <w:p w14:paraId="3F26FFAE" w14:textId="77777777" w:rsidR="00D919CF" w:rsidRPr="00357FBD" w:rsidRDefault="00D919CF" w:rsidP="00322F4E">
            <w:pPr>
              <w:spacing w:after="0" w:line="240" w:lineRule="auto"/>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w:t>
            </w:r>
          </w:p>
        </w:tc>
      </w:tr>
      <w:tr w:rsidR="00D919CF" w:rsidRPr="00357FBD" w14:paraId="797B1D46" w14:textId="77777777" w:rsidTr="00AE08F2">
        <w:trPr>
          <w:trHeight w:val="290"/>
        </w:trPr>
        <w:tc>
          <w:tcPr>
            <w:tcW w:w="583" w:type="pct"/>
            <w:vMerge/>
            <w:tcBorders>
              <w:left w:val="single" w:sz="12" w:space="0" w:color="auto"/>
              <w:right w:val="single" w:sz="8" w:space="0" w:color="auto"/>
            </w:tcBorders>
            <w:shd w:val="clear" w:color="auto" w:fill="F7CAAC" w:themeFill="accent2" w:themeFillTint="66"/>
          </w:tcPr>
          <w:p w14:paraId="5ABDB529" w14:textId="77777777"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596" w:type="pct"/>
            <w:vMerge/>
            <w:tcBorders>
              <w:top w:val="nil"/>
              <w:left w:val="single" w:sz="8" w:space="0" w:color="auto"/>
              <w:bottom w:val="single" w:sz="8" w:space="0" w:color="000000"/>
              <w:right w:val="single" w:sz="8" w:space="0" w:color="auto"/>
            </w:tcBorders>
            <w:vAlign w:val="center"/>
            <w:hideMark/>
          </w:tcPr>
          <w:p w14:paraId="2B20B6CC" w14:textId="6C3224E1"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534" w:type="pct"/>
            <w:vMerge w:val="restart"/>
            <w:tcBorders>
              <w:top w:val="nil"/>
              <w:left w:val="single" w:sz="8" w:space="0" w:color="auto"/>
              <w:bottom w:val="single" w:sz="8" w:space="0" w:color="000000"/>
              <w:right w:val="nil"/>
            </w:tcBorders>
            <w:shd w:val="clear" w:color="auto" w:fill="auto"/>
            <w:noWrap/>
            <w:vAlign w:val="center"/>
            <w:hideMark/>
          </w:tcPr>
          <w:p w14:paraId="21117FFC"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5</w:t>
            </w:r>
          </w:p>
        </w:tc>
        <w:tc>
          <w:tcPr>
            <w:tcW w:w="466" w:type="pct"/>
            <w:tcBorders>
              <w:top w:val="nil"/>
              <w:left w:val="nil"/>
              <w:bottom w:val="nil"/>
              <w:right w:val="nil"/>
            </w:tcBorders>
            <w:shd w:val="clear" w:color="auto" w:fill="auto"/>
            <w:noWrap/>
            <w:vAlign w:val="center"/>
            <w:hideMark/>
          </w:tcPr>
          <w:p w14:paraId="3767B226"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90" w:type="pct"/>
            <w:tcBorders>
              <w:top w:val="nil"/>
              <w:left w:val="nil"/>
              <w:bottom w:val="nil"/>
              <w:right w:val="nil"/>
            </w:tcBorders>
            <w:shd w:val="clear" w:color="auto" w:fill="auto"/>
            <w:noWrap/>
            <w:vAlign w:val="center"/>
            <w:hideMark/>
          </w:tcPr>
          <w:p w14:paraId="202A4036"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-0.80</w:t>
            </w:r>
          </w:p>
        </w:tc>
        <w:tc>
          <w:tcPr>
            <w:tcW w:w="283" w:type="pct"/>
            <w:tcBorders>
              <w:top w:val="nil"/>
              <w:left w:val="nil"/>
              <w:bottom w:val="nil"/>
              <w:right w:val="nil"/>
            </w:tcBorders>
            <w:shd w:val="clear" w:color="auto" w:fill="auto"/>
            <w:noWrap/>
            <w:vAlign w:val="center"/>
            <w:hideMark/>
          </w:tcPr>
          <w:p w14:paraId="0FEE1A62"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0.46</w:t>
            </w:r>
          </w:p>
        </w:tc>
        <w:tc>
          <w:tcPr>
            <w:tcW w:w="262" w:type="pct"/>
            <w:tcBorders>
              <w:top w:val="nil"/>
              <w:left w:val="nil"/>
              <w:bottom w:val="nil"/>
              <w:right w:val="nil"/>
            </w:tcBorders>
            <w:shd w:val="clear" w:color="auto" w:fill="auto"/>
            <w:noWrap/>
            <w:vAlign w:val="center"/>
            <w:hideMark/>
          </w:tcPr>
          <w:p w14:paraId="3C76CF02"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-1.74</w:t>
            </w:r>
          </w:p>
        </w:tc>
        <w:tc>
          <w:tcPr>
            <w:tcW w:w="450" w:type="pct"/>
            <w:tcBorders>
              <w:top w:val="nil"/>
              <w:left w:val="nil"/>
              <w:bottom w:val="nil"/>
              <w:right w:val="nil"/>
            </w:tcBorders>
            <w:shd w:val="clear" w:color="auto" w:fill="auto"/>
            <w:noWrap/>
            <w:vAlign w:val="center"/>
            <w:hideMark/>
          </w:tcPr>
          <w:p w14:paraId="34F05C6A"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0.180</w:t>
            </w:r>
          </w:p>
        </w:tc>
        <w:tc>
          <w:tcPr>
            <w:tcW w:w="456" w:type="pct"/>
            <w:tcBorders>
              <w:top w:val="nil"/>
              <w:left w:val="nil"/>
              <w:bottom w:val="nil"/>
              <w:right w:val="nil"/>
            </w:tcBorders>
            <w:shd w:val="clear" w:color="auto" w:fill="auto"/>
            <w:noWrap/>
            <w:vAlign w:val="center"/>
            <w:hideMark/>
          </w:tcPr>
          <w:p w14:paraId="04161C70"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-2.26</w:t>
            </w:r>
          </w:p>
        </w:tc>
        <w:tc>
          <w:tcPr>
            <w:tcW w:w="262" w:type="pct"/>
            <w:tcBorders>
              <w:top w:val="nil"/>
              <w:left w:val="nil"/>
              <w:bottom w:val="nil"/>
              <w:right w:val="nil"/>
            </w:tcBorders>
            <w:shd w:val="clear" w:color="auto" w:fill="auto"/>
            <w:noWrap/>
            <w:vAlign w:val="center"/>
            <w:hideMark/>
          </w:tcPr>
          <w:p w14:paraId="5F4DA491"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0.66</w:t>
            </w:r>
          </w:p>
        </w:tc>
        <w:tc>
          <w:tcPr>
            <w:tcW w:w="255" w:type="pct"/>
            <w:tcBorders>
              <w:top w:val="nil"/>
              <w:left w:val="nil"/>
              <w:bottom w:val="nil"/>
              <w:right w:val="nil"/>
            </w:tcBorders>
            <w:shd w:val="clear" w:color="auto" w:fill="auto"/>
            <w:noWrap/>
            <w:vAlign w:val="center"/>
            <w:hideMark/>
          </w:tcPr>
          <w:p w14:paraId="40AF2B23"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0.99</w:t>
            </w:r>
          </w:p>
        </w:tc>
        <w:tc>
          <w:tcPr>
            <w:tcW w:w="252" w:type="pct"/>
            <w:tcBorders>
              <w:top w:val="nil"/>
              <w:left w:val="nil"/>
              <w:bottom w:val="nil"/>
              <w:right w:val="nil"/>
            </w:tcBorders>
            <w:shd w:val="clear" w:color="auto" w:fill="auto"/>
            <w:noWrap/>
            <w:vAlign w:val="center"/>
            <w:hideMark/>
          </w:tcPr>
          <w:p w14:paraId="1B16BD1A"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0.98</w:t>
            </w:r>
          </w:p>
        </w:tc>
        <w:tc>
          <w:tcPr>
            <w:tcW w:w="310" w:type="pct"/>
            <w:tcBorders>
              <w:top w:val="nil"/>
              <w:left w:val="nil"/>
              <w:bottom w:val="nil"/>
              <w:right w:val="single" w:sz="12" w:space="0" w:color="auto"/>
            </w:tcBorders>
            <w:shd w:val="clear" w:color="auto" w:fill="auto"/>
            <w:noWrap/>
            <w:vAlign w:val="center"/>
            <w:hideMark/>
          </w:tcPr>
          <w:p w14:paraId="52614AB0"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0.00</w:t>
            </w:r>
          </w:p>
        </w:tc>
      </w:tr>
      <w:tr w:rsidR="00D919CF" w:rsidRPr="00357FBD" w14:paraId="5A998134" w14:textId="77777777" w:rsidTr="00AE08F2">
        <w:trPr>
          <w:trHeight w:val="300"/>
        </w:trPr>
        <w:tc>
          <w:tcPr>
            <w:tcW w:w="583" w:type="pct"/>
            <w:vMerge/>
            <w:tcBorders>
              <w:left w:val="single" w:sz="12" w:space="0" w:color="auto"/>
              <w:right w:val="single" w:sz="8" w:space="0" w:color="auto"/>
            </w:tcBorders>
            <w:shd w:val="clear" w:color="auto" w:fill="F7CAAC" w:themeFill="accent2" w:themeFillTint="66"/>
          </w:tcPr>
          <w:p w14:paraId="1E9EBB35" w14:textId="77777777"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596" w:type="pct"/>
            <w:vMerge/>
            <w:tcBorders>
              <w:top w:val="nil"/>
              <w:left w:val="single" w:sz="8" w:space="0" w:color="auto"/>
              <w:bottom w:val="single" w:sz="8" w:space="0" w:color="000000"/>
              <w:right w:val="single" w:sz="8" w:space="0" w:color="auto"/>
            </w:tcBorders>
            <w:vAlign w:val="center"/>
            <w:hideMark/>
          </w:tcPr>
          <w:p w14:paraId="54F88D15" w14:textId="3ADBD59D"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534" w:type="pct"/>
            <w:vMerge/>
            <w:tcBorders>
              <w:top w:val="nil"/>
              <w:left w:val="single" w:sz="8" w:space="0" w:color="auto"/>
              <w:bottom w:val="single" w:sz="8" w:space="0" w:color="000000"/>
              <w:right w:val="nil"/>
            </w:tcBorders>
            <w:vAlign w:val="center"/>
            <w:hideMark/>
          </w:tcPr>
          <w:p w14:paraId="5E494249" w14:textId="77777777"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466" w:type="pct"/>
            <w:tcBorders>
              <w:top w:val="nil"/>
              <w:left w:val="nil"/>
              <w:bottom w:val="single" w:sz="8" w:space="0" w:color="auto"/>
              <w:right w:val="nil"/>
            </w:tcBorders>
            <w:shd w:val="clear" w:color="auto" w:fill="auto"/>
            <w:noWrap/>
            <w:vAlign w:val="center"/>
            <w:hideMark/>
          </w:tcPr>
          <w:p w14:paraId="3B80CB54"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90" w:type="pct"/>
            <w:tcBorders>
              <w:top w:val="nil"/>
              <w:left w:val="nil"/>
              <w:bottom w:val="single" w:sz="8" w:space="0" w:color="auto"/>
              <w:right w:val="nil"/>
            </w:tcBorders>
            <w:shd w:val="clear" w:color="auto" w:fill="auto"/>
            <w:noWrap/>
            <w:vAlign w:val="center"/>
            <w:hideMark/>
          </w:tcPr>
          <w:p w14:paraId="57052311"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1.06</w:t>
            </w:r>
          </w:p>
        </w:tc>
        <w:tc>
          <w:tcPr>
            <w:tcW w:w="283" w:type="pct"/>
            <w:tcBorders>
              <w:top w:val="nil"/>
              <w:left w:val="nil"/>
              <w:bottom w:val="single" w:sz="8" w:space="0" w:color="auto"/>
              <w:right w:val="nil"/>
            </w:tcBorders>
            <w:shd w:val="clear" w:color="auto" w:fill="auto"/>
            <w:noWrap/>
            <w:vAlign w:val="center"/>
            <w:hideMark/>
          </w:tcPr>
          <w:p w14:paraId="7B1F1CF0"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0.07</w:t>
            </w:r>
          </w:p>
        </w:tc>
        <w:tc>
          <w:tcPr>
            <w:tcW w:w="262" w:type="pct"/>
            <w:tcBorders>
              <w:top w:val="nil"/>
              <w:left w:val="nil"/>
              <w:bottom w:val="single" w:sz="8" w:space="0" w:color="auto"/>
              <w:right w:val="nil"/>
            </w:tcBorders>
            <w:shd w:val="clear" w:color="auto" w:fill="auto"/>
            <w:noWrap/>
            <w:vAlign w:val="center"/>
            <w:hideMark/>
          </w:tcPr>
          <w:p w14:paraId="73A61440"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15.00</w:t>
            </w:r>
          </w:p>
        </w:tc>
        <w:tc>
          <w:tcPr>
            <w:tcW w:w="450" w:type="pct"/>
            <w:tcBorders>
              <w:top w:val="nil"/>
              <w:left w:val="nil"/>
              <w:bottom w:val="single" w:sz="8" w:space="0" w:color="auto"/>
              <w:right w:val="nil"/>
            </w:tcBorders>
            <w:shd w:val="clear" w:color="auto" w:fill="auto"/>
            <w:noWrap/>
            <w:vAlign w:val="center"/>
            <w:hideMark/>
          </w:tcPr>
          <w:p w14:paraId="4563DF33"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0.001</w:t>
            </w:r>
          </w:p>
        </w:tc>
        <w:tc>
          <w:tcPr>
            <w:tcW w:w="456" w:type="pct"/>
            <w:tcBorders>
              <w:top w:val="nil"/>
              <w:left w:val="nil"/>
              <w:bottom w:val="single" w:sz="8" w:space="0" w:color="auto"/>
              <w:right w:val="nil"/>
            </w:tcBorders>
            <w:shd w:val="clear" w:color="auto" w:fill="auto"/>
            <w:noWrap/>
            <w:vAlign w:val="center"/>
            <w:hideMark/>
          </w:tcPr>
          <w:p w14:paraId="23767C6C"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0.84</w:t>
            </w:r>
          </w:p>
        </w:tc>
        <w:tc>
          <w:tcPr>
            <w:tcW w:w="262" w:type="pct"/>
            <w:tcBorders>
              <w:top w:val="nil"/>
              <w:left w:val="nil"/>
              <w:bottom w:val="single" w:sz="8" w:space="0" w:color="auto"/>
              <w:right w:val="nil"/>
            </w:tcBorders>
            <w:shd w:val="clear" w:color="auto" w:fill="auto"/>
            <w:noWrap/>
            <w:vAlign w:val="center"/>
            <w:hideMark/>
          </w:tcPr>
          <w:p w14:paraId="13900D5C"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1.29</w:t>
            </w:r>
          </w:p>
        </w:tc>
        <w:tc>
          <w:tcPr>
            <w:tcW w:w="255" w:type="pct"/>
            <w:tcBorders>
              <w:top w:val="nil"/>
              <w:left w:val="nil"/>
              <w:bottom w:val="single" w:sz="8" w:space="0" w:color="auto"/>
              <w:right w:val="nil"/>
            </w:tcBorders>
            <w:shd w:val="clear" w:color="auto" w:fill="auto"/>
            <w:noWrap/>
            <w:vAlign w:val="center"/>
            <w:hideMark/>
          </w:tcPr>
          <w:p w14:paraId="185D38E6" w14:textId="77777777" w:rsidR="00D919CF" w:rsidRPr="00357FBD" w:rsidRDefault="00D919CF" w:rsidP="00322F4E">
            <w:pPr>
              <w:spacing w:after="0" w:line="240" w:lineRule="auto"/>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w:t>
            </w:r>
          </w:p>
        </w:tc>
        <w:tc>
          <w:tcPr>
            <w:tcW w:w="252" w:type="pct"/>
            <w:tcBorders>
              <w:top w:val="nil"/>
              <w:left w:val="nil"/>
              <w:bottom w:val="single" w:sz="8" w:space="0" w:color="auto"/>
              <w:right w:val="nil"/>
            </w:tcBorders>
            <w:shd w:val="clear" w:color="auto" w:fill="auto"/>
            <w:noWrap/>
            <w:vAlign w:val="center"/>
            <w:hideMark/>
          </w:tcPr>
          <w:p w14:paraId="4B5C850E" w14:textId="77777777" w:rsidR="00D919CF" w:rsidRPr="00357FBD" w:rsidRDefault="00D919CF" w:rsidP="00322F4E">
            <w:pPr>
              <w:spacing w:after="0" w:line="240" w:lineRule="auto"/>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w:t>
            </w:r>
          </w:p>
        </w:tc>
        <w:tc>
          <w:tcPr>
            <w:tcW w:w="310" w:type="pct"/>
            <w:tcBorders>
              <w:top w:val="nil"/>
              <w:left w:val="nil"/>
              <w:bottom w:val="single" w:sz="8" w:space="0" w:color="auto"/>
              <w:right w:val="single" w:sz="12" w:space="0" w:color="auto"/>
            </w:tcBorders>
            <w:shd w:val="clear" w:color="auto" w:fill="auto"/>
            <w:noWrap/>
            <w:vAlign w:val="center"/>
            <w:hideMark/>
          </w:tcPr>
          <w:p w14:paraId="37693816" w14:textId="77777777" w:rsidR="00D919CF" w:rsidRPr="00357FBD" w:rsidRDefault="00D919CF" w:rsidP="00322F4E">
            <w:pPr>
              <w:spacing w:after="0" w:line="240" w:lineRule="auto"/>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w:t>
            </w:r>
          </w:p>
        </w:tc>
      </w:tr>
      <w:tr w:rsidR="00D919CF" w:rsidRPr="00357FBD" w14:paraId="2A7DAF6B" w14:textId="77777777" w:rsidTr="00AE08F2">
        <w:trPr>
          <w:trHeight w:val="290"/>
        </w:trPr>
        <w:tc>
          <w:tcPr>
            <w:tcW w:w="583" w:type="pct"/>
            <w:vMerge/>
            <w:tcBorders>
              <w:left w:val="single" w:sz="12" w:space="0" w:color="auto"/>
              <w:right w:val="single" w:sz="8" w:space="0" w:color="auto"/>
            </w:tcBorders>
            <w:shd w:val="clear" w:color="auto" w:fill="F7CAAC" w:themeFill="accent2" w:themeFillTint="66"/>
          </w:tcPr>
          <w:p w14:paraId="4542557B" w14:textId="77777777"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596" w:type="pct"/>
            <w:vMerge/>
            <w:tcBorders>
              <w:top w:val="nil"/>
              <w:left w:val="single" w:sz="8" w:space="0" w:color="auto"/>
              <w:bottom w:val="single" w:sz="8" w:space="0" w:color="000000"/>
              <w:right w:val="single" w:sz="8" w:space="0" w:color="auto"/>
            </w:tcBorders>
            <w:vAlign w:val="center"/>
            <w:hideMark/>
          </w:tcPr>
          <w:p w14:paraId="378A3731" w14:textId="4A80AB8E"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534" w:type="pct"/>
            <w:vMerge w:val="restart"/>
            <w:tcBorders>
              <w:top w:val="nil"/>
              <w:left w:val="single" w:sz="8" w:space="0" w:color="auto"/>
              <w:bottom w:val="single" w:sz="8" w:space="0" w:color="000000"/>
              <w:right w:val="nil"/>
            </w:tcBorders>
            <w:shd w:val="clear" w:color="auto" w:fill="auto"/>
            <w:noWrap/>
            <w:vAlign w:val="center"/>
            <w:hideMark/>
          </w:tcPr>
          <w:p w14:paraId="4C7431E2"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10</w:t>
            </w:r>
          </w:p>
        </w:tc>
        <w:tc>
          <w:tcPr>
            <w:tcW w:w="466" w:type="pct"/>
            <w:tcBorders>
              <w:top w:val="nil"/>
              <w:left w:val="nil"/>
              <w:bottom w:val="nil"/>
              <w:right w:val="nil"/>
            </w:tcBorders>
            <w:shd w:val="clear" w:color="auto" w:fill="auto"/>
            <w:noWrap/>
            <w:vAlign w:val="center"/>
            <w:hideMark/>
          </w:tcPr>
          <w:p w14:paraId="20AA9833"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90" w:type="pct"/>
            <w:tcBorders>
              <w:top w:val="nil"/>
              <w:left w:val="nil"/>
              <w:bottom w:val="nil"/>
              <w:right w:val="nil"/>
            </w:tcBorders>
            <w:shd w:val="clear" w:color="auto" w:fill="auto"/>
            <w:noWrap/>
            <w:vAlign w:val="center"/>
            <w:hideMark/>
          </w:tcPr>
          <w:p w14:paraId="4B9DA1FC"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3.23</w:t>
            </w:r>
          </w:p>
        </w:tc>
        <w:tc>
          <w:tcPr>
            <w:tcW w:w="283" w:type="pct"/>
            <w:tcBorders>
              <w:top w:val="nil"/>
              <w:left w:val="nil"/>
              <w:bottom w:val="nil"/>
              <w:right w:val="nil"/>
            </w:tcBorders>
            <w:shd w:val="clear" w:color="auto" w:fill="auto"/>
            <w:noWrap/>
            <w:vAlign w:val="center"/>
            <w:hideMark/>
          </w:tcPr>
          <w:p w14:paraId="795C28FE"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3.03</w:t>
            </w:r>
          </w:p>
        </w:tc>
        <w:tc>
          <w:tcPr>
            <w:tcW w:w="262" w:type="pct"/>
            <w:tcBorders>
              <w:top w:val="nil"/>
              <w:left w:val="nil"/>
              <w:bottom w:val="nil"/>
              <w:right w:val="nil"/>
            </w:tcBorders>
            <w:shd w:val="clear" w:color="auto" w:fill="auto"/>
            <w:noWrap/>
            <w:vAlign w:val="center"/>
            <w:hideMark/>
          </w:tcPr>
          <w:p w14:paraId="5F9DA06B"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1.07</w:t>
            </w:r>
          </w:p>
        </w:tc>
        <w:tc>
          <w:tcPr>
            <w:tcW w:w="450" w:type="pct"/>
            <w:tcBorders>
              <w:top w:val="nil"/>
              <w:left w:val="nil"/>
              <w:bottom w:val="nil"/>
              <w:right w:val="nil"/>
            </w:tcBorders>
            <w:shd w:val="clear" w:color="auto" w:fill="auto"/>
            <w:noWrap/>
            <w:vAlign w:val="center"/>
            <w:hideMark/>
          </w:tcPr>
          <w:p w14:paraId="3D20045C"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0.365</w:t>
            </w:r>
          </w:p>
        </w:tc>
        <w:tc>
          <w:tcPr>
            <w:tcW w:w="456" w:type="pct"/>
            <w:tcBorders>
              <w:top w:val="nil"/>
              <w:left w:val="nil"/>
              <w:bottom w:val="nil"/>
              <w:right w:val="nil"/>
            </w:tcBorders>
            <w:shd w:val="clear" w:color="auto" w:fill="auto"/>
            <w:noWrap/>
            <w:vAlign w:val="center"/>
            <w:hideMark/>
          </w:tcPr>
          <w:p w14:paraId="10540EF2"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-6.41</w:t>
            </w:r>
          </w:p>
        </w:tc>
        <w:tc>
          <w:tcPr>
            <w:tcW w:w="262" w:type="pct"/>
            <w:tcBorders>
              <w:top w:val="nil"/>
              <w:left w:val="nil"/>
              <w:bottom w:val="nil"/>
              <w:right w:val="nil"/>
            </w:tcBorders>
            <w:shd w:val="clear" w:color="auto" w:fill="auto"/>
            <w:noWrap/>
            <w:vAlign w:val="center"/>
            <w:hideMark/>
          </w:tcPr>
          <w:p w14:paraId="03CE255F"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12.87</w:t>
            </w:r>
          </w:p>
        </w:tc>
        <w:tc>
          <w:tcPr>
            <w:tcW w:w="255" w:type="pct"/>
            <w:tcBorders>
              <w:top w:val="nil"/>
              <w:left w:val="nil"/>
              <w:bottom w:val="nil"/>
              <w:right w:val="nil"/>
            </w:tcBorders>
            <w:shd w:val="clear" w:color="auto" w:fill="auto"/>
            <w:noWrap/>
            <w:vAlign w:val="center"/>
            <w:hideMark/>
          </w:tcPr>
          <w:p w14:paraId="167C5D9E"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0.56</w:t>
            </w:r>
          </w:p>
        </w:tc>
        <w:tc>
          <w:tcPr>
            <w:tcW w:w="252" w:type="pct"/>
            <w:tcBorders>
              <w:top w:val="nil"/>
              <w:left w:val="nil"/>
              <w:bottom w:val="nil"/>
              <w:right w:val="nil"/>
            </w:tcBorders>
            <w:shd w:val="clear" w:color="auto" w:fill="auto"/>
            <w:noWrap/>
            <w:vAlign w:val="center"/>
            <w:hideMark/>
          </w:tcPr>
          <w:p w14:paraId="3C204167"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0.41</w:t>
            </w:r>
          </w:p>
        </w:tc>
        <w:tc>
          <w:tcPr>
            <w:tcW w:w="310" w:type="pct"/>
            <w:tcBorders>
              <w:top w:val="nil"/>
              <w:left w:val="nil"/>
              <w:bottom w:val="nil"/>
              <w:right w:val="single" w:sz="12" w:space="0" w:color="auto"/>
            </w:tcBorders>
            <w:shd w:val="clear" w:color="auto" w:fill="auto"/>
            <w:noWrap/>
            <w:vAlign w:val="center"/>
            <w:hideMark/>
          </w:tcPr>
          <w:p w14:paraId="3C79DF70"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0.15</w:t>
            </w:r>
          </w:p>
        </w:tc>
      </w:tr>
      <w:tr w:rsidR="00D919CF" w:rsidRPr="00357FBD" w14:paraId="672934A4" w14:textId="77777777" w:rsidTr="00AE08F2">
        <w:trPr>
          <w:trHeight w:val="300"/>
        </w:trPr>
        <w:tc>
          <w:tcPr>
            <w:tcW w:w="583" w:type="pct"/>
            <w:vMerge/>
            <w:tcBorders>
              <w:left w:val="single" w:sz="12" w:space="0" w:color="auto"/>
              <w:right w:val="single" w:sz="8" w:space="0" w:color="auto"/>
            </w:tcBorders>
            <w:shd w:val="clear" w:color="auto" w:fill="F7CAAC" w:themeFill="accent2" w:themeFillTint="66"/>
          </w:tcPr>
          <w:p w14:paraId="5E06D6BB" w14:textId="77777777"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596" w:type="pct"/>
            <w:vMerge/>
            <w:tcBorders>
              <w:top w:val="nil"/>
              <w:left w:val="single" w:sz="8" w:space="0" w:color="auto"/>
              <w:bottom w:val="single" w:sz="8" w:space="0" w:color="000000"/>
              <w:right w:val="single" w:sz="8" w:space="0" w:color="auto"/>
            </w:tcBorders>
            <w:vAlign w:val="center"/>
            <w:hideMark/>
          </w:tcPr>
          <w:p w14:paraId="74B7C86F" w14:textId="1CD622EE"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534" w:type="pct"/>
            <w:vMerge/>
            <w:tcBorders>
              <w:top w:val="nil"/>
              <w:left w:val="single" w:sz="8" w:space="0" w:color="auto"/>
              <w:bottom w:val="single" w:sz="8" w:space="0" w:color="000000"/>
              <w:right w:val="nil"/>
            </w:tcBorders>
            <w:vAlign w:val="center"/>
            <w:hideMark/>
          </w:tcPr>
          <w:p w14:paraId="49914A00" w14:textId="77777777"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466" w:type="pct"/>
            <w:tcBorders>
              <w:top w:val="nil"/>
              <w:left w:val="nil"/>
              <w:bottom w:val="single" w:sz="8" w:space="0" w:color="auto"/>
              <w:right w:val="nil"/>
            </w:tcBorders>
            <w:shd w:val="clear" w:color="auto" w:fill="auto"/>
            <w:noWrap/>
            <w:vAlign w:val="center"/>
            <w:hideMark/>
          </w:tcPr>
          <w:p w14:paraId="65D0CF9E"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90" w:type="pct"/>
            <w:tcBorders>
              <w:top w:val="nil"/>
              <w:left w:val="nil"/>
              <w:bottom w:val="single" w:sz="8" w:space="0" w:color="auto"/>
              <w:right w:val="nil"/>
            </w:tcBorders>
            <w:shd w:val="clear" w:color="auto" w:fill="auto"/>
            <w:noWrap/>
            <w:vAlign w:val="center"/>
            <w:hideMark/>
          </w:tcPr>
          <w:p w14:paraId="16B9D6A3"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0.70</w:t>
            </w:r>
          </w:p>
        </w:tc>
        <w:tc>
          <w:tcPr>
            <w:tcW w:w="283" w:type="pct"/>
            <w:tcBorders>
              <w:top w:val="nil"/>
              <w:left w:val="nil"/>
              <w:bottom w:val="single" w:sz="8" w:space="0" w:color="auto"/>
              <w:right w:val="nil"/>
            </w:tcBorders>
            <w:shd w:val="clear" w:color="auto" w:fill="auto"/>
            <w:noWrap/>
            <w:vAlign w:val="center"/>
            <w:hideMark/>
          </w:tcPr>
          <w:p w14:paraId="726BF6D1"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0.36</w:t>
            </w:r>
          </w:p>
        </w:tc>
        <w:tc>
          <w:tcPr>
            <w:tcW w:w="262" w:type="pct"/>
            <w:tcBorders>
              <w:top w:val="nil"/>
              <w:left w:val="nil"/>
              <w:bottom w:val="single" w:sz="8" w:space="0" w:color="auto"/>
              <w:right w:val="nil"/>
            </w:tcBorders>
            <w:shd w:val="clear" w:color="auto" w:fill="auto"/>
            <w:noWrap/>
            <w:vAlign w:val="center"/>
            <w:hideMark/>
          </w:tcPr>
          <w:p w14:paraId="32E89455"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1.95</w:t>
            </w:r>
          </w:p>
        </w:tc>
        <w:tc>
          <w:tcPr>
            <w:tcW w:w="450" w:type="pct"/>
            <w:tcBorders>
              <w:top w:val="nil"/>
              <w:left w:val="nil"/>
              <w:bottom w:val="single" w:sz="8" w:space="0" w:color="auto"/>
              <w:right w:val="nil"/>
            </w:tcBorders>
            <w:shd w:val="clear" w:color="auto" w:fill="auto"/>
            <w:noWrap/>
            <w:vAlign w:val="center"/>
            <w:hideMark/>
          </w:tcPr>
          <w:p w14:paraId="1F8F43A4"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0.146</w:t>
            </w:r>
          </w:p>
        </w:tc>
        <w:tc>
          <w:tcPr>
            <w:tcW w:w="456" w:type="pct"/>
            <w:tcBorders>
              <w:top w:val="nil"/>
              <w:left w:val="nil"/>
              <w:bottom w:val="single" w:sz="8" w:space="0" w:color="auto"/>
              <w:right w:val="nil"/>
            </w:tcBorders>
            <w:shd w:val="clear" w:color="auto" w:fill="auto"/>
            <w:noWrap/>
            <w:vAlign w:val="center"/>
            <w:hideMark/>
          </w:tcPr>
          <w:p w14:paraId="5622BE59"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-0.44</w:t>
            </w:r>
          </w:p>
        </w:tc>
        <w:tc>
          <w:tcPr>
            <w:tcW w:w="262" w:type="pct"/>
            <w:tcBorders>
              <w:top w:val="nil"/>
              <w:left w:val="nil"/>
              <w:bottom w:val="single" w:sz="8" w:space="0" w:color="auto"/>
              <w:right w:val="nil"/>
            </w:tcBorders>
            <w:shd w:val="clear" w:color="auto" w:fill="auto"/>
            <w:noWrap/>
            <w:vAlign w:val="center"/>
            <w:hideMark/>
          </w:tcPr>
          <w:p w14:paraId="0DED3906"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1.84</w:t>
            </w:r>
          </w:p>
        </w:tc>
        <w:tc>
          <w:tcPr>
            <w:tcW w:w="255" w:type="pct"/>
            <w:tcBorders>
              <w:top w:val="nil"/>
              <w:left w:val="nil"/>
              <w:bottom w:val="single" w:sz="8" w:space="0" w:color="auto"/>
              <w:right w:val="nil"/>
            </w:tcBorders>
            <w:shd w:val="clear" w:color="auto" w:fill="auto"/>
            <w:noWrap/>
            <w:vAlign w:val="center"/>
            <w:hideMark/>
          </w:tcPr>
          <w:p w14:paraId="60B142BD" w14:textId="77777777" w:rsidR="00D919CF" w:rsidRPr="00357FBD" w:rsidRDefault="00D919CF" w:rsidP="00322F4E">
            <w:pPr>
              <w:spacing w:after="0" w:line="240" w:lineRule="auto"/>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w:t>
            </w:r>
          </w:p>
        </w:tc>
        <w:tc>
          <w:tcPr>
            <w:tcW w:w="252" w:type="pct"/>
            <w:tcBorders>
              <w:top w:val="nil"/>
              <w:left w:val="nil"/>
              <w:bottom w:val="single" w:sz="8" w:space="0" w:color="auto"/>
              <w:right w:val="nil"/>
            </w:tcBorders>
            <w:shd w:val="clear" w:color="auto" w:fill="auto"/>
            <w:noWrap/>
            <w:vAlign w:val="center"/>
            <w:hideMark/>
          </w:tcPr>
          <w:p w14:paraId="0B5A4945" w14:textId="77777777" w:rsidR="00D919CF" w:rsidRPr="00357FBD" w:rsidRDefault="00D919CF" w:rsidP="00322F4E">
            <w:pPr>
              <w:spacing w:after="0" w:line="240" w:lineRule="auto"/>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w:t>
            </w:r>
          </w:p>
        </w:tc>
        <w:tc>
          <w:tcPr>
            <w:tcW w:w="310" w:type="pct"/>
            <w:tcBorders>
              <w:top w:val="nil"/>
              <w:left w:val="nil"/>
              <w:bottom w:val="single" w:sz="8" w:space="0" w:color="auto"/>
              <w:right w:val="single" w:sz="12" w:space="0" w:color="auto"/>
            </w:tcBorders>
            <w:shd w:val="clear" w:color="auto" w:fill="auto"/>
            <w:noWrap/>
            <w:vAlign w:val="center"/>
            <w:hideMark/>
          </w:tcPr>
          <w:p w14:paraId="21B9922B" w14:textId="77777777" w:rsidR="00D919CF" w:rsidRPr="00357FBD" w:rsidRDefault="00D919CF" w:rsidP="00322F4E">
            <w:pPr>
              <w:spacing w:after="0" w:line="240" w:lineRule="auto"/>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w:t>
            </w:r>
          </w:p>
        </w:tc>
      </w:tr>
      <w:tr w:rsidR="00D919CF" w:rsidRPr="00357FBD" w14:paraId="7D612433" w14:textId="77777777" w:rsidTr="00AE08F2">
        <w:trPr>
          <w:trHeight w:val="290"/>
        </w:trPr>
        <w:tc>
          <w:tcPr>
            <w:tcW w:w="583" w:type="pct"/>
            <w:vMerge/>
            <w:tcBorders>
              <w:left w:val="single" w:sz="12" w:space="0" w:color="auto"/>
              <w:right w:val="single" w:sz="8" w:space="0" w:color="auto"/>
            </w:tcBorders>
            <w:shd w:val="clear" w:color="auto" w:fill="F7CAAC" w:themeFill="accent2" w:themeFillTint="66"/>
          </w:tcPr>
          <w:p w14:paraId="16032960" w14:textId="77777777"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596" w:type="pct"/>
            <w:vMerge/>
            <w:tcBorders>
              <w:top w:val="nil"/>
              <w:left w:val="single" w:sz="8" w:space="0" w:color="auto"/>
              <w:bottom w:val="single" w:sz="8" w:space="0" w:color="000000"/>
              <w:right w:val="single" w:sz="8" w:space="0" w:color="auto"/>
            </w:tcBorders>
            <w:vAlign w:val="center"/>
            <w:hideMark/>
          </w:tcPr>
          <w:p w14:paraId="3DF1986A" w14:textId="4768AEB5"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534" w:type="pct"/>
            <w:vMerge w:val="restart"/>
            <w:tcBorders>
              <w:top w:val="nil"/>
              <w:left w:val="single" w:sz="8" w:space="0" w:color="auto"/>
              <w:bottom w:val="single" w:sz="8" w:space="0" w:color="000000"/>
              <w:right w:val="nil"/>
            </w:tcBorders>
            <w:shd w:val="clear" w:color="auto" w:fill="auto"/>
            <w:noWrap/>
            <w:vAlign w:val="center"/>
            <w:hideMark/>
          </w:tcPr>
          <w:p w14:paraId="7870DE17"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15</w:t>
            </w:r>
          </w:p>
        </w:tc>
        <w:tc>
          <w:tcPr>
            <w:tcW w:w="466" w:type="pct"/>
            <w:tcBorders>
              <w:top w:val="nil"/>
              <w:left w:val="nil"/>
              <w:bottom w:val="nil"/>
              <w:right w:val="nil"/>
            </w:tcBorders>
            <w:shd w:val="clear" w:color="auto" w:fill="auto"/>
            <w:noWrap/>
            <w:vAlign w:val="center"/>
            <w:hideMark/>
          </w:tcPr>
          <w:p w14:paraId="1D05126B"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y0</w:t>
            </w:r>
          </w:p>
        </w:tc>
        <w:tc>
          <w:tcPr>
            <w:tcW w:w="290" w:type="pct"/>
            <w:tcBorders>
              <w:top w:val="nil"/>
              <w:left w:val="nil"/>
              <w:bottom w:val="nil"/>
              <w:right w:val="nil"/>
            </w:tcBorders>
            <w:shd w:val="clear" w:color="auto" w:fill="auto"/>
            <w:noWrap/>
            <w:vAlign w:val="center"/>
            <w:hideMark/>
          </w:tcPr>
          <w:p w14:paraId="66A0424C"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1.01</w:t>
            </w:r>
          </w:p>
        </w:tc>
        <w:tc>
          <w:tcPr>
            <w:tcW w:w="283" w:type="pct"/>
            <w:tcBorders>
              <w:top w:val="nil"/>
              <w:left w:val="nil"/>
              <w:bottom w:val="nil"/>
              <w:right w:val="nil"/>
            </w:tcBorders>
            <w:shd w:val="clear" w:color="auto" w:fill="auto"/>
            <w:noWrap/>
            <w:vAlign w:val="center"/>
            <w:hideMark/>
          </w:tcPr>
          <w:p w14:paraId="2D1C5CFD"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22.11</w:t>
            </w:r>
          </w:p>
        </w:tc>
        <w:tc>
          <w:tcPr>
            <w:tcW w:w="262" w:type="pct"/>
            <w:tcBorders>
              <w:top w:val="nil"/>
              <w:left w:val="nil"/>
              <w:bottom w:val="nil"/>
              <w:right w:val="nil"/>
            </w:tcBorders>
            <w:shd w:val="clear" w:color="auto" w:fill="auto"/>
            <w:noWrap/>
            <w:vAlign w:val="center"/>
            <w:hideMark/>
          </w:tcPr>
          <w:p w14:paraId="342827A8"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0.05</w:t>
            </w:r>
          </w:p>
        </w:tc>
        <w:tc>
          <w:tcPr>
            <w:tcW w:w="450" w:type="pct"/>
            <w:tcBorders>
              <w:top w:val="nil"/>
              <w:left w:val="nil"/>
              <w:bottom w:val="nil"/>
              <w:right w:val="nil"/>
            </w:tcBorders>
            <w:shd w:val="clear" w:color="auto" w:fill="auto"/>
            <w:noWrap/>
            <w:vAlign w:val="center"/>
            <w:hideMark/>
          </w:tcPr>
          <w:p w14:paraId="03863865"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0.967</w:t>
            </w:r>
          </w:p>
        </w:tc>
        <w:tc>
          <w:tcPr>
            <w:tcW w:w="456" w:type="pct"/>
            <w:tcBorders>
              <w:top w:val="nil"/>
              <w:left w:val="nil"/>
              <w:bottom w:val="nil"/>
              <w:right w:val="nil"/>
            </w:tcBorders>
            <w:shd w:val="clear" w:color="auto" w:fill="auto"/>
            <w:noWrap/>
            <w:vAlign w:val="center"/>
            <w:hideMark/>
          </w:tcPr>
          <w:p w14:paraId="4F2E1E6E"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-69.35</w:t>
            </w:r>
          </w:p>
        </w:tc>
        <w:tc>
          <w:tcPr>
            <w:tcW w:w="262" w:type="pct"/>
            <w:tcBorders>
              <w:top w:val="nil"/>
              <w:left w:val="nil"/>
              <w:bottom w:val="nil"/>
              <w:right w:val="nil"/>
            </w:tcBorders>
            <w:shd w:val="clear" w:color="auto" w:fill="auto"/>
            <w:noWrap/>
            <w:vAlign w:val="center"/>
            <w:hideMark/>
          </w:tcPr>
          <w:p w14:paraId="37525474"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71.36</w:t>
            </w:r>
          </w:p>
        </w:tc>
        <w:tc>
          <w:tcPr>
            <w:tcW w:w="255" w:type="pct"/>
            <w:tcBorders>
              <w:top w:val="nil"/>
              <w:left w:val="nil"/>
              <w:bottom w:val="nil"/>
              <w:right w:val="nil"/>
            </w:tcBorders>
            <w:shd w:val="clear" w:color="auto" w:fill="auto"/>
            <w:noWrap/>
            <w:vAlign w:val="center"/>
            <w:hideMark/>
          </w:tcPr>
          <w:p w14:paraId="6C7EAE98"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0.15</w:t>
            </w:r>
          </w:p>
        </w:tc>
        <w:tc>
          <w:tcPr>
            <w:tcW w:w="252" w:type="pct"/>
            <w:tcBorders>
              <w:top w:val="nil"/>
              <w:left w:val="nil"/>
              <w:bottom w:val="nil"/>
              <w:right w:val="nil"/>
            </w:tcBorders>
            <w:shd w:val="clear" w:color="auto" w:fill="auto"/>
            <w:noWrap/>
            <w:vAlign w:val="center"/>
            <w:hideMark/>
          </w:tcPr>
          <w:p w14:paraId="52FCEFDC"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-0.13</w:t>
            </w:r>
          </w:p>
        </w:tc>
        <w:tc>
          <w:tcPr>
            <w:tcW w:w="310" w:type="pct"/>
            <w:tcBorders>
              <w:top w:val="nil"/>
              <w:left w:val="nil"/>
              <w:bottom w:val="nil"/>
              <w:right w:val="single" w:sz="12" w:space="0" w:color="auto"/>
            </w:tcBorders>
            <w:shd w:val="clear" w:color="auto" w:fill="auto"/>
            <w:noWrap/>
            <w:vAlign w:val="center"/>
            <w:hideMark/>
          </w:tcPr>
          <w:p w14:paraId="4C8AA177"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0.51</w:t>
            </w:r>
          </w:p>
        </w:tc>
      </w:tr>
      <w:tr w:rsidR="00D919CF" w:rsidRPr="00357FBD" w14:paraId="7D0E8357" w14:textId="77777777" w:rsidTr="00AE08F2">
        <w:trPr>
          <w:trHeight w:val="300"/>
        </w:trPr>
        <w:tc>
          <w:tcPr>
            <w:tcW w:w="583" w:type="pct"/>
            <w:vMerge/>
            <w:tcBorders>
              <w:left w:val="single" w:sz="12" w:space="0" w:color="auto"/>
              <w:bottom w:val="single" w:sz="12" w:space="0" w:color="auto"/>
              <w:right w:val="single" w:sz="8" w:space="0" w:color="auto"/>
            </w:tcBorders>
            <w:shd w:val="clear" w:color="auto" w:fill="F7CAAC" w:themeFill="accent2" w:themeFillTint="66"/>
          </w:tcPr>
          <w:p w14:paraId="320BCE4B" w14:textId="77777777"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596" w:type="pct"/>
            <w:vMerge/>
            <w:tcBorders>
              <w:top w:val="nil"/>
              <w:left w:val="single" w:sz="8" w:space="0" w:color="auto"/>
              <w:bottom w:val="single" w:sz="12" w:space="0" w:color="auto"/>
              <w:right w:val="single" w:sz="8" w:space="0" w:color="auto"/>
            </w:tcBorders>
            <w:vAlign w:val="center"/>
            <w:hideMark/>
          </w:tcPr>
          <w:p w14:paraId="05360291" w14:textId="125716A1"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534" w:type="pct"/>
            <w:vMerge/>
            <w:tcBorders>
              <w:top w:val="nil"/>
              <w:left w:val="single" w:sz="8" w:space="0" w:color="auto"/>
              <w:bottom w:val="single" w:sz="12" w:space="0" w:color="auto"/>
              <w:right w:val="nil"/>
            </w:tcBorders>
            <w:vAlign w:val="center"/>
            <w:hideMark/>
          </w:tcPr>
          <w:p w14:paraId="040D2289" w14:textId="77777777" w:rsidR="00D919CF" w:rsidRPr="00357FBD" w:rsidRDefault="00D919CF" w:rsidP="00322F4E">
            <w:pPr>
              <w:spacing w:after="0" w:line="240" w:lineRule="auto"/>
              <w:rPr>
                <w:rFonts w:ascii="Times New Roman" w:eastAsia="Times New Roman" w:hAnsi="Times New Roman" w:cs="Times New Roman"/>
                <w:b/>
                <w:bCs/>
                <w:color w:val="000000"/>
                <w:sz w:val="16"/>
                <w:szCs w:val="16"/>
                <w:lang w:val="en-US" w:eastAsia="it-IT"/>
              </w:rPr>
            </w:pPr>
          </w:p>
        </w:tc>
        <w:tc>
          <w:tcPr>
            <w:tcW w:w="466" w:type="pct"/>
            <w:tcBorders>
              <w:top w:val="nil"/>
              <w:left w:val="nil"/>
              <w:bottom w:val="single" w:sz="12" w:space="0" w:color="auto"/>
              <w:right w:val="nil"/>
            </w:tcBorders>
            <w:shd w:val="clear" w:color="auto" w:fill="auto"/>
            <w:noWrap/>
            <w:vAlign w:val="center"/>
            <w:hideMark/>
          </w:tcPr>
          <w:p w14:paraId="06F29B8B" w14:textId="77777777" w:rsidR="00D919CF" w:rsidRPr="00357FBD" w:rsidRDefault="00D919CF" w:rsidP="00322F4E">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w:t>
            </w:r>
          </w:p>
        </w:tc>
        <w:tc>
          <w:tcPr>
            <w:tcW w:w="290" w:type="pct"/>
            <w:tcBorders>
              <w:top w:val="nil"/>
              <w:left w:val="nil"/>
              <w:bottom w:val="single" w:sz="12" w:space="0" w:color="auto"/>
              <w:right w:val="nil"/>
            </w:tcBorders>
            <w:shd w:val="clear" w:color="auto" w:fill="auto"/>
            <w:noWrap/>
            <w:vAlign w:val="center"/>
            <w:hideMark/>
          </w:tcPr>
          <w:p w14:paraId="2445D8B2"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1.14</w:t>
            </w:r>
          </w:p>
        </w:tc>
        <w:tc>
          <w:tcPr>
            <w:tcW w:w="283" w:type="pct"/>
            <w:tcBorders>
              <w:top w:val="nil"/>
              <w:left w:val="nil"/>
              <w:bottom w:val="single" w:sz="12" w:space="0" w:color="auto"/>
              <w:right w:val="nil"/>
            </w:tcBorders>
            <w:shd w:val="clear" w:color="auto" w:fill="auto"/>
            <w:noWrap/>
            <w:vAlign w:val="center"/>
            <w:hideMark/>
          </w:tcPr>
          <w:p w14:paraId="2696FD28"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1.54</w:t>
            </w:r>
          </w:p>
        </w:tc>
        <w:tc>
          <w:tcPr>
            <w:tcW w:w="262" w:type="pct"/>
            <w:tcBorders>
              <w:top w:val="nil"/>
              <w:left w:val="nil"/>
              <w:bottom w:val="single" w:sz="12" w:space="0" w:color="auto"/>
              <w:right w:val="nil"/>
            </w:tcBorders>
            <w:shd w:val="clear" w:color="auto" w:fill="auto"/>
            <w:noWrap/>
            <w:vAlign w:val="center"/>
            <w:hideMark/>
          </w:tcPr>
          <w:p w14:paraId="097AAEDE"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0.74</w:t>
            </w:r>
          </w:p>
        </w:tc>
        <w:tc>
          <w:tcPr>
            <w:tcW w:w="450" w:type="pct"/>
            <w:tcBorders>
              <w:top w:val="nil"/>
              <w:left w:val="nil"/>
              <w:bottom w:val="single" w:sz="12" w:space="0" w:color="auto"/>
              <w:right w:val="nil"/>
            </w:tcBorders>
            <w:shd w:val="clear" w:color="auto" w:fill="auto"/>
            <w:noWrap/>
            <w:vAlign w:val="center"/>
            <w:hideMark/>
          </w:tcPr>
          <w:p w14:paraId="42932B21"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0.512</w:t>
            </w:r>
          </w:p>
        </w:tc>
        <w:tc>
          <w:tcPr>
            <w:tcW w:w="456" w:type="pct"/>
            <w:tcBorders>
              <w:top w:val="nil"/>
              <w:left w:val="nil"/>
              <w:bottom w:val="single" w:sz="12" w:space="0" w:color="auto"/>
              <w:right w:val="nil"/>
            </w:tcBorders>
            <w:shd w:val="clear" w:color="auto" w:fill="auto"/>
            <w:noWrap/>
            <w:vAlign w:val="center"/>
            <w:hideMark/>
          </w:tcPr>
          <w:p w14:paraId="22EA5879"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-3.76</w:t>
            </w:r>
          </w:p>
        </w:tc>
        <w:tc>
          <w:tcPr>
            <w:tcW w:w="262" w:type="pct"/>
            <w:tcBorders>
              <w:top w:val="nil"/>
              <w:left w:val="nil"/>
              <w:bottom w:val="single" w:sz="12" w:space="0" w:color="auto"/>
              <w:right w:val="nil"/>
            </w:tcBorders>
            <w:shd w:val="clear" w:color="auto" w:fill="auto"/>
            <w:noWrap/>
            <w:vAlign w:val="center"/>
            <w:hideMark/>
          </w:tcPr>
          <w:p w14:paraId="1350D860"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6.04</w:t>
            </w:r>
          </w:p>
        </w:tc>
        <w:tc>
          <w:tcPr>
            <w:tcW w:w="255" w:type="pct"/>
            <w:tcBorders>
              <w:top w:val="nil"/>
              <w:left w:val="nil"/>
              <w:bottom w:val="single" w:sz="12" w:space="0" w:color="auto"/>
              <w:right w:val="nil"/>
            </w:tcBorders>
            <w:shd w:val="clear" w:color="auto" w:fill="auto"/>
            <w:noWrap/>
            <w:vAlign w:val="center"/>
            <w:hideMark/>
          </w:tcPr>
          <w:p w14:paraId="1F899A1E" w14:textId="77777777" w:rsidR="00D919CF" w:rsidRPr="00357FBD" w:rsidRDefault="00D919CF" w:rsidP="00322F4E">
            <w:pPr>
              <w:spacing w:after="0" w:line="240" w:lineRule="auto"/>
              <w:jc w:val="right"/>
              <w:rPr>
                <w:rFonts w:ascii="Times New Roman" w:eastAsia="Times New Roman" w:hAnsi="Times New Roman" w:cs="Times New Roman"/>
                <w:color w:val="000000"/>
                <w:sz w:val="16"/>
                <w:szCs w:val="16"/>
                <w:lang w:val="en-US" w:eastAsia="it-IT"/>
              </w:rPr>
            </w:pPr>
          </w:p>
        </w:tc>
        <w:tc>
          <w:tcPr>
            <w:tcW w:w="252" w:type="pct"/>
            <w:tcBorders>
              <w:top w:val="nil"/>
              <w:left w:val="nil"/>
              <w:bottom w:val="single" w:sz="12" w:space="0" w:color="auto"/>
              <w:right w:val="nil"/>
            </w:tcBorders>
            <w:shd w:val="clear" w:color="auto" w:fill="auto"/>
            <w:noWrap/>
            <w:vAlign w:val="center"/>
            <w:hideMark/>
          </w:tcPr>
          <w:p w14:paraId="7CEA300F" w14:textId="77777777" w:rsidR="00D919CF" w:rsidRPr="00357FBD" w:rsidRDefault="00D919CF" w:rsidP="00322F4E">
            <w:pPr>
              <w:spacing w:after="0" w:line="240" w:lineRule="auto"/>
              <w:rPr>
                <w:rFonts w:ascii="Times New Roman" w:eastAsia="Times New Roman" w:hAnsi="Times New Roman" w:cs="Times New Roman"/>
                <w:sz w:val="16"/>
                <w:szCs w:val="16"/>
                <w:lang w:val="en-US" w:eastAsia="it-IT"/>
              </w:rPr>
            </w:pPr>
          </w:p>
        </w:tc>
        <w:tc>
          <w:tcPr>
            <w:tcW w:w="310" w:type="pct"/>
            <w:tcBorders>
              <w:top w:val="nil"/>
              <w:left w:val="nil"/>
              <w:bottom w:val="single" w:sz="12" w:space="0" w:color="auto"/>
              <w:right w:val="single" w:sz="12" w:space="0" w:color="auto"/>
            </w:tcBorders>
            <w:shd w:val="clear" w:color="auto" w:fill="auto"/>
            <w:noWrap/>
            <w:vAlign w:val="center"/>
            <w:hideMark/>
          </w:tcPr>
          <w:p w14:paraId="3F42B45F" w14:textId="77777777" w:rsidR="00D919CF" w:rsidRPr="00357FBD" w:rsidRDefault="00D919CF" w:rsidP="00322F4E">
            <w:pPr>
              <w:spacing w:after="0" w:line="240" w:lineRule="auto"/>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w:t>
            </w:r>
          </w:p>
        </w:tc>
      </w:tr>
    </w:tbl>
    <w:p w14:paraId="4116FE0B" w14:textId="77777777" w:rsidR="00617709" w:rsidRPr="00357FBD" w:rsidRDefault="00617709" w:rsidP="00C97840">
      <w:pPr>
        <w:rPr>
          <w:rFonts w:ascii="Times New Roman" w:hAnsi="Times New Roman" w:cs="Times New Roman"/>
          <w:sz w:val="24"/>
          <w:szCs w:val="24"/>
          <w:lang w:val="en-US"/>
        </w:rPr>
      </w:pPr>
    </w:p>
    <w:p w14:paraId="2A1CB4C1" w14:textId="77777777" w:rsidR="00617709" w:rsidRPr="00357FBD" w:rsidRDefault="00617709">
      <w:pPr>
        <w:rPr>
          <w:rFonts w:ascii="Times New Roman" w:hAnsi="Times New Roman" w:cs="Times New Roman"/>
          <w:sz w:val="24"/>
          <w:szCs w:val="24"/>
          <w:lang w:val="en-US"/>
        </w:rPr>
      </w:pPr>
      <w:r w:rsidRPr="00357FBD">
        <w:rPr>
          <w:rFonts w:ascii="Times New Roman" w:hAnsi="Times New Roman" w:cs="Times New Roman"/>
          <w:sz w:val="24"/>
          <w:szCs w:val="24"/>
          <w:lang w:val="en-US"/>
        </w:rPr>
        <w:br w:type="page"/>
      </w:r>
    </w:p>
    <w:p w14:paraId="2A4F11E7" w14:textId="77777777" w:rsidR="00860414" w:rsidRPr="00860414" w:rsidRDefault="00860414" w:rsidP="0029695C">
      <w:pPr>
        <w:pStyle w:val="Heading3"/>
        <w:rPr>
          <w:lang w:val="en-US"/>
        </w:rPr>
      </w:pPr>
      <w:bookmarkStart w:id="51" w:name="_Toc179375136"/>
      <w:r w:rsidRPr="00860414">
        <w:rPr>
          <w:lang w:val="en-US"/>
        </w:rPr>
        <w:lastRenderedPageBreak/>
        <w:t xml:space="preserve">Table E17-E19. </w:t>
      </w:r>
      <w:r>
        <w:rPr>
          <w:lang w:val="en-US"/>
        </w:rPr>
        <w:t>E</w:t>
      </w:r>
      <w:r w:rsidRPr="00860414">
        <w:rPr>
          <w:lang w:val="en-US"/>
        </w:rPr>
        <w:t xml:space="preserve">stimated parameters of each linear regression model </w:t>
      </w:r>
      <w:r>
        <w:rPr>
          <w:lang w:val="en-US"/>
        </w:rPr>
        <w:t xml:space="preserve">and comparison </w:t>
      </w:r>
      <w:r w:rsidRPr="00860414">
        <w:rPr>
          <w:lang w:val="en-US"/>
        </w:rPr>
        <w:t>with those of identity line (intercept=0 and regression coefficient =1)</w:t>
      </w:r>
      <w:r>
        <w:rPr>
          <w:lang w:val="en-US"/>
        </w:rPr>
        <w:t xml:space="preserve"> (F test)</w:t>
      </w:r>
      <w:r w:rsidRPr="00860414">
        <w:rPr>
          <w:lang w:val="en-US"/>
        </w:rPr>
        <w:t>, according to pressures.</w:t>
      </w:r>
      <w:bookmarkEnd w:id="51"/>
    </w:p>
    <w:p w14:paraId="366E90D4" w14:textId="3F4AE2C0" w:rsidR="00617709" w:rsidRPr="00357FBD" w:rsidRDefault="00617709" w:rsidP="00617709">
      <w:pPr>
        <w:rPr>
          <w:rFonts w:ascii="Times New Roman" w:hAnsi="Times New Roman" w:cs="Times New Roman"/>
          <w:i/>
          <w:sz w:val="24"/>
          <w:szCs w:val="24"/>
          <w:lang w:val="en-US"/>
        </w:rPr>
      </w:pPr>
      <w:r w:rsidRPr="00860414">
        <w:rPr>
          <w:rFonts w:ascii="Times New Roman" w:hAnsi="Times New Roman" w:cs="Times New Roman"/>
          <w:b/>
          <w:i/>
          <w:sz w:val="24"/>
          <w:szCs w:val="24"/>
          <w:lang w:val="en-US"/>
        </w:rPr>
        <w:t xml:space="preserve">Table </w:t>
      </w:r>
      <w:r w:rsidR="00DA4DEF" w:rsidRPr="00860414">
        <w:rPr>
          <w:rFonts w:ascii="Times New Roman" w:hAnsi="Times New Roman" w:cs="Times New Roman"/>
          <w:b/>
          <w:i/>
          <w:sz w:val="24"/>
          <w:szCs w:val="24"/>
          <w:lang w:val="en-US"/>
        </w:rPr>
        <w:t>E</w:t>
      </w:r>
      <w:r w:rsidRPr="00860414">
        <w:rPr>
          <w:rFonts w:ascii="Times New Roman" w:hAnsi="Times New Roman" w:cs="Times New Roman"/>
          <w:b/>
          <w:i/>
          <w:sz w:val="24"/>
          <w:szCs w:val="24"/>
          <w:lang w:val="en-US"/>
        </w:rPr>
        <w:t>17</w:t>
      </w:r>
      <w:r w:rsidR="00860414">
        <w:rPr>
          <w:rFonts w:ascii="Times New Roman" w:hAnsi="Times New Roman" w:cs="Times New Roman"/>
          <w:b/>
          <w:i/>
          <w:sz w:val="24"/>
          <w:szCs w:val="24"/>
          <w:lang w:val="en-US"/>
        </w:rPr>
        <w:t>:</w:t>
      </w:r>
      <w:r w:rsidRPr="00860414">
        <w:rPr>
          <w:rFonts w:ascii="Times New Roman" w:hAnsi="Times New Roman" w:cs="Times New Roman"/>
          <w:i/>
          <w:sz w:val="24"/>
          <w:szCs w:val="24"/>
          <w:lang w:val="en-US"/>
        </w:rPr>
        <w:t xml:space="preserve"> </w:t>
      </w:r>
      <w:r w:rsidR="00860414">
        <w:rPr>
          <w:rFonts w:ascii="Times New Roman" w:hAnsi="Times New Roman" w:cs="Times New Roman"/>
          <w:i/>
          <w:sz w:val="24"/>
          <w:szCs w:val="24"/>
          <w:lang w:val="en-US"/>
        </w:rPr>
        <w:t>Relationship between e</w:t>
      </w:r>
      <w:r w:rsidRPr="00357FBD">
        <w:rPr>
          <w:rFonts w:ascii="Times New Roman" w:hAnsi="Times New Roman" w:cs="Times New Roman"/>
          <w:i/>
          <w:sz w:val="24"/>
          <w:szCs w:val="24"/>
          <w:lang w:val="en-US"/>
        </w:rPr>
        <w:t>nd-expiratory intrathoracic pressures and end-expiratory esophageal pressures (un</w:t>
      </w:r>
      <w:r w:rsidR="004F048D">
        <w:rPr>
          <w:rFonts w:ascii="Times New Roman" w:hAnsi="Times New Roman" w:cs="Times New Roman"/>
          <w:i/>
          <w:sz w:val="24"/>
          <w:szCs w:val="24"/>
          <w:lang w:val="en-US"/>
        </w:rPr>
        <w:t>corrected</w:t>
      </w:r>
      <w:r w:rsidRPr="00357FBD">
        <w:rPr>
          <w:rFonts w:ascii="Times New Roman" w:hAnsi="Times New Roman" w:cs="Times New Roman"/>
          <w:i/>
          <w:sz w:val="24"/>
          <w:szCs w:val="24"/>
          <w:lang w:val="en-US"/>
        </w:rPr>
        <w:t xml:space="preserve"> and </w:t>
      </w:r>
      <w:r w:rsidR="004F048D">
        <w:rPr>
          <w:rFonts w:ascii="Times New Roman" w:hAnsi="Times New Roman" w:cs="Times New Roman"/>
          <w:i/>
          <w:sz w:val="24"/>
          <w:szCs w:val="24"/>
          <w:lang w:val="en-US"/>
        </w:rPr>
        <w:t>corrected</w:t>
      </w:r>
      <w:r w:rsidRPr="00357FBD">
        <w:rPr>
          <w:rFonts w:ascii="Times New Roman" w:hAnsi="Times New Roman" w:cs="Times New Roman"/>
          <w:i/>
          <w:sz w:val="24"/>
          <w:szCs w:val="24"/>
          <w:lang w:val="en-US"/>
        </w:rPr>
        <w:t>)</w:t>
      </w:r>
      <w:r w:rsidR="00F97703">
        <w:rPr>
          <w:rFonts w:ascii="Times New Roman" w:hAnsi="Times New Roman" w:cs="Times New Roman"/>
          <w:i/>
          <w:sz w:val="24"/>
          <w:szCs w:val="24"/>
          <w:lang w:val="en-US"/>
        </w:rPr>
        <w:t>. E</w:t>
      </w:r>
      <w:r w:rsidR="00F97703" w:rsidRPr="00F97703">
        <w:rPr>
          <w:rFonts w:ascii="Times New Roman" w:hAnsi="Times New Roman" w:cs="Times New Roman"/>
          <w:i/>
          <w:sz w:val="24"/>
          <w:szCs w:val="24"/>
          <w:lang w:val="en-US"/>
        </w:rPr>
        <w:t>sophageal balloon inflated at V</w:t>
      </w:r>
      <w:r w:rsidR="00F97703" w:rsidRPr="00F97703">
        <w:rPr>
          <w:rFonts w:ascii="Times New Roman" w:hAnsi="Times New Roman" w:cs="Times New Roman"/>
          <w:i/>
          <w:sz w:val="24"/>
          <w:szCs w:val="24"/>
          <w:vertAlign w:val="subscript"/>
          <w:lang w:val="en-US"/>
        </w:rPr>
        <w:t>BEST</w:t>
      </w:r>
      <w:r w:rsidRPr="00357FBD">
        <w:rPr>
          <w:rFonts w:ascii="Times New Roman" w:hAnsi="Times New Roman" w:cs="Times New Roman"/>
          <w:i/>
          <w:sz w:val="24"/>
          <w:szCs w:val="24"/>
          <w:lang w:val="en-US"/>
        </w:rPr>
        <w:t>.</w:t>
      </w:r>
      <w:r w:rsidR="002B3BC5">
        <w:rPr>
          <w:rFonts w:ascii="Times New Roman" w:hAnsi="Times New Roman" w:cs="Times New Roman"/>
          <w:i/>
          <w:sz w:val="24"/>
          <w:szCs w:val="24"/>
          <w:lang w:val="en-US"/>
        </w:rPr>
        <w:t xml:space="preserve"> </w:t>
      </w:r>
      <w:r w:rsidR="00180DDC">
        <w:rPr>
          <w:rFonts w:ascii="Times New Roman" w:hAnsi="Times New Roman" w:cs="Times New Roman"/>
          <w:i/>
          <w:sz w:val="24"/>
          <w:szCs w:val="24"/>
          <w:lang w:val="en-US"/>
        </w:rPr>
        <w:t>Rsqr indicates R</w:t>
      </w:r>
      <w:r w:rsidR="00180DDC" w:rsidRPr="00180DDC">
        <w:rPr>
          <w:rFonts w:ascii="Times New Roman" w:hAnsi="Times New Roman" w:cs="Times New Roman"/>
          <w:i/>
          <w:sz w:val="24"/>
          <w:szCs w:val="24"/>
          <w:vertAlign w:val="superscript"/>
          <w:lang w:val="en-US"/>
        </w:rPr>
        <w:t>2</w:t>
      </w:r>
      <w:r w:rsidR="00180DDC">
        <w:rPr>
          <w:rFonts w:ascii="Times New Roman" w:hAnsi="Times New Roman" w:cs="Times New Roman"/>
          <w:i/>
          <w:sz w:val="24"/>
          <w:szCs w:val="24"/>
          <w:lang w:val="en-US"/>
        </w:rPr>
        <w:t xml:space="preserve">, </w:t>
      </w:r>
      <w:r w:rsidR="004F048D">
        <w:rPr>
          <w:rFonts w:ascii="Times New Roman" w:hAnsi="Times New Roman" w:cs="Times New Roman"/>
          <w:i/>
          <w:sz w:val="24"/>
          <w:szCs w:val="24"/>
          <w:lang w:val="en-US"/>
        </w:rPr>
        <w:t>Int indicates intercept.</w:t>
      </w:r>
    </w:p>
    <w:tbl>
      <w:tblPr>
        <w:tblStyle w:val="TableGrid"/>
        <w:tblW w:w="0" w:type="auto"/>
        <w:jc w:val="center"/>
        <w:tblLook w:val="04A0" w:firstRow="1" w:lastRow="0" w:firstColumn="1" w:lastColumn="0" w:noHBand="0" w:noVBand="1"/>
      </w:tblPr>
      <w:tblGrid>
        <w:gridCol w:w="1101"/>
        <w:gridCol w:w="1252"/>
        <w:gridCol w:w="1434"/>
        <w:gridCol w:w="847"/>
        <w:gridCol w:w="636"/>
        <w:gridCol w:w="590"/>
        <w:gridCol w:w="715"/>
        <w:gridCol w:w="890"/>
        <w:gridCol w:w="699"/>
      </w:tblGrid>
      <w:tr w:rsidR="00B26474" w:rsidRPr="00357FBD" w14:paraId="0611EB00" w14:textId="77777777" w:rsidTr="00B26474">
        <w:trPr>
          <w:jc w:val="center"/>
        </w:trPr>
        <w:tc>
          <w:tcPr>
            <w:tcW w:w="1101" w:type="dxa"/>
            <w:vAlign w:val="center"/>
          </w:tcPr>
          <w:p w14:paraId="4AB6DA8C" w14:textId="6298F878" w:rsidR="00B26474" w:rsidRPr="00357FBD" w:rsidRDefault="004F048D" w:rsidP="00B26474">
            <w:pPr>
              <w:jc w:val="center"/>
              <w:rPr>
                <w:rFonts w:ascii="Times New Roman" w:hAnsi="Times New Roman" w:cs="Times New Roman"/>
                <w:b/>
                <w:sz w:val="16"/>
                <w:szCs w:val="16"/>
                <w:lang w:val="en-US"/>
              </w:rPr>
            </w:pPr>
            <w:r>
              <w:rPr>
                <w:rFonts w:ascii="Times New Roman" w:hAnsi="Times New Roman" w:cs="Times New Roman"/>
                <w:b/>
                <w:sz w:val="16"/>
                <w:szCs w:val="16"/>
                <w:lang w:val="en-US"/>
              </w:rPr>
              <w:t>Correction</w:t>
            </w:r>
          </w:p>
        </w:tc>
        <w:tc>
          <w:tcPr>
            <w:tcW w:w="1252" w:type="dxa"/>
            <w:vAlign w:val="center"/>
          </w:tcPr>
          <w:p w14:paraId="63EB1C47" w14:textId="77777777" w:rsidR="00B26474" w:rsidRPr="00357FBD" w:rsidRDefault="00B26474" w:rsidP="00B26474">
            <w:pPr>
              <w:jc w:val="center"/>
              <w:rPr>
                <w:rFonts w:ascii="Times New Roman" w:hAnsi="Times New Roman" w:cs="Times New Roman"/>
                <w:b/>
                <w:sz w:val="16"/>
                <w:szCs w:val="16"/>
                <w:lang w:val="en-US"/>
              </w:rPr>
            </w:pPr>
            <w:r w:rsidRPr="00357FBD">
              <w:rPr>
                <w:rFonts w:ascii="Times New Roman" w:hAnsi="Times New Roman" w:cs="Times New Roman"/>
                <w:b/>
                <w:sz w:val="16"/>
                <w:szCs w:val="16"/>
                <w:lang w:val="en-US"/>
              </w:rPr>
              <w:t>Catheter</w:t>
            </w:r>
          </w:p>
        </w:tc>
        <w:tc>
          <w:tcPr>
            <w:tcW w:w="1434" w:type="dxa"/>
            <w:vAlign w:val="center"/>
          </w:tcPr>
          <w:p w14:paraId="4DA8AD74" w14:textId="77777777" w:rsidR="00B26474" w:rsidRPr="00357FBD" w:rsidRDefault="00B26474" w:rsidP="00B26474">
            <w:pPr>
              <w:jc w:val="center"/>
              <w:rPr>
                <w:rFonts w:ascii="Times New Roman" w:hAnsi="Times New Roman" w:cs="Times New Roman"/>
                <w:b/>
                <w:sz w:val="16"/>
                <w:szCs w:val="16"/>
                <w:lang w:val="en-US"/>
              </w:rPr>
            </w:pPr>
            <w:r w:rsidRPr="00357FBD">
              <w:rPr>
                <w:rFonts w:ascii="Times New Roman" w:hAnsi="Times New Roman" w:cs="Times New Roman"/>
                <w:b/>
                <w:sz w:val="16"/>
                <w:szCs w:val="16"/>
                <w:lang w:val="en-US"/>
              </w:rPr>
              <w:t>Procedure</w:t>
            </w:r>
          </w:p>
        </w:tc>
        <w:tc>
          <w:tcPr>
            <w:tcW w:w="1483" w:type="dxa"/>
            <w:gridSpan w:val="2"/>
            <w:vAlign w:val="center"/>
          </w:tcPr>
          <w:p w14:paraId="5B1316ED" w14:textId="77777777" w:rsidR="00B26474" w:rsidRPr="00357FBD" w:rsidRDefault="00B26474" w:rsidP="00B26474">
            <w:pPr>
              <w:jc w:val="center"/>
              <w:rPr>
                <w:rFonts w:ascii="Times New Roman" w:hAnsi="Times New Roman" w:cs="Times New Roman"/>
                <w:b/>
                <w:sz w:val="16"/>
                <w:szCs w:val="16"/>
                <w:lang w:val="en-US"/>
              </w:rPr>
            </w:pPr>
            <w:r w:rsidRPr="00357FBD">
              <w:rPr>
                <w:rFonts w:ascii="Times New Roman" w:hAnsi="Times New Roman" w:cs="Times New Roman"/>
                <w:b/>
                <w:sz w:val="16"/>
                <w:szCs w:val="16"/>
                <w:lang w:val="en-US"/>
              </w:rPr>
              <w:t>Cefficient</w:t>
            </w:r>
          </w:p>
        </w:tc>
        <w:tc>
          <w:tcPr>
            <w:tcW w:w="590" w:type="dxa"/>
            <w:vAlign w:val="center"/>
          </w:tcPr>
          <w:p w14:paraId="06636F7F" w14:textId="77777777" w:rsidR="00B26474" w:rsidRPr="00357FBD" w:rsidRDefault="00B26474" w:rsidP="00B26474">
            <w:pPr>
              <w:jc w:val="center"/>
              <w:rPr>
                <w:rFonts w:ascii="Times New Roman" w:hAnsi="Times New Roman" w:cs="Times New Roman"/>
                <w:b/>
                <w:sz w:val="16"/>
                <w:szCs w:val="16"/>
                <w:lang w:val="en-US"/>
              </w:rPr>
            </w:pPr>
            <w:r w:rsidRPr="00357FBD">
              <w:rPr>
                <w:rFonts w:ascii="Times New Roman" w:hAnsi="Times New Roman" w:cs="Times New Roman"/>
                <w:b/>
                <w:sz w:val="16"/>
                <w:szCs w:val="16"/>
                <w:lang w:val="en-US"/>
              </w:rPr>
              <w:t>Rsqr</w:t>
            </w:r>
          </w:p>
        </w:tc>
        <w:tc>
          <w:tcPr>
            <w:tcW w:w="715" w:type="dxa"/>
            <w:vAlign w:val="center"/>
          </w:tcPr>
          <w:p w14:paraId="2FB9161B" w14:textId="77777777" w:rsidR="00B26474" w:rsidRPr="007C3E08" w:rsidRDefault="00B26474" w:rsidP="00B26474">
            <w:pPr>
              <w:jc w:val="center"/>
              <w:rPr>
                <w:rFonts w:ascii="Times New Roman" w:hAnsi="Times New Roman" w:cs="Times New Roman"/>
                <w:b/>
                <w:i/>
                <w:sz w:val="16"/>
                <w:szCs w:val="16"/>
                <w:lang w:val="en-US"/>
              </w:rPr>
            </w:pPr>
            <w:r w:rsidRPr="007C3E08">
              <w:rPr>
                <w:rFonts w:ascii="Times New Roman" w:hAnsi="Times New Roman" w:cs="Times New Roman"/>
                <w:b/>
                <w:i/>
                <w:sz w:val="16"/>
                <w:szCs w:val="16"/>
                <w:lang w:val="en-US"/>
              </w:rPr>
              <w:t>P</w:t>
            </w:r>
          </w:p>
        </w:tc>
        <w:tc>
          <w:tcPr>
            <w:tcW w:w="890" w:type="dxa"/>
            <w:vAlign w:val="center"/>
          </w:tcPr>
          <w:p w14:paraId="6A91E1C6" w14:textId="77777777" w:rsidR="00B26474" w:rsidRPr="00357FBD" w:rsidRDefault="00E632EB" w:rsidP="00B26474">
            <w:pPr>
              <w:jc w:val="center"/>
              <w:rPr>
                <w:rFonts w:ascii="Times New Roman" w:hAnsi="Times New Roman" w:cs="Times New Roman"/>
                <w:b/>
                <w:sz w:val="16"/>
                <w:szCs w:val="16"/>
                <w:lang w:val="en-US"/>
              </w:rPr>
            </w:pPr>
            <w:r w:rsidRPr="00E632EB">
              <w:rPr>
                <w:rFonts w:ascii="Times New Roman" w:hAnsi="Times New Roman" w:cs="Times New Roman"/>
                <w:b/>
                <w:i/>
                <w:sz w:val="16"/>
                <w:szCs w:val="16"/>
                <w:lang w:val="en-US"/>
              </w:rPr>
              <w:t>P</w:t>
            </w:r>
          </w:p>
          <w:p w14:paraId="798F4C35" w14:textId="77777777" w:rsidR="00B26474" w:rsidRPr="00357FBD" w:rsidRDefault="00B26474" w:rsidP="00B26474">
            <w:pPr>
              <w:jc w:val="center"/>
              <w:rPr>
                <w:rFonts w:ascii="Times New Roman" w:hAnsi="Times New Roman" w:cs="Times New Roman"/>
                <w:b/>
                <w:sz w:val="16"/>
                <w:szCs w:val="16"/>
                <w:lang w:val="en-US"/>
              </w:rPr>
            </w:pPr>
            <w:r w:rsidRPr="00357FBD">
              <w:rPr>
                <w:rFonts w:ascii="Times New Roman" w:hAnsi="Times New Roman" w:cs="Times New Roman"/>
                <w:b/>
                <w:sz w:val="16"/>
                <w:szCs w:val="16"/>
                <w:lang w:val="en-US"/>
              </w:rPr>
              <w:t>(slope=1)</w:t>
            </w:r>
          </w:p>
        </w:tc>
        <w:tc>
          <w:tcPr>
            <w:tcW w:w="0" w:type="auto"/>
            <w:vAlign w:val="center"/>
          </w:tcPr>
          <w:p w14:paraId="096B80F2" w14:textId="77777777" w:rsidR="00B26474" w:rsidRPr="00357FBD" w:rsidRDefault="00E632EB" w:rsidP="00B26474">
            <w:pPr>
              <w:jc w:val="center"/>
              <w:rPr>
                <w:rFonts w:ascii="Times New Roman" w:hAnsi="Times New Roman" w:cs="Times New Roman"/>
                <w:b/>
                <w:sz w:val="16"/>
                <w:szCs w:val="16"/>
                <w:lang w:val="en-US"/>
              </w:rPr>
            </w:pPr>
            <w:r w:rsidRPr="00E632EB">
              <w:rPr>
                <w:rFonts w:ascii="Times New Roman" w:hAnsi="Times New Roman" w:cs="Times New Roman"/>
                <w:b/>
                <w:i/>
                <w:sz w:val="16"/>
                <w:szCs w:val="16"/>
                <w:lang w:val="en-US"/>
              </w:rPr>
              <w:t>P</w:t>
            </w:r>
          </w:p>
          <w:p w14:paraId="7C3E88C5" w14:textId="77777777" w:rsidR="00B26474" w:rsidRPr="00357FBD" w:rsidRDefault="00B26474" w:rsidP="00B26474">
            <w:pPr>
              <w:jc w:val="center"/>
              <w:rPr>
                <w:rFonts w:ascii="Times New Roman" w:hAnsi="Times New Roman" w:cs="Times New Roman"/>
                <w:b/>
                <w:sz w:val="16"/>
                <w:szCs w:val="16"/>
                <w:lang w:val="en-US"/>
              </w:rPr>
            </w:pPr>
            <w:r w:rsidRPr="00357FBD">
              <w:rPr>
                <w:rFonts w:ascii="Times New Roman" w:hAnsi="Times New Roman" w:cs="Times New Roman"/>
                <w:b/>
                <w:sz w:val="16"/>
                <w:szCs w:val="16"/>
                <w:lang w:val="en-US"/>
              </w:rPr>
              <w:t>(Int=0)</w:t>
            </w:r>
          </w:p>
        </w:tc>
      </w:tr>
      <w:tr w:rsidR="00B26474" w:rsidRPr="00357FBD" w14:paraId="29B4F41A" w14:textId="77777777" w:rsidTr="00B26474">
        <w:trPr>
          <w:trHeight w:val="368"/>
          <w:jc w:val="center"/>
        </w:trPr>
        <w:tc>
          <w:tcPr>
            <w:tcW w:w="1101" w:type="dxa"/>
            <w:vMerge w:val="restart"/>
            <w:shd w:val="clear" w:color="auto" w:fill="D9D9D9" w:themeFill="background1" w:themeFillShade="D9"/>
            <w:vAlign w:val="center"/>
          </w:tcPr>
          <w:p w14:paraId="1D7DD550" w14:textId="77777777" w:rsidR="00B26474" w:rsidRPr="00357FBD" w:rsidRDefault="00B26474" w:rsidP="00B26474">
            <w:pPr>
              <w:jc w:val="center"/>
              <w:rPr>
                <w:rFonts w:ascii="Times New Roman" w:hAnsi="Times New Roman" w:cs="Times New Roman"/>
                <w:b/>
                <w:sz w:val="16"/>
                <w:szCs w:val="16"/>
                <w:lang w:val="en-US"/>
              </w:rPr>
            </w:pPr>
            <w:r w:rsidRPr="00357FBD">
              <w:rPr>
                <w:rFonts w:ascii="Times New Roman" w:hAnsi="Times New Roman" w:cs="Times New Roman"/>
                <w:b/>
                <w:sz w:val="16"/>
                <w:szCs w:val="16"/>
                <w:lang w:val="en-US"/>
              </w:rPr>
              <w:t>NO</w:t>
            </w:r>
          </w:p>
        </w:tc>
        <w:tc>
          <w:tcPr>
            <w:tcW w:w="1252" w:type="dxa"/>
            <w:vMerge w:val="restart"/>
            <w:shd w:val="clear" w:color="auto" w:fill="D9D9D9" w:themeFill="background1" w:themeFillShade="D9"/>
            <w:vAlign w:val="center"/>
          </w:tcPr>
          <w:p w14:paraId="7F6D173B" w14:textId="77777777" w:rsidR="00B26474" w:rsidRPr="00357FBD" w:rsidRDefault="00B26474" w:rsidP="00B26474">
            <w:pPr>
              <w:jc w:val="center"/>
              <w:rPr>
                <w:rFonts w:ascii="Times New Roman" w:hAnsi="Times New Roman" w:cs="Times New Roman"/>
                <w:b/>
                <w:color w:val="FF0000"/>
                <w:sz w:val="16"/>
                <w:szCs w:val="16"/>
                <w:lang w:val="en-US"/>
              </w:rPr>
            </w:pPr>
            <w:r w:rsidRPr="00357FBD">
              <w:rPr>
                <w:rFonts w:ascii="Times New Roman" w:hAnsi="Times New Roman" w:cs="Times New Roman"/>
                <w:b/>
                <w:sz w:val="16"/>
                <w:szCs w:val="16"/>
                <w:lang w:val="en-US"/>
              </w:rPr>
              <w:t>COOPER</w:t>
            </w:r>
          </w:p>
        </w:tc>
        <w:tc>
          <w:tcPr>
            <w:tcW w:w="1434" w:type="dxa"/>
            <w:vMerge w:val="restart"/>
            <w:shd w:val="clear" w:color="auto" w:fill="D9D9D9" w:themeFill="background1" w:themeFillShade="D9"/>
            <w:vAlign w:val="center"/>
          </w:tcPr>
          <w:p w14:paraId="172122FB" w14:textId="77777777" w:rsidR="00B26474" w:rsidRPr="00357FBD" w:rsidRDefault="00B26474" w:rsidP="00B26474">
            <w:pPr>
              <w:jc w:val="center"/>
              <w:rPr>
                <w:rFonts w:ascii="Times New Roman" w:hAnsi="Times New Roman" w:cs="Times New Roman"/>
                <w:b/>
                <w:color w:val="FF0000"/>
                <w:sz w:val="16"/>
                <w:szCs w:val="16"/>
                <w:lang w:val="en-US"/>
              </w:rPr>
            </w:pPr>
            <w:r w:rsidRPr="00357FBD">
              <w:rPr>
                <w:rFonts w:ascii="Times New Roman" w:eastAsia="Times New Roman" w:hAnsi="Times New Roman" w:cs="Times New Roman"/>
                <w:b/>
                <w:bCs/>
                <w:color w:val="000000"/>
                <w:sz w:val="16"/>
                <w:szCs w:val="16"/>
                <w:lang w:val="en-US" w:eastAsia="it-IT"/>
              </w:rPr>
              <w:t>MANUAL INCREMENTAL STEP INFLATION</w:t>
            </w:r>
          </w:p>
        </w:tc>
        <w:tc>
          <w:tcPr>
            <w:tcW w:w="847" w:type="dxa"/>
            <w:shd w:val="clear" w:color="auto" w:fill="D9D9D9" w:themeFill="background1" w:themeFillShade="D9"/>
            <w:vAlign w:val="center"/>
          </w:tcPr>
          <w:p w14:paraId="6D47A410" w14:textId="77777777" w:rsidR="00B26474" w:rsidRPr="00357FBD" w:rsidRDefault="00B26474" w:rsidP="00B26474">
            <w:pPr>
              <w:jc w:val="center"/>
              <w:rPr>
                <w:rFonts w:ascii="Times New Roman" w:hAnsi="Times New Roman" w:cs="Times New Roman"/>
                <w:b/>
                <w:color w:val="000000" w:themeColor="text1"/>
                <w:sz w:val="16"/>
                <w:szCs w:val="16"/>
                <w:lang w:val="en-US"/>
              </w:rPr>
            </w:pPr>
            <w:r w:rsidRPr="00357FBD">
              <w:rPr>
                <w:rFonts w:ascii="Times New Roman" w:hAnsi="Times New Roman" w:cs="Times New Roman"/>
                <w:b/>
                <w:color w:val="000000" w:themeColor="text1"/>
                <w:sz w:val="16"/>
                <w:szCs w:val="16"/>
                <w:lang w:val="en-US"/>
              </w:rPr>
              <w:t>Intercept</w:t>
            </w:r>
          </w:p>
        </w:tc>
        <w:tc>
          <w:tcPr>
            <w:tcW w:w="636" w:type="dxa"/>
            <w:shd w:val="clear" w:color="auto" w:fill="D9D9D9" w:themeFill="background1" w:themeFillShade="D9"/>
            <w:vAlign w:val="center"/>
          </w:tcPr>
          <w:p w14:paraId="706DF272"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3.11</w:t>
            </w:r>
          </w:p>
        </w:tc>
        <w:tc>
          <w:tcPr>
            <w:tcW w:w="590" w:type="dxa"/>
            <w:shd w:val="clear" w:color="auto" w:fill="D9D9D9" w:themeFill="background1" w:themeFillShade="D9"/>
            <w:vAlign w:val="center"/>
          </w:tcPr>
          <w:p w14:paraId="44FAEA56"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0.88</w:t>
            </w:r>
          </w:p>
        </w:tc>
        <w:tc>
          <w:tcPr>
            <w:tcW w:w="715" w:type="dxa"/>
            <w:shd w:val="clear" w:color="auto" w:fill="D9D9D9" w:themeFill="background1" w:themeFillShade="D9"/>
            <w:vAlign w:val="center"/>
          </w:tcPr>
          <w:p w14:paraId="68FCC6DF"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&lt;0.001</w:t>
            </w:r>
          </w:p>
        </w:tc>
        <w:tc>
          <w:tcPr>
            <w:tcW w:w="890" w:type="dxa"/>
            <w:shd w:val="clear" w:color="auto" w:fill="D9D9D9" w:themeFill="background1" w:themeFillShade="D9"/>
            <w:vAlign w:val="center"/>
          </w:tcPr>
          <w:p w14:paraId="44664CDA"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0.068</w:t>
            </w:r>
          </w:p>
        </w:tc>
        <w:tc>
          <w:tcPr>
            <w:tcW w:w="0" w:type="auto"/>
            <w:shd w:val="clear" w:color="auto" w:fill="D9D9D9" w:themeFill="background1" w:themeFillShade="D9"/>
            <w:vAlign w:val="center"/>
          </w:tcPr>
          <w:p w14:paraId="239F19FE"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0.008</w:t>
            </w:r>
          </w:p>
        </w:tc>
      </w:tr>
      <w:tr w:rsidR="00B26474" w:rsidRPr="00357FBD" w14:paraId="77C458D3" w14:textId="77777777" w:rsidTr="00B26474">
        <w:trPr>
          <w:trHeight w:val="368"/>
          <w:jc w:val="center"/>
        </w:trPr>
        <w:tc>
          <w:tcPr>
            <w:tcW w:w="1101" w:type="dxa"/>
            <w:vMerge/>
            <w:shd w:val="clear" w:color="auto" w:fill="D9D9D9" w:themeFill="background1" w:themeFillShade="D9"/>
            <w:vAlign w:val="center"/>
          </w:tcPr>
          <w:p w14:paraId="1E054038" w14:textId="77777777" w:rsidR="00B26474" w:rsidRPr="00357FBD" w:rsidRDefault="00B26474" w:rsidP="00B26474">
            <w:pPr>
              <w:jc w:val="center"/>
              <w:rPr>
                <w:rFonts w:ascii="Times New Roman" w:hAnsi="Times New Roman" w:cs="Times New Roman"/>
                <w:b/>
                <w:sz w:val="16"/>
                <w:szCs w:val="16"/>
                <w:lang w:val="en-US"/>
              </w:rPr>
            </w:pPr>
          </w:p>
        </w:tc>
        <w:tc>
          <w:tcPr>
            <w:tcW w:w="1252" w:type="dxa"/>
            <w:vMerge/>
            <w:shd w:val="clear" w:color="auto" w:fill="D9D9D9" w:themeFill="background1" w:themeFillShade="D9"/>
            <w:vAlign w:val="center"/>
          </w:tcPr>
          <w:p w14:paraId="4A7D75B7" w14:textId="77777777" w:rsidR="00B26474" w:rsidRPr="00357FBD" w:rsidRDefault="00B26474" w:rsidP="00B26474">
            <w:pPr>
              <w:jc w:val="center"/>
              <w:rPr>
                <w:rFonts w:ascii="Times New Roman" w:hAnsi="Times New Roman" w:cs="Times New Roman"/>
                <w:b/>
                <w:color w:val="FF0000"/>
                <w:sz w:val="16"/>
                <w:szCs w:val="16"/>
                <w:lang w:val="en-US"/>
              </w:rPr>
            </w:pPr>
          </w:p>
        </w:tc>
        <w:tc>
          <w:tcPr>
            <w:tcW w:w="1434" w:type="dxa"/>
            <w:vMerge/>
            <w:shd w:val="clear" w:color="auto" w:fill="D9D9D9" w:themeFill="background1" w:themeFillShade="D9"/>
            <w:vAlign w:val="center"/>
          </w:tcPr>
          <w:p w14:paraId="4A19D15C" w14:textId="77777777" w:rsidR="00B26474" w:rsidRPr="00357FBD" w:rsidRDefault="00B26474" w:rsidP="00B26474">
            <w:pPr>
              <w:jc w:val="center"/>
              <w:rPr>
                <w:rFonts w:ascii="Times New Roman" w:hAnsi="Times New Roman" w:cs="Times New Roman"/>
                <w:b/>
                <w:color w:val="FF0000"/>
                <w:sz w:val="16"/>
                <w:szCs w:val="16"/>
                <w:lang w:val="en-US"/>
              </w:rPr>
            </w:pPr>
          </w:p>
        </w:tc>
        <w:tc>
          <w:tcPr>
            <w:tcW w:w="847" w:type="dxa"/>
            <w:shd w:val="clear" w:color="auto" w:fill="D9D9D9" w:themeFill="background1" w:themeFillShade="D9"/>
            <w:vAlign w:val="center"/>
          </w:tcPr>
          <w:p w14:paraId="5B819521" w14:textId="77777777" w:rsidR="00B26474" w:rsidRPr="00357FBD" w:rsidRDefault="00B26474" w:rsidP="00B26474">
            <w:pPr>
              <w:jc w:val="center"/>
              <w:rPr>
                <w:rFonts w:ascii="Times New Roman" w:hAnsi="Times New Roman" w:cs="Times New Roman"/>
                <w:b/>
                <w:color w:val="000000" w:themeColor="text1"/>
                <w:sz w:val="16"/>
                <w:szCs w:val="16"/>
                <w:lang w:val="en-US"/>
              </w:rPr>
            </w:pPr>
            <w:r w:rsidRPr="00357FBD">
              <w:rPr>
                <w:rFonts w:ascii="Times New Roman" w:hAnsi="Times New Roman" w:cs="Times New Roman"/>
                <w:b/>
                <w:color w:val="000000" w:themeColor="text1"/>
                <w:sz w:val="16"/>
                <w:szCs w:val="16"/>
                <w:lang w:val="en-US"/>
              </w:rPr>
              <w:t>Slope</w:t>
            </w:r>
          </w:p>
        </w:tc>
        <w:tc>
          <w:tcPr>
            <w:tcW w:w="636" w:type="dxa"/>
            <w:shd w:val="clear" w:color="auto" w:fill="D9D9D9" w:themeFill="background1" w:themeFillShade="D9"/>
            <w:vAlign w:val="center"/>
          </w:tcPr>
          <w:p w14:paraId="1543039C"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1.21</w:t>
            </w:r>
          </w:p>
        </w:tc>
        <w:tc>
          <w:tcPr>
            <w:tcW w:w="590" w:type="dxa"/>
            <w:shd w:val="clear" w:color="auto" w:fill="D9D9D9" w:themeFill="background1" w:themeFillShade="D9"/>
            <w:vAlign w:val="center"/>
          </w:tcPr>
          <w:p w14:paraId="46EE2B5F" w14:textId="77777777" w:rsidR="00B26474" w:rsidRPr="00357FBD" w:rsidRDefault="00B26474" w:rsidP="00B26474">
            <w:pPr>
              <w:jc w:val="center"/>
              <w:rPr>
                <w:rFonts w:ascii="Times New Roman" w:hAnsi="Times New Roman" w:cs="Times New Roman"/>
                <w:color w:val="000000" w:themeColor="text1"/>
                <w:sz w:val="16"/>
                <w:szCs w:val="16"/>
                <w:lang w:val="en-US"/>
              </w:rPr>
            </w:pPr>
          </w:p>
        </w:tc>
        <w:tc>
          <w:tcPr>
            <w:tcW w:w="715" w:type="dxa"/>
            <w:shd w:val="clear" w:color="auto" w:fill="D9D9D9" w:themeFill="background1" w:themeFillShade="D9"/>
            <w:vAlign w:val="center"/>
          </w:tcPr>
          <w:p w14:paraId="3A02C217" w14:textId="77777777" w:rsidR="00B26474" w:rsidRPr="00357FBD" w:rsidRDefault="00B26474" w:rsidP="00B26474">
            <w:pPr>
              <w:jc w:val="center"/>
              <w:rPr>
                <w:rFonts w:ascii="Times New Roman" w:hAnsi="Times New Roman" w:cs="Times New Roman"/>
                <w:color w:val="000000" w:themeColor="text1"/>
                <w:sz w:val="16"/>
                <w:szCs w:val="16"/>
                <w:lang w:val="en-US"/>
              </w:rPr>
            </w:pPr>
          </w:p>
        </w:tc>
        <w:tc>
          <w:tcPr>
            <w:tcW w:w="890" w:type="dxa"/>
            <w:shd w:val="clear" w:color="auto" w:fill="D9D9D9" w:themeFill="background1" w:themeFillShade="D9"/>
            <w:vAlign w:val="center"/>
          </w:tcPr>
          <w:p w14:paraId="16DCB962" w14:textId="77777777" w:rsidR="00B26474" w:rsidRPr="00357FBD" w:rsidRDefault="00B26474" w:rsidP="00B26474">
            <w:pPr>
              <w:jc w:val="center"/>
              <w:rPr>
                <w:rFonts w:ascii="Times New Roman" w:hAnsi="Times New Roman" w:cs="Times New Roman"/>
                <w:color w:val="000000" w:themeColor="text1"/>
                <w:sz w:val="16"/>
                <w:szCs w:val="16"/>
                <w:lang w:val="en-US"/>
              </w:rPr>
            </w:pPr>
          </w:p>
        </w:tc>
        <w:tc>
          <w:tcPr>
            <w:tcW w:w="0" w:type="auto"/>
            <w:shd w:val="clear" w:color="auto" w:fill="D9D9D9" w:themeFill="background1" w:themeFillShade="D9"/>
            <w:vAlign w:val="center"/>
          </w:tcPr>
          <w:p w14:paraId="2CC0B3F4" w14:textId="77777777" w:rsidR="00B26474" w:rsidRPr="00357FBD" w:rsidRDefault="00B26474" w:rsidP="00B26474">
            <w:pPr>
              <w:jc w:val="center"/>
              <w:rPr>
                <w:rFonts w:ascii="Times New Roman" w:hAnsi="Times New Roman" w:cs="Times New Roman"/>
                <w:color w:val="000000" w:themeColor="text1"/>
                <w:sz w:val="16"/>
                <w:szCs w:val="16"/>
                <w:lang w:val="en-US"/>
              </w:rPr>
            </w:pPr>
          </w:p>
        </w:tc>
      </w:tr>
      <w:tr w:rsidR="00B26474" w:rsidRPr="00357FBD" w14:paraId="79551A0F" w14:textId="77777777" w:rsidTr="00B26474">
        <w:trPr>
          <w:trHeight w:val="368"/>
          <w:jc w:val="center"/>
        </w:trPr>
        <w:tc>
          <w:tcPr>
            <w:tcW w:w="1101" w:type="dxa"/>
            <w:vMerge w:val="restart"/>
            <w:shd w:val="clear" w:color="auto" w:fill="D9D9D9" w:themeFill="background1" w:themeFillShade="D9"/>
            <w:vAlign w:val="center"/>
          </w:tcPr>
          <w:p w14:paraId="429097E7" w14:textId="77777777" w:rsidR="00B26474" w:rsidRPr="00357FBD" w:rsidRDefault="00B26474" w:rsidP="00B26474">
            <w:pPr>
              <w:jc w:val="center"/>
              <w:rPr>
                <w:rFonts w:ascii="Times New Roman" w:hAnsi="Times New Roman" w:cs="Times New Roman"/>
                <w:b/>
                <w:sz w:val="16"/>
                <w:szCs w:val="16"/>
                <w:lang w:val="en-US"/>
              </w:rPr>
            </w:pPr>
            <w:r w:rsidRPr="00357FBD">
              <w:rPr>
                <w:rFonts w:ascii="Times New Roman" w:hAnsi="Times New Roman" w:cs="Times New Roman"/>
                <w:b/>
                <w:sz w:val="16"/>
                <w:szCs w:val="16"/>
                <w:lang w:val="en-US"/>
              </w:rPr>
              <w:t>YES</w:t>
            </w:r>
          </w:p>
        </w:tc>
        <w:tc>
          <w:tcPr>
            <w:tcW w:w="1252" w:type="dxa"/>
            <w:vMerge w:val="restart"/>
            <w:shd w:val="clear" w:color="auto" w:fill="D9D9D9" w:themeFill="background1" w:themeFillShade="D9"/>
            <w:vAlign w:val="center"/>
          </w:tcPr>
          <w:p w14:paraId="40205F7F" w14:textId="77777777" w:rsidR="00B26474" w:rsidRPr="00357FBD" w:rsidRDefault="00B26474" w:rsidP="00B26474">
            <w:pPr>
              <w:jc w:val="center"/>
              <w:rPr>
                <w:rFonts w:ascii="Times New Roman" w:hAnsi="Times New Roman" w:cs="Times New Roman"/>
                <w:b/>
                <w:color w:val="FF0000"/>
                <w:sz w:val="16"/>
                <w:szCs w:val="16"/>
                <w:lang w:val="en-US"/>
              </w:rPr>
            </w:pPr>
            <w:r w:rsidRPr="00357FBD">
              <w:rPr>
                <w:rFonts w:ascii="Times New Roman" w:hAnsi="Times New Roman" w:cs="Times New Roman"/>
                <w:b/>
                <w:sz w:val="16"/>
                <w:szCs w:val="16"/>
                <w:lang w:val="en-US"/>
              </w:rPr>
              <w:t>COOPER</w:t>
            </w:r>
          </w:p>
        </w:tc>
        <w:tc>
          <w:tcPr>
            <w:tcW w:w="1434" w:type="dxa"/>
            <w:vMerge w:val="restart"/>
            <w:shd w:val="clear" w:color="auto" w:fill="D9D9D9" w:themeFill="background1" w:themeFillShade="D9"/>
            <w:vAlign w:val="center"/>
          </w:tcPr>
          <w:p w14:paraId="34FC582A" w14:textId="77777777" w:rsidR="00B26474" w:rsidRPr="00357FBD" w:rsidRDefault="00B26474" w:rsidP="00B26474">
            <w:pPr>
              <w:jc w:val="center"/>
              <w:rPr>
                <w:rFonts w:ascii="Times New Roman" w:hAnsi="Times New Roman" w:cs="Times New Roman"/>
                <w:b/>
                <w:color w:val="FF0000"/>
                <w:sz w:val="16"/>
                <w:szCs w:val="16"/>
                <w:lang w:val="en-US"/>
              </w:rPr>
            </w:pPr>
            <w:r w:rsidRPr="00357FBD">
              <w:rPr>
                <w:rFonts w:ascii="Times New Roman" w:eastAsia="Times New Roman" w:hAnsi="Times New Roman" w:cs="Times New Roman"/>
                <w:b/>
                <w:bCs/>
                <w:color w:val="000000"/>
                <w:sz w:val="16"/>
                <w:szCs w:val="16"/>
                <w:lang w:val="en-US" w:eastAsia="it-IT"/>
              </w:rPr>
              <w:t>MANUAL INCREMENTAL STEP INFLATION</w:t>
            </w:r>
          </w:p>
        </w:tc>
        <w:tc>
          <w:tcPr>
            <w:tcW w:w="847" w:type="dxa"/>
            <w:shd w:val="clear" w:color="auto" w:fill="D9D9D9" w:themeFill="background1" w:themeFillShade="D9"/>
            <w:vAlign w:val="center"/>
          </w:tcPr>
          <w:p w14:paraId="4FCF129B" w14:textId="77777777" w:rsidR="00B26474" w:rsidRPr="00357FBD" w:rsidRDefault="00B26474" w:rsidP="00B26474">
            <w:pPr>
              <w:jc w:val="center"/>
              <w:rPr>
                <w:rFonts w:ascii="Times New Roman" w:hAnsi="Times New Roman" w:cs="Times New Roman"/>
                <w:b/>
                <w:color w:val="000000" w:themeColor="text1"/>
                <w:sz w:val="16"/>
                <w:szCs w:val="16"/>
                <w:lang w:val="en-US"/>
              </w:rPr>
            </w:pPr>
            <w:r w:rsidRPr="00357FBD">
              <w:rPr>
                <w:rFonts w:ascii="Times New Roman" w:hAnsi="Times New Roman" w:cs="Times New Roman"/>
                <w:b/>
                <w:color w:val="000000" w:themeColor="text1"/>
                <w:sz w:val="16"/>
                <w:szCs w:val="16"/>
                <w:lang w:val="en-US"/>
              </w:rPr>
              <w:t>Intercept</w:t>
            </w:r>
          </w:p>
        </w:tc>
        <w:tc>
          <w:tcPr>
            <w:tcW w:w="636" w:type="dxa"/>
            <w:shd w:val="clear" w:color="auto" w:fill="D9D9D9" w:themeFill="background1" w:themeFillShade="D9"/>
            <w:vAlign w:val="center"/>
          </w:tcPr>
          <w:p w14:paraId="5609ABDC"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1.26</w:t>
            </w:r>
          </w:p>
        </w:tc>
        <w:tc>
          <w:tcPr>
            <w:tcW w:w="590" w:type="dxa"/>
            <w:shd w:val="clear" w:color="auto" w:fill="D9D9D9" w:themeFill="background1" w:themeFillShade="D9"/>
            <w:vAlign w:val="center"/>
          </w:tcPr>
          <w:p w14:paraId="4C12F1CF"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0.90</w:t>
            </w:r>
          </w:p>
        </w:tc>
        <w:tc>
          <w:tcPr>
            <w:tcW w:w="715" w:type="dxa"/>
            <w:shd w:val="clear" w:color="auto" w:fill="D9D9D9" w:themeFill="background1" w:themeFillShade="D9"/>
            <w:vAlign w:val="center"/>
          </w:tcPr>
          <w:p w14:paraId="0DD378B4"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&lt;0.001</w:t>
            </w:r>
          </w:p>
        </w:tc>
        <w:tc>
          <w:tcPr>
            <w:tcW w:w="890" w:type="dxa"/>
            <w:shd w:val="clear" w:color="auto" w:fill="D9D9D9" w:themeFill="background1" w:themeFillShade="D9"/>
            <w:vAlign w:val="center"/>
          </w:tcPr>
          <w:p w14:paraId="04CA5774"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0.926</w:t>
            </w:r>
          </w:p>
        </w:tc>
        <w:tc>
          <w:tcPr>
            <w:tcW w:w="0" w:type="auto"/>
            <w:shd w:val="clear" w:color="auto" w:fill="D9D9D9" w:themeFill="background1" w:themeFillShade="D9"/>
            <w:vAlign w:val="center"/>
          </w:tcPr>
          <w:p w14:paraId="6189AA3F"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0.129</w:t>
            </w:r>
          </w:p>
        </w:tc>
      </w:tr>
      <w:tr w:rsidR="00B26474" w:rsidRPr="00357FBD" w14:paraId="21BDF439" w14:textId="77777777" w:rsidTr="00B26474">
        <w:trPr>
          <w:trHeight w:val="368"/>
          <w:jc w:val="center"/>
        </w:trPr>
        <w:tc>
          <w:tcPr>
            <w:tcW w:w="1101" w:type="dxa"/>
            <w:vMerge/>
            <w:shd w:val="clear" w:color="auto" w:fill="D9D9D9" w:themeFill="background1" w:themeFillShade="D9"/>
            <w:vAlign w:val="center"/>
          </w:tcPr>
          <w:p w14:paraId="50D5B639" w14:textId="77777777" w:rsidR="00B26474" w:rsidRPr="00357FBD" w:rsidRDefault="00B26474" w:rsidP="00B26474">
            <w:pPr>
              <w:jc w:val="center"/>
              <w:rPr>
                <w:rFonts w:ascii="Times New Roman" w:hAnsi="Times New Roman" w:cs="Times New Roman"/>
                <w:b/>
                <w:sz w:val="16"/>
                <w:szCs w:val="16"/>
                <w:lang w:val="en-US"/>
              </w:rPr>
            </w:pPr>
          </w:p>
        </w:tc>
        <w:tc>
          <w:tcPr>
            <w:tcW w:w="1252" w:type="dxa"/>
            <w:vMerge/>
            <w:shd w:val="clear" w:color="auto" w:fill="D9D9D9" w:themeFill="background1" w:themeFillShade="D9"/>
            <w:vAlign w:val="center"/>
          </w:tcPr>
          <w:p w14:paraId="31BC7D74" w14:textId="77777777" w:rsidR="00B26474" w:rsidRPr="00357FBD" w:rsidRDefault="00B26474" w:rsidP="00B26474">
            <w:pPr>
              <w:jc w:val="center"/>
              <w:rPr>
                <w:rFonts w:ascii="Times New Roman" w:hAnsi="Times New Roman" w:cs="Times New Roman"/>
                <w:b/>
                <w:color w:val="FF0000"/>
                <w:sz w:val="16"/>
                <w:szCs w:val="16"/>
                <w:lang w:val="en-US"/>
              </w:rPr>
            </w:pPr>
          </w:p>
        </w:tc>
        <w:tc>
          <w:tcPr>
            <w:tcW w:w="1434" w:type="dxa"/>
            <w:vMerge/>
            <w:shd w:val="clear" w:color="auto" w:fill="D9D9D9" w:themeFill="background1" w:themeFillShade="D9"/>
            <w:vAlign w:val="center"/>
          </w:tcPr>
          <w:p w14:paraId="27258F54" w14:textId="77777777" w:rsidR="00B26474" w:rsidRPr="00357FBD" w:rsidRDefault="00B26474" w:rsidP="00B26474">
            <w:pPr>
              <w:jc w:val="center"/>
              <w:rPr>
                <w:rFonts w:ascii="Times New Roman" w:hAnsi="Times New Roman" w:cs="Times New Roman"/>
                <w:b/>
                <w:color w:val="FF0000"/>
                <w:sz w:val="16"/>
                <w:szCs w:val="16"/>
                <w:lang w:val="en-US"/>
              </w:rPr>
            </w:pPr>
          </w:p>
        </w:tc>
        <w:tc>
          <w:tcPr>
            <w:tcW w:w="847" w:type="dxa"/>
            <w:shd w:val="clear" w:color="auto" w:fill="D9D9D9" w:themeFill="background1" w:themeFillShade="D9"/>
            <w:vAlign w:val="center"/>
          </w:tcPr>
          <w:p w14:paraId="66F8483B" w14:textId="77777777" w:rsidR="00B26474" w:rsidRPr="00357FBD" w:rsidRDefault="00B26474" w:rsidP="00B26474">
            <w:pPr>
              <w:jc w:val="center"/>
              <w:rPr>
                <w:rFonts w:ascii="Times New Roman" w:hAnsi="Times New Roman" w:cs="Times New Roman"/>
                <w:b/>
                <w:color w:val="000000" w:themeColor="text1"/>
                <w:sz w:val="16"/>
                <w:szCs w:val="16"/>
                <w:lang w:val="en-US"/>
              </w:rPr>
            </w:pPr>
            <w:r w:rsidRPr="00357FBD">
              <w:rPr>
                <w:rFonts w:ascii="Times New Roman" w:hAnsi="Times New Roman" w:cs="Times New Roman"/>
                <w:b/>
                <w:color w:val="000000" w:themeColor="text1"/>
                <w:sz w:val="16"/>
                <w:szCs w:val="16"/>
                <w:lang w:val="en-US"/>
              </w:rPr>
              <w:t>Slope</w:t>
            </w:r>
          </w:p>
        </w:tc>
        <w:tc>
          <w:tcPr>
            <w:tcW w:w="636" w:type="dxa"/>
            <w:shd w:val="clear" w:color="auto" w:fill="D9D9D9" w:themeFill="background1" w:themeFillShade="D9"/>
            <w:vAlign w:val="center"/>
          </w:tcPr>
          <w:p w14:paraId="5DF7DA8B"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1.01</w:t>
            </w:r>
          </w:p>
        </w:tc>
        <w:tc>
          <w:tcPr>
            <w:tcW w:w="590" w:type="dxa"/>
            <w:shd w:val="clear" w:color="auto" w:fill="D9D9D9" w:themeFill="background1" w:themeFillShade="D9"/>
            <w:vAlign w:val="center"/>
          </w:tcPr>
          <w:p w14:paraId="088801E8" w14:textId="77777777" w:rsidR="00B26474" w:rsidRPr="00357FBD" w:rsidRDefault="00B26474" w:rsidP="00B26474">
            <w:pPr>
              <w:jc w:val="center"/>
              <w:rPr>
                <w:rFonts w:ascii="Times New Roman" w:hAnsi="Times New Roman" w:cs="Times New Roman"/>
                <w:color w:val="000000" w:themeColor="text1"/>
                <w:sz w:val="16"/>
                <w:szCs w:val="16"/>
                <w:lang w:val="en-US"/>
              </w:rPr>
            </w:pPr>
          </w:p>
        </w:tc>
        <w:tc>
          <w:tcPr>
            <w:tcW w:w="715" w:type="dxa"/>
            <w:shd w:val="clear" w:color="auto" w:fill="D9D9D9" w:themeFill="background1" w:themeFillShade="D9"/>
            <w:vAlign w:val="center"/>
          </w:tcPr>
          <w:p w14:paraId="64BDDAF9" w14:textId="77777777" w:rsidR="00B26474" w:rsidRPr="00357FBD" w:rsidRDefault="00B26474" w:rsidP="00B26474">
            <w:pPr>
              <w:jc w:val="center"/>
              <w:rPr>
                <w:rFonts w:ascii="Times New Roman" w:hAnsi="Times New Roman" w:cs="Times New Roman"/>
                <w:color w:val="000000" w:themeColor="text1"/>
                <w:sz w:val="16"/>
                <w:szCs w:val="16"/>
                <w:lang w:val="en-US"/>
              </w:rPr>
            </w:pPr>
          </w:p>
        </w:tc>
        <w:tc>
          <w:tcPr>
            <w:tcW w:w="890" w:type="dxa"/>
            <w:shd w:val="clear" w:color="auto" w:fill="D9D9D9" w:themeFill="background1" w:themeFillShade="D9"/>
            <w:vAlign w:val="center"/>
          </w:tcPr>
          <w:p w14:paraId="62867D6A" w14:textId="77777777" w:rsidR="00B26474" w:rsidRPr="00357FBD" w:rsidRDefault="00B26474" w:rsidP="00B26474">
            <w:pPr>
              <w:jc w:val="center"/>
              <w:rPr>
                <w:rFonts w:ascii="Times New Roman" w:hAnsi="Times New Roman" w:cs="Times New Roman"/>
                <w:color w:val="000000" w:themeColor="text1"/>
                <w:sz w:val="16"/>
                <w:szCs w:val="16"/>
                <w:lang w:val="en-US"/>
              </w:rPr>
            </w:pPr>
          </w:p>
        </w:tc>
        <w:tc>
          <w:tcPr>
            <w:tcW w:w="0" w:type="auto"/>
            <w:shd w:val="clear" w:color="auto" w:fill="D9D9D9" w:themeFill="background1" w:themeFillShade="D9"/>
            <w:vAlign w:val="center"/>
          </w:tcPr>
          <w:p w14:paraId="5C86281E" w14:textId="77777777" w:rsidR="00B26474" w:rsidRPr="00357FBD" w:rsidRDefault="00B26474" w:rsidP="00B26474">
            <w:pPr>
              <w:jc w:val="center"/>
              <w:rPr>
                <w:rFonts w:ascii="Times New Roman" w:hAnsi="Times New Roman" w:cs="Times New Roman"/>
                <w:color w:val="000000" w:themeColor="text1"/>
                <w:sz w:val="16"/>
                <w:szCs w:val="16"/>
                <w:lang w:val="en-US"/>
              </w:rPr>
            </w:pPr>
          </w:p>
        </w:tc>
      </w:tr>
      <w:tr w:rsidR="00B26474" w:rsidRPr="00357FBD" w14:paraId="5877F3B1" w14:textId="77777777" w:rsidTr="00B26474">
        <w:trPr>
          <w:trHeight w:val="368"/>
          <w:jc w:val="center"/>
        </w:trPr>
        <w:tc>
          <w:tcPr>
            <w:tcW w:w="1101" w:type="dxa"/>
            <w:vMerge w:val="restart"/>
            <w:vAlign w:val="center"/>
          </w:tcPr>
          <w:p w14:paraId="0F4EE2B6" w14:textId="77777777" w:rsidR="00B26474" w:rsidRPr="00357FBD" w:rsidRDefault="00B26474" w:rsidP="00B26474">
            <w:pPr>
              <w:jc w:val="center"/>
              <w:rPr>
                <w:rFonts w:ascii="Times New Roman" w:hAnsi="Times New Roman" w:cs="Times New Roman"/>
                <w:b/>
                <w:sz w:val="16"/>
                <w:szCs w:val="16"/>
                <w:lang w:val="en-US"/>
              </w:rPr>
            </w:pPr>
            <w:r w:rsidRPr="00357FBD">
              <w:rPr>
                <w:rFonts w:ascii="Times New Roman" w:hAnsi="Times New Roman" w:cs="Times New Roman"/>
                <w:b/>
                <w:sz w:val="16"/>
                <w:szCs w:val="16"/>
                <w:lang w:val="en-US"/>
              </w:rPr>
              <w:t>NO</w:t>
            </w:r>
          </w:p>
        </w:tc>
        <w:tc>
          <w:tcPr>
            <w:tcW w:w="1252" w:type="dxa"/>
            <w:vMerge w:val="restart"/>
            <w:vAlign w:val="center"/>
          </w:tcPr>
          <w:p w14:paraId="605C15D7" w14:textId="77777777" w:rsidR="00B26474" w:rsidRPr="00357FBD" w:rsidRDefault="00B26474" w:rsidP="00B26474">
            <w:pPr>
              <w:jc w:val="center"/>
              <w:rPr>
                <w:rFonts w:ascii="Times New Roman" w:hAnsi="Times New Roman" w:cs="Times New Roman"/>
                <w:b/>
                <w:sz w:val="16"/>
                <w:szCs w:val="16"/>
                <w:lang w:val="en-US"/>
              </w:rPr>
            </w:pPr>
            <w:r w:rsidRPr="00357FBD">
              <w:rPr>
                <w:rFonts w:ascii="Times New Roman" w:hAnsi="Times New Roman" w:cs="Times New Roman"/>
                <w:b/>
                <w:sz w:val="16"/>
                <w:szCs w:val="16"/>
                <w:lang w:val="en-US"/>
              </w:rPr>
              <w:t>NUTRIVENT</w:t>
            </w:r>
          </w:p>
        </w:tc>
        <w:tc>
          <w:tcPr>
            <w:tcW w:w="1434" w:type="dxa"/>
            <w:vMerge w:val="restart"/>
            <w:vAlign w:val="center"/>
          </w:tcPr>
          <w:p w14:paraId="47BEBC03" w14:textId="77777777" w:rsidR="00B26474" w:rsidRPr="00357FBD" w:rsidRDefault="00B26474" w:rsidP="00B26474">
            <w:pPr>
              <w:jc w:val="center"/>
              <w:rPr>
                <w:rFonts w:ascii="Times New Roman" w:hAnsi="Times New Roman" w:cs="Times New Roman"/>
                <w:b/>
                <w:color w:val="FF0000"/>
                <w:sz w:val="16"/>
                <w:szCs w:val="16"/>
                <w:lang w:val="en-US"/>
              </w:rPr>
            </w:pPr>
            <w:r w:rsidRPr="00357FBD">
              <w:rPr>
                <w:rFonts w:ascii="Times New Roman" w:eastAsia="Times New Roman" w:hAnsi="Times New Roman" w:cs="Times New Roman"/>
                <w:b/>
                <w:bCs/>
                <w:color w:val="000000"/>
                <w:sz w:val="16"/>
                <w:szCs w:val="16"/>
                <w:lang w:val="en-US" w:eastAsia="it-IT"/>
              </w:rPr>
              <w:t>MANUAL INCREMENTAL STEP INFLATION</w:t>
            </w:r>
          </w:p>
        </w:tc>
        <w:tc>
          <w:tcPr>
            <w:tcW w:w="847" w:type="dxa"/>
            <w:vAlign w:val="center"/>
          </w:tcPr>
          <w:p w14:paraId="7B3F8FEF" w14:textId="77777777" w:rsidR="00B26474" w:rsidRPr="00357FBD" w:rsidRDefault="00B26474" w:rsidP="00B26474">
            <w:pPr>
              <w:jc w:val="center"/>
              <w:rPr>
                <w:rFonts w:ascii="Times New Roman" w:hAnsi="Times New Roman" w:cs="Times New Roman"/>
                <w:b/>
                <w:color w:val="000000" w:themeColor="text1"/>
                <w:sz w:val="16"/>
                <w:szCs w:val="16"/>
                <w:lang w:val="en-US"/>
              </w:rPr>
            </w:pPr>
            <w:r w:rsidRPr="00357FBD">
              <w:rPr>
                <w:rFonts w:ascii="Times New Roman" w:hAnsi="Times New Roman" w:cs="Times New Roman"/>
                <w:b/>
                <w:color w:val="000000" w:themeColor="text1"/>
                <w:sz w:val="16"/>
                <w:szCs w:val="16"/>
                <w:lang w:val="en-US"/>
              </w:rPr>
              <w:t>Intercept</w:t>
            </w:r>
          </w:p>
        </w:tc>
        <w:tc>
          <w:tcPr>
            <w:tcW w:w="636" w:type="dxa"/>
            <w:vAlign w:val="center"/>
          </w:tcPr>
          <w:p w14:paraId="5081C3A7"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2.09</w:t>
            </w:r>
          </w:p>
        </w:tc>
        <w:tc>
          <w:tcPr>
            <w:tcW w:w="590" w:type="dxa"/>
            <w:vAlign w:val="center"/>
          </w:tcPr>
          <w:p w14:paraId="1D3BB304"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0.84</w:t>
            </w:r>
          </w:p>
        </w:tc>
        <w:tc>
          <w:tcPr>
            <w:tcW w:w="715" w:type="dxa"/>
            <w:vAlign w:val="center"/>
          </w:tcPr>
          <w:p w14:paraId="164F4FA9"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&lt;0.001</w:t>
            </w:r>
          </w:p>
        </w:tc>
        <w:tc>
          <w:tcPr>
            <w:tcW w:w="890" w:type="dxa"/>
            <w:vAlign w:val="center"/>
          </w:tcPr>
          <w:p w14:paraId="7BAFCA80"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0.014</w:t>
            </w:r>
          </w:p>
        </w:tc>
        <w:tc>
          <w:tcPr>
            <w:tcW w:w="0" w:type="auto"/>
            <w:vAlign w:val="center"/>
          </w:tcPr>
          <w:p w14:paraId="21F894FA"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0.147</w:t>
            </w:r>
          </w:p>
        </w:tc>
      </w:tr>
      <w:tr w:rsidR="00B26474" w:rsidRPr="00357FBD" w14:paraId="57E384A7" w14:textId="77777777" w:rsidTr="00B26474">
        <w:trPr>
          <w:trHeight w:val="368"/>
          <w:jc w:val="center"/>
        </w:trPr>
        <w:tc>
          <w:tcPr>
            <w:tcW w:w="1101" w:type="dxa"/>
            <w:vMerge/>
            <w:vAlign w:val="center"/>
          </w:tcPr>
          <w:p w14:paraId="0CCCA1F9" w14:textId="77777777" w:rsidR="00B26474" w:rsidRPr="00357FBD" w:rsidRDefault="00B26474" w:rsidP="00B26474">
            <w:pPr>
              <w:jc w:val="center"/>
              <w:rPr>
                <w:rFonts w:ascii="Times New Roman" w:hAnsi="Times New Roman" w:cs="Times New Roman"/>
                <w:b/>
                <w:sz w:val="16"/>
                <w:szCs w:val="16"/>
                <w:lang w:val="en-US"/>
              </w:rPr>
            </w:pPr>
          </w:p>
        </w:tc>
        <w:tc>
          <w:tcPr>
            <w:tcW w:w="1252" w:type="dxa"/>
            <w:vMerge/>
            <w:vAlign w:val="center"/>
          </w:tcPr>
          <w:p w14:paraId="216E8AAD" w14:textId="77777777" w:rsidR="00B26474" w:rsidRPr="00357FBD" w:rsidRDefault="00B26474" w:rsidP="00B26474">
            <w:pPr>
              <w:jc w:val="center"/>
              <w:rPr>
                <w:rFonts w:ascii="Times New Roman" w:hAnsi="Times New Roman" w:cs="Times New Roman"/>
                <w:b/>
                <w:color w:val="FF0000"/>
                <w:sz w:val="16"/>
                <w:szCs w:val="16"/>
                <w:lang w:val="en-US"/>
              </w:rPr>
            </w:pPr>
          </w:p>
        </w:tc>
        <w:tc>
          <w:tcPr>
            <w:tcW w:w="1434" w:type="dxa"/>
            <w:vMerge/>
            <w:vAlign w:val="center"/>
          </w:tcPr>
          <w:p w14:paraId="28CAD1AF" w14:textId="77777777" w:rsidR="00B26474" w:rsidRPr="00357FBD" w:rsidRDefault="00B26474" w:rsidP="00B26474">
            <w:pPr>
              <w:jc w:val="center"/>
              <w:rPr>
                <w:rFonts w:ascii="Times New Roman" w:hAnsi="Times New Roman" w:cs="Times New Roman"/>
                <w:b/>
                <w:color w:val="FF0000"/>
                <w:sz w:val="16"/>
                <w:szCs w:val="16"/>
                <w:lang w:val="en-US"/>
              </w:rPr>
            </w:pPr>
          </w:p>
        </w:tc>
        <w:tc>
          <w:tcPr>
            <w:tcW w:w="847" w:type="dxa"/>
            <w:vAlign w:val="center"/>
          </w:tcPr>
          <w:p w14:paraId="07DB0151" w14:textId="77777777" w:rsidR="00B26474" w:rsidRPr="00357FBD" w:rsidRDefault="00B26474" w:rsidP="00B26474">
            <w:pPr>
              <w:jc w:val="center"/>
              <w:rPr>
                <w:rFonts w:ascii="Times New Roman" w:hAnsi="Times New Roman" w:cs="Times New Roman"/>
                <w:b/>
                <w:color w:val="000000" w:themeColor="text1"/>
                <w:sz w:val="16"/>
                <w:szCs w:val="16"/>
                <w:lang w:val="en-US"/>
              </w:rPr>
            </w:pPr>
            <w:r w:rsidRPr="00357FBD">
              <w:rPr>
                <w:rFonts w:ascii="Times New Roman" w:hAnsi="Times New Roman" w:cs="Times New Roman"/>
                <w:b/>
                <w:color w:val="000000" w:themeColor="text1"/>
                <w:sz w:val="16"/>
                <w:szCs w:val="16"/>
                <w:lang w:val="en-US"/>
              </w:rPr>
              <w:t>Slope</w:t>
            </w:r>
          </w:p>
        </w:tc>
        <w:tc>
          <w:tcPr>
            <w:tcW w:w="636" w:type="dxa"/>
            <w:vAlign w:val="center"/>
          </w:tcPr>
          <w:p w14:paraId="77CE32A0"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1.39</w:t>
            </w:r>
          </w:p>
        </w:tc>
        <w:tc>
          <w:tcPr>
            <w:tcW w:w="590" w:type="dxa"/>
            <w:vAlign w:val="center"/>
          </w:tcPr>
          <w:p w14:paraId="3C7918CA" w14:textId="77777777" w:rsidR="00B26474" w:rsidRPr="00357FBD" w:rsidRDefault="00B26474" w:rsidP="00B26474">
            <w:pPr>
              <w:jc w:val="center"/>
              <w:rPr>
                <w:rFonts w:ascii="Times New Roman" w:hAnsi="Times New Roman" w:cs="Times New Roman"/>
                <w:color w:val="000000" w:themeColor="text1"/>
                <w:sz w:val="16"/>
                <w:szCs w:val="16"/>
                <w:lang w:val="en-US"/>
              </w:rPr>
            </w:pPr>
          </w:p>
        </w:tc>
        <w:tc>
          <w:tcPr>
            <w:tcW w:w="715" w:type="dxa"/>
            <w:vAlign w:val="center"/>
          </w:tcPr>
          <w:p w14:paraId="0CB8D02F" w14:textId="77777777" w:rsidR="00B26474" w:rsidRPr="00357FBD" w:rsidRDefault="00B26474" w:rsidP="00B26474">
            <w:pPr>
              <w:jc w:val="center"/>
              <w:rPr>
                <w:rFonts w:ascii="Times New Roman" w:hAnsi="Times New Roman" w:cs="Times New Roman"/>
                <w:color w:val="000000" w:themeColor="text1"/>
                <w:sz w:val="16"/>
                <w:szCs w:val="16"/>
                <w:lang w:val="en-US"/>
              </w:rPr>
            </w:pPr>
          </w:p>
        </w:tc>
        <w:tc>
          <w:tcPr>
            <w:tcW w:w="890" w:type="dxa"/>
            <w:vAlign w:val="center"/>
          </w:tcPr>
          <w:p w14:paraId="2917438A" w14:textId="77777777" w:rsidR="00B26474" w:rsidRPr="00357FBD" w:rsidRDefault="00B26474" w:rsidP="00B26474">
            <w:pPr>
              <w:jc w:val="center"/>
              <w:rPr>
                <w:rFonts w:ascii="Times New Roman" w:hAnsi="Times New Roman" w:cs="Times New Roman"/>
                <w:color w:val="000000" w:themeColor="text1"/>
                <w:sz w:val="16"/>
                <w:szCs w:val="16"/>
                <w:lang w:val="en-US"/>
              </w:rPr>
            </w:pPr>
          </w:p>
        </w:tc>
        <w:tc>
          <w:tcPr>
            <w:tcW w:w="0" w:type="auto"/>
            <w:vAlign w:val="center"/>
          </w:tcPr>
          <w:p w14:paraId="7C86BBE7" w14:textId="77777777" w:rsidR="00B26474" w:rsidRPr="00357FBD" w:rsidRDefault="00B26474" w:rsidP="00B26474">
            <w:pPr>
              <w:jc w:val="center"/>
              <w:rPr>
                <w:rFonts w:ascii="Times New Roman" w:hAnsi="Times New Roman" w:cs="Times New Roman"/>
                <w:color w:val="000000" w:themeColor="text1"/>
                <w:sz w:val="16"/>
                <w:szCs w:val="16"/>
                <w:lang w:val="en-US"/>
              </w:rPr>
            </w:pPr>
          </w:p>
        </w:tc>
      </w:tr>
      <w:tr w:rsidR="00B26474" w:rsidRPr="00357FBD" w14:paraId="4E036FA8" w14:textId="77777777" w:rsidTr="00B26474">
        <w:trPr>
          <w:trHeight w:val="368"/>
          <w:jc w:val="center"/>
        </w:trPr>
        <w:tc>
          <w:tcPr>
            <w:tcW w:w="1101" w:type="dxa"/>
            <w:vMerge w:val="restart"/>
            <w:vAlign w:val="center"/>
          </w:tcPr>
          <w:p w14:paraId="4E64DEB2" w14:textId="77777777" w:rsidR="00B26474" w:rsidRPr="00357FBD" w:rsidRDefault="00B26474" w:rsidP="00B26474">
            <w:pPr>
              <w:jc w:val="center"/>
              <w:rPr>
                <w:rFonts w:ascii="Times New Roman" w:hAnsi="Times New Roman" w:cs="Times New Roman"/>
                <w:b/>
                <w:sz w:val="16"/>
                <w:szCs w:val="16"/>
                <w:lang w:val="en-US"/>
              </w:rPr>
            </w:pPr>
            <w:r w:rsidRPr="00357FBD">
              <w:rPr>
                <w:rFonts w:ascii="Times New Roman" w:hAnsi="Times New Roman" w:cs="Times New Roman"/>
                <w:b/>
                <w:sz w:val="16"/>
                <w:szCs w:val="16"/>
                <w:lang w:val="en-US"/>
              </w:rPr>
              <w:t>YES</w:t>
            </w:r>
          </w:p>
        </w:tc>
        <w:tc>
          <w:tcPr>
            <w:tcW w:w="1252" w:type="dxa"/>
            <w:vMerge w:val="restart"/>
            <w:vAlign w:val="center"/>
          </w:tcPr>
          <w:p w14:paraId="0EC03F50" w14:textId="77777777" w:rsidR="00B26474" w:rsidRPr="00357FBD" w:rsidRDefault="00B26474" w:rsidP="00B26474">
            <w:pPr>
              <w:jc w:val="center"/>
              <w:rPr>
                <w:rFonts w:ascii="Times New Roman" w:hAnsi="Times New Roman" w:cs="Times New Roman"/>
                <w:b/>
                <w:sz w:val="16"/>
                <w:szCs w:val="16"/>
                <w:lang w:val="en-US"/>
              </w:rPr>
            </w:pPr>
            <w:r w:rsidRPr="00357FBD">
              <w:rPr>
                <w:rFonts w:ascii="Times New Roman" w:hAnsi="Times New Roman" w:cs="Times New Roman"/>
                <w:b/>
                <w:sz w:val="16"/>
                <w:szCs w:val="16"/>
                <w:lang w:val="en-US"/>
              </w:rPr>
              <w:t>NUTRIVENT</w:t>
            </w:r>
          </w:p>
        </w:tc>
        <w:tc>
          <w:tcPr>
            <w:tcW w:w="1434" w:type="dxa"/>
            <w:vMerge w:val="restart"/>
            <w:vAlign w:val="center"/>
          </w:tcPr>
          <w:p w14:paraId="0049A214" w14:textId="77777777" w:rsidR="00B26474" w:rsidRPr="00357FBD" w:rsidRDefault="00B26474" w:rsidP="00B26474">
            <w:pPr>
              <w:jc w:val="center"/>
              <w:rPr>
                <w:rFonts w:ascii="Times New Roman" w:hAnsi="Times New Roman" w:cs="Times New Roman"/>
                <w:b/>
                <w:color w:val="FF0000"/>
                <w:sz w:val="16"/>
                <w:szCs w:val="16"/>
                <w:lang w:val="en-US"/>
              </w:rPr>
            </w:pPr>
            <w:r w:rsidRPr="00357FBD">
              <w:rPr>
                <w:rFonts w:ascii="Times New Roman" w:eastAsia="Times New Roman" w:hAnsi="Times New Roman" w:cs="Times New Roman"/>
                <w:b/>
                <w:bCs/>
                <w:color w:val="000000"/>
                <w:sz w:val="16"/>
                <w:szCs w:val="16"/>
                <w:lang w:val="en-US" w:eastAsia="it-IT"/>
              </w:rPr>
              <w:t>MANUAL INCREMENTAL STEP INFLATION</w:t>
            </w:r>
          </w:p>
        </w:tc>
        <w:tc>
          <w:tcPr>
            <w:tcW w:w="847" w:type="dxa"/>
            <w:vAlign w:val="center"/>
          </w:tcPr>
          <w:p w14:paraId="23DB8DB8" w14:textId="77777777" w:rsidR="00B26474" w:rsidRPr="00357FBD" w:rsidRDefault="00B26474" w:rsidP="00B26474">
            <w:pPr>
              <w:jc w:val="center"/>
              <w:rPr>
                <w:rFonts w:ascii="Times New Roman" w:hAnsi="Times New Roman" w:cs="Times New Roman"/>
                <w:b/>
                <w:color w:val="000000" w:themeColor="text1"/>
                <w:sz w:val="16"/>
                <w:szCs w:val="16"/>
                <w:lang w:val="en-US"/>
              </w:rPr>
            </w:pPr>
            <w:r w:rsidRPr="00357FBD">
              <w:rPr>
                <w:rFonts w:ascii="Times New Roman" w:hAnsi="Times New Roman" w:cs="Times New Roman"/>
                <w:b/>
                <w:color w:val="000000" w:themeColor="text1"/>
                <w:sz w:val="16"/>
                <w:szCs w:val="16"/>
                <w:lang w:val="en-US"/>
              </w:rPr>
              <w:t>Intercept</w:t>
            </w:r>
          </w:p>
        </w:tc>
        <w:tc>
          <w:tcPr>
            <w:tcW w:w="636" w:type="dxa"/>
            <w:vAlign w:val="center"/>
          </w:tcPr>
          <w:p w14:paraId="38D88504"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0.30</w:t>
            </w:r>
          </w:p>
        </w:tc>
        <w:tc>
          <w:tcPr>
            <w:tcW w:w="590" w:type="dxa"/>
            <w:vAlign w:val="center"/>
          </w:tcPr>
          <w:p w14:paraId="6573C304"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0.95</w:t>
            </w:r>
          </w:p>
        </w:tc>
        <w:tc>
          <w:tcPr>
            <w:tcW w:w="715" w:type="dxa"/>
            <w:vAlign w:val="center"/>
          </w:tcPr>
          <w:p w14:paraId="250D651E"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&lt;0.001</w:t>
            </w:r>
          </w:p>
        </w:tc>
        <w:tc>
          <w:tcPr>
            <w:tcW w:w="890" w:type="dxa"/>
            <w:vAlign w:val="center"/>
          </w:tcPr>
          <w:p w14:paraId="0DED029F"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0.973</w:t>
            </w:r>
          </w:p>
        </w:tc>
        <w:tc>
          <w:tcPr>
            <w:tcW w:w="0" w:type="auto"/>
            <w:vAlign w:val="center"/>
          </w:tcPr>
          <w:p w14:paraId="588A559E"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0.567</w:t>
            </w:r>
          </w:p>
        </w:tc>
      </w:tr>
      <w:tr w:rsidR="00B26474" w:rsidRPr="00357FBD" w14:paraId="2E54C85B" w14:textId="77777777" w:rsidTr="00B26474">
        <w:trPr>
          <w:trHeight w:val="368"/>
          <w:jc w:val="center"/>
        </w:trPr>
        <w:tc>
          <w:tcPr>
            <w:tcW w:w="1101" w:type="dxa"/>
            <w:vMerge/>
            <w:vAlign w:val="center"/>
          </w:tcPr>
          <w:p w14:paraId="74DF5107" w14:textId="77777777" w:rsidR="00B26474" w:rsidRPr="00357FBD" w:rsidRDefault="00B26474" w:rsidP="00B26474">
            <w:pPr>
              <w:jc w:val="center"/>
              <w:rPr>
                <w:rFonts w:ascii="Times New Roman" w:hAnsi="Times New Roman" w:cs="Times New Roman"/>
                <w:b/>
                <w:sz w:val="16"/>
                <w:szCs w:val="16"/>
                <w:lang w:val="en-US"/>
              </w:rPr>
            </w:pPr>
          </w:p>
        </w:tc>
        <w:tc>
          <w:tcPr>
            <w:tcW w:w="1252" w:type="dxa"/>
            <w:vMerge/>
            <w:vAlign w:val="center"/>
          </w:tcPr>
          <w:p w14:paraId="363460F2" w14:textId="77777777" w:rsidR="00B26474" w:rsidRPr="00357FBD" w:rsidRDefault="00B26474" w:rsidP="00B26474">
            <w:pPr>
              <w:jc w:val="center"/>
              <w:rPr>
                <w:rFonts w:ascii="Times New Roman" w:hAnsi="Times New Roman" w:cs="Times New Roman"/>
                <w:b/>
                <w:color w:val="FF0000"/>
                <w:sz w:val="16"/>
                <w:szCs w:val="16"/>
                <w:lang w:val="en-US"/>
              </w:rPr>
            </w:pPr>
          </w:p>
        </w:tc>
        <w:tc>
          <w:tcPr>
            <w:tcW w:w="1434" w:type="dxa"/>
            <w:vMerge/>
            <w:vAlign w:val="center"/>
          </w:tcPr>
          <w:p w14:paraId="1277F0DE" w14:textId="77777777" w:rsidR="00B26474" w:rsidRPr="00357FBD" w:rsidRDefault="00B26474" w:rsidP="00B26474">
            <w:pPr>
              <w:jc w:val="center"/>
              <w:rPr>
                <w:rFonts w:ascii="Times New Roman" w:hAnsi="Times New Roman" w:cs="Times New Roman"/>
                <w:b/>
                <w:color w:val="FF0000"/>
                <w:sz w:val="16"/>
                <w:szCs w:val="16"/>
                <w:lang w:val="en-US"/>
              </w:rPr>
            </w:pPr>
          </w:p>
        </w:tc>
        <w:tc>
          <w:tcPr>
            <w:tcW w:w="847" w:type="dxa"/>
            <w:vAlign w:val="center"/>
          </w:tcPr>
          <w:p w14:paraId="1E603D08" w14:textId="77777777" w:rsidR="00B26474" w:rsidRPr="00357FBD" w:rsidRDefault="00B26474" w:rsidP="00B26474">
            <w:pPr>
              <w:jc w:val="center"/>
              <w:rPr>
                <w:rFonts w:ascii="Times New Roman" w:hAnsi="Times New Roman" w:cs="Times New Roman"/>
                <w:b/>
                <w:color w:val="000000" w:themeColor="text1"/>
                <w:sz w:val="16"/>
                <w:szCs w:val="16"/>
                <w:lang w:val="en-US"/>
              </w:rPr>
            </w:pPr>
            <w:r w:rsidRPr="00357FBD">
              <w:rPr>
                <w:rFonts w:ascii="Times New Roman" w:hAnsi="Times New Roman" w:cs="Times New Roman"/>
                <w:b/>
                <w:color w:val="000000" w:themeColor="text1"/>
                <w:sz w:val="16"/>
                <w:szCs w:val="16"/>
                <w:lang w:val="en-US"/>
              </w:rPr>
              <w:t>Slope</w:t>
            </w:r>
          </w:p>
        </w:tc>
        <w:tc>
          <w:tcPr>
            <w:tcW w:w="636" w:type="dxa"/>
            <w:vAlign w:val="center"/>
          </w:tcPr>
          <w:p w14:paraId="6D122136" w14:textId="77777777" w:rsidR="00B26474" w:rsidRPr="00357FBD" w:rsidRDefault="00B26474" w:rsidP="00B26474">
            <w:pPr>
              <w:jc w:val="center"/>
              <w:rPr>
                <w:rFonts w:ascii="Times New Roman" w:hAnsi="Times New Roman" w:cs="Times New Roman"/>
                <w:color w:val="000000" w:themeColor="text1"/>
                <w:sz w:val="16"/>
                <w:szCs w:val="16"/>
                <w:lang w:val="en-US"/>
              </w:rPr>
            </w:pPr>
            <w:r w:rsidRPr="00357FBD">
              <w:rPr>
                <w:rFonts w:ascii="Times New Roman" w:hAnsi="Times New Roman" w:cs="Times New Roman"/>
                <w:color w:val="000000" w:themeColor="text1"/>
                <w:sz w:val="16"/>
                <w:szCs w:val="16"/>
                <w:lang w:val="en-US"/>
              </w:rPr>
              <w:t>1.00</w:t>
            </w:r>
          </w:p>
        </w:tc>
        <w:tc>
          <w:tcPr>
            <w:tcW w:w="590" w:type="dxa"/>
            <w:vAlign w:val="center"/>
          </w:tcPr>
          <w:p w14:paraId="6B91157E" w14:textId="77777777" w:rsidR="00B26474" w:rsidRPr="00357FBD" w:rsidRDefault="00B26474" w:rsidP="00B26474">
            <w:pPr>
              <w:jc w:val="center"/>
              <w:rPr>
                <w:rFonts w:ascii="Times New Roman" w:hAnsi="Times New Roman" w:cs="Times New Roman"/>
                <w:color w:val="000000" w:themeColor="text1"/>
                <w:sz w:val="16"/>
                <w:szCs w:val="16"/>
                <w:lang w:val="en-US"/>
              </w:rPr>
            </w:pPr>
          </w:p>
        </w:tc>
        <w:tc>
          <w:tcPr>
            <w:tcW w:w="715" w:type="dxa"/>
            <w:vAlign w:val="center"/>
          </w:tcPr>
          <w:p w14:paraId="37F26CCC" w14:textId="77777777" w:rsidR="00B26474" w:rsidRPr="00357FBD" w:rsidRDefault="00B26474" w:rsidP="00B26474">
            <w:pPr>
              <w:jc w:val="center"/>
              <w:rPr>
                <w:rFonts w:ascii="Times New Roman" w:hAnsi="Times New Roman" w:cs="Times New Roman"/>
                <w:color w:val="000000" w:themeColor="text1"/>
                <w:sz w:val="16"/>
                <w:szCs w:val="16"/>
                <w:lang w:val="en-US"/>
              </w:rPr>
            </w:pPr>
          </w:p>
        </w:tc>
        <w:tc>
          <w:tcPr>
            <w:tcW w:w="890" w:type="dxa"/>
            <w:vAlign w:val="center"/>
          </w:tcPr>
          <w:p w14:paraId="6A44A8D8" w14:textId="77777777" w:rsidR="00B26474" w:rsidRPr="00357FBD" w:rsidRDefault="00B26474" w:rsidP="00B26474">
            <w:pPr>
              <w:jc w:val="center"/>
              <w:rPr>
                <w:rFonts w:ascii="Times New Roman" w:hAnsi="Times New Roman" w:cs="Times New Roman"/>
                <w:color w:val="000000" w:themeColor="text1"/>
                <w:sz w:val="16"/>
                <w:szCs w:val="16"/>
                <w:lang w:val="en-US"/>
              </w:rPr>
            </w:pPr>
          </w:p>
        </w:tc>
        <w:tc>
          <w:tcPr>
            <w:tcW w:w="0" w:type="auto"/>
            <w:vAlign w:val="center"/>
          </w:tcPr>
          <w:p w14:paraId="670E6565" w14:textId="77777777" w:rsidR="00B26474" w:rsidRPr="00357FBD" w:rsidRDefault="00B26474" w:rsidP="00B26474">
            <w:pPr>
              <w:jc w:val="center"/>
              <w:rPr>
                <w:rFonts w:ascii="Times New Roman" w:hAnsi="Times New Roman" w:cs="Times New Roman"/>
                <w:color w:val="000000" w:themeColor="text1"/>
                <w:sz w:val="16"/>
                <w:szCs w:val="16"/>
                <w:lang w:val="en-US"/>
              </w:rPr>
            </w:pPr>
          </w:p>
        </w:tc>
      </w:tr>
    </w:tbl>
    <w:p w14:paraId="1A01D610" w14:textId="77777777" w:rsidR="00794FA2" w:rsidRPr="00357FBD" w:rsidRDefault="00794FA2" w:rsidP="00C97840">
      <w:pPr>
        <w:rPr>
          <w:rFonts w:ascii="Times New Roman" w:hAnsi="Times New Roman" w:cs="Times New Roman"/>
          <w:sz w:val="24"/>
          <w:szCs w:val="24"/>
          <w:lang w:val="en-US"/>
        </w:rPr>
      </w:pPr>
    </w:p>
    <w:p w14:paraId="537DF4F5" w14:textId="77777777" w:rsidR="00794FA2" w:rsidRPr="00357FBD" w:rsidRDefault="00794FA2">
      <w:pPr>
        <w:rPr>
          <w:rFonts w:ascii="Times New Roman" w:hAnsi="Times New Roman" w:cs="Times New Roman"/>
          <w:sz w:val="24"/>
          <w:szCs w:val="24"/>
          <w:lang w:val="en-US"/>
        </w:rPr>
      </w:pPr>
      <w:r w:rsidRPr="00357FBD">
        <w:rPr>
          <w:rFonts w:ascii="Times New Roman" w:hAnsi="Times New Roman" w:cs="Times New Roman"/>
          <w:sz w:val="24"/>
          <w:szCs w:val="24"/>
          <w:lang w:val="en-US"/>
        </w:rPr>
        <w:br w:type="page"/>
      </w:r>
    </w:p>
    <w:p w14:paraId="222B5058" w14:textId="150C1922" w:rsidR="00794FA2" w:rsidRPr="00357FBD" w:rsidRDefault="00794FA2" w:rsidP="00794FA2">
      <w:pPr>
        <w:rPr>
          <w:rFonts w:ascii="Times New Roman" w:hAnsi="Times New Roman" w:cs="Times New Roman"/>
          <w:i/>
          <w:sz w:val="24"/>
          <w:szCs w:val="24"/>
          <w:lang w:val="en-US"/>
        </w:rPr>
      </w:pPr>
      <w:r w:rsidRPr="00357FBD">
        <w:rPr>
          <w:rFonts w:ascii="Times New Roman" w:hAnsi="Times New Roman" w:cs="Times New Roman"/>
          <w:b/>
          <w:i/>
          <w:sz w:val="24"/>
          <w:szCs w:val="24"/>
          <w:lang w:val="en-US"/>
        </w:rPr>
        <w:lastRenderedPageBreak/>
        <w:t xml:space="preserve">Table </w:t>
      </w:r>
      <w:r w:rsidR="00DA4DEF" w:rsidRPr="00357FBD">
        <w:rPr>
          <w:rFonts w:ascii="Times New Roman" w:hAnsi="Times New Roman" w:cs="Times New Roman"/>
          <w:b/>
          <w:i/>
          <w:sz w:val="24"/>
          <w:szCs w:val="24"/>
          <w:lang w:val="en-US"/>
        </w:rPr>
        <w:t>E</w:t>
      </w:r>
      <w:r w:rsidRPr="00357FBD">
        <w:rPr>
          <w:rFonts w:ascii="Times New Roman" w:hAnsi="Times New Roman" w:cs="Times New Roman"/>
          <w:b/>
          <w:i/>
          <w:sz w:val="24"/>
          <w:szCs w:val="24"/>
          <w:lang w:val="en-US"/>
        </w:rPr>
        <w:t>18</w:t>
      </w:r>
      <w:r w:rsidR="00860414">
        <w:rPr>
          <w:rFonts w:ascii="Times New Roman" w:hAnsi="Times New Roman" w:cs="Times New Roman"/>
          <w:b/>
          <w:i/>
          <w:sz w:val="24"/>
          <w:szCs w:val="24"/>
          <w:lang w:val="en-US"/>
        </w:rPr>
        <w:t>:</w:t>
      </w:r>
      <w:r w:rsidRPr="00357FBD">
        <w:rPr>
          <w:rFonts w:ascii="Times New Roman" w:hAnsi="Times New Roman" w:cs="Times New Roman"/>
          <w:i/>
          <w:sz w:val="24"/>
          <w:szCs w:val="24"/>
          <w:lang w:val="en-US"/>
        </w:rPr>
        <w:t xml:space="preserve"> </w:t>
      </w:r>
      <w:r w:rsidR="00860414">
        <w:rPr>
          <w:rFonts w:ascii="Times New Roman" w:hAnsi="Times New Roman" w:cs="Times New Roman"/>
          <w:i/>
          <w:sz w:val="24"/>
          <w:szCs w:val="24"/>
          <w:lang w:val="en-US"/>
        </w:rPr>
        <w:t xml:space="preserve">Relationship between </w:t>
      </w:r>
      <w:r w:rsidRPr="00357FBD">
        <w:rPr>
          <w:rFonts w:ascii="Times New Roman" w:hAnsi="Times New Roman" w:cs="Times New Roman"/>
          <w:i/>
          <w:sz w:val="24"/>
          <w:szCs w:val="24"/>
          <w:lang w:val="en-US"/>
        </w:rPr>
        <w:t>end-inspiratory intrathoracic pressures and end-</w:t>
      </w:r>
      <w:r w:rsidR="005C03A2">
        <w:rPr>
          <w:rFonts w:ascii="Times New Roman" w:hAnsi="Times New Roman" w:cs="Times New Roman"/>
          <w:i/>
          <w:sz w:val="24"/>
          <w:szCs w:val="24"/>
          <w:lang w:val="en-US"/>
        </w:rPr>
        <w:t>ins</w:t>
      </w:r>
      <w:r w:rsidRPr="00357FBD">
        <w:rPr>
          <w:rFonts w:ascii="Times New Roman" w:hAnsi="Times New Roman" w:cs="Times New Roman"/>
          <w:i/>
          <w:sz w:val="24"/>
          <w:szCs w:val="24"/>
          <w:lang w:val="en-US"/>
        </w:rPr>
        <w:t>piratory esophageal pressures (un</w:t>
      </w:r>
      <w:r w:rsidR="004F048D">
        <w:rPr>
          <w:rFonts w:ascii="Times New Roman" w:hAnsi="Times New Roman" w:cs="Times New Roman"/>
          <w:i/>
          <w:sz w:val="24"/>
          <w:szCs w:val="24"/>
          <w:lang w:val="en-US"/>
        </w:rPr>
        <w:t>corrected</w:t>
      </w:r>
      <w:r w:rsidRPr="00357FBD">
        <w:rPr>
          <w:rFonts w:ascii="Times New Roman" w:hAnsi="Times New Roman" w:cs="Times New Roman"/>
          <w:i/>
          <w:sz w:val="24"/>
          <w:szCs w:val="24"/>
          <w:lang w:val="en-US"/>
        </w:rPr>
        <w:t xml:space="preserve"> and </w:t>
      </w:r>
      <w:r w:rsidR="004F048D">
        <w:rPr>
          <w:rFonts w:ascii="Times New Roman" w:hAnsi="Times New Roman" w:cs="Times New Roman"/>
          <w:i/>
          <w:sz w:val="24"/>
          <w:szCs w:val="24"/>
          <w:lang w:val="en-US"/>
        </w:rPr>
        <w:t>corrected</w:t>
      </w:r>
      <w:r w:rsidRPr="00357FBD">
        <w:rPr>
          <w:rFonts w:ascii="Times New Roman" w:hAnsi="Times New Roman" w:cs="Times New Roman"/>
          <w:i/>
          <w:sz w:val="24"/>
          <w:szCs w:val="24"/>
          <w:lang w:val="en-US"/>
        </w:rPr>
        <w:t>)</w:t>
      </w:r>
      <w:r w:rsidR="00F97703">
        <w:rPr>
          <w:rFonts w:ascii="Times New Roman" w:hAnsi="Times New Roman" w:cs="Times New Roman"/>
          <w:i/>
          <w:sz w:val="24"/>
          <w:szCs w:val="24"/>
          <w:lang w:val="en-US"/>
        </w:rPr>
        <w:t xml:space="preserve"> E</w:t>
      </w:r>
      <w:r w:rsidR="00F97703" w:rsidRPr="00F97703">
        <w:rPr>
          <w:rFonts w:ascii="Times New Roman" w:hAnsi="Times New Roman" w:cs="Times New Roman"/>
          <w:i/>
          <w:sz w:val="24"/>
          <w:szCs w:val="24"/>
          <w:lang w:val="en-US"/>
        </w:rPr>
        <w:t>sophageal balloon inflated at V</w:t>
      </w:r>
      <w:r w:rsidR="00F97703" w:rsidRPr="00F97703">
        <w:rPr>
          <w:rFonts w:ascii="Times New Roman" w:hAnsi="Times New Roman" w:cs="Times New Roman"/>
          <w:i/>
          <w:sz w:val="24"/>
          <w:szCs w:val="24"/>
          <w:vertAlign w:val="subscript"/>
          <w:lang w:val="en-US"/>
        </w:rPr>
        <w:t>BEST</w:t>
      </w:r>
      <w:r w:rsidRPr="00357FBD">
        <w:rPr>
          <w:rFonts w:ascii="Times New Roman" w:hAnsi="Times New Roman" w:cs="Times New Roman"/>
          <w:i/>
          <w:sz w:val="24"/>
          <w:szCs w:val="24"/>
          <w:lang w:val="en-US"/>
        </w:rPr>
        <w:t>.</w:t>
      </w:r>
      <w:r w:rsidR="004F048D">
        <w:rPr>
          <w:rFonts w:ascii="Times New Roman" w:hAnsi="Times New Roman" w:cs="Times New Roman"/>
          <w:i/>
          <w:sz w:val="24"/>
          <w:szCs w:val="24"/>
          <w:lang w:val="en-US"/>
        </w:rPr>
        <w:t xml:space="preserve"> </w:t>
      </w:r>
      <w:r w:rsidR="00180DDC">
        <w:rPr>
          <w:rFonts w:ascii="Times New Roman" w:hAnsi="Times New Roman" w:cs="Times New Roman"/>
          <w:i/>
          <w:sz w:val="24"/>
          <w:szCs w:val="24"/>
          <w:lang w:val="en-US"/>
        </w:rPr>
        <w:t>Rsqr indicates R</w:t>
      </w:r>
      <w:r w:rsidR="00180DDC" w:rsidRPr="00180DDC">
        <w:rPr>
          <w:rFonts w:ascii="Times New Roman" w:hAnsi="Times New Roman" w:cs="Times New Roman"/>
          <w:i/>
          <w:sz w:val="24"/>
          <w:szCs w:val="24"/>
          <w:vertAlign w:val="superscript"/>
          <w:lang w:val="en-US"/>
        </w:rPr>
        <w:t>2</w:t>
      </w:r>
      <w:r w:rsidR="00180DDC">
        <w:rPr>
          <w:rFonts w:ascii="Times New Roman" w:hAnsi="Times New Roman" w:cs="Times New Roman"/>
          <w:i/>
          <w:sz w:val="24"/>
          <w:szCs w:val="24"/>
          <w:lang w:val="en-US"/>
        </w:rPr>
        <w:t xml:space="preserve">, </w:t>
      </w:r>
      <w:r w:rsidR="004F048D">
        <w:rPr>
          <w:rFonts w:ascii="Times New Roman" w:hAnsi="Times New Roman" w:cs="Times New Roman"/>
          <w:i/>
          <w:sz w:val="24"/>
          <w:szCs w:val="24"/>
          <w:lang w:val="en-US"/>
        </w:rPr>
        <w:t>Int indicates intercept.</w:t>
      </w:r>
    </w:p>
    <w:tbl>
      <w:tblPr>
        <w:tblStyle w:val="TableGrid"/>
        <w:tblW w:w="0" w:type="auto"/>
        <w:jc w:val="center"/>
        <w:tblLook w:val="04A0" w:firstRow="1" w:lastRow="0" w:firstColumn="1" w:lastColumn="0" w:noHBand="0" w:noVBand="1"/>
      </w:tblPr>
      <w:tblGrid>
        <w:gridCol w:w="1210"/>
        <w:gridCol w:w="1177"/>
        <w:gridCol w:w="1434"/>
        <w:gridCol w:w="1040"/>
        <w:gridCol w:w="602"/>
        <w:gridCol w:w="629"/>
        <w:gridCol w:w="766"/>
        <w:gridCol w:w="949"/>
        <w:gridCol w:w="759"/>
      </w:tblGrid>
      <w:tr w:rsidR="00794FA2" w:rsidRPr="00357FBD" w14:paraId="5E6198AF" w14:textId="77777777" w:rsidTr="00773003">
        <w:trPr>
          <w:jc w:val="center"/>
        </w:trPr>
        <w:tc>
          <w:tcPr>
            <w:tcW w:w="1210" w:type="dxa"/>
            <w:vAlign w:val="center"/>
          </w:tcPr>
          <w:p w14:paraId="72B604AD" w14:textId="3A2539EF" w:rsidR="00794FA2" w:rsidRPr="00357FBD" w:rsidRDefault="004F048D" w:rsidP="00794FA2">
            <w:pPr>
              <w:jc w:val="center"/>
              <w:rPr>
                <w:rFonts w:ascii="Times New Roman" w:hAnsi="Times New Roman" w:cs="Times New Roman"/>
                <w:b/>
                <w:color w:val="000000" w:themeColor="text1"/>
                <w:sz w:val="18"/>
                <w:szCs w:val="18"/>
                <w:lang w:val="en-US"/>
              </w:rPr>
            </w:pPr>
            <w:r>
              <w:rPr>
                <w:rFonts w:ascii="Times New Roman" w:hAnsi="Times New Roman" w:cs="Times New Roman"/>
                <w:b/>
                <w:color w:val="000000" w:themeColor="text1"/>
                <w:sz w:val="18"/>
                <w:szCs w:val="18"/>
                <w:lang w:val="en-US"/>
              </w:rPr>
              <w:t>Correction</w:t>
            </w:r>
          </w:p>
        </w:tc>
        <w:tc>
          <w:tcPr>
            <w:tcW w:w="1177" w:type="dxa"/>
            <w:vAlign w:val="center"/>
          </w:tcPr>
          <w:p w14:paraId="4BDE5057" w14:textId="77777777" w:rsidR="00794FA2" w:rsidRPr="00357FBD" w:rsidRDefault="00794FA2" w:rsidP="00794FA2">
            <w:pPr>
              <w:jc w:val="center"/>
              <w:rPr>
                <w:rFonts w:ascii="Times New Roman" w:hAnsi="Times New Roman" w:cs="Times New Roman"/>
                <w:b/>
                <w:color w:val="000000" w:themeColor="text1"/>
                <w:sz w:val="18"/>
                <w:szCs w:val="18"/>
                <w:lang w:val="en-US"/>
              </w:rPr>
            </w:pPr>
            <w:r w:rsidRPr="00357FBD">
              <w:rPr>
                <w:rFonts w:ascii="Times New Roman" w:hAnsi="Times New Roman" w:cs="Times New Roman"/>
                <w:b/>
                <w:color w:val="000000" w:themeColor="text1"/>
                <w:sz w:val="18"/>
                <w:szCs w:val="18"/>
                <w:lang w:val="en-US"/>
              </w:rPr>
              <w:t>Catheter</w:t>
            </w:r>
          </w:p>
        </w:tc>
        <w:tc>
          <w:tcPr>
            <w:tcW w:w="1434" w:type="dxa"/>
            <w:vAlign w:val="center"/>
          </w:tcPr>
          <w:p w14:paraId="2ABCFE3C" w14:textId="77777777" w:rsidR="00794FA2" w:rsidRPr="00357FBD" w:rsidRDefault="00794FA2" w:rsidP="00794FA2">
            <w:pPr>
              <w:jc w:val="center"/>
              <w:rPr>
                <w:rFonts w:ascii="Times New Roman" w:hAnsi="Times New Roman" w:cs="Times New Roman"/>
                <w:b/>
                <w:color w:val="000000" w:themeColor="text1"/>
                <w:sz w:val="18"/>
                <w:szCs w:val="18"/>
                <w:lang w:val="en-US"/>
              </w:rPr>
            </w:pPr>
            <w:r w:rsidRPr="00357FBD">
              <w:rPr>
                <w:rFonts w:ascii="Times New Roman" w:hAnsi="Times New Roman" w:cs="Times New Roman"/>
                <w:b/>
                <w:color w:val="000000" w:themeColor="text1"/>
                <w:sz w:val="18"/>
                <w:szCs w:val="18"/>
                <w:lang w:val="en-US"/>
              </w:rPr>
              <w:t>Procedure</w:t>
            </w:r>
          </w:p>
        </w:tc>
        <w:tc>
          <w:tcPr>
            <w:tcW w:w="1642" w:type="dxa"/>
            <w:gridSpan w:val="2"/>
            <w:vAlign w:val="center"/>
          </w:tcPr>
          <w:p w14:paraId="2F721B77" w14:textId="77777777" w:rsidR="00794FA2" w:rsidRPr="00357FBD" w:rsidRDefault="00794FA2" w:rsidP="00794FA2">
            <w:pPr>
              <w:jc w:val="center"/>
              <w:rPr>
                <w:rFonts w:ascii="Times New Roman" w:hAnsi="Times New Roman" w:cs="Times New Roman"/>
                <w:b/>
                <w:color w:val="000000" w:themeColor="text1"/>
                <w:sz w:val="18"/>
                <w:szCs w:val="18"/>
                <w:lang w:val="en-US"/>
              </w:rPr>
            </w:pPr>
            <w:r w:rsidRPr="00357FBD">
              <w:rPr>
                <w:rFonts w:ascii="Times New Roman" w:hAnsi="Times New Roman" w:cs="Times New Roman"/>
                <w:b/>
                <w:color w:val="000000" w:themeColor="text1"/>
                <w:sz w:val="18"/>
                <w:szCs w:val="18"/>
                <w:lang w:val="en-US"/>
              </w:rPr>
              <w:t>Cefficient</w:t>
            </w:r>
          </w:p>
        </w:tc>
        <w:tc>
          <w:tcPr>
            <w:tcW w:w="629" w:type="dxa"/>
            <w:vAlign w:val="center"/>
          </w:tcPr>
          <w:p w14:paraId="47946BA3" w14:textId="77777777" w:rsidR="00794FA2" w:rsidRPr="00357FBD" w:rsidRDefault="00794FA2" w:rsidP="00794FA2">
            <w:pPr>
              <w:jc w:val="center"/>
              <w:rPr>
                <w:rFonts w:ascii="Times New Roman" w:hAnsi="Times New Roman" w:cs="Times New Roman"/>
                <w:b/>
                <w:color w:val="000000" w:themeColor="text1"/>
                <w:sz w:val="18"/>
                <w:szCs w:val="18"/>
                <w:lang w:val="en-US"/>
              </w:rPr>
            </w:pPr>
            <w:r w:rsidRPr="00357FBD">
              <w:rPr>
                <w:rFonts w:ascii="Times New Roman" w:hAnsi="Times New Roman" w:cs="Times New Roman"/>
                <w:b/>
                <w:color w:val="000000" w:themeColor="text1"/>
                <w:sz w:val="18"/>
                <w:szCs w:val="18"/>
                <w:lang w:val="en-US"/>
              </w:rPr>
              <w:t>Rsqr</w:t>
            </w:r>
          </w:p>
        </w:tc>
        <w:tc>
          <w:tcPr>
            <w:tcW w:w="766" w:type="dxa"/>
            <w:vAlign w:val="center"/>
          </w:tcPr>
          <w:p w14:paraId="23F22A07" w14:textId="77777777" w:rsidR="00794FA2" w:rsidRPr="007C3E08" w:rsidRDefault="00794FA2" w:rsidP="00794FA2">
            <w:pPr>
              <w:jc w:val="center"/>
              <w:rPr>
                <w:rFonts w:ascii="Times New Roman" w:hAnsi="Times New Roman" w:cs="Times New Roman"/>
                <w:b/>
                <w:i/>
                <w:color w:val="000000" w:themeColor="text1"/>
                <w:sz w:val="18"/>
                <w:szCs w:val="18"/>
                <w:lang w:val="en-US"/>
              </w:rPr>
            </w:pPr>
            <w:r w:rsidRPr="007C3E08">
              <w:rPr>
                <w:rFonts w:ascii="Times New Roman" w:hAnsi="Times New Roman" w:cs="Times New Roman"/>
                <w:b/>
                <w:i/>
                <w:color w:val="000000" w:themeColor="text1"/>
                <w:sz w:val="18"/>
                <w:szCs w:val="18"/>
                <w:lang w:val="en-US"/>
              </w:rPr>
              <w:t>P</w:t>
            </w:r>
          </w:p>
        </w:tc>
        <w:tc>
          <w:tcPr>
            <w:tcW w:w="949" w:type="dxa"/>
            <w:vAlign w:val="center"/>
          </w:tcPr>
          <w:p w14:paraId="1C4311E8" w14:textId="71027526" w:rsidR="00794FA2" w:rsidRPr="00357FBD" w:rsidRDefault="00E632EB" w:rsidP="00794FA2">
            <w:pPr>
              <w:jc w:val="center"/>
              <w:rPr>
                <w:rFonts w:ascii="Times New Roman" w:hAnsi="Times New Roman" w:cs="Times New Roman"/>
                <w:b/>
                <w:color w:val="000000" w:themeColor="text1"/>
                <w:sz w:val="18"/>
                <w:szCs w:val="18"/>
                <w:lang w:val="en-US"/>
              </w:rPr>
            </w:pPr>
            <w:r w:rsidRPr="00E632EB">
              <w:rPr>
                <w:rFonts w:ascii="Times New Roman" w:hAnsi="Times New Roman" w:cs="Times New Roman"/>
                <w:b/>
                <w:i/>
                <w:sz w:val="16"/>
                <w:szCs w:val="16"/>
                <w:lang w:val="en-US"/>
              </w:rPr>
              <w:t xml:space="preserve">P </w:t>
            </w:r>
            <w:r w:rsidR="0010159E">
              <w:rPr>
                <w:rFonts w:ascii="Times New Roman" w:hAnsi="Times New Roman" w:cs="Times New Roman"/>
                <w:b/>
                <w:color w:val="000000" w:themeColor="text1"/>
                <w:sz w:val="18"/>
                <w:szCs w:val="18"/>
                <w:lang w:val="en-US"/>
              </w:rPr>
              <w:t>(S</w:t>
            </w:r>
            <w:r w:rsidR="00794FA2" w:rsidRPr="00357FBD">
              <w:rPr>
                <w:rFonts w:ascii="Times New Roman" w:hAnsi="Times New Roman" w:cs="Times New Roman"/>
                <w:b/>
                <w:color w:val="000000" w:themeColor="text1"/>
                <w:sz w:val="18"/>
                <w:szCs w:val="18"/>
                <w:lang w:val="en-US"/>
              </w:rPr>
              <w:t>lope=1)</w:t>
            </w:r>
          </w:p>
        </w:tc>
        <w:tc>
          <w:tcPr>
            <w:tcW w:w="0" w:type="auto"/>
            <w:vAlign w:val="center"/>
          </w:tcPr>
          <w:p w14:paraId="5412B012" w14:textId="77777777" w:rsidR="00E632EB" w:rsidRDefault="00E632EB" w:rsidP="00794FA2">
            <w:pPr>
              <w:jc w:val="center"/>
              <w:rPr>
                <w:rFonts w:ascii="Times New Roman" w:hAnsi="Times New Roman" w:cs="Times New Roman"/>
                <w:b/>
                <w:i/>
                <w:sz w:val="16"/>
                <w:szCs w:val="16"/>
                <w:lang w:val="en-US"/>
              </w:rPr>
            </w:pPr>
            <w:r w:rsidRPr="00E632EB">
              <w:rPr>
                <w:rFonts w:ascii="Times New Roman" w:hAnsi="Times New Roman" w:cs="Times New Roman"/>
                <w:b/>
                <w:i/>
                <w:sz w:val="16"/>
                <w:szCs w:val="16"/>
                <w:lang w:val="en-US"/>
              </w:rPr>
              <w:t xml:space="preserve">P </w:t>
            </w:r>
          </w:p>
          <w:p w14:paraId="6BF9849E" w14:textId="77777777" w:rsidR="00794FA2" w:rsidRPr="00357FBD" w:rsidRDefault="00794FA2" w:rsidP="00794FA2">
            <w:pPr>
              <w:jc w:val="center"/>
              <w:rPr>
                <w:rFonts w:ascii="Times New Roman" w:hAnsi="Times New Roman" w:cs="Times New Roman"/>
                <w:b/>
                <w:color w:val="000000" w:themeColor="text1"/>
                <w:sz w:val="18"/>
                <w:szCs w:val="18"/>
                <w:lang w:val="en-US"/>
              </w:rPr>
            </w:pPr>
            <w:r w:rsidRPr="00357FBD">
              <w:rPr>
                <w:rFonts w:ascii="Times New Roman" w:hAnsi="Times New Roman" w:cs="Times New Roman"/>
                <w:b/>
                <w:color w:val="000000" w:themeColor="text1"/>
                <w:sz w:val="18"/>
                <w:szCs w:val="18"/>
                <w:lang w:val="en-US"/>
              </w:rPr>
              <w:t>(Int=0)</w:t>
            </w:r>
          </w:p>
        </w:tc>
      </w:tr>
      <w:tr w:rsidR="00794FA2" w:rsidRPr="00357FBD" w14:paraId="46ED2DD3" w14:textId="77777777" w:rsidTr="00773003">
        <w:trPr>
          <w:trHeight w:val="362"/>
          <w:jc w:val="center"/>
        </w:trPr>
        <w:tc>
          <w:tcPr>
            <w:tcW w:w="1210" w:type="dxa"/>
            <w:vMerge w:val="restart"/>
            <w:shd w:val="clear" w:color="auto" w:fill="D9D9D9" w:themeFill="background1" w:themeFillShade="D9"/>
            <w:vAlign w:val="center"/>
          </w:tcPr>
          <w:p w14:paraId="7B408307" w14:textId="77777777" w:rsidR="00794FA2" w:rsidRPr="00357FBD" w:rsidRDefault="00794FA2" w:rsidP="00794FA2">
            <w:pPr>
              <w:jc w:val="center"/>
              <w:rPr>
                <w:rFonts w:ascii="Times New Roman" w:hAnsi="Times New Roman" w:cs="Times New Roman"/>
                <w:b/>
                <w:color w:val="000000" w:themeColor="text1"/>
                <w:sz w:val="16"/>
                <w:szCs w:val="16"/>
                <w:lang w:val="en-US"/>
              </w:rPr>
            </w:pPr>
            <w:r w:rsidRPr="00357FBD">
              <w:rPr>
                <w:rFonts w:ascii="Times New Roman" w:hAnsi="Times New Roman" w:cs="Times New Roman"/>
                <w:b/>
                <w:color w:val="000000" w:themeColor="text1"/>
                <w:sz w:val="16"/>
                <w:szCs w:val="16"/>
                <w:lang w:val="en-US"/>
              </w:rPr>
              <w:t>NO</w:t>
            </w:r>
          </w:p>
        </w:tc>
        <w:tc>
          <w:tcPr>
            <w:tcW w:w="1177" w:type="dxa"/>
            <w:vMerge w:val="restart"/>
            <w:shd w:val="clear" w:color="auto" w:fill="D9D9D9" w:themeFill="background1" w:themeFillShade="D9"/>
            <w:vAlign w:val="center"/>
          </w:tcPr>
          <w:p w14:paraId="74EF9176" w14:textId="77777777" w:rsidR="00794FA2" w:rsidRPr="00357FBD" w:rsidRDefault="00794FA2" w:rsidP="00794FA2">
            <w:pPr>
              <w:jc w:val="center"/>
              <w:rPr>
                <w:rFonts w:ascii="Times New Roman" w:hAnsi="Times New Roman" w:cs="Times New Roman"/>
                <w:b/>
                <w:color w:val="000000" w:themeColor="text1"/>
                <w:sz w:val="16"/>
                <w:szCs w:val="16"/>
                <w:lang w:val="en-US"/>
              </w:rPr>
            </w:pPr>
            <w:r w:rsidRPr="00357FBD">
              <w:rPr>
                <w:rFonts w:ascii="Times New Roman" w:hAnsi="Times New Roman" w:cs="Times New Roman"/>
                <w:b/>
                <w:color w:val="000000" w:themeColor="text1"/>
                <w:sz w:val="16"/>
                <w:szCs w:val="16"/>
                <w:lang w:val="en-US"/>
              </w:rPr>
              <w:t>COOPER</w:t>
            </w:r>
          </w:p>
        </w:tc>
        <w:tc>
          <w:tcPr>
            <w:tcW w:w="1434" w:type="dxa"/>
            <w:vMerge w:val="restart"/>
            <w:shd w:val="clear" w:color="auto" w:fill="D9D9D9" w:themeFill="background1" w:themeFillShade="D9"/>
            <w:vAlign w:val="center"/>
          </w:tcPr>
          <w:p w14:paraId="25AC47B1" w14:textId="77777777" w:rsidR="00794FA2" w:rsidRPr="00357FBD" w:rsidRDefault="00794FA2" w:rsidP="00794FA2">
            <w:pPr>
              <w:jc w:val="center"/>
              <w:rPr>
                <w:rFonts w:ascii="Times New Roman" w:hAnsi="Times New Roman" w:cs="Times New Roman"/>
                <w:b/>
                <w:color w:val="000000" w:themeColor="text1"/>
                <w:sz w:val="16"/>
                <w:szCs w:val="16"/>
                <w:lang w:val="en-US"/>
              </w:rPr>
            </w:pPr>
            <w:r w:rsidRPr="00357FBD">
              <w:rPr>
                <w:rFonts w:ascii="Times New Roman" w:eastAsia="Times New Roman" w:hAnsi="Times New Roman" w:cs="Times New Roman"/>
                <w:b/>
                <w:bCs/>
                <w:color w:val="000000" w:themeColor="text1"/>
                <w:sz w:val="16"/>
                <w:szCs w:val="16"/>
                <w:lang w:val="en-US" w:eastAsia="it-IT"/>
              </w:rPr>
              <w:t>MANUAL INCREMENTAL STEP INFLATION</w:t>
            </w:r>
          </w:p>
        </w:tc>
        <w:tc>
          <w:tcPr>
            <w:tcW w:w="1040" w:type="dxa"/>
            <w:shd w:val="clear" w:color="auto" w:fill="D9D9D9" w:themeFill="background1" w:themeFillShade="D9"/>
            <w:vAlign w:val="center"/>
          </w:tcPr>
          <w:p w14:paraId="5D471376" w14:textId="77777777" w:rsidR="00794FA2" w:rsidRPr="00357FBD" w:rsidRDefault="00794FA2" w:rsidP="00794FA2">
            <w:pPr>
              <w:jc w:val="center"/>
              <w:rPr>
                <w:rFonts w:ascii="Times New Roman" w:hAnsi="Times New Roman" w:cs="Times New Roman"/>
                <w:b/>
                <w:color w:val="000000" w:themeColor="text1"/>
                <w:sz w:val="18"/>
                <w:szCs w:val="18"/>
                <w:lang w:val="en-US"/>
              </w:rPr>
            </w:pPr>
            <w:r w:rsidRPr="00357FBD">
              <w:rPr>
                <w:rFonts w:ascii="Times New Roman" w:hAnsi="Times New Roman" w:cs="Times New Roman"/>
                <w:b/>
                <w:color w:val="000000" w:themeColor="text1"/>
                <w:sz w:val="18"/>
                <w:szCs w:val="18"/>
                <w:lang w:val="en-US"/>
              </w:rPr>
              <w:t>Intercept</w:t>
            </w:r>
          </w:p>
        </w:tc>
        <w:tc>
          <w:tcPr>
            <w:tcW w:w="602" w:type="dxa"/>
            <w:shd w:val="clear" w:color="auto" w:fill="D9D9D9" w:themeFill="background1" w:themeFillShade="D9"/>
            <w:vAlign w:val="center"/>
          </w:tcPr>
          <w:p w14:paraId="0AC27E9F" w14:textId="77777777" w:rsidR="00794FA2" w:rsidRPr="00357FBD" w:rsidRDefault="00794FA2" w:rsidP="00794FA2">
            <w:pPr>
              <w:jc w:val="center"/>
              <w:rPr>
                <w:rFonts w:ascii="Times New Roman" w:hAnsi="Times New Roman" w:cs="Times New Roman"/>
                <w:color w:val="000000" w:themeColor="text1"/>
                <w:sz w:val="18"/>
                <w:szCs w:val="18"/>
                <w:lang w:val="en-US"/>
              </w:rPr>
            </w:pPr>
            <w:r w:rsidRPr="00357FBD">
              <w:rPr>
                <w:rFonts w:ascii="Times New Roman" w:hAnsi="Times New Roman" w:cs="Times New Roman"/>
                <w:color w:val="000000" w:themeColor="text1"/>
                <w:sz w:val="18"/>
                <w:szCs w:val="18"/>
                <w:lang w:val="en-US"/>
              </w:rPr>
              <w:t>1.90</w:t>
            </w:r>
          </w:p>
        </w:tc>
        <w:tc>
          <w:tcPr>
            <w:tcW w:w="629" w:type="dxa"/>
            <w:shd w:val="clear" w:color="auto" w:fill="D9D9D9" w:themeFill="background1" w:themeFillShade="D9"/>
            <w:vAlign w:val="center"/>
          </w:tcPr>
          <w:p w14:paraId="62804AB0" w14:textId="77777777" w:rsidR="00794FA2" w:rsidRPr="00357FBD" w:rsidRDefault="00794FA2" w:rsidP="00794FA2">
            <w:pPr>
              <w:jc w:val="center"/>
              <w:rPr>
                <w:rFonts w:ascii="Times New Roman" w:hAnsi="Times New Roman" w:cs="Times New Roman"/>
                <w:color w:val="000000" w:themeColor="text1"/>
                <w:sz w:val="18"/>
                <w:szCs w:val="18"/>
                <w:lang w:val="en-US"/>
              </w:rPr>
            </w:pPr>
            <w:r w:rsidRPr="00357FBD">
              <w:rPr>
                <w:rFonts w:ascii="Times New Roman" w:hAnsi="Times New Roman" w:cs="Times New Roman"/>
                <w:color w:val="000000" w:themeColor="text1"/>
                <w:sz w:val="18"/>
                <w:szCs w:val="18"/>
                <w:lang w:val="en-US"/>
              </w:rPr>
              <w:t>0.84</w:t>
            </w:r>
          </w:p>
        </w:tc>
        <w:tc>
          <w:tcPr>
            <w:tcW w:w="766" w:type="dxa"/>
            <w:shd w:val="clear" w:color="auto" w:fill="D9D9D9" w:themeFill="background1" w:themeFillShade="D9"/>
            <w:vAlign w:val="center"/>
          </w:tcPr>
          <w:p w14:paraId="6EBE333A" w14:textId="77777777" w:rsidR="00794FA2" w:rsidRPr="00357FBD" w:rsidRDefault="00794FA2" w:rsidP="00794FA2">
            <w:pPr>
              <w:jc w:val="center"/>
              <w:rPr>
                <w:rFonts w:ascii="Times New Roman" w:hAnsi="Times New Roman" w:cs="Times New Roman"/>
                <w:color w:val="000000" w:themeColor="text1"/>
                <w:sz w:val="18"/>
                <w:szCs w:val="18"/>
                <w:lang w:val="en-US"/>
              </w:rPr>
            </w:pPr>
            <w:r w:rsidRPr="00357FBD">
              <w:rPr>
                <w:rFonts w:ascii="Times New Roman" w:hAnsi="Times New Roman" w:cs="Times New Roman"/>
                <w:color w:val="000000" w:themeColor="text1"/>
                <w:sz w:val="18"/>
                <w:szCs w:val="18"/>
                <w:lang w:val="en-US"/>
              </w:rPr>
              <w:t>&lt;0.001</w:t>
            </w:r>
          </w:p>
        </w:tc>
        <w:tc>
          <w:tcPr>
            <w:tcW w:w="949" w:type="dxa"/>
            <w:shd w:val="clear" w:color="auto" w:fill="D9D9D9" w:themeFill="background1" w:themeFillShade="D9"/>
            <w:vAlign w:val="center"/>
          </w:tcPr>
          <w:p w14:paraId="11C02A7D" w14:textId="77777777" w:rsidR="00794FA2" w:rsidRPr="00E632EB" w:rsidRDefault="00794FA2" w:rsidP="00794FA2">
            <w:pPr>
              <w:jc w:val="center"/>
              <w:rPr>
                <w:rFonts w:ascii="Times New Roman" w:hAnsi="Times New Roman" w:cs="Times New Roman"/>
                <w:color w:val="000000" w:themeColor="text1"/>
                <w:sz w:val="18"/>
                <w:szCs w:val="18"/>
                <w:lang w:val="en-US"/>
              </w:rPr>
            </w:pPr>
            <w:r w:rsidRPr="00E632EB">
              <w:rPr>
                <w:rFonts w:ascii="Times New Roman" w:hAnsi="Times New Roman" w:cs="Times New Roman"/>
                <w:color w:val="000000" w:themeColor="text1"/>
                <w:sz w:val="18"/>
                <w:szCs w:val="18"/>
                <w:lang w:val="en-US"/>
              </w:rPr>
              <w:t>0.049</w:t>
            </w:r>
          </w:p>
        </w:tc>
        <w:tc>
          <w:tcPr>
            <w:tcW w:w="0" w:type="auto"/>
            <w:shd w:val="clear" w:color="auto" w:fill="D9D9D9" w:themeFill="background1" w:themeFillShade="D9"/>
            <w:vAlign w:val="center"/>
          </w:tcPr>
          <w:p w14:paraId="142ABEFA" w14:textId="77777777" w:rsidR="00794FA2" w:rsidRPr="00357FBD" w:rsidRDefault="00794FA2" w:rsidP="00794FA2">
            <w:pPr>
              <w:jc w:val="center"/>
              <w:rPr>
                <w:rFonts w:ascii="Times New Roman" w:hAnsi="Times New Roman" w:cs="Times New Roman"/>
                <w:color w:val="000000" w:themeColor="text1"/>
                <w:sz w:val="18"/>
                <w:szCs w:val="18"/>
                <w:lang w:val="en-US"/>
              </w:rPr>
            </w:pPr>
            <w:r w:rsidRPr="00357FBD">
              <w:rPr>
                <w:rFonts w:ascii="Times New Roman" w:hAnsi="Times New Roman" w:cs="Times New Roman"/>
                <w:color w:val="000000" w:themeColor="text1"/>
                <w:sz w:val="18"/>
                <w:szCs w:val="18"/>
                <w:lang w:val="en-US"/>
              </w:rPr>
              <w:t>0.428</w:t>
            </w:r>
          </w:p>
        </w:tc>
      </w:tr>
      <w:tr w:rsidR="00794FA2" w:rsidRPr="00357FBD" w14:paraId="759E6D55" w14:textId="77777777" w:rsidTr="00773003">
        <w:trPr>
          <w:trHeight w:val="361"/>
          <w:jc w:val="center"/>
        </w:trPr>
        <w:tc>
          <w:tcPr>
            <w:tcW w:w="1210" w:type="dxa"/>
            <w:vMerge/>
            <w:shd w:val="clear" w:color="auto" w:fill="D9D9D9" w:themeFill="background1" w:themeFillShade="D9"/>
            <w:vAlign w:val="center"/>
          </w:tcPr>
          <w:p w14:paraId="1403C98D" w14:textId="77777777" w:rsidR="00794FA2" w:rsidRPr="00357FBD" w:rsidRDefault="00794FA2" w:rsidP="00794FA2">
            <w:pPr>
              <w:jc w:val="center"/>
              <w:rPr>
                <w:rFonts w:ascii="Times New Roman" w:hAnsi="Times New Roman" w:cs="Times New Roman"/>
                <w:b/>
                <w:color w:val="000000" w:themeColor="text1"/>
                <w:sz w:val="18"/>
                <w:szCs w:val="18"/>
                <w:lang w:val="en-US"/>
              </w:rPr>
            </w:pPr>
          </w:p>
        </w:tc>
        <w:tc>
          <w:tcPr>
            <w:tcW w:w="1177" w:type="dxa"/>
            <w:vMerge/>
            <w:shd w:val="clear" w:color="auto" w:fill="D9D9D9" w:themeFill="background1" w:themeFillShade="D9"/>
            <w:vAlign w:val="center"/>
          </w:tcPr>
          <w:p w14:paraId="7057EE27" w14:textId="77777777" w:rsidR="00794FA2" w:rsidRPr="00357FBD" w:rsidRDefault="00794FA2" w:rsidP="00794FA2">
            <w:pPr>
              <w:jc w:val="center"/>
              <w:rPr>
                <w:rFonts w:ascii="Times New Roman" w:hAnsi="Times New Roman" w:cs="Times New Roman"/>
                <w:b/>
                <w:color w:val="000000" w:themeColor="text1"/>
                <w:sz w:val="18"/>
                <w:szCs w:val="18"/>
                <w:lang w:val="en-US"/>
              </w:rPr>
            </w:pPr>
          </w:p>
        </w:tc>
        <w:tc>
          <w:tcPr>
            <w:tcW w:w="1434" w:type="dxa"/>
            <w:vMerge/>
            <w:shd w:val="clear" w:color="auto" w:fill="D9D9D9" w:themeFill="background1" w:themeFillShade="D9"/>
            <w:vAlign w:val="center"/>
          </w:tcPr>
          <w:p w14:paraId="78583664" w14:textId="77777777" w:rsidR="00794FA2" w:rsidRPr="00357FBD" w:rsidRDefault="00794FA2" w:rsidP="00794FA2">
            <w:pPr>
              <w:jc w:val="center"/>
              <w:rPr>
                <w:rFonts w:ascii="Times New Roman" w:hAnsi="Times New Roman" w:cs="Times New Roman"/>
                <w:b/>
                <w:color w:val="000000" w:themeColor="text1"/>
                <w:sz w:val="18"/>
                <w:szCs w:val="18"/>
                <w:lang w:val="en-US"/>
              </w:rPr>
            </w:pPr>
          </w:p>
        </w:tc>
        <w:tc>
          <w:tcPr>
            <w:tcW w:w="1040" w:type="dxa"/>
            <w:shd w:val="clear" w:color="auto" w:fill="D9D9D9" w:themeFill="background1" w:themeFillShade="D9"/>
            <w:vAlign w:val="center"/>
          </w:tcPr>
          <w:p w14:paraId="6B2B8DA4" w14:textId="77777777" w:rsidR="00794FA2" w:rsidRPr="00357FBD" w:rsidRDefault="00794FA2" w:rsidP="00794FA2">
            <w:pPr>
              <w:jc w:val="center"/>
              <w:rPr>
                <w:rFonts w:ascii="Times New Roman" w:hAnsi="Times New Roman" w:cs="Times New Roman"/>
                <w:b/>
                <w:color w:val="000000" w:themeColor="text1"/>
                <w:sz w:val="18"/>
                <w:szCs w:val="18"/>
                <w:lang w:val="en-US"/>
              </w:rPr>
            </w:pPr>
            <w:r w:rsidRPr="00357FBD">
              <w:rPr>
                <w:rFonts w:ascii="Times New Roman" w:hAnsi="Times New Roman" w:cs="Times New Roman"/>
                <w:b/>
                <w:color w:val="000000" w:themeColor="text1"/>
                <w:sz w:val="18"/>
                <w:szCs w:val="18"/>
                <w:lang w:val="en-US"/>
              </w:rPr>
              <w:t>Slope</w:t>
            </w:r>
          </w:p>
        </w:tc>
        <w:tc>
          <w:tcPr>
            <w:tcW w:w="602" w:type="dxa"/>
            <w:shd w:val="clear" w:color="auto" w:fill="D9D9D9" w:themeFill="background1" w:themeFillShade="D9"/>
            <w:vAlign w:val="center"/>
          </w:tcPr>
          <w:p w14:paraId="00E5BB67" w14:textId="77777777" w:rsidR="00794FA2" w:rsidRPr="00357FBD" w:rsidRDefault="00794FA2" w:rsidP="00794FA2">
            <w:pPr>
              <w:jc w:val="center"/>
              <w:rPr>
                <w:rFonts w:ascii="Times New Roman" w:hAnsi="Times New Roman" w:cs="Times New Roman"/>
                <w:color w:val="000000" w:themeColor="text1"/>
                <w:sz w:val="18"/>
                <w:szCs w:val="18"/>
                <w:lang w:val="en-US"/>
              </w:rPr>
            </w:pPr>
            <w:r w:rsidRPr="00357FBD">
              <w:rPr>
                <w:rFonts w:ascii="Times New Roman" w:hAnsi="Times New Roman" w:cs="Times New Roman"/>
                <w:color w:val="000000" w:themeColor="text1"/>
                <w:sz w:val="18"/>
                <w:szCs w:val="18"/>
                <w:lang w:val="en-US"/>
              </w:rPr>
              <w:t>1.28</w:t>
            </w:r>
          </w:p>
        </w:tc>
        <w:tc>
          <w:tcPr>
            <w:tcW w:w="629" w:type="dxa"/>
            <w:shd w:val="clear" w:color="auto" w:fill="D9D9D9" w:themeFill="background1" w:themeFillShade="D9"/>
            <w:vAlign w:val="center"/>
          </w:tcPr>
          <w:p w14:paraId="08530469" w14:textId="77777777" w:rsidR="00794FA2" w:rsidRPr="00357FBD" w:rsidRDefault="00794FA2" w:rsidP="00794FA2">
            <w:pPr>
              <w:jc w:val="center"/>
              <w:rPr>
                <w:rFonts w:ascii="Times New Roman" w:hAnsi="Times New Roman" w:cs="Times New Roman"/>
                <w:color w:val="000000" w:themeColor="text1"/>
                <w:sz w:val="18"/>
                <w:szCs w:val="18"/>
                <w:lang w:val="en-US"/>
              </w:rPr>
            </w:pPr>
          </w:p>
        </w:tc>
        <w:tc>
          <w:tcPr>
            <w:tcW w:w="766" w:type="dxa"/>
            <w:shd w:val="clear" w:color="auto" w:fill="D9D9D9" w:themeFill="background1" w:themeFillShade="D9"/>
            <w:vAlign w:val="center"/>
          </w:tcPr>
          <w:p w14:paraId="73DCE724" w14:textId="77777777" w:rsidR="00794FA2" w:rsidRPr="00357FBD" w:rsidRDefault="00794FA2" w:rsidP="00794FA2">
            <w:pPr>
              <w:jc w:val="center"/>
              <w:rPr>
                <w:rFonts w:ascii="Times New Roman" w:hAnsi="Times New Roman" w:cs="Times New Roman"/>
                <w:color w:val="000000" w:themeColor="text1"/>
                <w:sz w:val="18"/>
                <w:szCs w:val="18"/>
                <w:lang w:val="en-US"/>
              </w:rPr>
            </w:pPr>
          </w:p>
        </w:tc>
        <w:tc>
          <w:tcPr>
            <w:tcW w:w="949" w:type="dxa"/>
            <w:shd w:val="clear" w:color="auto" w:fill="D9D9D9" w:themeFill="background1" w:themeFillShade="D9"/>
            <w:vAlign w:val="center"/>
          </w:tcPr>
          <w:p w14:paraId="7C9C41DA" w14:textId="77777777" w:rsidR="00794FA2" w:rsidRPr="00E632EB" w:rsidRDefault="00794FA2" w:rsidP="00794FA2">
            <w:pPr>
              <w:jc w:val="center"/>
              <w:rPr>
                <w:rFonts w:ascii="Times New Roman" w:hAnsi="Times New Roman" w:cs="Times New Roman"/>
                <w:color w:val="000000" w:themeColor="text1"/>
                <w:sz w:val="18"/>
                <w:szCs w:val="18"/>
                <w:lang w:val="en-US"/>
              </w:rPr>
            </w:pPr>
          </w:p>
        </w:tc>
        <w:tc>
          <w:tcPr>
            <w:tcW w:w="0" w:type="auto"/>
            <w:shd w:val="clear" w:color="auto" w:fill="D9D9D9" w:themeFill="background1" w:themeFillShade="D9"/>
            <w:vAlign w:val="center"/>
          </w:tcPr>
          <w:p w14:paraId="119754D7" w14:textId="77777777" w:rsidR="00794FA2" w:rsidRPr="00357FBD" w:rsidRDefault="00794FA2" w:rsidP="00794FA2">
            <w:pPr>
              <w:jc w:val="center"/>
              <w:rPr>
                <w:rFonts w:ascii="Times New Roman" w:hAnsi="Times New Roman" w:cs="Times New Roman"/>
                <w:color w:val="000000" w:themeColor="text1"/>
                <w:sz w:val="18"/>
                <w:szCs w:val="18"/>
                <w:lang w:val="en-US"/>
              </w:rPr>
            </w:pPr>
          </w:p>
        </w:tc>
      </w:tr>
      <w:tr w:rsidR="00794FA2" w:rsidRPr="00357FBD" w14:paraId="726352AB" w14:textId="77777777" w:rsidTr="00773003">
        <w:trPr>
          <w:trHeight w:val="362"/>
          <w:jc w:val="center"/>
        </w:trPr>
        <w:tc>
          <w:tcPr>
            <w:tcW w:w="1210" w:type="dxa"/>
            <w:vMerge w:val="restart"/>
            <w:shd w:val="clear" w:color="auto" w:fill="D9D9D9" w:themeFill="background1" w:themeFillShade="D9"/>
            <w:vAlign w:val="center"/>
          </w:tcPr>
          <w:p w14:paraId="59D53CAE" w14:textId="77777777" w:rsidR="00794FA2" w:rsidRPr="00357FBD" w:rsidRDefault="00794FA2" w:rsidP="00794FA2">
            <w:pPr>
              <w:jc w:val="center"/>
              <w:rPr>
                <w:rFonts w:ascii="Times New Roman" w:hAnsi="Times New Roman" w:cs="Times New Roman"/>
                <w:b/>
                <w:color w:val="000000" w:themeColor="text1"/>
                <w:sz w:val="16"/>
                <w:szCs w:val="16"/>
                <w:lang w:val="en-US"/>
              </w:rPr>
            </w:pPr>
            <w:r w:rsidRPr="00357FBD">
              <w:rPr>
                <w:rFonts w:ascii="Times New Roman" w:hAnsi="Times New Roman" w:cs="Times New Roman"/>
                <w:b/>
                <w:color w:val="000000" w:themeColor="text1"/>
                <w:sz w:val="16"/>
                <w:szCs w:val="16"/>
                <w:lang w:val="en-US"/>
              </w:rPr>
              <w:t>YES</w:t>
            </w:r>
          </w:p>
        </w:tc>
        <w:tc>
          <w:tcPr>
            <w:tcW w:w="1177" w:type="dxa"/>
            <w:vMerge w:val="restart"/>
            <w:shd w:val="clear" w:color="auto" w:fill="D9D9D9" w:themeFill="background1" w:themeFillShade="D9"/>
            <w:vAlign w:val="center"/>
          </w:tcPr>
          <w:p w14:paraId="6485C124" w14:textId="77777777" w:rsidR="00794FA2" w:rsidRPr="00357FBD" w:rsidRDefault="00794FA2" w:rsidP="00794FA2">
            <w:pPr>
              <w:jc w:val="center"/>
              <w:rPr>
                <w:rFonts w:ascii="Times New Roman" w:hAnsi="Times New Roman" w:cs="Times New Roman"/>
                <w:b/>
                <w:color w:val="000000" w:themeColor="text1"/>
                <w:sz w:val="16"/>
                <w:szCs w:val="16"/>
                <w:lang w:val="en-US"/>
              </w:rPr>
            </w:pPr>
            <w:r w:rsidRPr="00357FBD">
              <w:rPr>
                <w:rFonts w:ascii="Times New Roman" w:hAnsi="Times New Roman" w:cs="Times New Roman"/>
                <w:b/>
                <w:color w:val="000000" w:themeColor="text1"/>
                <w:sz w:val="16"/>
                <w:szCs w:val="16"/>
                <w:lang w:val="en-US"/>
              </w:rPr>
              <w:t>COOPER</w:t>
            </w:r>
          </w:p>
        </w:tc>
        <w:tc>
          <w:tcPr>
            <w:tcW w:w="1434" w:type="dxa"/>
            <w:vMerge w:val="restart"/>
            <w:shd w:val="clear" w:color="auto" w:fill="D9D9D9" w:themeFill="background1" w:themeFillShade="D9"/>
            <w:vAlign w:val="center"/>
          </w:tcPr>
          <w:p w14:paraId="7A4F6B6D" w14:textId="77777777" w:rsidR="00794FA2" w:rsidRPr="00357FBD" w:rsidRDefault="00794FA2" w:rsidP="00794FA2">
            <w:pPr>
              <w:jc w:val="center"/>
              <w:rPr>
                <w:rFonts w:ascii="Times New Roman" w:hAnsi="Times New Roman" w:cs="Times New Roman"/>
                <w:b/>
                <w:color w:val="000000" w:themeColor="text1"/>
                <w:sz w:val="16"/>
                <w:szCs w:val="16"/>
                <w:lang w:val="en-US"/>
              </w:rPr>
            </w:pPr>
            <w:r w:rsidRPr="00357FBD">
              <w:rPr>
                <w:rFonts w:ascii="Times New Roman" w:eastAsia="Times New Roman" w:hAnsi="Times New Roman" w:cs="Times New Roman"/>
                <w:b/>
                <w:bCs/>
                <w:color w:val="000000" w:themeColor="text1"/>
                <w:sz w:val="16"/>
                <w:szCs w:val="16"/>
                <w:lang w:val="en-US" w:eastAsia="it-IT"/>
              </w:rPr>
              <w:t>MANUAL INCREMENTAL STEP INFLATION</w:t>
            </w:r>
          </w:p>
        </w:tc>
        <w:tc>
          <w:tcPr>
            <w:tcW w:w="1040" w:type="dxa"/>
            <w:shd w:val="clear" w:color="auto" w:fill="D9D9D9" w:themeFill="background1" w:themeFillShade="D9"/>
            <w:vAlign w:val="center"/>
          </w:tcPr>
          <w:p w14:paraId="53D91D46" w14:textId="77777777" w:rsidR="00794FA2" w:rsidRPr="00357FBD" w:rsidRDefault="00794FA2" w:rsidP="00794FA2">
            <w:pPr>
              <w:jc w:val="center"/>
              <w:rPr>
                <w:rFonts w:ascii="Times New Roman" w:hAnsi="Times New Roman" w:cs="Times New Roman"/>
                <w:b/>
                <w:color w:val="000000" w:themeColor="text1"/>
                <w:sz w:val="18"/>
                <w:szCs w:val="18"/>
                <w:lang w:val="en-US"/>
              </w:rPr>
            </w:pPr>
            <w:r w:rsidRPr="00357FBD">
              <w:rPr>
                <w:rFonts w:ascii="Times New Roman" w:hAnsi="Times New Roman" w:cs="Times New Roman"/>
                <w:b/>
                <w:color w:val="000000" w:themeColor="text1"/>
                <w:sz w:val="18"/>
                <w:szCs w:val="18"/>
                <w:lang w:val="en-US"/>
              </w:rPr>
              <w:t>Intercept</w:t>
            </w:r>
          </w:p>
        </w:tc>
        <w:tc>
          <w:tcPr>
            <w:tcW w:w="602" w:type="dxa"/>
            <w:shd w:val="clear" w:color="auto" w:fill="D9D9D9" w:themeFill="background1" w:themeFillShade="D9"/>
            <w:vAlign w:val="center"/>
          </w:tcPr>
          <w:p w14:paraId="4B44D6D4" w14:textId="77777777" w:rsidR="00794FA2" w:rsidRPr="00357FBD" w:rsidRDefault="00794FA2" w:rsidP="00794FA2">
            <w:pPr>
              <w:jc w:val="center"/>
              <w:rPr>
                <w:rFonts w:ascii="Times New Roman" w:hAnsi="Times New Roman" w:cs="Times New Roman"/>
                <w:color w:val="000000" w:themeColor="text1"/>
                <w:sz w:val="18"/>
                <w:szCs w:val="18"/>
                <w:lang w:val="en-US"/>
              </w:rPr>
            </w:pPr>
            <w:r w:rsidRPr="00357FBD">
              <w:rPr>
                <w:rFonts w:ascii="Times New Roman" w:hAnsi="Times New Roman" w:cs="Times New Roman"/>
                <w:color w:val="000000" w:themeColor="text1"/>
                <w:sz w:val="18"/>
                <w:szCs w:val="18"/>
                <w:lang w:val="en-US"/>
              </w:rPr>
              <w:t>0.16</w:t>
            </w:r>
          </w:p>
        </w:tc>
        <w:tc>
          <w:tcPr>
            <w:tcW w:w="629" w:type="dxa"/>
            <w:shd w:val="clear" w:color="auto" w:fill="D9D9D9" w:themeFill="background1" w:themeFillShade="D9"/>
            <w:vAlign w:val="center"/>
          </w:tcPr>
          <w:p w14:paraId="2AF25909" w14:textId="77777777" w:rsidR="00794FA2" w:rsidRPr="00357FBD" w:rsidRDefault="00794FA2" w:rsidP="00794FA2">
            <w:pPr>
              <w:jc w:val="center"/>
              <w:rPr>
                <w:rFonts w:ascii="Times New Roman" w:hAnsi="Times New Roman" w:cs="Times New Roman"/>
                <w:color w:val="000000" w:themeColor="text1"/>
                <w:sz w:val="18"/>
                <w:szCs w:val="18"/>
                <w:lang w:val="en-US"/>
              </w:rPr>
            </w:pPr>
            <w:r w:rsidRPr="00357FBD">
              <w:rPr>
                <w:rFonts w:ascii="Times New Roman" w:hAnsi="Times New Roman" w:cs="Times New Roman"/>
                <w:color w:val="000000" w:themeColor="text1"/>
                <w:sz w:val="18"/>
                <w:szCs w:val="18"/>
                <w:lang w:val="en-US"/>
              </w:rPr>
              <w:t>0.85</w:t>
            </w:r>
          </w:p>
        </w:tc>
        <w:tc>
          <w:tcPr>
            <w:tcW w:w="766" w:type="dxa"/>
            <w:shd w:val="clear" w:color="auto" w:fill="D9D9D9" w:themeFill="background1" w:themeFillShade="D9"/>
            <w:vAlign w:val="center"/>
          </w:tcPr>
          <w:p w14:paraId="2E4E75D4" w14:textId="77777777" w:rsidR="00794FA2" w:rsidRPr="00357FBD" w:rsidRDefault="00794FA2" w:rsidP="00794FA2">
            <w:pPr>
              <w:jc w:val="center"/>
              <w:rPr>
                <w:rFonts w:ascii="Times New Roman" w:hAnsi="Times New Roman" w:cs="Times New Roman"/>
                <w:color w:val="000000" w:themeColor="text1"/>
                <w:sz w:val="18"/>
                <w:szCs w:val="18"/>
                <w:lang w:val="en-US"/>
              </w:rPr>
            </w:pPr>
            <w:r w:rsidRPr="00357FBD">
              <w:rPr>
                <w:rFonts w:ascii="Times New Roman" w:hAnsi="Times New Roman" w:cs="Times New Roman"/>
                <w:color w:val="000000" w:themeColor="text1"/>
                <w:sz w:val="18"/>
                <w:szCs w:val="18"/>
                <w:lang w:val="en-US"/>
              </w:rPr>
              <w:t>&lt;0.001</w:t>
            </w:r>
          </w:p>
        </w:tc>
        <w:tc>
          <w:tcPr>
            <w:tcW w:w="949" w:type="dxa"/>
            <w:shd w:val="clear" w:color="auto" w:fill="D9D9D9" w:themeFill="background1" w:themeFillShade="D9"/>
            <w:vAlign w:val="center"/>
          </w:tcPr>
          <w:p w14:paraId="130B0B67" w14:textId="77777777" w:rsidR="00794FA2" w:rsidRPr="00E632EB" w:rsidRDefault="00794FA2" w:rsidP="00794FA2">
            <w:pPr>
              <w:jc w:val="center"/>
              <w:rPr>
                <w:rFonts w:ascii="Times New Roman" w:hAnsi="Times New Roman" w:cs="Times New Roman"/>
                <w:color w:val="000000" w:themeColor="text1"/>
                <w:sz w:val="18"/>
                <w:szCs w:val="18"/>
                <w:lang w:val="en-US"/>
              </w:rPr>
            </w:pPr>
            <w:r w:rsidRPr="00E632EB">
              <w:rPr>
                <w:rFonts w:ascii="Times New Roman" w:hAnsi="Times New Roman" w:cs="Times New Roman"/>
                <w:color w:val="000000" w:themeColor="text1"/>
                <w:sz w:val="18"/>
                <w:szCs w:val="18"/>
                <w:lang w:val="en-US"/>
              </w:rPr>
              <w:t>0.178</w:t>
            </w:r>
          </w:p>
        </w:tc>
        <w:tc>
          <w:tcPr>
            <w:tcW w:w="0" w:type="auto"/>
            <w:shd w:val="clear" w:color="auto" w:fill="D9D9D9" w:themeFill="background1" w:themeFillShade="D9"/>
            <w:vAlign w:val="center"/>
          </w:tcPr>
          <w:p w14:paraId="29C1298A" w14:textId="77777777" w:rsidR="00794FA2" w:rsidRPr="00357FBD" w:rsidRDefault="00794FA2" w:rsidP="00794FA2">
            <w:pPr>
              <w:jc w:val="center"/>
              <w:rPr>
                <w:rFonts w:ascii="Times New Roman" w:hAnsi="Times New Roman" w:cs="Times New Roman"/>
                <w:color w:val="000000" w:themeColor="text1"/>
                <w:sz w:val="18"/>
                <w:szCs w:val="18"/>
                <w:lang w:val="en-US"/>
              </w:rPr>
            </w:pPr>
            <w:r w:rsidRPr="00357FBD">
              <w:rPr>
                <w:rFonts w:ascii="Times New Roman" w:hAnsi="Times New Roman" w:cs="Times New Roman"/>
                <w:color w:val="000000" w:themeColor="text1"/>
                <w:sz w:val="18"/>
                <w:szCs w:val="18"/>
                <w:lang w:val="en-US"/>
              </w:rPr>
              <w:t>0.937</w:t>
            </w:r>
          </w:p>
        </w:tc>
      </w:tr>
      <w:tr w:rsidR="00794FA2" w:rsidRPr="00357FBD" w14:paraId="10360864" w14:textId="77777777" w:rsidTr="00773003">
        <w:trPr>
          <w:trHeight w:val="362"/>
          <w:jc w:val="center"/>
        </w:trPr>
        <w:tc>
          <w:tcPr>
            <w:tcW w:w="1210" w:type="dxa"/>
            <w:vMerge/>
            <w:shd w:val="clear" w:color="auto" w:fill="D9D9D9" w:themeFill="background1" w:themeFillShade="D9"/>
            <w:vAlign w:val="center"/>
          </w:tcPr>
          <w:p w14:paraId="67676B85" w14:textId="77777777" w:rsidR="00794FA2" w:rsidRPr="00357FBD" w:rsidRDefault="00794FA2" w:rsidP="00794FA2">
            <w:pPr>
              <w:jc w:val="center"/>
              <w:rPr>
                <w:rFonts w:ascii="Times New Roman" w:hAnsi="Times New Roman" w:cs="Times New Roman"/>
                <w:b/>
                <w:color w:val="000000" w:themeColor="text1"/>
                <w:sz w:val="18"/>
                <w:szCs w:val="18"/>
                <w:lang w:val="en-US"/>
              </w:rPr>
            </w:pPr>
          </w:p>
        </w:tc>
        <w:tc>
          <w:tcPr>
            <w:tcW w:w="1177" w:type="dxa"/>
            <w:vMerge/>
            <w:shd w:val="clear" w:color="auto" w:fill="D9D9D9" w:themeFill="background1" w:themeFillShade="D9"/>
            <w:vAlign w:val="center"/>
          </w:tcPr>
          <w:p w14:paraId="0594C1D5" w14:textId="77777777" w:rsidR="00794FA2" w:rsidRPr="00357FBD" w:rsidRDefault="00794FA2" w:rsidP="00794FA2">
            <w:pPr>
              <w:jc w:val="center"/>
              <w:rPr>
                <w:rFonts w:ascii="Times New Roman" w:hAnsi="Times New Roman" w:cs="Times New Roman"/>
                <w:b/>
                <w:color w:val="000000" w:themeColor="text1"/>
                <w:sz w:val="18"/>
                <w:szCs w:val="18"/>
                <w:lang w:val="en-US"/>
              </w:rPr>
            </w:pPr>
          </w:p>
        </w:tc>
        <w:tc>
          <w:tcPr>
            <w:tcW w:w="1434" w:type="dxa"/>
            <w:vMerge/>
            <w:shd w:val="clear" w:color="auto" w:fill="D9D9D9" w:themeFill="background1" w:themeFillShade="D9"/>
            <w:vAlign w:val="center"/>
          </w:tcPr>
          <w:p w14:paraId="36DCCD2A" w14:textId="77777777" w:rsidR="00794FA2" w:rsidRPr="00357FBD" w:rsidRDefault="00794FA2" w:rsidP="00794FA2">
            <w:pPr>
              <w:jc w:val="center"/>
              <w:rPr>
                <w:rFonts w:ascii="Times New Roman" w:hAnsi="Times New Roman" w:cs="Times New Roman"/>
                <w:b/>
                <w:color w:val="000000" w:themeColor="text1"/>
                <w:sz w:val="18"/>
                <w:szCs w:val="18"/>
                <w:lang w:val="en-US"/>
              </w:rPr>
            </w:pPr>
          </w:p>
        </w:tc>
        <w:tc>
          <w:tcPr>
            <w:tcW w:w="1040" w:type="dxa"/>
            <w:shd w:val="clear" w:color="auto" w:fill="D9D9D9" w:themeFill="background1" w:themeFillShade="D9"/>
            <w:vAlign w:val="center"/>
          </w:tcPr>
          <w:p w14:paraId="4FB7945B" w14:textId="77777777" w:rsidR="00794FA2" w:rsidRPr="00357FBD" w:rsidRDefault="00794FA2" w:rsidP="00794FA2">
            <w:pPr>
              <w:jc w:val="center"/>
              <w:rPr>
                <w:rFonts w:ascii="Times New Roman" w:hAnsi="Times New Roman" w:cs="Times New Roman"/>
                <w:b/>
                <w:color w:val="000000" w:themeColor="text1"/>
                <w:sz w:val="18"/>
                <w:szCs w:val="18"/>
                <w:lang w:val="en-US"/>
              </w:rPr>
            </w:pPr>
            <w:r w:rsidRPr="00357FBD">
              <w:rPr>
                <w:rFonts w:ascii="Times New Roman" w:hAnsi="Times New Roman" w:cs="Times New Roman"/>
                <w:b/>
                <w:color w:val="000000" w:themeColor="text1"/>
                <w:sz w:val="18"/>
                <w:szCs w:val="18"/>
                <w:lang w:val="en-US"/>
              </w:rPr>
              <w:t>Slope</w:t>
            </w:r>
          </w:p>
        </w:tc>
        <w:tc>
          <w:tcPr>
            <w:tcW w:w="602" w:type="dxa"/>
            <w:shd w:val="clear" w:color="auto" w:fill="D9D9D9" w:themeFill="background1" w:themeFillShade="D9"/>
            <w:vAlign w:val="center"/>
          </w:tcPr>
          <w:p w14:paraId="50C34791" w14:textId="77777777" w:rsidR="00794FA2" w:rsidRPr="00357FBD" w:rsidRDefault="00794FA2" w:rsidP="00794FA2">
            <w:pPr>
              <w:jc w:val="center"/>
              <w:rPr>
                <w:rFonts w:ascii="Times New Roman" w:hAnsi="Times New Roman" w:cs="Times New Roman"/>
                <w:color w:val="000000" w:themeColor="text1"/>
                <w:sz w:val="18"/>
                <w:szCs w:val="18"/>
                <w:lang w:val="en-US"/>
              </w:rPr>
            </w:pPr>
            <w:r w:rsidRPr="00357FBD">
              <w:rPr>
                <w:rFonts w:ascii="Times New Roman" w:hAnsi="Times New Roman" w:cs="Times New Roman"/>
                <w:color w:val="000000" w:themeColor="text1"/>
                <w:sz w:val="18"/>
                <w:szCs w:val="18"/>
                <w:lang w:val="en-US"/>
              </w:rPr>
              <w:t>1.16</w:t>
            </w:r>
          </w:p>
        </w:tc>
        <w:tc>
          <w:tcPr>
            <w:tcW w:w="629" w:type="dxa"/>
            <w:shd w:val="clear" w:color="auto" w:fill="D9D9D9" w:themeFill="background1" w:themeFillShade="D9"/>
            <w:vAlign w:val="center"/>
          </w:tcPr>
          <w:p w14:paraId="6E9D5DB7" w14:textId="77777777" w:rsidR="00794FA2" w:rsidRPr="00357FBD" w:rsidRDefault="00794FA2" w:rsidP="00794FA2">
            <w:pPr>
              <w:jc w:val="center"/>
              <w:rPr>
                <w:rFonts w:ascii="Times New Roman" w:hAnsi="Times New Roman" w:cs="Times New Roman"/>
                <w:color w:val="000000" w:themeColor="text1"/>
                <w:sz w:val="18"/>
                <w:szCs w:val="18"/>
                <w:lang w:val="en-US"/>
              </w:rPr>
            </w:pPr>
          </w:p>
        </w:tc>
        <w:tc>
          <w:tcPr>
            <w:tcW w:w="766" w:type="dxa"/>
            <w:shd w:val="clear" w:color="auto" w:fill="D9D9D9" w:themeFill="background1" w:themeFillShade="D9"/>
            <w:vAlign w:val="center"/>
          </w:tcPr>
          <w:p w14:paraId="26211FBB" w14:textId="77777777" w:rsidR="00794FA2" w:rsidRPr="00357FBD" w:rsidRDefault="00794FA2" w:rsidP="00794FA2">
            <w:pPr>
              <w:jc w:val="center"/>
              <w:rPr>
                <w:rFonts w:ascii="Times New Roman" w:hAnsi="Times New Roman" w:cs="Times New Roman"/>
                <w:color w:val="000000" w:themeColor="text1"/>
                <w:sz w:val="18"/>
                <w:szCs w:val="18"/>
                <w:lang w:val="en-US"/>
              </w:rPr>
            </w:pPr>
          </w:p>
        </w:tc>
        <w:tc>
          <w:tcPr>
            <w:tcW w:w="949" w:type="dxa"/>
            <w:shd w:val="clear" w:color="auto" w:fill="D9D9D9" w:themeFill="background1" w:themeFillShade="D9"/>
            <w:vAlign w:val="center"/>
          </w:tcPr>
          <w:p w14:paraId="5FCB1249" w14:textId="77777777" w:rsidR="00794FA2" w:rsidRPr="00E632EB" w:rsidRDefault="00794FA2" w:rsidP="00794FA2">
            <w:pPr>
              <w:jc w:val="center"/>
              <w:rPr>
                <w:rFonts w:ascii="Times New Roman" w:hAnsi="Times New Roman" w:cs="Times New Roman"/>
                <w:color w:val="000000" w:themeColor="text1"/>
                <w:sz w:val="18"/>
                <w:szCs w:val="18"/>
                <w:lang w:val="en-US"/>
              </w:rPr>
            </w:pPr>
          </w:p>
        </w:tc>
        <w:tc>
          <w:tcPr>
            <w:tcW w:w="0" w:type="auto"/>
            <w:shd w:val="clear" w:color="auto" w:fill="D9D9D9" w:themeFill="background1" w:themeFillShade="D9"/>
            <w:vAlign w:val="center"/>
          </w:tcPr>
          <w:p w14:paraId="0C89740F" w14:textId="77777777" w:rsidR="00794FA2" w:rsidRPr="00357FBD" w:rsidRDefault="00794FA2" w:rsidP="00794FA2">
            <w:pPr>
              <w:jc w:val="center"/>
              <w:rPr>
                <w:rFonts w:ascii="Times New Roman" w:hAnsi="Times New Roman" w:cs="Times New Roman"/>
                <w:color w:val="000000" w:themeColor="text1"/>
                <w:sz w:val="18"/>
                <w:szCs w:val="18"/>
                <w:lang w:val="en-US"/>
              </w:rPr>
            </w:pPr>
          </w:p>
        </w:tc>
      </w:tr>
      <w:tr w:rsidR="00794FA2" w:rsidRPr="00357FBD" w14:paraId="30B08622" w14:textId="77777777" w:rsidTr="00773003">
        <w:trPr>
          <w:trHeight w:val="361"/>
          <w:jc w:val="center"/>
        </w:trPr>
        <w:tc>
          <w:tcPr>
            <w:tcW w:w="1210" w:type="dxa"/>
            <w:vMerge w:val="restart"/>
            <w:vAlign w:val="center"/>
          </w:tcPr>
          <w:p w14:paraId="03ECACDD" w14:textId="77777777" w:rsidR="00794FA2" w:rsidRPr="00357FBD" w:rsidRDefault="00794FA2" w:rsidP="00794FA2">
            <w:pPr>
              <w:jc w:val="center"/>
              <w:rPr>
                <w:rFonts w:ascii="Times New Roman" w:hAnsi="Times New Roman" w:cs="Times New Roman"/>
                <w:b/>
                <w:color w:val="000000" w:themeColor="text1"/>
                <w:sz w:val="16"/>
                <w:szCs w:val="16"/>
                <w:lang w:val="en-US"/>
              </w:rPr>
            </w:pPr>
            <w:r w:rsidRPr="00357FBD">
              <w:rPr>
                <w:rFonts w:ascii="Times New Roman" w:hAnsi="Times New Roman" w:cs="Times New Roman"/>
                <w:b/>
                <w:color w:val="000000" w:themeColor="text1"/>
                <w:sz w:val="16"/>
                <w:szCs w:val="16"/>
                <w:lang w:val="en-US"/>
              </w:rPr>
              <w:t>NO</w:t>
            </w:r>
          </w:p>
        </w:tc>
        <w:tc>
          <w:tcPr>
            <w:tcW w:w="1177" w:type="dxa"/>
            <w:vMerge w:val="restart"/>
            <w:vAlign w:val="center"/>
          </w:tcPr>
          <w:p w14:paraId="29B0472B" w14:textId="77777777" w:rsidR="00794FA2" w:rsidRPr="00357FBD" w:rsidRDefault="00794FA2" w:rsidP="00794FA2">
            <w:pPr>
              <w:jc w:val="center"/>
              <w:rPr>
                <w:rFonts w:ascii="Times New Roman" w:hAnsi="Times New Roman" w:cs="Times New Roman"/>
                <w:b/>
                <w:color w:val="000000" w:themeColor="text1"/>
                <w:sz w:val="16"/>
                <w:szCs w:val="16"/>
                <w:lang w:val="en-US"/>
              </w:rPr>
            </w:pPr>
            <w:r w:rsidRPr="00357FBD">
              <w:rPr>
                <w:rFonts w:ascii="Times New Roman" w:hAnsi="Times New Roman" w:cs="Times New Roman"/>
                <w:b/>
                <w:color w:val="000000" w:themeColor="text1"/>
                <w:sz w:val="16"/>
                <w:szCs w:val="16"/>
                <w:lang w:val="en-US"/>
              </w:rPr>
              <w:t>NUTRIVENT</w:t>
            </w:r>
          </w:p>
        </w:tc>
        <w:tc>
          <w:tcPr>
            <w:tcW w:w="1434" w:type="dxa"/>
            <w:vMerge w:val="restart"/>
            <w:vAlign w:val="center"/>
          </w:tcPr>
          <w:p w14:paraId="6AA70EE4" w14:textId="77777777" w:rsidR="00794FA2" w:rsidRPr="00357FBD" w:rsidRDefault="00794FA2" w:rsidP="00794FA2">
            <w:pPr>
              <w:jc w:val="center"/>
              <w:rPr>
                <w:rFonts w:ascii="Times New Roman" w:hAnsi="Times New Roman" w:cs="Times New Roman"/>
                <w:b/>
                <w:color w:val="000000" w:themeColor="text1"/>
                <w:sz w:val="16"/>
                <w:szCs w:val="16"/>
                <w:lang w:val="en-US"/>
              </w:rPr>
            </w:pPr>
            <w:r w:rsidRPr="00357FBD">
              <w:rPr>
                <w:rFonts w:ascii="Times New Roman" w:eastAsia="Times New Roman" w:hAnsi="Times New Roman" w:cs="Times New Roman"/>
                <w:b/>
                <w:bCs/>
                <w:color w:val="000000" w:themeColor="text1"/>
                <w:sz w:val="16"/>
                <w:szCs w:val="16"/>
                <w:lang w:val="en-US" w:eastAsia="it-IT"/>
              </w:rPr>
              <w:t>MANUAL INCREMENTAL STEP INFLATION</w:t>
            </w:r>
          </w:p>
        </w:tc>
        <w:tc>
          <w:tcPr>
            <w:tcW w:w="1040" w:type="dxa"/>
            <w:vAlign w:val="center"/>
          </w:tcPr>
          <w:p w14:paraId="25F32B9A" w14:textId="77777777" w:rsidR="00794FA2" w:rsidRPr="00357FBD" w:rsidRDefault="00794FA2" w:rsidP="00794FA2">
            <w:pPr>
              <w:jc w:val="center"/>
              <w:rPr>
                <w:rFonts w:ascii="Times New Roman" w:hAnsi="Times New Roman" w:cs="Times New Roman"/>
                <w:b/>
                <w:color w:val="000000" w:themeColor="text1"/>
                <w:sz w:val="18"/>
                <w:szCs w:val="18"/>
                <w:lang w:val="en-US"/>
              </w:rPr>
            </w:pPr>
            <w:r w:rsidRPr="00357FBD">
              <w:rPr>
                <w:rFonts w:ascii="Times New Roman" w:hAnsi="Times New Roman" w:cs="Times New Roman"/>
                <w:b/>
                <w:color w:val="000000" w:themeColor="text1"/>
                <w:sz w:val="18"/>
                <w:szCs w:val="18"/>
                <w:lang w:val="en-US"/>
              </w:rPr>
              <w:t>Intercept</w:t>
            </w:r>
          </w:p>
        </w:tc>
        <w:tc>
          <w:tcPr>
            <w:tcW w:w="602" w:type="dxa"/>
            <w:vAlign w:val="center"/>
          </w:tcPr>
          <w:p w14:paraId="7CDC8690" w14:textId="77777777" w:rsidR="00794FA2" w:rsidRPr="00357FBD" w:rsidRDefault="00794FA2" w:rsidP="00794FA2">
            <w:pPr>
              <w:jc w:val="center"/>
              <w:rPr>
                <w:rFonts w:ascii="Times New Roman" w:hAnsi="Times New Roman" w:cs="Times New Roman"/>
                <w:color w:val="000000" w:themeColor="text1"/>
                <w:sz w:val="18"/>
                <w:szCs w:val="18"/>
                <w:lang w:val="en-US"/>
              </w:rPr>
            </w:pPr>
            <w:r w:rsidRPr="00357FBD">
              <w:rPr>
                <w:rFonts w:ascii="Times New Roman" w:hAnsi="Times New Roman" w:cs="Times New Roman"/>
                <w:color w:val="000000" w:themeColor="text1"/>
                <w:sz w:val="18"/>
                <w:szCs w:val="18"/>
                <w:lang w:val="en-US"/>
              </w:rPr>
              <w:t>-1.08</w:t>
            </w:r>
          </w:p>
        </w:tc>
        <w:tc>
          <w:tcPr>
            <w:tcW w:w="629" w:type="dxa"/>
            <w:vAlign w:val="center"/>
          </w:tcPr>
          <w:p w14:paraId="3323376D" w14:textId="77777777" w:rsidR="00794FA2" w:rsidRPr="00357FBD" w:rsidRDefault="00794FA2" w:rsidP="00794FA2">
            <w:pPr>
              <w:jc w:val="center"/>
              <w:rPr>
                <w:rFonts w:ascii="Times New Roman" w:hAnsi="Times New Roman" w:cs="Times New Roman"/>
                <w:color w:val="000000" w:themeColor="text1"/>
                <w:sz w:val="18"/>
                <w:szCs w:val="18"/>
                <w:lang w:val="en-US"/>
              </w:rPr>
            </w:pPr>
            <w:r w:rsidRPr="00357FBD">
              <w:rPr>
                <w:rFonts w:ascii="Times New Roman" w:hAnsi="Times New Roman" w:cs="Times New Roman"/>
                <w:color w:val="000000" w:themeColor="text1"/>
                <w:sz w:val="18"/>
                <w:szCs w:val="18"/>
                <w:lang w:val="en-US"/>
              </w:rPr>
              <w:t>0.86</w:t>
            </w:r>
          </w:p>
        </w:tc>
        <w:tc>
          <w:tcPr>
            <w:tcW w:w="766" w:type="dxa"/>
            <w:vAlign w:val="center"/>
          </w:tcPr>
          <w:p w14:paraId="691226D7" w14:textId="77777777" w:rsidR="00794FA2" w:rsidRPr="00357FBD" w:rsidRDefault="00794FA2" w:rsidP="00794FA2">
            <w:pPr>
              <w:jc w:val="center"/>
              <w:rPr>
                <w:rFonts w:ascii="Times New Roman" w:hAnsi="Times New Roman" w:cs="Times New Roman"/>
                <w:color w:val="000000" w:themeColor="text1"/>
                <w:sz w:val="18"/>
                <w:szCs w:val="18"/>
                <w:lang w:val="en-US"/>
              </w:rPr>
            </w:pPr>
            <w:r w:rsidRPr="00357FBD">
              <w:rPr>
                <w:rFonts w:ascii="Times New Roman" w:hAnsi="Times New Roman" w:cs="Times New Roman"/>
                <w:color w:val="000000" w:themeColor="text1"/>
                <w:sz w:val="18"/>
                <w:szCs w:val="18"/>
                <w:lang w:val="en-US"/>
              </w:rPr>
              <w:t>&lt;0.001</w:t>
            </w:r>
          </w:p>
        </w:tc>
        <w:tc>
          <w:tcPr>
            <w:tcW w:w="949" w:type="dxa"/>
            <w:vAlign w:val="center"/>
          </w:tcPr>
          <w:p w14:paraId="7868E290" w14:textId="77777777" w:rsidR="00794FA2" w:rsidRPr="00E632EB" w:rsidRDefault="00794FA2" w:rsidP="00794FA2">
            <w:pPr>
              <w:jc w:val="center"/>
              <w:rPr>
                <w:rFonts w:ascii="Times New Roman" w:hAnsi="Times New Roman" w:cs="Times New Roman"/>
                <w:color w:val="000000" w:themeColor="text1"/>
                <w:sz w:val="18"/>
                <w:szCs w:val="18"/>
                <w:lang w:val="en-US"/>
              </w:rPr>
            </w:pPr>
            <w:r w:rsidRPr="00E632EB">
              <w:rPr>
                <w:rFonts w:ascii="Times New Roman" w:hAnsi="Times New Roman" w:cs="Times New Roman"/>
                <w:color w:val="000000" w:themeColor="text1"/>
                <w:sz w:val="18"/>
                <w:szCs w:val="18"/>
                <w:lang w:val="en-US"/>
              </w:rPr>
              <w:t>0.007</w:t>
            </w:r>
          </w:p>
        </w:tc>
        <w:tc>
          <w:tcPr>
            <w:tcW w:w="0" w:type="auto"/>
            <w:vAlign w:val="center"/>
          </w:tcPr>
          <w:p w14:paraId="6AC8B40F" w14:textId="77777777" w:rsidR="00794FA2" w:rsidRPr="00357FBD" w:rsidRDefault="00794FA2" w:rsidP="00794FA2">
            <w:pPr>
              <w:jc w:val="center"/>
              <w:rPr>
                <w:rFonts w:ascii="Times New Roman" w:hAnsi="Times New Roman" w:cs="Times New Roman"/>
                <w:color w:val="000000" w:themeColor="text1"/>
                <w:sz w:val="18"/>
                <w:szCs w:val="18"/>
                <w:lang w:val="en-US"/>
              </w:rPr>
            </w:pPr>
            <w:r w:rsidRPr="00357FBD">
              <w:rPr>
                <w:rFonts w:ascii="Times New Roman" w:hAnsi="Times New Roman" w:cs="Times New Roman"/>
                <w:color w:val="000000" w:themeColor="text1"/>
                <w:sz w:val="18"/>
                <w:szCs w:val="18"/>
                <w:lang w:val="en-US"/>
              </w:rPr>
              <w:t>0.672</w:t>
            </w:r>
          </w:p>
        </w:tc>
      </w:tr>
      <w:tr w:rsidR="00794FA2" w:rsidRPr="00357FBD" w14:paraId="5B6ABF63" w14:textId="77777777" w:rsidTr="00773003">
        <w:trPr>
          <w:trHeight w:val="362"/>
          <w:jc w:val="center"/>
        </w:trPr>
        <w:tc>
          <w:tcPr>
            <w:tcW w:w="1210" w:type="dxa"/>
            <w:vMerge/>
            <w:vAlign w:val="center"/>
          </w:tcPr>
          <w:p w14:paraId="7F16825E" w14:textId="77777777" w:rsidR="00794FA2" w:rsidRPr="00357FBD" w:rsidRDefault="00794FA2" w:rsidP="00794FA2">
            <w:pPr>
              <w:jc w:val="center"/>
              <w:rPr>
                <w:rFonts w:ascii="Times New Roman" w:hAnsi="Times New Roman" w:cs="Times New Roman"/>
                <w:b/>
                <w:color w:val="000000" w:themeColor="text1"/>
                <w:sz w:val="18"/>
                <w:szCs w:val="18"/>
                <w:lang w:val="en-US"/>
              </w:rPr>
            </w:pPr>
          </w:p>
        </w:tc>
        <w:tc>
          <w:tcPr>
            <w:tcW w:w="1177" w:type="dxa"/>
            <w:vMerge/>
            <w:vAlign w:val="center"/>
          </w:tcPr>
          <w:p w14:paraId="1D943CF2" w14:textId="77777777" w:rsidR="00794FA2" w:rsidRPr="00357FBD" w:rsidRDefault="00794FA2" w:rsidP="00794FA2">
            <w:pPr>
              <w:jc w:val="center"/>
              <w:rPr>
                <w:rFonts w:ascii="Times New Roman" w:hAnsi="Times New Roman" w:cs="Times New Roman"/>
                <w:b/>
                <w:color w:val="000000" w:themeColor="text1"/>
                <w:sz w:val="18"/>
                <w:szCs w:val="18"/>
                <w:lang w:val="en-US"/>
              </w:rPr>
            </w:pPr>
          </w:p>
        </w:tc>
        <w:tc>
          <w:tcPr>
            <w:tcW w:w="1434" w:type="dxa"/>
            <w:vMerge/>
            <w:vAlign w:val="center"/>
          </w:tcPr>
          <w:p w14:paraId="5AF2DFDC" w14:textId="77777777" w:rsidR="00794FA2" w:rsidRPr="00357FBD" w:rsidRDefault="00794FA2" w:rsidP="00794FA2">
            <w:pPr>
              <w:jc w:val="center"/>
              <w:rPr>
                <w:rFonts w:ascii="Times New Roman" w:hAnsi="Times New Roman" w:cs="Times New Roman"/>
                <w:b/>
                <w:color w:val="000000" w:themeColor="text1"/>
                <w:sz w:val="18"/>
                <w:szCs w:val="18"/>
                <w:lang w:val="en-US"/>
              </w:rPr>
            </w:pPr>
          </w:p>
        </w:tc>
        <w:tc>
          <w:tcPr>
            <w:tcW w:w="1040" w:type="dxa"/>
            <w:vAlign w:val="center"/>
          </w:tcPr>
          <w:p w14:paraId="3282F3DB" w14:textId="77777777" w:rsidR="00794FA2" w:rsidRPr="00357FBD" w:rsidRDefault="00794FA2" w:rsidP="00794FA2">
            <w:pPr>
              <w:jc w:val="center"/>
              <w:rPr>
                <w:rFonts w:ascii="Times New Roman" w:hAnsi="Times New Roman" w:cs="Times New Roman"/>
                <w:b/>
                <w:color w:val="000000" w:themeColor="text1"/>
                <w:sz w:val="18"/>
                <w:szCs w:val="18"/>
                <w:lang w:val="en-US"/>
              </w:rPr>
            </w:pPr>
            <w:r w:rsidRPr="00357FBD">
              <w:rPr>
                <w:rFonts w:ascii="Times New Roman" w:hAnsi="Times New Roman" w:cs="Times New Roman"/>
                <w:b/>
                <w:color w:val="000000" w:themeColor="text1"/>
                <w:sz w:val="18"/>
                <w:szCs w:val="18"/>
                <w:lang w:val="en-US"/>
              </w:rPr>
              <w:t>Slope</w:t>
            </w:r>
          </w:p>
        </w:tc>
        <w:tc>
          <w:tcPr>
            <w:tcW w:w="602" w:type="dxa"/>
            <w:vAlign w:val="center"/>
          </w:tcPr>
          <w:p w14:paraId="64D1F8D7" w14:textId="77777777" w:rsidR="00794FA2" w:rsidRPr="00357FBD" w:rsidRDefault="00794FA2" w:rsidP="00794FA2">
            <w:pPr>
              <w:jc w:val="center"/>
              <w:rPr>
                <w:rFonts w:ascii="Times New Roman" w:hAnsi="Times New Roman" w:cs="Times New Roman"/>
                <w:color w:val="000000" w:themeColor="text1"/>
                <w:sz w:val="18"/>
                <w:szCs w:val="18"/>
                <w:lang w:val="en-US"/>
              </w:rPr>
            </w:pPr>
            <w:r w:rsidRPr="00357FBD">
              <w:rPr>
                <w:rFonts w:ascii="Times New Roman" w:hAnsi="Times New Roman" w:cs="Times New Roman"/>
                <w:color w:val="000000" w:themeColor="text1"/>
                <w:sz w:val="18"/>
                <w:szCs w:val="18"/>
                <w:lang w:val="en-US"/>
              </w:rPr>
              <w:t>1.41</w:t>
            </w:r>
          </w:p>
        </w:tc>
        <w:tc>
          <w:tcPr>
            <w:tcW w:w="629" w:type="dxa"/>
            <w:vAlign w:val="center"/>
          </w:tcPr>
          <w:p w14:paraId="6644399A" w14:textId="77777777" w:rsidR="00794FA2" w:rsidRPr="00357FBD" w:rsidRDefault="00794FA2" w:rsidP="00794FA2">
            <w:pPr>
              <w:jc w:val="center"/>
              <w:rPr>
                <w:rFonts w:ascii="Times New Roman" w:hAnsi="Times New Roman" w:cs="Times New Roman"/>
                <w:color w:val="000000" w:themeColor="text1"/>
                <w:sz w:val="18"/>
                <w:szCs w:val="18"/>
                <w:lang w:val="en-US"/>
              </w:rPr>
            </w:pPr>
          </w:p>
        </w:tc>
        <w:tc>
          <w:tcPr>
            <w:tcW w:w="766" w:type="dxa"/>
            <w:vAlign w:val="center"/>
          </w:tcPr>
          <w:p w14:paraId="6262BF8E" w14:textId="77777777" w:rsidR="00794FA2" w:rsidRPr="00357FBD" w:rsidRDefault="00794FA2" w:rsidP="00794FA2">
            <w:pPr>
              <w:jc w:val="center"/>
              <w:rPr>
                <w:rFonts w:ascii="Times New Roman" w:hAnsi="Times New Roman" w:cs="Times New Roman"/>
                <w:color w:val="000000" w:themeColor="text1"/>
                <w:sz w:val="18"/>
                <w:szCs w:val="18"/>
                <w:lang w:val="en-US"/>
              </w:rPr>
            </w:pPr>
          </w:p>
        </w:tc>
        <w:tc>
          <w:tcPr>
            <w:tcW w:w="949" w:type="dxa"/>
            <w:vAlign w:val="center"/>
          </w:tcPr>
          <w:p w14:paraId="015B9909" w14:textId="77777777" w:rsidR="00794FA2" w:rsidRPr="00E632EB" w:rsidRDefault="00794FA2" w:rsidP="00794FA2">
            <w:pPr>
              <w:jc w:val="center"/>
              <w:rPr>
                <w:rFonts w:ascii="Times New Roman" w:hAnsi="Times New Roman" w:cs="Times New Roman"/>
                <w:color w:val="000000" w:themeColor="text1"/>
                <w:sz w:val="18"/>
                <w:szCs w:val="18"/>
                <w:lang w:val="en-US"/>
              </w:rPr>
            </w:pPr>
          </w:p>
        </w:tc>
        <w:tc>
          <w:tcPr>
            <w:tcW w:w="0" w:type="auto"/>
            <w:vAlign w:val="center"/>
          </w:tcPr>
          <w:p w14:paraId="320A97B5" w14:textId="77777777" w:rsidR="00794FA2" w:rsidRPr="00357FBD" w:rsidRDefault="00794FA2" w:rsidP="00794FA2">
            <w:pPr>
              <w:jc w:val="center"/>
              <w:rPr>
                <w:rFonts w:ascii="Times New Roman" w:hAnsi="Times New Roman" w:cs="Times New Roman"/>
                <w:color w:val="000000" w:themeColor="text1"/>
                <w:sz w:val="18"/>
                <w:szCs w:val="18"/>
                <w:lang w:val="en-US"/>
              </w:rPr>
            </w:pPr>
          </w:p>
        </w:tc>
      </w:tr>
      <w:tr w:rsidR="00794FA2" w:rsidRPr="00357FBD" w14:paraId="22DAA58F" w14:textId="77777777" w:rsidTr="00773003">
        <w:trPr>
          <w:trHeight w:val="362"/>
          <w:jc w:val="center"/>
        </w:trPr>
        <w:tc>
          <w:tcPr>
            <w:tcW w:w="1210" w:type="dxa"/>
            <w:vMerge w:val="restart"/>
            <w:vAlign w:val="center"/>
          </w:tcPr>
          <w:p w14:paraId="293D2CFE" w14:textId="77777777" w:rsidR="00794FA2" w:rsidRPr="00357FBD" w:rsidRDefault="00794FA2" w:rsidP="00794FA2">
            <w:pPr>
              <w:jc w:val="center"/>
              <w:rPr>
                <w:rFonts w:ascii="Times New Roman" w:hAnsi="Times New Roman" w:cs="Times New Roman"/>
                <w:b/>
                <w:color w:val="000000" w:themeColor="text1"/>
                <w:sz w:val="16"/>
                <w:szCs w:val="16"/>
                <w:lang w:val="en-US"/>
              </w:rPr>
            </w:pPr>
            <w:r w:rsidRPr="00357FBD">
              <w:rPr>
                <w:rFonts w:ascii="Times New Roman" w:hAnsi="Times New Roman" w:cs="Times New Roman"/>
                <w:b/>
                <w:color w:val="000000" w:themeColor="text1"/>
                <w:sz w:val="16"/>
                <w:szCs w:val="16"/>
                <w:lang w:val="en-US"/>
              </w:rPr>
              <w:t>YES</w:t>
            </w:r>
          </w:p>
        </w:tc>
        <w:tc>
          <w:tcPr>
            <w:tcW w:w="1177" w:type="dxa"/>
            <w:vMerge w:val="restart"/>
            <w:vAlign w:val="center"/>
          </w:tcPr>
          <w:p w14:paraId="2AF3DD59" w14:textId="77777777" w:rsidR="00794FA2" w:rsidRPr="00357FBD" w:rsidRDefault="00794FA2" w:rsidP="00794FA2">
            <w:pPr>
              <w:jc w:val="center"/>
              <w:rPr>
                <w:rFonts w:ascii="Times New Roman" w:hAnsi="Times New Roman" w:cs="Times New Roman"/>
                <w:b/>
                <w:color w:val="000000" w:themeColor="text1"/>
                <w:sz w:val="16"/>
                <w:szCs w:val="16"/>
                <w:lang w:val="en-US"/>
              </w:rPr>
            </w:pPr>
            <w:r w:rsidRPr="00357FBD">
              <w:rPr>
                <w:rFonts w:ascii="Times New Roman" w:hAnsi="Times New Roman" w:cs="Times New Roman"/>
                <w:b/>
                <w:color w:val="000000" w:themeColor="text1"/>
                <w:sz w:val="16"/>
                <w:szCs w:val="16"/>
                <w:lang w:val="en-US"/>
              </w:rPr>
              <w:t>NUTRIVENT</w:t>
            </w:r>
          </w:p>
        </w:tc>
        <w:tc>
          <w:tcPr>
            <w:tcW w:w="1434" w:type="dxa"/>
            <w:vMerge w:val="restart"/>
            <w:vAlign w:val="center"/>
          </w:tcPr>
          <w:p w14:paraId="687F6756" w14:textId="77777777" w:rsidR="00794FA2" w:rsidRPr="00357FBD" w:rsidRDefault="00794FA2" w:rsidP="00794FA2">
            <w:pPr>
              <w:jc w:val="center"/>
              <w:rPr>
                <w:rFonts w:ascii="Times New Roman" w:hAnsi="Times New Roman" w:cs="Times New Roman"/>
                <w:b/>
                <w:color w:val="000000" w:themeColor="text1"/>
                <w:sz w:val="16"/>
                <w:szCs w:val="16"/>
                <w:lang w:val="en-US"/>
              </w:rPr>
            </w:pPr>
            <w:r w:rsidRPr="00357FBD">
              <w:rPr>
                <w:rFonts w:ascii="Times New Roman" w:eastAsia="Times New Roman" w:hAnsi="Times New Roman" w:cs="Times New Roman"/>
                <w:b/>
                <w:bCs/>
                <w:color w:val="000000" w:themeColor="text1"/>
                <w:sz w:val="16"/>
                <w:szCs w:val="16"/>
                <w:lang w:val="en-US" w:eastAsia="it-IT"/>
              </w:rPr>
              <w:t>MANUAL INCREMENTAL STEP INFLATION</w:t>
            </w:r>
          </w:p>
        </w:tc>
        <w:tc>
          <w:tcPr>
            <w:tcW w:w="1040" w:type="dxa"/>
            <w:vAlign w:val="center"/>
          </w:tcPr>
          <w:p w14:paraId="7AAC3D6F" w14:textId="77777777" w:rsidR="00794FA2" w:rsidRPr="00357FBD" w:rsidRDefault="00794FA2" w:rsidP="00794FA2">
            <w:pPr>
              <w:jc w:val="center"/>
              <w:rPr>
                <w:rFonts w:ascii="Times New Roman" w:hAnsi="Times New Roman" w:cs="Times New Roman"/>
                <w:b/>
                <w:color w:val="000000" w:themeColor="text1"/>
                <w:sz w:val="18"/>
                <w:szCs w:val="18"/>
                <w:lang w:val="en-US"/>
              </w:rPr>
            </w:pPr>
            <w:r w:rsidRPr="00357FBD">
              <w:rPr>
                <w:rFonts w:ascii="Times New Roman" w:hAnsi="Times New Roman" w:cs="Times New Roman"/>
                <w:b/>
                <w:color w:val="000000" w:themeColor="text1"/>
                <w:sz w:val="18"/>
                <w:szCs w:val="18"/>
                <w:lang w:val="en-US"/>
              </w:rPr>
              <w:t>Intercept</w:t>
            </w:r>
          </w:p>
        </w:tc>
        <w:tc>
          <w:tcPr>
            <w:tcW w:w="602" w:type="dxa"/>
            <w:vAlign w:val="center"/>
          </w:tcPr>
          <w:p w14:paraId="3CBDBA72" w14:textId="77777777" w:rsidR="00794FA2" w:rsidRPr="00357FBD" w:rsidRDefault="00794FA2" w:rsidP="00794FA2">
            <w:pPr>
              <w:jc w:val="center"/>
              <w:rPr>
                <w:rFonts w:ascii="Times New Roman" w:hAnsi="Times New Roman" w:cs="Times New Roman"/>
                <w:color w:val="000000" w:themeColor="text1"/>
                <w:sz w:val="18"/>
                <w:szCs w:val="18"/>
                <w:lang w:val="en-US"/>
              </w:rPr>
            </w:pPr>
            <w:r w:rsidRPr="00357FBD">
              <w:rPr>
                <w:rFonts w:ascii="Times New Roman" w:hAnsi="Times New Roman" w:cs="Times New Roman"/>
                <w:color w:val="000000" w:themeColor="text1"/>
                <w:sz w:val="18"/>
                <w:szCs w:val="18"/>
                <w:lang w:val="en-US"/>
              </w:rPr>
              <w:t>-1.74</w:t>
            </w:r>
          </w:p>
        </w:tc>
        <w:tc>
          <w:tcPr>
            <w:tcW w:w="629" w:type="dxa"/>
            <w:vAlign w:val="center"/>
          </w:tcPr>
          <w:p w14:paraId="55A66946" w14:textId="77777777" w:rsidR="00794FA2" w:rsidRPr="00357FBD" w:rsidRDefault="00794FA2" w:rsidP="00794FA2">
            <w:pPr>
              <w:jc w:val="center"/>
              <w:rPr>
                <w:rFonts w:ascii="Times New Roman" w:hAnsi="Times New Roman" w:cs="Times New Roman"/>
                <w:color w:val="000000" w:themeColor="text1"/>
                <w:sz w:val="18"/>
                <w:szCs w:val="18"/>
                <w:lang w:val="en-US"/>
              </w:rPr>
            </w:pPr>
            <w:r w:rsidRPr="00357FBD">
              <w:rPr>
                <w:rFonts w:ascii="Times New Roman" w:hAnsi="Times New Roman" w:cs="Times New Roman"/>
                <w:color w:val="000000" w:themeColor="text1"/>
                <w:sz w:val="18"/>
                <w:szCs w:val="18"/>
                <w:lang w:val="en-US"/>
              </w:rPr>
              <w:t>0.92</w:t>
            </w:r>
          </w:p>
        </w:tc>
        <w:tc>
          <w:tcPr>
            <w:tcW w:w="766" w:type="dxa"/>
            <w:vAlign w:val="center"/>
          </w:tcPr>
          <w:p w14:paraId="6C2195AB" w14:textId="77777777" w:rsidR="00794FA2" w:rsidRPr="00357FBD" w:rsidRDefault="00794FA2" w:rsidP="00794FA2">
            <w:pPr>
              <w:jc w:val="center"/>
              <w:rPr>
                <w:rFonts w:ascii="Times New Roman" w:hAnsi="Times New Roman" w:cs="Times New Roman"/>
                <w:color w:val="000000" w:themeColor="text1"/>
                <w:sz w:val="18"/>
                <w:szCs w:val="18"/>
                <w:lang w:val="en-US"/>
              </w:rPr>
            </w:pPr>
            <w:r w:rsidRPr="00357FBD">
              <w:rPr>
                <w:rFonts w:ascii="Times New Roman" w:hAnsi="Times New Roman" w:cs="Times New Roman"/>
                <w:color w:val="000000" w:themeColor="text1"/>
                <w:sz w:val="18"/>
                <w:szCs w:val="18"/>
                <w:lang w:val="en-US"/>
              </w:rPr>
              <w:t>&lt;0.001</w:t>
            </w:r>
          </w:p>
        </w:tc>
        <w:tc>
          <w:tcPr>
            <w:tcW w:w="949" w:type="dxa"/>
            <w:vAlign w:val="center"/>
          </w:tcPr>
          <w:p w14:paraId="5F77A8E5" w14:textId="77777777" w:rsidR="00794FA2" w:rsidRPr="00E632EB" w:rsidRDefault="00794FA2" w:rsidP="00794FA2">
            <w:pPr>
              <w:jc w:val="center"/>
              <w:rPr>
                <w:rFonts w:ascii="Times New Roman" w:hAnsi="Times New Roman" w:cs="Times New Roman"/>
                <w:color w:val="000000" w:themeColor="text1"/>
                <w:sz w:val="18"/>
                <w:szCs w:val="18"/>
                <w:lang w:val="en-US"/>
              </w:rPr>
            </w:pPr>
            <w:r w:rsidRPr="00E632EB">
              <w:rPr>
                <w:rFonts w:ascii="Times New Roman" w:hAnsi="Times New Roman" w:cs="Times New Roman"/>
                <w:color w:val="000000" w:themeColor="text1"/>
                <w:sz w:val="18"/>
                <w:szCs w:val="18"/>
                <w:lang w:val="en-US"/>
              </w:rPr>
              <w:t>0.052</w:t>
            </w:r>
          </w:p>
        </w:tc>
        <w:tc>
          <w:tcPr>
            <w:tcW w:w="0" w:type="auto"/>
            <w:vAlign w:val="center"/>
          </w:tcPr>
          <w:p w14:paraId="0C974910" w14:textId="77777777" w:rsidR="00794FA2" w:rsidRPr="00357FBD" w:rsidRDefault="00794FA2" w:rsidP="00794FA2">
            <w:pPr>
              <w:jc w:val="center"/>
              <w:rPr>
                <w:rFonts w:ascii="Times New Roman" w:hAnsi="Times New Roman" w:cs="Times New Roman"/>
                <w:color w:val="000000" w:themeColor="text1"/>
                <w:sz w:val="18"/>
                <w:szCs w:val="18"/>
                <w:lang w:val="en-US"/>
              </w:rPr>
            </w:pPr>
            <w:r w:rsidRPr="00357FBD">
              <w:rPr>
                <w:rFonts w:ascii="Times New Roman" w:hAnsi="Times New Roman" w:cs="Times New Roman"/>
                <w:color w:val="000000" w:themeColor="text1"/>
                <w:sz w:val="18"/>
                <w:szCs w:val="18"/>
                <w:lang w:val="en-US"/>
              </w:rPr>
              <w:t>0.252</w:t>
            </w:r>
          </w:p>
        </w:tc>
      </w:tr>
      <w:tr w:rsidR="00794FA2" w:rsidRPr="00357FBD" w14:paraId="24A1C350" w14:textId="77777777" w:rsidTr="00773003">
        <w:trPr>
          <w:trHeight w:val="361"/>
          <w:jc w:val="center"/>
        </w:trPr>
        <w:tc>
          <w:tcPr>
            <w:tcW w:w="1210" w:type="dxa"/>
            <w:vMerge/>
            <w:vAlign w:val="center"/>
          </w:tcPr>
          <w:p w14:paraId="390E2203" w14:textId="77777777" w:rsidR="00794FA2" w:rsidRPr="00357FBD" w:rsidRDefault="00794FA2" w:rsidP="00794FA2">
            <w:pPr>
              <w:jc w:val="center"/>
              <w:rPr>
                <w:rFonts w:ascii="Times New Roman" w:hAnsi="Times New Roman" w:cs="Times New Roman"/>
                <w:b/>
                <w:color w:val="000000" w:themeColor="text1"/>
                <w:sz w:val="18"/>
                <w:szCs w:val="18"/>
                <w:lang w:val="en-US"/>
              </w:rPr>
            </w:pPr>
          </w:p>
        </w:tc>
        <w:tc>
          <w:tcPr>
            <w:tcW w:w="1177" w:type="dxa"/>
            <w:vMerge/>
            <w:vAlign w:val="center"/>
          </w:tcPr>
          <w:p w14:paraId="6E3B965E" w14:textId="77777777" w:rsidR="00794FA2" w:rsidRPr="00357FBD" w:rsidRDefault="00794FA2" w:rsidP="00794FA2">
            <w:pPr>
              <w:jc w:val="center"/>
              <w:rPr>
                <w:rFonts w:ascii="Times New Roman" w:hAnsi="Times New Roman" w:cs="Times New Roman"/>
                <w:b/>
                <w:color w:val="000000" w:themeColor="text1"/>
                <w:sz w:val="18"/>
                <w:szCs w:val="18"/>
                <w:lang w:val="en-US"/>
              </w:rPr>
            </w:pPr>
          </w:p>
        </w:tc>
        <w:tc>
          <w:tcPr>
            <w:tcW w:w="1434" w:type="dxa"/>
            <w:vMerge/>
            <w:vAlign w:val="center"/>
          </w:tcPr>
          <w:p w14:paraId="7F0486B6" w14:textId="77777777" w:rsidR="00794FA2" w:rsidRPr="00357FBD" w:rsidRDefault="00794FA2" w:rsidP="00794FA2">
            <w:pPr>
              <w:jc w:val="center"/>
              <w:rPr>
                <w:rFonts w:ascii="Times New Roman" w:hAnsi="Times New Roman" w:cs="Times New Roman"/>
                <w:b/>
                <w:color w:val="000000" w:themeColor="text1"/>
                <w:sz w:val="18"/>
                <w:szCs w:val="18"/>
                <w:lang w:val="en-US"/>
              </w:rPr>
            </w:pPr>
          </w:p>
        </w:tc>
        <w:tc>
          <w:tcPr>
            <w:tcW w:w="1040" w:type="dxa"/>
            <w:vAlign w:val="center"/>
          </w:tcPr>
          <w:p w14:paraId="6BB0E9FA" w14:textId="77777777" w:rsidR="00794FA2" w:rsidRPr="00357FBD" w:rsidRDefault="00794FA2" w:rsidP="00794FA2">
            <w:pPr>
              <w:jc w:val="center"/>
              <w:rPr>
                <w:rFonts w:ascii="Times New Roman" w:hAnsi="Times New Roman" w:cs="Times New Roman"/>
                <w:b/>
                <w:color w:val="000000" w:themeColor="text1"/>
                <w:sz w:val="18"/>
                <w:szCs w:val="18"/>
                <w:lang w:val="en-US"/>
              </w:rPr>
            </w:pPr>
            <w:r w:rsidRPr="00357FBD">
              <w:rPr>
                <w:rFonts w:ascii="Times New Roman" w:hAnsi="Times New Roman" w:cs="Times New Roman"/>
                <w:b/>
                <w:color w:val="000000" w:themeColor="text1"/>
                <w:sz w:val="18"/>
                <w:szCs w:val="18"/>
                <w:lang w:val="en-US"/>
              </w:rPr>
              <w:t>Slope</w:t>
            </w:r>
          </w:p>
        </w:tc>
        <w:tc>
          <w:tcPr>
            <w:tcW w:w="602" w:type="dxa"/>
            <w:vAlign w:val="center"/>
          </w:tcPr>
          <w:p w14:paraId="7D0D1161" w14:textId="77777777" w:rsidR="00794FA2" w:rsidRPr="00357FBD" w:rsidRDefault="00794FA2" w:rsidP="00794FA2">
            <w:pPr>
              <w:jc w:val="center"/>
              <w:rPr>
                <w:rFonts w:ascii="Times New Roman" w:hAnsi="Times New Roman" w:cs="Times New Roman"/>
                <w:color w:val="000000" w:themeColor="text1"/>
                <w:sz w:val="18"/>
                <w:szCs w:val="18"/>
                <w:lang w:val="en-US"/>
              </w:rPr>
            </w:pPr>
            <w:r w:rsidRPr="00357FBD">
              <w:rPr>
                <w:rFonts w:ascii="Times New Roman" w:hAnsi="Times New Roman" w:cs="Times New Roman"/>
                <w:color w:val="000000" w:themeColor="text1"/>
                <w:sz w:val="18"/>
                <w:szCs w:val="18"/>
                <w:lang w:val="en-US"/>
              </w:rPr>
              <w:t>1.16</w:t>
            </w:r>
          </w:p>
        </w:tc>
        <w:tc>
          <w:tcPr>
            <w:tcW w:w="629" w:type="dxa"/>
            <w:vAlign w:val="center"/>
          </w:tcPr>
          <w:p w14:paraId="7960B64A" w14:textId="77777777" w:rsidR="00794FA2" w:rsidRPr="00357FBD" w:rsidRDefault="00794FA2" w:rsidP="00794FA2">
            <w:pPr>
              <w:jc w:val="center"/>
              <w:rPr>
                <w:rFonts w:ascii="Times New Roman" w:hAnsi="Times New Roman" w:cs="Times New Roman"/>
                <w:color w:val="000000" w:themeColor="text1"/>
                <w:sz w:val="18"/>
                <w:szCs w:val="18"/>
                <w:lang w:val="en-US"/>
              </w:rPr>
            </w:pPr>
          </w:p>
        </w:tc>
        <w:tc>
          <w:tcPr>
            <w:tcW w:w="766" w:type="dxa"/>
            <w:vAlign w:val="center"/>
          </w:tcPr>
          <w:p w14:paraId="0E3E1F0F" w14:textId="77777777" w:rsidR="00794FA2" w:rsidRPr="00357FBD" w:rsidRDefault="00794FA2" w:rsidP="00794FA2">
            <w:pPr>
              <w:jc w:val="center"/>
              <w:rPr>
                <w:rFonts w:ascii="Times New Roman" w:hAnsi="Times New Roman" w:cs="Times New Roman"/>
                <w:color w:val="000000" w:themeColor="text1"/>
                <w:sz w:val="18"/>
                <w:szCs w:val="18"/>
                <w:lang w:val="en-US"/>
              </w:rPr>
            </w:pPr>
          </w:p>
        </w:tc>
        <w:tc>
          <w:tcPr>
            <w:tcW w:w="949" w:type="dxa"/>
            <w:vAlign w:val="center"/>
          </w:tcPr>
          <w:p w14:paraId="003A44C4" w14:textId="77777777" w:rsidR="00794FA2" w:rsidRPr="00E632EB" w:rsidRDefault="00794FA2" w:rsidP="00794FA2">
            <w:pPr>
              <w:jc w:val="center"/>
              <w:rPr>
                <w:rFonts w:ascii="Times New Roman" w:hAnsi="Times New Roman" w:cs="Times New Roman"/>
                <w:color w:val="000000" w:themeColor="text1"/>
                <w:sz w:val="18"/>
                <w:szCs w:val="18"/>
                <w:lang w:val="en-US"/>
              </w:rPr>
            </w:pPr>
          </w:p>
        </w:tc>
        <w:tc>
          <w:tcPr>
            <w:tcW w:w="0" w:type="auto"/>
            <w:vAlign w:val="center"/>
          </w:tcPr>
          <w:p w14:paraId="566CBD29" w14:textId="77777777" w:rsidR="00794FA2" w:rsidRPr="00357FBD" w:rsidRDefault="00794FA2" w:rsidP="00794FA2">
            <w:pPr>
              <w:jc w:val="center"/>
              <w:rPr>
                <w:rFonts w:ascii="Times New Roman" w:hAnsi="Times New Roman" w:cs="Times New Roman"/>
                <w:color w:val="000000" w:themeColor="text1"/>
                <w:sz w:val="18"/>
                <w:szCs w:val="18"/>
                <w:lang w:val="en-US"/>
              </w:rPr>
            </w:pPr>
          </w:p>
        </w:tc>
      </w:tr>
    </w:tbl>
    <w:p w14:paraId="4C0D05F7" w14:textId="77777777" w:rsidR="00012C94" w:rsidRPr="00357FBD" w:rsidRDefault="00012C94" w:rsidP="00C97840">
      <w:pPr>
        <w:rPr>
          <w:rFonts w:ascii="Times New Roman" w:hAnsi="Times New Roman" w:cs="Times New Roman"/>
          <w:sz w:val="24"/>
          <w:szCs w:val="24"/>
          <w:lang w:val="en-US"/>
        </w:rPr>
      </w:pPr>
    </w:p>
    <w:p w14:paraId="2AAAC221" w14:textId="7CDD6D11" w:rsidR="00182256" w:rsidRPr="00357FBD" w:rsidRDefault="00012C94" w:rsidP="00182256">
      <w:pPr>
        <w:rPr>
          <w:rFonts w:ascii="Times New Roman" w:hAnsi="Times New Roman" w:cs="Times New Roman"/>
          <w:sz w:val="24"/>
          <w:szCs w:val="24"/>
          <w:lang w:val="en-US"/>
        </w:rPr>
      </w:pPr>
      <w:r w:rsidRPr="00357FBD">
        <w:rPr>
          <w:rFonts w:ascii="Times New Roman" w:hAnsi="Times New Roman" w:cs="Times New Roman"/>
          <w:sz w:val="24"/>
          <w:szCs w:val="24"/>
          <w:lang w:val="en-US"/>
        </w:rPr>
        <w:br w:type="page"/>
      </w:r>
      <w:r w:rsidR="00182256" w:rsidRPr="00357FBD">
        <w:rPr>
          <w:rFonts w:ascii="Times New Roman" w:hAnsi="Times New Roman" w:cs="Times New Roman"/>
          <w:b/>
          <w:i/>
          <w:sz w:val="24"/>
          <w:szCs w:val="24"/>
          <w:lang w:val="en-US"/>
        </w:rPr>
        <w:lastRenderedPageBreak/>
        <w:t xml:space="preserve">Table </w:t>
      </w:r>
      <w:r w:rsidR="00DA4DEF" w:rsidRPr="00357FBD">
        <w:rPr>
          <w:rFonts w:ascii="Times New Roman" w:hAnsi="Times New Roman" w:cs="Times New Roman"/>
          <w:b/>
          <w:i/>
          <w:sz w:val="24"/>
          <w:szCs w:val="24"/>
          <w:lang w:val="en-US"/>
        </w:rPr>
        <w:t>E</w:t>
      </w:r>
      <w:r w:rsidR="00182256" w:rsidRPr="00357FBD">
        <w:rPr>
          <w:rFonts w:ascii="Times New Roman" w:hAnsi="Times New Roman" w:cs="Times New Roman"/>
          <w:b/>
          <w:i/>
          <w:sz w:val="24"/>
          <w:szCs w:val="24"/>
          <w:lang w:val="en-US"/>
        </w:rPr>
        <w:t>19:</w:t>
      </w:r>
      <w:r w:rsidR="00182256" w:rsidRPr="00357FBD">
        <w:rPr>
          <w:rFonts w:ascii="Times New Roman" w:hAnsi="Times New Roman" w:cs="Times New Roman"/>
          <w:i/>
          <w:sz w:val="24"/>
          <w:szCs w:val="24"/>
          <w:lang w:val="en-US"/>
        </w:rPr>
        <w:t xml:space="preserve"> </w:t>
      </w:r>
      <w:r w:rsidR="00860414">
        <w:rPr>
          <w:rFonts w:ascii="Times New Roman" w:hAnsi="Times New Roman" w:cs="Times New Roman"/>
          <w:i/>
          <w:sz w:val="24"/>
          <w:szCs w:val="24"/>
          <w:lang w:val="en-US"/>
        </w:rPr>
        <w:t>Relationship between</w:t>
      </w:r>
      <w:r w:rsidR="00182256" w:rsidRPr="00357FBD">
        <w:rPr>
          <w:rFonts w:ascii="Times New Roman" w:hAnsi="Times New Roman" w:cs="Times New Roman"/>
          <w:i/>
          <w:sz w:val="24"/>
          <w:szCs w:val="24"/>
          <w:lang w:val="en-US"/>
        </w:rPr>
        <w:t xml:space="preserve"> intrathoracic pressure swings and esophageal pressure swings.</w:t>
      </w:r>
      <w:r w:rsidR="004F048D">
        <w:rPr>
          <w:rFonts w:ascii="Times New Roman" w:hAnsi="Times New Roman" w:cs="Times New Roman"/>
          <w:i/>
          <w:sz w:val="24"/>
          <w:szCs w:val="24"/>
          <w:lang w:val="en-US"/>
        </w:rPr>
        <w:t xml:space="preserve"> </w:t>
      </w:r>
      <w:r w:rsidR="00F27F50">
        <w:rPr>
          <w:rFonts w:ascii="Times New Roman" w:hAnsi="Times New Roman" w:cs="Times New Roman"/>
          <w:i/>
          <w:sz w:val="24"/>
          <w:szCs w:val="24"/>
          <w:lang w:val="en-US"/>
        </w:rPr>
        <w:t>Rsqr indicates R</w:t>
      </w:r>
      <w:r w:rsidR="00F27F50" w:rsidRPr="00180DDC">
        <w:rPr>
          <w:rFonts w:ascii="Times New Roman" w:hAnsi="Times New Roman" w:cs="Times New Roman"/>
          <w:i/>
          <w:sz w:val="24"/>
          <w:szCs w:val="24"/>
          <w:vertAlign w:val="superscript"/>
          <w:lang w:val="en-US"/>
        </w:rPr>
        <w:t>2</w:t>
      </w:r>
      <w:r w:rsidR="00F27F50">
        <w:rPr>
          <w:rFonts w:ascii="Times New Roman" w:hAnsi="Times New Roman" w:cs="Times New Roman"/>
          <w:i/>
          <w:sz w:val="24"/>
          <w:szCs w:val="24"/>
          <w:lang w:val="en-US"/>
        </w:rPr>
        <w:t xml:space="preserve">, </w:t>
      </w:r>
      <w:r w:rsidR="004F048D">
        <w:rPr>
          <w:rFonts w:ascii="Times New Roman" w:hAnsi="Times New Roman" w:cs="Times New Roman"/>
          <w:i/>
          <w:sz w:val="24"/>
          <w:szCs w:val="24"/>
          <w:lang w:val="en-US"/>
        </w:rPr>
        <w:t>Int indicates intercept; NA indicates not applicable.</w:t>
      </w:r>
    </w:p>
    <w:tbl>
      <w:tblPr>
        <w:tblStyle w:val="TableGrid"/>
        <w:tblW w:w="0" w:type="auto"/>
        <w:jc w:val="center"/>
        <w:tblLook w:val="04A0" w:firstRow="1" w:lastRow="0" w:firstColumn="1" w:lastColumn="0" w:noHBand="0" w:noVBand="1"/>
      </w:tblPr>
      <w:tblGrid>
        <w:gridCol w:w="1210"/>
        <w:gridCol w:w="1297"/>
        <w:gridCol w:w="1434"/>
        <w:gridCol w:w="1040"/>
        <w:gridCol w:w="602"/>
        <w:gridCol w:w="629"/>
        <w:gridCol w:w="766"/>
        <w:gridCol w:w="949"/>
        <w:gridCol w:w="759"/>
      </w:tblGrid>
      <w:tr w:rsidR="00182256" w:rsidRPr="00357FBD" w14:paraId="7282932A" w14:textId="77777777" w:rsidTr="00773003">
        <w:trPr>
          <w:jc w:val="center"/>
        </w:trPr>
        <w:tc>
          <w:tcPr>
            <w:tcW w:w="1210" w:type="dxa"/>
            <w:vAlign w:val="center"/>
          </w:tcPr>
          <w:p w14:paraId="73E626F4" w14:textId="1F1BCA73" w:rsidR="00182256" w:rsidRPr="00357FBD" w:rsidRDefault="004F048D" w:rsidP="00182256">
            <w:pPr>
              <w:jc w:val="center"/>
              <w:rPr>
                <w:rFonts w:ascii="Times New Roman" w:hAnsi="Times New Roman" w:cs="Times New Roman"/>
                <w:b/>
                <w:sz w:val="18"/>
                <w:szCs w:val="18"/>
                <w:lang w:val="en-US"/>
              </w:rPr>
            </w:pPr>
            <w:r>
              <w:rPr>
                <w:rFonts w:ascii="Times New Roman" w:hAnsi="Times New Roman" w:cs="Times New Roman"/>
                <w:b/>
                <w:sz w:val="18"/>
                <w:szCs w:val="18"/>
                <w:lang w:val="en-US"/>
              </w:rPr>
              <w:t>Correction</w:t>
            </w:r>
          </w:p>
        </w:tc>
        <w:tc>
          <w:tcPr>
            <w:tcW w:w="1297" w:type="dxa"/>
            <w:vAlign w:val="center"/>
          </w:tcPr>
          <w:p w14:paraId="5F715CF8" w14:textId="77777777" w:rsidR="00182256" w:rsidRPr="00357FBD" w:rsidRDefault="00182256" w:rsidP="00182256">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Catheter</w:t>
            </w:r>
          </w:p>
        </w:tc>
        <w:tc>
          <w:tcPr>
            <w:tcW w:w="1434" w:type="dxa"/>
            <w:vAlign w:val="center"/>
          </w:tcPr>
          <w:p w14:paraId="1B087987" w14:textId="77777777" w:rsidR="00182256" w:rsidRPr="00357FBD" w:rsidRDefault="00182256" w:rsidP="00182256">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Procedure</w:t>
            </w:r>
          </w:p>
        </w:tc>
        <w:tc>
          <w:tcPr>
            <w:tcW w:w="1642" w:type="dxa"/>
            <w:gridSpan w:val="2"/>
            <w:vAlign w:val="center"/>
          </w:tcPr>
          <w:p w14:paraId="2F2AE4F2" w14:textId="77777777" w:rsidR="00182256" w:rsidRPr="00357FBD" w:rsidRDefault="00182256" w:rsidP="00182256">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Cefficient</w:t>
            </w:r>
          </w:p>
        </w:tc>
        <w:tc>
          <w:tcPr>
            <w:tcW w:w="629" w:type="dxa"/>
            <w:vAlign w:val="center"/>
          </w:tcPr>
          <w:p w14:paraId="1B9DD489" w14:textId="77777777" w:rsidR="00182256" w:rsidRPr="00357FBD" w:rsidRDefault="00182256" w:rsidP="00182256">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Rsqr</w:t>
            </w:r>
          </w:p>
        </w:tc>
        <w:tc>
          <w:tcPr>
            <w:tcW w:w="766" w:type="dxa"/>
            <w:vAlign w:val="center"/>
          </w:tcPr>
          <w:p w14:paraId="10EF3D3A" w14:textId="77777777" w:rsidR="00182256" w:rsidRPr="007C3E08" w:rsidRDefault="00182256" w:rsidP="00182256">
            <w:pPr>
              <w:jc w:val="center"/>
              <w:rPr>
                <w:rFonts w:ascii="Times New Roman" w:hAnsi="Times New Roman" w:cs="Times New Roman"/>
                <w:b/>
                <w:i/>
                <w:sz w:val="18"/>
                <w:szCs w:val="18"/>
                <w:lang w:val="en-US"/>
              </w:rPr>
            </w:pPr>
            <w:r w:rsidRPr="007C3E08">
              <w:rPr>
                <w:rFonts w:ascii="Times New Roman" w:hAnsi="Times New Roman" w:cs="Times New Roman"/>
                <w:b/>
                <w:i/>
                <w:sz w:val="18"/>
                <w:szCs w:val="18"/>
                <w:lang w:val="en-US"/>
              </w:rPr>
              <w:t>P</w:t>
            </w:r>
          </w:p>
        </w:tc>
        <w:tc>
          <w:tcPr>
            <w:tcW w:w="949" w:type="dxa"/>
            <w:vAlign w:val="center"/>
          </w:tcPr>
          <w:p w14:paraId="450C890D" w14:textId="377D3492" w:rsidR="00182256" w:rsidRPr="00357FBD" w:rsidRDefault="00E632EB" w:rsidP="00182256">
            <w:pPr>
              <w:jc w:val="center"/>
              <w:rPr>
                <w:rFonts w:ascii="Times New Roman" w:hAnsi="Times New Roman" w:cs="Times New Roman"/>
                <w:b/>
                <w:sz w:val="18"/>
                <w:szCs w:val="18"/>
                <w:lang w:val="en-US"/>
              </w:rPr>
            </w:pPr>
            <w:r w:rsidRPr="00E632EB">
              <w:rPr>
                <w:rFonts w:ascii="Times New Roman" w:hAnsi="Times New Roman" w:cs="Times New Roman"/>
                <w:b/>
                <w:i/>
                <w:sz w:val="16"/>
                <w:szCs w:val="16"/>
                <w:lang w:val="en-US"/>
              </w:rPr>
              <w:t xml:space="preserve">P </w:t>
            </w:r>
            <w:r w:rsidR="0010159E">
              <w:rPr>
                <w:rFonts w:ascii="Times New Roman" w:hAnsi="Times New Roman" w:cs="Times New Roman"/>
                <w:b/>
                <w:sz w:val="18"/>
                <w:szCs w:val="18"/>
                <w:lang w:val="en-US"/>
              </w:rPr>
              <w:t>(S</w:t>
            </w:r>
            <w:r w:rsidR="00182256" w:rsidRPr="00357FBD">
              <w:rPr>
                <w:rFonts w:ascii="Times New Roman" w:hAnsi="Times New Roman" w:cs="Times New Roman"/>
                <w:b/>
                <w:sz w:val="18"/>
                <w:szCs w:val="18"/>
                <w:lang w:val="en-US"/>
              </w:rPr>
              <w:t>lope=1)</w:t>
            </w:r>
          </w:p>
        </w:tc>
        <w:tc>
          <w:tcPr>
            <w:tcW w:w="0" w:type="auto"/>
            <w:vAlign w:val="center"/>
          </w:tcPr>
          <w:p w14:paraId="0CF28D4B" w14:textId="77777777" w:rsidR="00E632EB" w:rsidRDefault="00E632EB" w:rsidP="00182256">
            <w:pPr>
              <w:jc w:val="center"/>
              <w:rPr>
                <w:rFonts w:ascii="Times New Roman" w:hAnsi="Times New Roman" w:cs="Times New Roman"/>
                <w:b/>
                <w:i/>
                <w:sz w:val="16"/>
                <w:szCs w:val="16"/>
                <w:lang w:val="en-US"/>
              </w:rPr>
            </w:pPr>
            <w:r w:rsidRPr="00E632EB">
              <w:rPr>
                <w:rFonts w:ascii="Times New Roman" w:hAnsi="Times New Roman" w:cs="Times New Roman"/>
                <w:b/>
                <w:i/>
                <w:sz w:val="16"/>
                <w:szCs w:val="16"/>
                <w:lang w:val="en-US"/>
              </w:rPr>
              <w:t xml:space="preserve">P </w:t>
            </w:r>
          </w:p>
          <w:p w14:paraId="50233A5B" w14:textId="77777777" w:rsidR="00182256" w:rsidRPr="00357FBD" w:rsidRDefault="00182256" w:rsidP="00182256">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(Int=0)</w:t>
            </w:r>
          </w:p>
        </w:tc>
      </w:tr>
      <w:tr w:rsidR="00182256" w:rsidRPr="00357FBD" w14:paraId="2DE5D1C3" w14:textId="77777777" w:rsidTr="00773003">
        <w:trPr>
          <w:trHeight w:val="362"/>
          <w:jc w:val="center"/>
        </w:trPr>
        <w:tc>
          <w:tcPr>
            <w:tcW w:w="1210" w:type="dxa"/>
            <w:vMerge w:val="restart"/>
            <w:shd w:val="clear" w:color="auto" w:fill="D9D9D9" w:themeFill="background1" w:themeFillShade="D9"/>
            <w:vAlign w:val="center"/>
          </w:tcPr>
          <w:p w14:paraId="18DC5E9C" w14:textId="77777777" w:rsidR="00182256" w:rsidRPr="00357FBD" w:rsidRDefault="00182256" w:rsidP="00182256">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NA</w:t>
            </w:r>
          </w:p>
        </w:tc>
        <w:tc>
          <w:tcPr>
            <w:tcW w:w="1297" w:type="dxa"/>
            <w:vMerge w:val="restart"/>
            <w:shd w:val="clear" w:color="auto" w:fill="D9D9D9" w:themeFill="background1" w:themeFillShade="D9"/>
            <w:vAlign w:val="center"/>
          </w:tcPr>
          <w:p w14:paraId="592638A6" w14:textId="77777777" w:rsidR="00182256" w:rsidRPr="00357FBD" w:rsidRDefault="00182256" w:rsidP="00182256">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COOPER</w:t>
            </w:r>
          </w:p>
        </w:tc>
        <w:tc>
          <w:tcPr>
            <w:tcW w:w="1434" w:type="dxa"/>
            <w:vMerge w:val="restart"/>
            <w:shd w:val="clear" w:color="auto" w:fill="D9D9D9" w:themeFill="background1" w:themeFillShade="D9"/>
            <w:vAlign w:val="center"/>
          </w:tcPr>
          <w:p w14:paraId="2A582F11" w14:textId="77777777" w:rsidR="00182256" w:rsidRPr="00357FBD" w:rsidRDefault="00182256" w:rsidP="00182256">
            <w:pPr>
              <w:jc w:val="center"/>
              <w:rPr>
                <w:rFonts w:ascii="Times New Roman" w:hAnsi="Times New Roman" w:cs="Times New Roman"/>
                <w:b/>
                <w:sz w:val="18"/>
                <w:szCs w:val="18"/>
                <w:lang w:val="en-US"/>
              </w:rPr>
            </w:pPr>
            <w:r w:rsidRPr="00357FBD">
              <w:rPr>
                <w:rFonts w:ascii="Times New Roman" w:eastAsia="Times New Roman" w:hAnsi="Times New Roman" w:cs="Times New Roman"/>
                <w:b/>
                <w:bCs/>
                <w:color w:val="000000" w:themeColor="text1"/>
                <w:sz w:val="16"/>
                <w:szCs w:val="16"/>
                <w:lang w:val="en-US" w:eastAsia="it-IT"/>
              </w:rPr>
              <w:t>MANUAL INCREMENTAL STEP INFLATION</w:t>
            </w:r>
          </w:p>
        </w:tc>
        <w:tc>
          <w:tcPr>
            <w:tcW w:w="1040" w:type="dxa"/>
            <w:shd w:val="clear" w:color="auto" w:fill="D9D9D9" w:themeFill="background1" w:themeFillShade="D9"/>
            <w:vAlign w:val="center"/>
          </w:tcPr>
          <w:p w14:paraId="14127532" w14:textId="77777777" w:rsidR="00182256" w:rsidRPr="00357FBD" w:rsidRDefault="00182256" w:rsidP="00182256">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Intercept</w:t>
            </w:r>
          </w:p>
        </w:tc>
        <w:tc>
          <w:tcPr>
            <w:tcW w:w="602" w:type="dxa"/>
            <w:shd w:val="clear" w:color="auto" w:fill="D9D9D9" w:themeFill="background1" w:themeFillShade="D9"/>
            <w:vAlign w:val="center"/>
          </w:tcPr>
          <w:p w14:paraId="2326C6B9" w14:textId="77777777" w:rsidR="00182256" w:rsidRPr="00357FBD" w:rsidRDefault="00182256" w:rsidP="00182256">
            <w:pPr>
              <w:jc w:val="center"/>
              <w:rPr>
                <w:rFonts w:ascii="Times New Roman" w:hAnsi="Times New Roman" w:cs="Times New Roman"/>
                <w:color w:val="000000"/>
                <w:sz w:val="18"/>
                <w:szCs w:val="18"/>
                <w:lang w:val="en-US"/>
              </w:rPr>
            </w:pPr>
            <w:r w:rsidRPr="00357FBD">
              <w:rPr>
                <w:rFonts w:ascii="Times New Roman" w:hAnsi="Times New Roman" w:cs="Times New Roman"/>
                <w:color w:val="000000"/>
                <w:sz w:val="18"/>
                <w:szCs w:val="18"/>
                <w:lang w:val="en-US"/>
              </w:rPr>
              <w:t>-0.93</w:t>
            </w:r>
          </w:p>
        </w:tc>
        <w:tc>
          <w:tcPr>
            <w:tcW w:w="629" w:type="dxa"/>
            <w:shd w:val="clear" w:color="auto" w:fill="D9D9D9" w:themeFill="background1" w:themeFillShade="D9"/>
            <w:vAlign w:val="center"/>
          </w:tcPr>
          <w:p w14:paraId="21A26C98" w14:textId="77777777" w:rsidR="00182256" w:rsidRPr="00357FBD" w:rsidRDefault="00182256" w:rsidP="00182256">
            <w:pPr>
              <w:jc w:val="center"/>
              <w:rPr>
                <w:rFonts w:ascii="Times New Roman" w:hAnsi="Times New Roman" w:cs="Times New Roman"/>
                <w:color w:val="000000"/>
                <w:sz w:val="18"/>
                <w:szCs w:val="18"/>
                <w:lang w:val="en-US"/>
              </w:rPr>
            </w:pPr>
            <w:r w:rsidRPr="00357FBD">
              <w:rPr>
                <w:rFonts w:ascii="Times New Roman" w:hAnsi="Times New Roman" w:cs="Times New Roman"/>
                <w:color w:val="000000"/>
                <w:sz w:val="18"/>
                <w:szCs w:val="18"/>
                <w:lang w:val="en-US"/>
              </w:rPr>
              <w:t>0.78</w:t>
            </w:r>
          </w:p>
        </w:tc>
        <w:tc>
          <w:tcPr>
            <w:tcW w:w="766" w:type="dxa"/>
            <w:shd w:val="clear" w:color="auto" w:fill="D9D9D9" w:themeFill="background1" w:themeFillShade="D9"/>
            <w:vAlign w:val="center"/>
          </w:tcPr>
          <w:p w14:paraId="6F2CBE56" w14:textId="77777777" w:rsidR="00182256" w:rsidRPr="00357FBD" w:rsidRDefault="00182256" w:rsidP="00182256">
            <w:pPr>
              <w:jc w:val="center"/>
              <w:rPr>
                <w:rFonts w:ascii="Times New Roman" w:hAnsi="Times New Roman" w:cs="Times New Roman"/>
                <w:color w:val="000000"/>
                <w:sz w:val="18"/>
                <w:szCs w:val="18"/>
                <w:lang w:val="en-US"/>
              </w:rPr>
            </w:pPr>
            <w:r w:rsidRPr="00357FBD">
              <w:rPr>
                <w:rFonts w:ascii="Times New Roman" w:hAnsi="Times New Roman" w:cs="Times New Roman"/>
                <w:sz w:val="18"/>
                <w:szCs w:val="18"/>
                <w:lang w:val="en-US"/>
              </w:rPr>
              <w:t>&lt;0.001</w:t>
            </w:r>
          </w:p>
        </w:tc>
        <w:tc>
          <w:tcPr>
            <w:tcW w:w="949" w:type="dxa"/>
            <w:shd w:val="clear" w:color="auto" w:fill="D9D9D9" w:themeFill="background1" w:themeFillShade="D9"/>
            <w:vAlign w:val="center"/>
          </w:tcPr>
          <w:p w14:paraId="228ECF26" w14:textId="77777777" w:rsidR="00182256" w:rsidRPr="00357FBD" w:rsidRDefault="00182256" w:rsidP="00182256">
            <w:pPr>
              <w:jc w:val="center"/>
              <w:rPr>
                <w:rFonts w:ascii="Times New Roman" w:hAnsi="Times New Roman" w:cs="Times New Roman"/>
                <w:sz w:val="18"/>
                <w:szCs w:val="18"/>
                <w:lang w:val="en-US"/>
              </w:rPr>
            </w:pPr>
            <w:r w:rsidRPr="00357FBD">
              <w:rPr>
                <w:rFonts w:ascii="Times New Roman" w:hAnsi="Times New Roman" w:cs="Times New Roman"/>
                <w:sz w:val="18"/>
                <w:szCs w:val="18"/>
                <w:lang w:val="en-US"/>
              </w:rPr>
              <w:t>0.064</w:t>
            </w:r>
          </w:p>
        </w:tc>
        <w:tc>
          <w:tcPr>
            <w:tcW w:w="0" w:type="auto"/>
            <w:shd w:val="clear" w:color="auto" w:fill="D9D9D9" w:themeFill="background1" w:themeFillShade="D9"/>
            <w:vAlign w:val="center"/>
          </w:tcPr>
          <w:p w14:paraId="5BAD997A" w14:textId="77777777" w:rsidR="00182256" w:rsidRPr="00357FBD" w:rsidRDefault="00182256" w:rsidP="00182256">
            <w:pPr>
              <w:jc w:val="center"/>
              <w:rPr>
                <w:rFonts w:ascii="Times New Roman" w:hAnsi="Times New Roman" w:cs="Times New Roman"/>
                <w:sz w:val="18"/>
                <w:szCs w:val="18"/>
                <w:lang w:val="en-US"/>
              </w:rPr>
            </w:pPr>
            <w:r w:rsidRPr="00357FBD">
              <w:rPr>
                <w:rFonts w:ascii="Times New Roman" w:hAnsi="Times New Roman" w:cs="Times New Roman"/>
                <w:sz w:val="18"/>
                <w:szCs w:val="18"/>
                <w:lang w:val="en-US"/>
              </w:rPr>
              <w:t>0.492</w:t>
            </w:r>
          </w:p>
        </w:tc>
      </w:tr>
      <w:tr w:rsidR="00182256" w:rsidRPr="00357FBD" w14:paraId="2843C2D6" w14:textId="77777777" w:rsidTr="00773003">
        <w:trPr>
          <w:trHeight w:val="362"/>
          <w:jc w:val="center"/>
        </w:trPr>
        <w:tc>
          <w:tcPr>
            <w:tcW w:w="1210" w:type="dxa"/>
            <w:vMerge/>
            <w:shd w:val="clear" w:color="auto" w:fill="D9D9D9" w:themeFill="background1" w:themeFillShade="D9"/>
            <w:vAlign w:val="center"/>
          </w:tcPr>
          <w:p w14:paraId="64ACE3A7" w14:textId="77777777" w:rsidR="00182256" w:rsidRPr="00357FBD" w:rsidRDefault="00182256" w:rsidP="00182256">
            <w:pPr>
              <w:jc w:val="center"/>
              <w:rPr>
                <w:rFonts w:ascii="Times New Roman" w:hAnsi="Times New Roman" w:cs="Times New Roman"/>
                <w:b/>
                <w:sz w:val="18"/>
                <w:szCs w:val="18"/>
                <w:lang w:val="en-US"/>
              </w:rPr>
            </w:pPr>
          </w:p>
        </w:tc>
        <w:tc>
          <w:tcPr>
            <w:tcW w:w="1297" w:type="dxa"/>
            <w:vMerge/>
            <w:shd w:val="clear" w:color="auto" w:fill="D9D9D9" w:themeFill="background1" w:themeFillShade="D9"/>
            <w:vAlign w:val="center"/>
          </w:tcPr>
          <w:p w14:paraId="57A67840" w14:textId="77777777" w:rsidR="00182256" w:rsidRPr="00357FBD" w:rsidRDefault="00182256" w:rsidP="00182256">
            <w:pPr>
              <w:jc w:val="center"/>
              <w:rPr>
                <w:rFonts w:ascii="Times New Roman" w:hAnsi="Times New Roman" w:cs="Times New Roman"/>
                <w:b/>
                <w:sz w:val="18"/>
                <w:szCs w:val="18"/>
                <w:lang w:val="en-US"/>
              </w:rPr>
            </w:pPr>
          </w:p>
        </w:tc>
        <w:tc>
          <w:tcPr>
            <w:tcW w:w="1434" w:type="dxa"/>
            <w:vMerge/>
            <w:shd w:val="clear" w:color="auto" w:fill="D9D9D9" w:themeFill="background1" w:themeFillShade="D9"/>
            <w:vAlign w:val="center"/>
          </w:tcPr>
          <w:p w14:paraId="28600F62" w14:textId="77777777" w:rsidR="00182256" w:rsidRPr="00357FBD" w:rsidRDefault="00182256" w:rsidP="00182256">
            <w:pPr>
              <w:jc w:val="center"/>
              <w:rPr>
                <w:rFonts w:ascii="Times New Roman" w:hAnsi="Times New Roman" w:cs="Times New Roman"/>
                <w:b/>
                <w:sz w:val="18"/>
                <w:szCs w:val="18"/>
                <w:lang w:val="en-US"/>
              </w:rPr>
            </w:pPr>
          </w:p>
        </w:tc>
        <w:tc>
          <w:tcPr>
            <w:tcW w:w="1040" w:type="dxa"/>
            <w:shd w:val="clear" w:color="auto" w:fill="D9D9D9" w:themeFill="background1" w:themeFillShade="D9"/>
            <w:vAlign w:val="center"/>
          </w:tcPr>
          <w:p w14:paraId="083AFE2B" w14:textId="77777777" w:rsidR="00182256" w:rsidRPr="00357FBD" w:rsidRDefault="00182256" w:rsidP="00182256">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Slope</w:t>
            </w:r>
          </w:p>
        </w:tc>
        <w:tc>
          <w:tcPr>
            <w:tcW w:w="602" w:type="dxa"/>
            <w:shd w:val="clear" w:color="auto" w:fill="D9D9D9" w:themeFill="background1" w:themeFillShade="D9"/>
            <w:vAlign w:val="center"/>
          </w:tcPr>
          <w:p w14:paraId="5A3569BF" w14:textId="77777777" w:rsidR="00182256" w:rsidRPr="00357FBD" w:rsidRDefault="00182256" w:rsidP="00182256">
            <w:pPr>
              <w:jc w:val="center"/>
              <w:rPr>
                <w:rFonts w:ascii="Times New Roman" w:hAnsi="Times New Roman" w:cs="Times New Roman"/>
                <w:color w:val="000000"/>
                <w:sz w:val="18"/>
                <w:szCs w:val="18"/>
                <w:lang w:val="en-US"/>
              </w:rPr>
            </w:pPr>
            <w:r w:rsidRPr="00357FBD">
              <w:rPr>
                <w:rFonts w:ascii="Times New Roman" w:hAnsi="Times New Roman" w:cs="Times New Roman"/>
                <w:color w:val="000000"/>
                <w:sz w:val="18"/>
                <w:szCs w:val="18"/>
                <w:lang w:val="en-US"/>
              </w:rPr>
              <w:t>1.33</w:t>
            </w:r>
          </w:p>
        </w:tc>
        <w:tc>
          <w:tcPr>
            <w:tcW w:w="629" w:type="dxa"/>
            <w:shd w:val="clear" w:color="auto" w:fill="D9D9D9" w:themeFill="background1" w:themeFillShade="D9"/>
            <w:vAlign w:val="center"/>
          </w:tcPr>
          <w:p w14:paraId="4E26B215" w14:textId="77777777" w:rsidR="00182256" w:rsidRPr="00357FBD" w:rsidRDefault="00182256" w:rsidP="00182256">
            <w:pPr>
              <w:jc w:val="center"/>
              <w:rPr>
                <w:rFonts w:ascii="Times New Roman" w:hAnsi="Times New Roman" w:cs="Times New Roman"/>
                <w:color w:val="000000"/>
                <w:sz w:val="18"/>
                <w:szCs w:val="18"/>
                <w:lang w:val="en-US"/>
              </w:rPr>
            </w:pPr>
          </w:p>
        </w:tc>
        <w:tc>
          <w:tcPr>
            <w:tcW w:w="766" w:type="dxa"/>
            <w:shd w:val="clear" w:color="auto" w:fill="D9D9D9" w:themeFill="background1" w:themeFillShade="D9"/>
            <w:vAlign w:val="center"/>
          </w:tcPr>
          <w:p w14:paraId="3D8AA679" w14:textId="77777777" w:rsidR="00182256" w:rsidRPr="00357FBD" w:rsidRDefault="00182256" w:rsidP="00182256">
            <w:pPr>
              <w:jc w:val="center"/>
              <w:rPr>
                <w:rFonts w:ascii="Times New Roman" w:hAnsi="Times New Roman" w:cs="Times New Roman"/>
                <w:sz w:val="18"/>
                <w:szCs w:val="18"/>
                <w:lang w:val="en-US"/>
              </w:rPr>
            </w:pPr>
          </w:p>
        </w:tc>
        <w:tc>
          <w:tcPr>
            <w:tcW w:w="949" w:type="dxa"/>
            <w:shd w:val="clear" w:color="auto" w:fill="D9D9D9" w:themeFill="background1" w:themeFillShade="D9"/>
            <w:vAlign w:val="center"/>
          </w:tcPr>
          <w:p w14:paraId="0B213771" w14:textId="77777777" w:rsidR="00182256" w:rsidRPr="00357FBD" w:rsidRDefault="00182256" w:rsidP="00182256">
            <w:pPr>
              <w:jc w:val="center"/>
              <w:rPr>
                <w:rFonts w:ascii="Times New Roman" w:hAnsi="Times New Roman" w:cs="Times New Roman"/>
                <w:sz w:val="18"/>
                <w:szCs w:val="18"/>
                <w:lang w:val="en-US"/>
              </w:rPr>
            </w:pPr>
          </w:p>
        </w:tc>
        <w:tc>
          <w:tcPr>
            <w:tcW w:w="0" w:type="auto"/>
            <w:shd w:val="clear" w:color="auto" w:fill="D9D9D9" w:themeFill="background1" w:themeFillShade="D9"/>
            <w:vAlign w:val="center"/>
          </w:tcPr>
          <w:p w14:paraId="1458A878" w14:textId="77777777" w:rsidR="00182256" w:rsidRPr="00357FBD" w:rsidRDefault="00182256" w:rsidP="00182256">
            <w:pPr>
              <w:jc w:val="center"/>
              <w:rPr>
                <w:rFonts w:ascii="Times New Roman" w:hAnsi="Times New Roman" w:cs="Times New Roman"/>
                <w:sz w:val="18"/>
                <w:szCs w:val="18"/>
                <w:lang w:val="en-US"/>
              </w:rPr>
            </w:pPr>
          </w:p>
        </w:tc>
      </w:tr>
      <w:tr w:rsidR="00182256" w:rsidRPr="00357FBD" w14:paraId="14FF4977" w14:textId="77777777" w:rsidTr="00773003">
        <w:trPr>
          <w:trHeight w:val="361"/>
          <w:jc w:val="center"/>
        </w:trPr>
        <w:tc>
          <w:tcPr>
            <w:tcW w:w="1210" w:type="dxa"/>
            <w:vMerge w:val="restart"/>
            <w:vAlign w:val="center"/>
          </w:tcPr>
          <w:p w14:paraId="4A964AE8" w14:textId="77777777" w:rsidR="00182256" w:rsidRPr="00357FBD" w:rsidRDefault="00182256" w:rsidP="00182256">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NA</w:t>
            </w:r>
          </w:p>
        </w:tc>
        <w:tc>
          <w:tcPr>
            <w:tcW w:w="1297" w:type="dxa"/>
            <w:vMerge w:val="restart"/>
            <w:vAlign w:val="center"/>
          </w:tcPr>
          <w:p w14:paraId="02C484D8" w14:textId="77777777" w:rsidR="00182256" w:rsidRPr="00357FBD" w:rsidRDefault="00182256" w:rsidP="00182256">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NUTRIVENT</w:t>
            </w:r>
          </w:p>
        </w:tc>
        <w:tc>
          <w:tcPr>
            <w:tcW w:w="1434" w:type="dxa"/>
            <w:vMerge w:val="restart"/>
            <w:vAlign w:val="center"/>
          </w:tcPr>
          <w:p w14:paraId="48290EC9" w14:textId="77777777" w:rsidR="00182256" w:rsidRPr="00357FBD" w:rsidRDefault="00182256" w:rsidP="00182256">
            <w:pPr>
              <w:jc w:val="center"/>
              <w:rPr>
                <w:rFonts w:ascii="Times New Roman" w:hAnsi="Times New Roman" w:cs="Times New Roman"/>
                <w:b/>
                <w:sz w:val="18"/>
                <w:szCs w:val="18"/>
                <w:lang w:val="en-US"/>
              </w:rPr>
            </w:pPr>
            <w:r w:rsidRPr="00357FBD">
              <w:rPr>
                <w:rFonts w:ascii="Times New Roman" w:eastAsia="Times New Roman" w:hAnsi="Times New Roman" w:cs="Times New Roman"/>
                <w:b/>
                <w:bCs/>
                <w:color w:val="000000" w:themeColor="text1"/>
                <w:sz w:val="16"/>
                <w:szCs w:val="16"/>
                <w:lang w:val="en-US" w:eastAsia="it-IT"/>
              </w:rPr>
              <w:t>MANUAL INCREMENTAL STEP INFLATION</w:t>
            </w:r>
          </w:p>
        </w:tc>
        <w:tc>
          <w:tcPr>
            <w:tcW w:w="1040" w:type="dxa"/>
            <w:vAlign w:val="center"/>
          </w:tcPr>
          <w:p w14:paraId="6A291753" w14:textId="77777777" w:rsidR="00182256" w:rsidRPr="00357FBD" w:rsidRDefault="00182256" w:rsidP="00182256">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Intercept</w:t>
            </w:r>
          </w:p>
        </w:tc>
        <w:tc>
          <w:tcPr>
            <w:tcW w:w="602" w:type="dxa"/>
            <w:vAlign w:val="center"/>
          </w:tcPr>
          <w:p w14:paraId="4570C7FC" w14:textId="77777777" w:rsidR="00182256" w:rsidRPr="00357FBD" w:rsidRDefault="00182256" w:rsidP="00182256">
            <w:pPr>
              <w:jc w:val="center"/>
              <w:rPr>
                <w:rFonts w:ascii="Times New Roman" w:hAnsi="Times New Roman" w:cs="Times New Roman"/>
                <w:color w:val="000000"/>
                <w:sz w:val="18"/>
                <w:szCs w:val="18"/>
                <w:lang w:val="en-US"/>
              </w:rPr>
            </w:pPr>
            <w:r w:rsidRPr="00357FBD">
              <w:rPr>
                <w:rFonts w:ascii="Times New Roman" w:hAnsi="Times New Roman" w:cs="Times New Roman"/>
                <w:color w:val="000000"/>
                <w:sz w:val="18"/>
                <w:szCs w:val="18"/>
                <w:lang w:val="en-US"/>
              </w:rPr>
              <w:t>-2.37</w:t>
            </w:r>
          </w:p>
        </w:tc>
        <w:tc>
          <w:tcPr>
            <w:tcW w:w="629" w:type="dxa"/>
            <w:vAlign w:val="center"/>
          </w:tcPr>
          <w:p w14:paraId="12B4D98E" w14:textId="77777777" w:rsidR="00182256" w:rsidRPr="00357FBD" w:rsidRDefault="00182256" w:rsidP="00182256">
            <w:pPr>
              <w:jc w:val="center"/>
              <w:rPr>
                <w:rFonts w:ascii="Times New Roman" w:hAnsi="Times New Roman" w:cs="Times New Roman"/>
                <w:color w:val="000000"/>
                <w:sz w:val="18"/>
                <w:szCs w:val="18"/>
                <w:lang w:val="en-US"/>
              </w:rPr>
            </w:pPr>
            <w:r w:rsidRPr="00357FBD">
              <w:rPr>
                <w:rFonts w:ascii="Times New Roman" w:hAnsi="Times New Roman" w:cs="Times New Roman"/>
                <w:color w:val="000000"/>
                <w:sz w:val="18"/>
                <w:szCs w:val="18"/>
                <w:lang w:val="en-US"/>
              </w:rPr>
              <w:t>0.88</w:t>
            </w:r>
          </w:p>
        </w:tc>
        <w:tc>
          <w:tcPr>
            <w:tcW w:w="766" w:type="dxa"/>
            <w:vAlign w:val="center"/>
          </w:tcPr>
          <w:p w14:paraId="3F0AC93E" w14:textId="77777777" w:rsidR="00182256" w:rsidRPr="00357FBD" w:rsidRDefault="00182256" w:rsidP="00182256">
            <w:pPr>
              <w:jc w:val="center"/>
              <w:rPr>
                <w:rFonts w:ascii="Times New Roman" w:hAnsi="Times New Roman" w:cs="Times New Roman"/>
                <w:color w:val="000000"/>
                <w:sz w:val="18"/>
                <w:szCs w:val="18"/>
                <w:lang w:val="en-US"/>
              </w:rPr>
            </w:pPr>
            <w:r w:rsidRPr="00357FBD">
              <w:rPr>
                <w:rFonts w:ascii="Times New Roman" w:hAnsi="Times New Roman" w:cs="Times New Roman"/>
                <w:sz w:val="18"/>
                <w:szCs w:val="18"/>
                <w:lang w:val="en-US"/>
              </w:rPr>
              <w:t>&lt;0.001</w:t>
            </w:r>
          </w:p>
        </w:tc>
        <w:tc>
          <w:tcPr>
            <w:tcW w:w="949" w:type="dxa"/>
            <w:vAlign w:val="center"/>
          </w:tcPr>
          <w:p w14:paraId="1BD73341" w14:textId="77777777" w:rsidR="00182256" w:rsidRPr="00357FBD" w:rsidRDefault="00182256" w:rsidP="00182256">
            <w:pPr>
              <w:jc w:val="center"/>
              <w:rPr>
                <w:rFonts w:ascii="Times New Roman" w:hAnsi="Times New Roman" w:cs="Times New Roman"/>
                <w:sz w:val="18"/>
                <w:szCs w:val="18"/>
                <w:lang w:val="en-US"/>
              </w:rPr>
            </w:pPr>
            <w:r w:rsidRPr="00357FBD">
              <w:rPr>
                <w:rFonts w:ascii="Times New Roman" w:hAnsi="Times New Roman" w:cs="Times New Roman"/>
                <w:sz w:val="18"/>
                <w:szCs w:val="18"/>
                <w:lang w:val="en-US"/>
              </w:rPr>
              <w:t>0.010</w:t>
            </w:r>
          </w:p>
        </w:tc>
        <w:tc>
          <w:tcPr>
            <w:tcW w:w="0" w:type="auto"/>
            <w:vAlign w:val="center"/>
          </w:tcPr>
          <w:p w14:paraId="29D61563" w14:textId="77777777" w:rsidR="00182256" w:rsidRPr="00357FBD" w:rsidRDefault="00182256" w:rsidP="00182256">
            <w:pPr>
              <w:jc w:val="center"/>
              <w:rPr>
                <w:rFonts w:ascii="Times New Roman" w:hAnsi="Times New Roman" w:cs="Times New Roman"/>
                <w:sz w:val="18"/>
                <w:szCs w:val="18"/>
                <w:lang w:val="en-US"/>
              </w:rPr>
            </w:pPr>
            <w:r w:rsidRPr="00357FBD">
              <w:rPr>
                <w:rFonts w:ascii="Times New Roman" w:hAnsi="Times New Roman" w:cs="Times New Roman"/>
                <w:sz w:val="18"/>
                <w:szCs w:val="18"/>
                <w:lang w:val="en-US"/>
              </w:rPr>
              <w:t>0.054</w:t>
            </w:r>
          </w:p>
        </w:tc>
      </w:tr>
      <w:tr w:rsidR="00182256" w:rsidRPr="00357FBD" w14:paraId="0DB6E6BB" w14:textId="77777777" w:rsidTr="00773003">
        <w:trPr>
          <w:trHeight w:val="362"/>
          <w:jc w:val="center"/>
        </w:trPr>
        <w:tc>
          <w:tcPr>
            <w:tcW w:w="1210" w:type="dxa"/>
            <w:vMerge/>
            <w:vAlign w:val="center"/>
          </w:tcPr>
          <w:p w14:paraId="20B20D2F" w14:textId="77777777" w:rsidR="00182256" w:rsidRPr="00357FBD" w:rsidRDefault="00182256" w:rsidP="00182256">
            <w:pPr>
              <w:jc w:val="center"/>
              <w:rPr>
                <w:rFonts w:ascii="Times New Roman" w:hAnsi="Times New Roman" w:cs="Times New Roman"/>
                <w:b/>
                <w:sz w:val="18"/>
                <w:szCs w:val="18"/>
                <w:lang w:val="en-US"/>
              </w:rPr>
            </w:pPr>
          </w:p>
        </w:tc>
        <w:tc>
          <w:tcPr>
            <w:tcW w:w="1297" w:type="dxa"/>
            <w:vMerge/>
            <w:vAlign w:val="center"/>
          </w:tcPr>
          <w:p w14:paraId="69B08B54" w14:textId="77777777" w:rsidR="00182256" w:rsidRPr="00357FBD" w:rsidRDefault="00182256" w:rsidP="00182256">
            <w:pPr>
              <w:jc w:val="center"/>
              <w:rPr>
                <w:rFonts w:ascii="Times New Roman" w:hAnsi="Times New Roman" w:cs="Times New Roman"/>
                <w:b/>
                <w:sz w:val="18"/>
                <w:szCs w:val="18"/>
                <w:lang w:val="en-US"/>
              </w:rPr>
            </w:pPr>
          </w:p>
        </w:tc>
        <w:tc>
          <w:tcPr>
            <w:tcW w:w="1434" w:type="dxa"/>
            <w:vMerge/>
            <w:vAlign w:val="center"/>
          </w:tcPr>
          <w:p w14:paraId="34DE0BC1" w14:textId="77777777" w:rsidR="00182256" w:rsidRPr="00357FBD" w:rsidRDefault="00182256" w:rsidP="00182256">
            <w:pPr>
              <w:jc w:val="center"/>
              <w:rPr>
                <w:rFonts w:ascii="Times New Roman" w:hAnsi="Times New Roman" w:cs="Times New Roman"/>
                <w:b/>
                <w:sz w:val="18"/>
                <w:szCs w:val="18"/>
                <w:lang w:val="en-US"/>
              </w:rPr>
            </w:pPr>
          </w:p>
        </w:tc>
        <w:tc>
          <w:tcPr>
            <w:tcW w:w="1040" w:type="dxa"/>
            <w:vAlign w:val="center"/>
          </w:tcPr>
          <w:p w14:paraId="4575B6B7" w14:textId="77777777" w:rsidR="00182256" w:rsidRPr="00357FBD" w:rsidRDefault="00182256" w:rsidP="00182256">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Slope</w:t>
            </w:r>
          </w:p>
        </w:tc>
        <w:tc>
          <w:tcPr>
            <w:tcW w:w="602" w:type="dxa"/>
            <w:vAlign w:val="center"/>
          </w:tcPr>
          <w:p w14:paraId="4FEF6EE2" w14:textId="77777777" w:rsidR="00182256" w:rsidRPr="00357FBD" w:rsidRDefault="00182256" w:rsidP="00182256">
            <w:pPr>
              <w:jc w:val="center"/>
              <w:rPr>
                <w:rFonts w:ascii="Times New Roman" w:hAnsi="Times New Roman" w:cs="Times New Roman"/>
                <w:color w:val="000000"/>
                <w:sz w:val="18"/>
                <w:szCs w:val="18"/>
                <w:lang w:val="en-US"/>
              </w:rPr>
            </w:pPr>
            <w:r w:rsidRPr="00357FBD">
              <w:rPr>
                <w:rFonts w:ascii="Times New Roman" w:hAnsi="Times New Roman" w:cs="Times New Roman"/>
                <w:color w:val="000000"/>
                <w:sz w:val="18"/>
                <w:szCs w:val="18"/>
                <w:lang w:val="en-US"/>
              </w:rPr>
              <w:t>1.34</w:t>
            </w:r>
          </w:p>
        </w:tc>
        <w:tc>
          <w:tcPr>
            <w:tcW w:w="629" w:type="dxa"/>
            <w:vAlign w:val="center"/>
          </w:tcPr>
          <w:p w14:paraId="2F7DBD3A" w14:textId="77777777" w:rsidR="00182256" w:rsidRPr="00357FBD" w:rsidRDefault="00182256" w:rsidP="00182256">
            <w:pPr>
              <w:jc w:val="center"/>
              <w:rPr>
                <w:rFonts w:ascii="Times New Roman" w:hAnsi="Times New Roman" w:cs="Times New Roman"/>
                <w:color w:val="000000"/>
                <w:sz w:val="18"/>
                <w:szCs w:val="18"/>
                <w:lang w:val="en-US"/>
              </w:rPr>
            </w:pPr>
          </w:p>
        </w:tc>
        <w:tc>
          <w:tcPr>
            <w:tcW w:w="766" w:type="dxa"/>
            <w:vAlign w:val="center"/>
          </w:tcPr>
          <w:p w14:paraId="05D12DD8" w14:textId="77777777" w:rsidR="00182256" w:rsidRPr="00357FBD" w:rsidRDefault="00182256" w:rsidP="00182256">
            <w:pPr>
              <w:jc w:val="center"/>
              <w:rPr>
                <w:rFonts w:ascii="Times New Roman" w:hAnsi="Times New Roman" w:cs="Times New Roman"/>
                <w:sz w:val="18"/>
                <w:szCs w:val="18"/>
                <w:lang w:val="en-US"/>
              </w:rPr>
            </w:pPr>
          </w:p>
        </w:tc>
        <w:tc>
          <w:tcPr>
            <w:tcW w:w="949" w:type="dxa"/>
            <w:vAlign w:val="center"/>
          </w:tcPr>
          <w:p w14:paraId="44D86DCB" w14:textId="77777777" w:rsidR="00182256" w:rsidRPr="00357FBD" w:rsidRDefault="00182256" w:rsidP="00182256">
            <w:pPr>
              <w:jc w:val="center"/>
              <w:rPr>
                <w:rFonts w:ascii="Times New Roman" w:hAnsi="Times New Roman" w:cs="Times New Roman"/>
                <w:sz w:val="18"/>
                <w:szCs w:val="18"/>
                <w:lang w:val="en-US"/>
              </w:rPr>
            </w:pPr>
          </w:p>
        </w:tc>
        <w:tc>
          <w:tcPr>
            <w:tcW w:w="0" w:type="auto"/>
            <w:vAlign w:val="center"/>
          </w:tcPr>
          <w:p w14:paraId="3DF8D2AC" w14:textId="77777777" w:rsidR="00182256" w:rsidRPr="00357FBD" w:rsidRDefault="00182256" w:rsidP="00182256">
            <w:pPr>
              <w:jc w:val="center"/>
              <w:rPr>
                <w:rFonts w:ascii="Times New Roman" w:hAnsi="Times New Roman" w:cs="Times New Roman"/>
                <w:sz w:val="18"/>
                <w:szCs w:val="18"/>
                <w:lang w:val="en-US"/>
              </w:rPr>
            </w:pPr>
          </w:p>
        </w:tc>
      </w:tr>
    </w:tbl>
    <w:p w14:paraId="41EFAAF6" w14:textId="77777777" w:rsidR="0084409C" w:rsidRPr="00357FBD" w:rsidRDefault="0084409C" w:rsidP="00C97840">
      <w:pPr>
        <w:rPr>
          <w:rFonts w:ascii="Times New Roman" w:hAnsi="Times New Roman" w:cs="Times New Roman"/>
          <w:sz w:val="24"/>
          <w:szCs w:val="24"/>
          <w:lang w:val="en-US"/>
        </w:rPr>
      </w:pPr>
    </w:p>
    <w:p w14:paraId="227E76E3" w14:textId="77777777" w:rsidR="0025349B" w:rsidRPr="00357FBD" w:rsidRDefault="0084409C">
      <w:pPr>
        <w:rPr>
          <w:rFonts w:ascii="Times New Roman" w:hAnsi="Times New Roman" w:cs="Times New Roman"/>
          <w:sz w:val="24"/>
          <w:szCs w:val="24"/>
          <w:lang w:val="en-US"/>
        </w:rPr>
        <w:sectPr w:rsidR="0025349B" w:rsidRPr="00357FBD" w:rsidSect="005433FB">
          <w:footerReference w:type="default" r:id="rId28"/>
          <w:pgSz w:w="11906" w:h="16838"/>
          <w:pgMar w:top="1417" w:right="1134" w:bottom="1134" w:left="1134" w:header="708" w:footer="708" w:gutter="0"/>
          <w:cols w:space="708"/>
          <w:docGrid w:linePitch="360"/>
        </w:sectPr>
      </w:pPr>
      <w:r w:rsidRPr="00357FBD">
        <w:rPr>
          <w:rFonts w:ascii="Times New Roman" w:hAnsi="Times New Roman" w:cs="Times New Roman"/>
          <w:sz w:val="24"/>
          <w:szCs w:val="24"/>
          <w:lang w:val="en-US"/>
        </w:rPr>
        <w:br w:type="page"/>
      </w:r>
    </w:p>
    <w:p w14:paraId="68A39BEF" w14:textId="77777777" w:rsidR="0084409C" w:rsidRPr="00357FBD" w:rsidRDefault="0084409C" w:rsidP="0029695C">
      <w:pPr>
        <w:pStyle w:val="Heading3"/>
        <w:rPr>
          <w:lang w:val="en-US"/>
        </w:rPr>
      </w:pPr>
      <w:bookmarkStart w:id="52" w:name="_Toc179375137"/>
      <w:r w:rsidRPr="00357FBD">
        <w:rPr>
          <w:lang w:val="en-US"/>
        </w:rPr>
        <w:lastRenderedPageBreak/>
        <w:t>MODEL SELECTION</w:t>
      </w:r>
      <w:bookmarkEnd w:id="52"/>
    </w:p>
    <w:p w14:paraId="67A205E0" w14:textId="594545E0" w:rsidR="00860414" w:rsidRPr="00860414" w:rsidRDefault="00DA4001" w:rsidP="00860414">
      <w:pPr>
        <w:spacing w:after="0"/>
        <w:rPr>
          <w:rFonts w:ascii="Times New Roman" w:hAnsi="Times New Roman" w:cs="Times New Roman"/>
          <w:b/>
          <w:iCs/>
          <w:sz w:val="24"/>
          <w:szCs w:val="24"/>
          <w:lang w:val="en-US"/>
        </w:rPr>
      </w:pPr>
      <w:r w:rsidRPr="00860414">
        <w:rPr>
          <w:rFonts w:ascii="Times New Roman" w:hAnsi="Times New Roman" w:cs="Times New Roman"/>
          <w:b/>
          <w:iCs/>
          <w:sz w:val="24"/>
          <w:szCs w:val="24"/>
          <w:lang w:val="en-US"/>
        </w:rPr>
        <w:t xml:space="preserve">Table </w:t>
      </w:r>
      <w:r w:rsidR="00DA4DEF" w:rsidRPr="00860414">
        <w:rPr>
          <w:rFonts w:ascii="Times New Roman" w:hAnsi="Times New Roman" w:cs="Times New Roman"/>
          <w:b/>
          <w:iCs/>
          <w:sz w:val="24"/>
          <w:szCs w:val="24"/>
          <w:lang w:val="en-US"/>
        </w:rPr>
        <w:t>E</w:t>
      </w:r>
      <w:r w:rsidRPr="00860414">
        <w:rPr>
          <w:rFonts w:ascii="Times New Roman" w:hAnsi="Times New Roman" w:cs="Times New Roman"/>
          <w:b/>
          <w:iCs/>
          <w:sz w:val="24"/>
          <w:szCs w:val="24"/>
          <w:lang w:val="en-US"/>
        </w:rPr>
        <w:t>20</w:t>
      </w:r>
      <w:r w:rsidR="00860414" w:rsidRPr="00860414">
        <w:rPr>
          <w:rFonts w:ascii="Times New Roman" w:hAnsi="Times New Roman" w:cs="Times New Roman"/>
          <w:b/>
          <w:iCs/>
          <w:sz w:val="24"/>
          <w:szCs w:val="24"/>
          <w:lang w:val="en-US"/>
        </w:rPr>
        <w:t>.</w:t>
      </w:r>
      <w:r w:rsidRPr="00860414">
        <w:rPr>
          <w:rFonts w:ascii="Times New Roman" w:hAnsi="Times New Roman" w:cs="Times New Roman"/>
          <w:b/>
          <w:iCs/>
          <w:sz w:val="24"/>
          <w:szCs w:val="24"/>
          <w:lang w:val="en-US"/>
        </w:rPr>
        <w:t xml:space="preserve"> </w:t>
      </w:r>
      <w:r w:rsidR="009F6D54" w:rsidRPr="00860414">
        <w:rPr>
          <w:rFonts w:ascii="Times New Roman" w:hAnsi="Times New Roman" w:cs="Times New Roman"/>
          <w:b/>
          <w:iCs/>
          <w:sz w:val="24"/>
          <w:szCs w:val="24"/>
          <w:lang w:val="en-US"/>
        </w:rPr>
        <w:t xml:space="preserve">RESULTS OF THE FIXED EFFECTS SELECTION INTO THE GENERAL LINEAR MIXED MODELS </w:t>
      </w:r>
      <w:r w:rsidR="009F6D54">
        <w:rPr>
          <w:rFonts w:ascii="Times New Roman" w:hAnsi="Times New Roman" w:cs="Times New Roman"/>
          <w:b/>
          <w:iCs/>
          <w:sz w:val="24"/>
          <w:szCs w:val="24"/>
          <w:lang w:val="en-US"/>
        </w:rPr>
        <w:t xml:space="preserve">ON ABSOLUTE VALUES. </w:t>
      </w:r>
      <w:r w:rsidR="009F6D54" w:rsidRPr="00860414">
        <w:rPr>
          <w:rFonts w:ascii="Times New Roman" w:hAnsi="Times New Roman" w:cs="Times New Roman"/>
          <w:b/>
          <w:iCs/>
          <w:sz w:val="24"/>
          <w:szCs w:val="24"/>
          <w:lang w:val="en-US"/>
        </w:rPr>
        <w:t xml:space="preserve"> </w:t>
      </w:r>
    </w:p>
    <w:p w14:paraId="4DC84B59" w14:textId="586A1DA2" w:rsidR="00DA4001" w:rsidRPr="00357FBD" w:rsidRDefault="0006641A" w:rsidP="00860414">
      <w:pPr>
        <w:spacing w:after="0"/>
        <w:rPr>
          <w:rFonts w:ascii="Times New Roman" w:hAnsi="Times New Roman" w:cs="Times New Roman"/>
          <w:b/>
          <w:sz w:val="24"/>
          <w:szCs w:val="20"/>
          <w:lang w:val="en-US"/>
        </w:rPr>
      </w:pPr>
      <w:r w:rsidRPr="00357FBD">
        <w:rPr>
          <w:rFonts w:ascii="Times New Roman" w:hAnsi="Times New Roman" w:cs="Times New Roman"/>
          <w:i/>
          <w:sz w:val="24"/>
          <w:szCs w:val="24"/>
          <w:lang w:val="en-US"/>
        </w:rPr>
        <w:t xml:space="preserve">The dependent variables were the difference between esophageal pressure and intrathoracic pressures at end-expiration and end-inspiration. </w:t>
      </w:r>
      <w:r w:rsidR="00DA4001" w:rsidRPr="00357FBD">
        <w:rPr>
          <w:rFonts w:ascii="Times New Roman" w:hAnsi="Times New Roman" w:cs="Times New Roman"/>
          <w:i/>
          <w:sz w:val="24"/>
          <w:szCs w:val="24"/>
          <w:lang w:val="en-US"/>
        </w:rPr>
        <w:t xml:space="preserve">The model </w:t>
      </w:r>
      <w:r w:rsidRPr="00357FBD">
        <w:rPr>
          <w:rFonts w:ascii="Times New Roman" w:hAnsi="Times New Roman" w:cs="Times New Roman"/>
          <w:i/>
          <w:sz w:val="24"/>
          <w:szCs w:val="24"/>
          <w:lang w:val="en-US"/>
        </w:rPr>
        <w:t xml:space="preserve">was implemented including, first, only </w:t>
      </w:r>
      <w:r w:rsidRPr="00357FBD">
        <w:rPr>
          <w:rFonts w:ascii="Times New Roman" w:hAnsi="Times New Roman" w:cs="Times New Roman"/>
          <w:b/>
          <w:i/>
          <w:sz w:val="24"/>
          <w:szCs w:val="24"/>
          <w:lang w:val="en-US"/>
        </w:rPr>
        <w:t>CATHETER (C</w:t>
      </w:r>
      <w:r w:rsidR="00DA4DEF" w:rsidRPr="00357FBD">
        <w:rPr>
          <w:rFonts w:ascii="Times New Roman" w:hAnsi="Times New Roman" w:cs="Times New Roman"/>
          <w:b/>
          <w:i/>
          <w:sz w:val="24"/>
          <w:szCs w:val="24"/>
          <w:lang w:val="en-US"/>
        </w:rPr>
        <w:t>ooper</w:t>
      </w:r>
      <w:r w:rsidRPr="00357FBD">
        <w:rPr>
          <w:rFonts w:ascii="Times New Roman" w:hAnsi="Times New Roman" w:cs="Times New Roman"/>
          <w:b/>
          <w:i/>
          <w:sz w:val="24"/>
          <w:szCs w:val="24"/>
          <w:lang w:val="en-US"/>
        </w:rPr>
        <w:t>, N</w:t>
      </w:r>
      <w:r w:rsidR="00DA4DEF" w:rsidRPr="00357FBD">
        <w:rPr>
          <w:rFonts w:ascii="Times New Roman" w:hAnsi="Times New Roman" w:cs="Times New Roman"/>
          <w:b/>
          <w:i/>
          <w:sz w:val="24"/>
          <w:szCs w:val="24"/>
          <w:lang w:val="en-US"/>
        </w:rPr>
        <w:t>utrivent</w:t>
      </w:r>
      <w:r w:rsidRPr="00357FBD">
        <w:rPr>
          <w:rFonts w:ascii="Times New Roman" w:hAnsi="Times New Roman" w:cs="Times New Roman"/>
          <w:b/>
          <w:i/>
          <w:sz w:val="24"/>
          <w:szCs w:val="24"/>
          <w:lang w:val="en-US"/>
        </w:rPr>
        <w:t>), PEEP (0, 5, 10, 15 cmH</w:t>
      </w:r>
      <w:r w:rsidRPr="00357FBD">
        <w:rPr>
          <w:rFonts w:ascii="Times New Roman" w:hAnsi="Times New Roman" w:cs="Times New Roman"/>
          <w:b/>
          <w:i/>
          <w:sz w:val="24"/>
          <w:szCs w:val="24"/>
          <w:vertAlign w:val="subscript"/>
          <w:lang w:val="en-US"/>
        </w:rPr>
        <w:t>2</w:t>
      </w:r>
      <w:r w:rsidRPr="00357FBD">
        <w:rPr>
          <w:rFonts w:ascii="Times New Roman" w:hAnsi="Times New Roman" w:cs="Times New Roman"/>
          <w:b/>
          <w:i/>
          <w:sz w:val="24"/>
          <w:szCs w:val="24"/>
          <w:lang w:val="en-US"/>
        </w:rPr>
        <w:t xml:space="preserve">O) and </w:t>
      </w:r>
      <w:r w:rsidR="0071655F">
        <w:rPr>
          <w:rFonts w:ascii="Times New Roman" w:hAnsi="Times New Roman" w:cs="Times New Roman"/>
          <w:b/>
          <w:i/>
          <w:sz w:val="24"/>
          <w:szCs w:val="24"/>
          <w:lang w:val="en-US"/>
        </w:rPr>
        <w:t>CORRECTION</w:t>
      </w:r>
      <w:r w:rsidRPr="00357FBD">
        <w:rPr>
          <w:rFonts w:ascii="Times New Roman" w:hAnsi="Times New Roman" w:cs="Times New Roman"/>
          <w:b/>
          <w:i/>
          <w:sz w:val="24"/>
          <w:szCs w:val="24"/>
          <w:lang w:val="en-US"/>
        </w:rPr>
        <w:t xml:space="preserve"> (YES, NO)</w:t>
      </w:r>
      <w:r w:rsidRPr="00357FBD">
        <w:rPr>
          <w:rFonts w:ascii="Times New Roman" w:hAnsi="Times New Roman" w:cs="Times New Roman"/>
          <w:i/>
          <w:sz w:val="24"/>
          <w:szCs w:val="24"/>
          <w:lang w:val="en-US"/>
        </w:rPr>
        <w:t xml:space="preserve"> and then adding the interactions be</w:t>
      </w:r>
      <w:r w:rsidR="007C3E08">
        <w:rPr>
          <w:rFonts w:ascii="Times New Roman" w:hAnsi="Times New Roman" w:cs="Times New Roman"/>
          <w:i/>
          <w:sz w:val="24"/>
          <w:szCs w:val="24"/>
          <w:lang w:val="en-US"/>
        </w:rPr>
        <w:t>tween couples of effects</w:t>
      </w:r>
      <w:r w:rsidRPr="00357FBD">
        <w:rPr>
          <w:rFonts w:ascii="Times New Roman" w:hAnsi="Times New Roman" w:cs="Times New Roman"/>
          <w:i/>
          <w:sz w:val="24"/>
          <w:szCs w:val="24"/>
          <w:lang w:val="en-US"/>
        </w:rPr>
        <w:t xml:space="preserve">. The best model (yellow cells) was chosen according to AIC and to the parsimony principle for mathematical models. </w:t>
      </w:r>
      <w:r w:rsidR="00650913">
        <w:rPr>
          <w:rFonts w:ascii="Times New Roman" w:hAnsi="Times New Roman" w:cs="Times New Roman"/>
          <w:i/>
          <w:sz w:val="24"/>
          <w:szCs w:val="24"/>
          <w:lang w:val="en-US"/>
        </w:rPr>
        <w:t>E</w:t>
      </w:r>
      <w:r w:rsidR="00650913" w:rsidRPr="00F97703">
        <w:rPr>
          <w:rFonts w:ascii="Times New Roman" w:hAnsi="Times New Roman" w:cs="Times New Roman"/>
          <w:i/>
          <w:sz w:val="24"/>
          <w:szCs w:val="24"/>
          <w:lang w:val="en-US"/>
        </w:rPr>
        <w:t>sophageal balloon inflated at V</w:t>
      </w:r>
      <w:r w:rsidR="00650913" w:rsidRPr="00F97703">
        <w:rPr>
          <w:rFonts w:ascii="Times New Roman" w:hAnsi="Times New Roman" w:cs="Times New Roman"/>
          <w:i/>
          <w:sz w:val="24"/>
          <w:szCs w:val="24"/>
          <w:vertAlign w:val="subscript"/>
          <w:lang w:val="en-US"/>
        </w:rPr>
        <w:t>BEST</w:t>
      </w:r>
    </w:p>
    <w:tbl>
      <w:tblPr>
        <w:tblW w:w="5000" w:type="pct"/>
        <w:tblLayout w:type="fixed"/>
        <w:tblCellMar>
          <w:left w:w="70" w:type="dxa"/>
          <w:right w:w="70" w:type="dxa"/>
        </w:tblCellMar>
        <w:tblLook w:val="04A0" w:firstRow="1" w:lastRow="0" w:firstColumn="1" w:lastColumn="0" w:noHBand="0" w:noVBand="1"/>
      </w:tblPr>
      <w:tblGrid>
        <w:gridCol w:w="576"/>
        <w:gridCol w:w="286"/>
        <w:gridCol w:w="1025"/>
        <w:gridCol w:w="849"/>
        <w:gridCol w:w="862"/>
        <w:gridCol w:w="905"/>
        <w:gridCol w:w="993"/>
        <w:gridCol w:w="1097"/>
        <w:gridCol w:w="1036"/>
        <w:gridCol w:w="1054"/>
        <w:gridCol w:w="1095"/>
      </w:tblGrid>
      <w:tr w:rsidR="00883449" w:rsidRPr="00357FBD" w14:paraId="7106E305" w14:textId="77777777" w:rsidTr="00AC053D">
        <w:trPr>
          <w:trHeight w:val="460"/>
        </w:trPr>
        <w:tc>
          <w:tcPr>
            <w:tcW w:w="29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7FF8188" w14:textId="77777777" w:rsidR="00883449" w:rsidRPr="00357FBD" w:rsidRDefault="00883449" w:rsidP="0025349B">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PROCEDURE</w:t>
            </w:r>
          </w:p>
        </w:tc>
        <w:tc>
          <w:tcPr>
            <w:tcW w:w="146"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4018FCF9" w14:textId="77777777" w:rsidR="00883449" w:rsidRPr="00357FBD" w:rsidRDefault="00883449" w:rsidP="00883449">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w:t>
            </w:r>
          </w:p>
        </w:tc>
        <w:tc>
          <w:tcPr>
            <w:tcW w:w="52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9ADA9A3" w14:textId="77777777" w:rsidR="00883449" w:rsidRPr="00357FBD" w:rsidRDefault="00883449" w:rsidP="00883449">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w:t>
            </w:r>
          </w:p>
        </w:tc>
        <w:tc>
          <w:tcPr>
            <w:tcW w:w="4036" w:type="pct"/>
            <w:gridSpan w:val="8"/>
            <w:tcBorders>
              <w:top w:val="single" w:sz="8" w:space="0" w:color="auto"/>
              <w:left w:val="nil"/>
              <w:bottom w:val="single" w:sz="8" w:space="0" w:color="auto"/>
              <w:right w:val="single" w:sz="8" w:space="0" w:color="000000"/>
            </w:tcBorders>
            <w:shd w:val="clear" w:color="auto" w:fill="auto"/>
            <w:vAlign w:val="center"/>
            <w:hideMark/>
          </w:tcPr>
          <w:p w14:paraId="36518923" w14:textId="77777777" w:rsidR="00883449" w:rsidRPr="00357FBD" w:rsidRDefault="00883449" w:rsidP="00883449">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FIXED EFFECTS</w:t>
            </w:r>
          </w:p>
        </w:tc>
      </w:tr>
      <w:tr w:rsidR="005023D7" w:rsidRPr="00357FBD" w14:paraId="7F3AA479" w14:textId="77777777" w:rsidTr="00AC053D">
        <w:trPr>
          <w:cantSplit/>
          <w:trHeight w:val="1673"/>
        </w:trPr>
        <w:tc>
          <w:tcPr>
            <w:tcW w:w="294" w:type="pct"/>
            <w:vMerge/>
            <w:tcBorders>
              <w:top w:val="single" w:sz="8" w:space="0" w:color="000000"/>
              <w:left w:val="single" w:sz="4" w:space="0" w:color="auto"/>
              <w:bottom w:val="single" w:sz="4" w:space="0" w:color="auto"/>
              <w:right w:val="single" w:sz="4" w:space="0" w:color="auto"/>
            </w:tcBorders>
            <w:vAlign w:val="center"/>
            <w:hideMark/>
          </w:tcPr>
          <w:p w14:paraId="304038D1" w14:textId="77777777" w:rsidR="00883449" w:rsidRPr="00357FBD" w:rsidRDefault="00883449" w:rsidP="00883449">
            <w:pPr>
              <w:spacing w:after="0" w:line="240" w:lineRule="auto"/>
              <w:rPr>
                <w:rFonts w:ascii="Times New Roman" w:eastAsia="Times New Roman" w:hAnsi="Times New Roman" w:cs="Times New Roman"/>
                <w:b/>
                <w:bCs/>
                <w:color w:val="000000"/>
                <w:sz w:val="16"/>
                <w:szCs w:val="16"/>
                <w:lang w:val="en-US" w:eastAsia="it-IT"/>
              </w:rPr>
            </w:pPr>
          </w:p>
        </w:tc>
        <w:tc>
          <w:tcPr>
            <w:tcW w:w="146" w:type="pct"/>
            <w:vMerge/>
            <w:tcBorders>
              <w:top w:val="single" w:sz="8" w:space="0" w:color="auto"/>
              <w:left w:val="single" w:sz="4" w:space="0" w:color="auto"/>
              <w:bottom w:val="single" w:sz="8" w:space="0" w:color="000000"/>
              <w:right w:val="single" w:sz="8" w:space="0" w:color="auto"/>
            </w:tcBorders>
            <w:vAlign w:val="center"/>
            <w:hideMark/>
          </w:tcPr>
          <w:p w14:paraId="2AD08976" w14:textId="77777777" w:rsidR="00883449" w:rsidRPr="00357FBD" w:rsidRDefault="00883449" w:rsidP="00883449">
            <w:pPr>
              <w:spacing w:after="0" w:line="240" w:lineRule="auto"/>
              <w:rPr>
                <w:rFonts w:ascii="Times New Roman" w:eastAsia="Times New Roman" w:hAnsi="Times New Roman" w:cs="Times New Roman"/>
                <w:b/>
                <w:bCs/>
                <w:color w:val="000000"/>
                <w:sz w:val="16"/>
                <w:szCs w:val="16"/>
                <w:lang w:val="en-US" w:eastAsia="it-IT"/>
              </w:rPr>
            </w:pPr>
          </w:p>
        </w:tc>
        <w:tc>
          <w:tcPr>
            <w:tcW w:w="524" w:type="pct"/>
            <w:vMerge/>
            <w:tcBorders>
              <w:top w:val="single" w:sz="8" w:space="0" w:color="auto"/>
              <w:left w:val="single" w:sz="8" w:space="0" w:color="auto"/>
              <w:bottom w:val="single" w:sz="8" w:space="0" w:color="000000"/>
              <w:right w:val="single" w:sz="8" w:space="0" w:color="auto"/>
            </w:tcBorders>
            <w:vAlign w:val="center"/>
            <w:hideMark/>
          </w:tcPr>
          <w:p w14:paraId="1D363E0C" w14:textId="77777777" w:rsidR="00883449" w:rsidRPr="00357FBD" w:rsidRDefault="00883449" w:rsidP="00883449">
            <w:pPr>
              <w:spacing w:after="0" w:line="240" w:lineRule="auto"/>
              <w:rPr>
                <w:rFonts w:ascii="Times New Roman" w:eastAsia="Times New Roman" w:hAnsi="Times New Roman" w:cs="Times New Roman"/>
                <w:b/>
                <w:bCs/>
                <w:color w:val="000000"/>
                <w:sz w:val="16"/>
                <w:szCs w:val="16"/>
                <w:lang w:val="en-US" w:eastAsia="it-IT"/>
              </w:rPr>
            </w:pPr>
          </w:p>
        </w:tc>
        <w:tc>
          <w:tcPr>
            <w:tcW w:w="434" w:type="pct"/>
            <w:tcBorders>
              <w:top w:val="nil"/>
              <w:left w:val="nil"/>
              <w:bottom w:val="nil"/>
              <w:right w:val="single" w:sz="4" w:space="0" w:color="auto"/>
            </w:tcBorders>
            <w:shd w:val="clear" w:color="auto" w:fill="auto"/>
            <w:textDirection w:val="btLr"/>
            <w:vAlign w:val="center"/>
            <w:hideMark/>
          </w:tcPr>
          <w:p w14:paraId="44F72574" w14:textId="2F577E72" w:rsidR="00883449" w:rsidRPr="00357FBD" w:rsidRDefault="00883449" w:rsidP="005023D7">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xml:space="preserve">catheter PEEP </w:t>
            </w:r>
            <w:r w:rsidR="0071655F">
              <w:rPr>
                <w:rFonts w:ascii="Times New Roman" w:eastAsia="Times New Roman" w:hAnsi="Times New Roman" w:cs="Times New Roman"/>
                <w:b/>
                <w:bCs/>
                <w:color w:val="000000"/>
                <w:sz w:val="16"/>
                <w:szCs w:val="16"/>
                <w:lang w:val="en-US" w:eastAsia="it-IT"/>
              </w:rPr>
              <w:t>correction</w:t>
            </w:r>
          </w:p>
        </w:tc>
        <w:tc>
          <w:tcPr>
            <w:tcW w:w="441" w:type="pct"/>
            <w:tcBorders>
              <w:top w:val="nil"/>
              <w:left w:val="nil"/>
              <w:bottom w:val="nil"/>
              <w:right w:val="single" w:sz="4" w:space="0" w:color="auto"/>
            </w:tcBorders>
            <w:shd w:val="clear" w:color="auto" w:fill="auto"/>
            <w:textDirection w:val="btLr"/>
            <w:vAlign w:val="center"/>
            <w:hideMark/>
          </w:tcPr>
          <w:p w14:paraId="5864BDD6" w14:textId="2AAFC13A" w:rsidR="00883449" w:rsidRPr="00357FBD" w:rsidRDefault="00883449" w:rsidP="005023D7">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xml:space="preserve">catheter PEEP </w:t>
            </w:r>
            <w:r w:rsidR="0071655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catheter*PEEP</w:t>
            </w:r>
          </w:p>
        </w:tc>
        <w:tc>
          <w:tcPr>
            <w:tcW w:w="463" w:type="pct"/>
            <w:tcBorders>
              <w:top w:val="nil"/>
              <w:left w:val="nil"/>
              <w:bottom w:val="nil"/>
              <w:right w:val="single" w:sz="4" w:space="0" w:color="auto"/>
            </w:tcBorders>
            <w:shd w:val="clear" w:color="auto" w:fill="auto"/>
            <w:textDirection w:val="btLr"/>
            <w:vAlign w:val="center"/>
            <w:hideMark/>
          </w:tcPr>
          <w:p w14:paraId="2BD3ADC2" w14:textId="328B4170" w:rsidR="00883449" w:rsidRPr="00357FBD" w:rsidRDefault="00883449" w:rsidP="005023D7">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xml:space="preserve">catheter PEEP </w:t>
            </w:r>
            <w:r w:rsidR="0071655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catheter*</w:t>
            </w:r>
            <w:r w:rsidR="0071655F">
              <w:rPr>
                <w:rFonts w:ascii="Times New Roman" w:eastAsia="Times New Roman" w:hAnsi="Times New Roman" w:cs="Times New Roman"/>
                <w:b/>
                <w:bCs/>
                <w:color w:val="000000"/>
                <w:sz w:val="16"/>
                <w:szCs w:val="16"/>
                <w:lang w:val="en-US" w:eastAsia="it-IT"/>
              </w:rPr>
              <w:t>correction</w:t>
            </w:r>
          </w:p>
        </w:tc>
        <w:tc>
          <w:tcPr>
            <w:tcW w:w="508" w:type="pct"/>
            <w:tcBorders>
              <w:top w:val="nil"/>
              <w:left w:val="nil"/>
              <w:bottom w:val="nil"/>
              <w:right w:val="single" w:sz="4" w:space="0" w:color="auto"/>
            </w:tcBorders>
            <w:shd w:val="clear" w:color="auto" w:fill="auto"/>
            <w:textDirection w:val="btLr"/>
            <w:vAlign w:val="center"/>
            <w:hideMark/>
          </w:tcPr>
          <w:p w14:paraId="72BDBE58" w14:textId="5158CB22" w:rsidR="00883449" w:rsidRPr="00357FBD" w:rsidRDefault="00883449" w:rsidP="005023D7">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xml:space="preserve">catheter PEEP </w:t>
            </w:r>
            <w:r w:rsidR="0071655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PEEP*</w:t>
            </w:r>
            <w:r w:rsidR="0071655F">
              <w:rPr>
                <w:rFonts w:ascii="Times New Roman" w:eastAsia="Times New Roman" w:hAnsi="Times New Roman" w:cs="Times New Roman"/>
                <w:b/>
                <w:bCs/>
                <w:color w:val="000000"/>
                <w:sz w:val="16"/>
                <w:szCs w:val="16"/>
                <w:lang w:val="en-US" w:eastAsia="it-IT"/>
              </w:rPr>
              <w:t>correction</w:t>
            </w:r>
          </w:p>
        </w:tc>
        <w:tc>
          <w:tcPr>
            <w:tcW w:w="561" w:type="pct"/>
            <w:tcBorders>
              <w:top w:val="nil"/>
              <w:left w:val="nil"/>
              <w:bottom w:val="nil"/>
              <w:right w:val="single" w:sz="4" w:space="0" w:color="auto"/>
            </w:tcBorders>
            <w:shd w:val="clear" w:color="auto" w:fill="auto"/>
            <w:textDirection w:val="btLr"/>
            <w:vAlign w:val="center"/>
            <w:hideMark/>
          </w:tcPr>
          <w:p w14:paraId="743C321F" w14:textId="315E71C6" w:rsidR="00883449" w:rsidRPr="00357FBD" w:rsidRDefault="00883449" w:rsidP="005023D7">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xml:space="preserve">catheter PEEP </w:t>
            </w:r>
            <w:r w:rsidR="0071655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PEEP*</w:t>
            </w:r>
            <w:r w:rsidR="0071655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catheter*</w:t>
            </w:r>
            <w:r w:rsidR="0071655F">
              <w:rPr>
                <w:rFonts w:ascii="Times New Roman" w:eastAsia="Times New Roman" w:hAnsi="Times New Roman" w:cs="Times New Roman"/>
                <w:b/>
                <w:bCs/>
                <w:color w:val="000000"/>
                <w:sz w:val="16"/>
                <w:szCs w:val="16"/>
                <w:lang w:val="en-US" w:eastAsia="it-IT"/>
              </w:rPr>
              <w:t>correction</w:t>
            </w:r>
          </w:p>
        </w:tc>
        <w:tc>
          <w:tcPr>
            <w:tcW w:w="530" w:type="pct"/>
            <w:tcBorders>
              <w:top w:val="nil"/>
              <w:left w:val="nil"/>
              <w:bottom w:val="nil"/>
              <w:right w:val="single" w:sz="4" w:space="0" w:color="auto"/>
            </w:tcBorders>
            <w:shd w:val="clear" w:color="auto" w:fill="auto"/>
            <w:textDirection w:val="btLr"/>
            <w:vAlign w:val="center"/>
            <w:hideMark/>
          </w:tcPr>
          <w:p w14:paraId="445BCEB7" w14:textId="7F68210F" w:rsidR="00883449" w:rsidRPr="00357FBD" w:rsidRDefault="00883449" w:rsidP="005023D7">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xml:space="preserve">catheter PEEP </w:t>
            </w:r>
            <w:r w:rsidR="0071655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PEEP*</w:t>
            </w:r>
            <w:r w:rsidR="0071655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catheter*PEEP</w:t>
            </w:r>
          </w:p>
        </w:tc>
        <w:tc>
          <w:tcPr>
            <w:tcW w:w="539" w:type="pct"/>
            <w:tcBorders>
              <w:top w:val="nil"/>
              <w:left w:val="nil"/>
              <w:bottom w:val="nil"/>
              <w:right w:val="single" w:sz="4" w:space="0" w:color="auto"/>
            </w:tcBorders>
            <w:shd w:val="clear" w:color="auto" w:fill="auto"/>
            <w:textDirection w:val="btLr"/>
            <w:vAlign w:val="center"/>
            <w:hideMark/>
          </w:tcPr>
          <w:p w14:paraId="11161B46" w14:textId="38A7A12E" w:rsidR="005023D7" w:rsidRPr="00357FBD" w:rsidRDefault="00883449" w:rsidP="005023D7">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xml:space="preserve">catheter PEEP </w:t>
            </w:r>
            <w:r w:rsidR="0071655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w:t>
            </w:r>
          </w:p>
          <w:p w14:paraId="18210946" w14:textId="3BA905A5" w:rsidR="00883449" w:rsidRPr="00357FBD" w:rsidRDefault="00883449" w:rsidP="005023D7">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catheter*</w:t>
            </w:r>
            <w:r w:rsidR="0071655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catheter*PEEP</w:t>
            </w:r>
          </w:p>
        </w:tc>
        <w:tc>
          <w:tcPr>
            <w:tcW w:w="560" w:type="pct"/>
            <w:tcBorders>
              <w:top w:val="nil"/>
              <w:left w:val="nil"/>
              <w:bottom w:val="nil"/>
              <w:right w:val="single" w:sz="8" w:space="0" w:color="auto"/>
            </w:tcBorders>
            <w:shd w:val="clear" w:color="auto" w:fill="auto"/>
            <w:textDirection w:val="btLr"/>
            <w:vAlign w:val="center"/>
            <w:hideMark/>
          </w:tcPr>
          <w:p w14:paraId="466D88CA" w14:textId="6C020E40" w:rsidR="0064712E" w:rsidRPr="00357FBD" w:rsidRDefault="00883449" w:rsidP="005023D7">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xml:space="preserve">catheter PEEP </w:t>
            </w:r>
            <w:r w:rsidR="0071655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catheter*</w:t>
            </w:r>
            <w:r w:rsidR="0071655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catheter*PEEP </w:t>
            </w:r>
          </w:p>
          <w:p w14:paraId="7325765C" w14:textId="0F59FC35" w:rsidR="00883449" w:rsidRPr="00357FBD" w:rsidRDefault="00883449" w:rsidP="005023D7">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PEEP*</w:t>
            </w:r>
            <w:r w:rsidR="0071655F">
              <w:rPr>
                <w:rFonts w:ascii="Times New Roman" w:eastAsia="Times New Roman" w:hAnsi="Times New Roman" w:cs="Times New Roman"/>
                <w:b/>
                <w:bCs/>
                <w:color w:val="000000"/>
                <w:sz w:val="16"/>
                <w:szCs w:val="16"/>
                <w:lang w:val="en-US" w:eastAsia="it-IT"/>
              </w:rPr>
              <w:t>correction</w:t>
            </w:r>
          </w:p>
        </w:tc>
      </w:tr>
      <w:tr w:rsidR="0068167F" w:rsidRPr="00357FBD" w14:paraId="20C0A194" w14:textId="77777777" w:rsidTr="00AC053D">
        <w:trPr>
          <w:trHeight w:val="370"/>
        </w:trPr>
        <w:tc>
          <w:tcPr>
            <w:tcW w:w="294" w:type="pct"/>
            <w:vMerge w:val="restart"/>
            <w:tcBorders>
              <w:top w:val="single" w:sz="4" w:space="0" w:color="auto"/>
              <w:left w:val="single" w:sz="8" w:space="0" w:color="auto"/>
              <w:bottom w:val="nil"/>
              <w:right w:val="nil"/>
            </w:tcBorders>
            <w:shd w:val="clear" w:color="auto" w:fill="auto"/>
            <w:textDirection w:val="btLr"/>
            <w:vAlign w:val="center"/>
            <w:hideMark/>
          </w:tcPr>
          <w:p w14:paraId="07C4BC4F" w14:textId="77777777" w:rsidR="00883449" w:rsidRPr="00357FBD" w:rsidRDefault="0025349B" w:rsidP="0025349B">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MANUAL INCREMENTAL STEP INFLATION</w:t>
            </w:r>
          </w:p>
        </w:tc>
        <w:tc>
          <w:tcPr>
            <w:tcW w:w="146" w:type="pct"/>
            <w:vMerge w:val="restart"/>
            <w:tcBorders>
              <w:top w:val="nil"/>
              <w:left w:val="single" w:sz="8" w:space="0" w:color="auto"/>
              <w:bottom w:val="single" w:sz="8" w:space="0" w:color="000000"/>
              <w:right w:val="single" w:sz="8" w:space="0" w:color="auto"/>
            </w:tcBorders>
            <w:shd w:val="clear" w:color="auto" w:fill="auto"/>
            <w:vAlign w:val="center"/>
            <w:hideMark/>
          </w:tcPr>
          <w:p w14:paraId="2178CA0A" w14:textId="77777777" w:rsidR="00883449" w:rsidRPr="00357FBD" w:rsidRDefault="0025349B" w:rsidP="00883449">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w:t>
            </w:r>
            <w:r w:rsidRPr="00357FBD">
              <w:rPr>
                <w:rFonts w:ascii="Times New Roman" w:eastAsia="Times New Roman" w:hAnsi="Times New Roman" w:cs="Times New Roman"/>
                <w:b/>
                <w:bCs/>
                <w:color w:val="000000"/>
                <w:sz w:val="16"/>
                <w:szCs w:val="16"/>
                <w:vertAlign w:val="subscript"/>
                <w:lang w:val="en-US" w:eastAsia="it-IT"/>
              </w:rPr>
              <w:t>EE</w:t>
            </w:r>
          </w:p>
        </w:tc>
        <w:tc>
          <w:tcPr>
            <w:tcW w:w="524" w:type="pct"/>
            <w:tcBorders>
              <w:top w:val="nil"/>
              <w:left w:val="nil"/>
              <w:bottom w:val="single" w:sz="4" w:space="0" w:color="auto"/>
              <w:right w:val="nil"/>
            </w:tcBorders>
            <w:shd w:val="clear" w:color="auto" w:fill="auto"/>
            <w:vAlign w:val="center"/>
            <w:hideMark/>
          </w:tcPr>
          <w:p w14:paraId="31EBA2F9" w14:textId="77777777" w:rsidR="00883449" w:rsidRPr="00357FBD" w:rsidRDefault="00883449" w:rsidP="00883449">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AIC</w:t>
            </w:r>
          </w:p>
        </w:tc>
        <w:tc>
          <w:tcPr>
            <w:tcW w:w="434"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37D7ECEB" w14:textId="77777777" w:rsidR="00883449" w:rsidRPr="00357FBD" w:rsidRDefault="00883449" w:rsidP="00883449">
            <w:pPr>
              <w:spacing w:after="0" w:line="240" w:lineRule="auto"/>
              <w:jc w:val="center"/>
              <w:rPr>
                <w:rFonts w:ascii="Times New Roman" w:eastAsia="Times New Roman" w:hAnsi="Times New Roman" w:cs="Times New Roman"/>
                <w:color w:val="FF0000"/>
                <w:sz w:val="16"/>
                <w:szCs w:val="16"/>
                <w:lang w:val="en-US" w:eastAsia="it-IT"/>
              </w:rPr>
            </w:pPr>
            <w:r w:rsidRPr="00357FBD">
              <w:rPr>
                <w:rFonts w:ascii="Times New Roman" w:eastAsia="Times New Roman" w:hAnsi="Times New Roman" w:cs="Times New Roman"/>
                <w:color w:val="FF0000"/>
                <w:sz w:val="16"/>
                <w:szCs w:val="16"/>
                <w:lang w:val="en-US" w:eastAsia="it-IT"/>
              </w:rPr>
              <w:t>348.44</w:t>
            </w:r>
          </w:p>
        </w:tc>
        <w:tc>
          <w:tcPr>
            <w:tcW w:w="441" w:type="pct"/>
            <w:tcBorders>
              <w:top w:val="single" w:sz="8" w:space="0" w:color="auto"/>
              <w:left w:val="nil"/>
              <w:bottom w:val="single" w:sz="4" w:space="0" w:color="auto"/>
              <w:right w:val="single" w:sz="4" w:space="0" w:color="auto"/>
            </w:tcBorders>
            <w:shd w:val="clear" w:color="auto" w:fill="auto"/>
            <w:vAlign w:val="center"/>
            <w:hideMark/>
          </w:tcPr>
          <w:p w14:paraId="71A8D1A1" w14:textId="77777777" w:rsidR="00883449" w:rsidRPr="00357FBD" w:rsidRDefault="00883449" w:rsidP="00883449">
            <w:pPr>
              <w:spacing w:after="0" w:line="240" w:lineRule="auto"/>
              <w:jc w:val="center"/>
              <w:rPr>
                <w:rFonts w:ascii="Times New Roman" w:eastAsia="Times New Roman" w:hAnsi="Times New Roman" w:cs="Times New Roman"/>
                <w:color w:val="FF0000"/>
                <w:sz w:val="16"/>
                <w:szCs w:val="16"/>
                <w:lang w:val="en-US" w:eastAsia="it-IT"/>
              </w:rPr>
            </w:pPr>
            <w:r w:rsidRPr="00357FBD">
              <w:rPr>
                <w:rFonts w:ascii="Times New Roman" w:eastAsia="Times New Roman" w:hAnsi="Times New Roman" w:cs="Times New Roman"/>
                <w:color w:val="FF0000"/>
                <w:sz w:val="16"/>
                <w:szCs w:val="16"/>
                <w:lang w:val="en-US" w:eastAsia="it-IT"/>
              </w:rPr>
              <w:t>341.56</w:t>
            </w:r>
          </w:p>
        </w:tc>
        <w:tc>
          <w:tcPr>
            <w:tcW w:w="463" w:type="pct"/>
            <w:tcBorders>
              <w:top w:val="single" w:sz="8" w:space="0" w:color="auto"/>
              <w:left w:val="nil"/>
              <w:bottom w:val="single" w:sz="4" w:space="0" w:color="auto"/>
              <w:right w:val="single" w:sz="4" w:space="0" w:color="auto"/>
            </w:tcBorders>
            <w:shd w:val="clear" w:color="auto" w:fill="auto"/>
            <w:vAlign w:val="center"/>
            <w:hideMark/>
          </w:tcPr>
          <w:p w14:paraId="747EFAA8" w14:textId="77777777" w:rsidR="00883449" w:rsidRPr="00357FBD" w:rsidRDefault="00883449" w:rsidP="00883449">
            <w:pPr>
              <w:spacing w:after="0" w:line="240" w:lineRule="auto"/>
              <w:jc w:val="center"/>
              <w:rPr>
                <w:rFonts w:ascii="Times New Roman" w:eastAsia="Times New Roman" w:hAnsi="Times New Roman" w:cs="Times New Roman"/>
                <w:color w:val="FF0000"/>
                <w:sz w:val="16"/>
                <w:szCs w:val="16"/>
                <w:lang w:val="en-US" w:eastAsia="it-IT"/>
              </w:rPr>
            </w:pPr>
            <w:r w:rsidRPr="00357FBD">
              <w:rPr>
                <w:rFonts w:ascii="Times New Roman" w:eastAsia="Times New Roman" w:hAnsi="Times New Roman" w:cs="Times New Roman"/>
                <w:color w:val="FF0000"/>
                <w:sz w:val="16"/>
                <w:szCs w:val="16"/>
                <w:lang w:val="en-US" w:eastAsia="it-IT"/>
              </w:rPr>
              <w:t>344.37</w:t>
            </w:r>
          </w:p>
        </w:tc>
        <w:tc>
          <w:tcPr>
            <w:tcW w:w="508" w:type="pct"/>
            <w:tcBorders>
              <w:top w:val="single" w:sz="8" w:space="0" w:color="auto"/>
              <w:left w:val="nil"/>
              <w:bottom w:val="single" w:sz="4" w:space="0" w:color="auto"/>
              <w:right w:val="single" w:sz="4" w:space="0" w:color="auto"/>
            </w:tcBorders>
            <w:shd w:val="clear" w:color="000000" w:fill="FFFF00"/>
            <w:vAlign w:val="center"/>
            <w:hideMark/>
          </w:tcPr>
          <w:p w14:paraId="4662F1E5" w14:textId="77777777" w:rsidR="00883449" w:rsidRPr="00357FBD" w:rsidRDefault="00883449" w:rsidP="00883449">
            <w:pPr>
              <w:spacing w:after="0" w:line="240" w:lineRule="auto"/>
              <w:jc w:val="center"/>
              <w:rPr>
                <w:rFonts w:ascii="Times New Roman" w:eastAsia="Times New Roman" w:hAnsi="Times New Roman" w:cs="Times New Roman"/>
                <w:b/>
                <w:bCs/>
                <w:color w:val="FF0000"/>
                <w:sz w:val="16"/>
                <w:szCs w:val="16"/>
                <w:lang w:val="en-US" w:eastAsia="it-IT"/>
              </w:rPr>
            </w:pPr>
            <w:r w:rsidRPr="00357FBD">
              <w:rPr>
                <w:rFonts w:ascii="Times New Roman" w:eastAsia="Times New Roman" w:hAnsi="Times New Roman" w:cs="Times New Roman"/>
                <w:b/>
                <w:bCs/>
                <w:color w:val="FF0000"/>
                <w:sz w:val="16"/>
                <w:szCs w:val="16"/>
                <w:lang w:val="en-US" w:eastAsia="it-IT"/>
              </w:rPr>
              <w:t>324.82</w:t>
            </w:r>
          </w:p>
        </w:tc>
        <w:tc>
          <w:tcPr>
            <w:tcW w:w="561" w:type="pct"/>
            <w:tcBorders>
              <w:top w:val="single" w:sz="8" w:space="0" w:color="auto"/>
              <w:left w:val="nil"/>
              <w:bottom w:val="single" w:sz="4" w:space="0" w:color="auto"/>
              <w:right w:val="single" w:sz="4" w:space="0" w:color="auto"/>
            </w:tcBorders>
            <w:shd w:val="clear" w:color="auto" w:fill="auto"/>
            <w:vAlign w:val="center"/>
            <w:hideMark/>
          </w:tcPr>
          <w:p w14:paraId="5CE6C990" w14:textId="77777777" w:rsidR="00883449" w:rsidRPr="00357FBD" w:rsidRDefault="00883449" w:rsidP="00883449">
            <w:pPr>
              <w:spacing w:after="0" w:line="240" w:lineRule="auto"/>
              <w:jc w:val="center"/>
              <w:rPr>
                <w:rFonts w:ascii="Times New Roman" w:eastAsia="Times New Roman" w:hAnsi="Times New Roman" w:cs="Times New Roman"/>
                <w:color w:val="FF0000"/>
                <w:sz w:val="16"/>
                <w:szCs w:val="16"/>
                <w:lang w:val="en-US" w:eastAsia="it-IT"/>
              </w:rPr>
            </w:pPr>
            <w:r w:rsidRPr="00357FBD">
              <w:rPr>
                <w:rFonts w:ascii="Times New Roman" w:eastAsia="Times New Roman" w:hAnsi="Times New Roman" w:cs="Times New Roman"/>
                <w:color w:val="FF0000"/>
                <w:sz w:val="16"/>
                <w:szCs w:val="16"/>
                <w:lang w:val="en-US" w:eastAsia="it-IT"/>
              </w:rPr>
              <w:t>320.07</w:t>
            </w:r>
          </w:p>
        </w:tc>
        <w:tc>
          <w:tcPr>
            <w:tcW w:w="530" w:type="pct"/>
            <w:tcBorders>
              <w:top w:val="single" w:sz="8" w:space="0" w:color="auto"/>
              <w:left w:val="nil"/>
              <w:bottom w:val="single" w:sz="4" w:space="0" w:color="auto"/>
              <w:right w:val="single" w:sz="4" w:space="0" w:color="auto"/>
            </w:tcBorders>
            <w:shd w:val="clear" w:color="auto" w:fill="auto"/>
            <w:vAlign w:val="center"/>
            <w:hideMark/>
          </w:tcPr>
          <w:p w14:paraId="1CCF7E51" w14:textId="77777777" w:rsidR="00883449" w:rsidRPr="00357FBD" w:rsidRDefault="00883449" w:rsidP="00883449">
            <w:pPr>
              <w:spacing w:after="0" w:line="240" w:lineRule="auto"/>
              <w:jc w:val="center"/>
              <w:rPr>
                <w:rFonts w:ascii="Times New Roman" w:eastAsia="Times New Roman" w:hAnsi="Times New Roman" w:cs="Times New Roman"/>
                <w:color w:val="FF0000"/>
                <w:sz w:val="16"/>
                <w:szCs w:val="16"/>
                <w:lang w:val="en-US" w:eastAsia="it-IT"/>
              </w:rPr>
            </w:pPr>
            <w:r w:rsidRPr="00357FBD">
              <w:rPr>
                <w:rFonts w:ascii="Times New Roman" w:eastAsia="Times New Roman" w:hAnsi="Times New Roman" w:cs="Times New Roman"/>
                <w:color w:val="FF0000"/>
                <w:sz w:val="16"/>
                <w:szCs w:val="16"/>
                <w:lang w:val="en-US" w:eastAsia="it-IT"/>
              </w:rPr>
              <w:t>318.56</w:t>
            </w:r>
          </w:p>
        </w:tc>
        <w:tc>
          <w:tcPr>
            <w:tcW w:w="539" w:type="pct"/>
            <w:tcBorders>
              <w:top w:val="single" w:sz="8" w:space="0" w:color="auto"/>
              <w:left w:val="nil"/>
              <w:bottom w:val="single" w:sz="4" w:space="0" w:color="auto"/>
              <w:right w:val="single" w:sz="4" w:space="0" w:color="auto"/>
            </w:tcBorders>
            <w:shd w:val="clear" w:color="auto" w:fill="auto"/>
            <w:vAlign w:val="center"/>
            <w:hideMark/>
          </w:tcPr>
          <w:p w14:paraId="5F2DBD92" w14:textId="77777777" w:rsidR="00883449" w:rsidRPr="00357FBD" w:rsidRDefault="00883449" w:rsidP="00883449">
            <w:pPr>
              <w:spacing w:after="0" w:line="240" w:lineRule="auto"/>
              <w:jc w:val="center"/>
              <w:rPr>
                <w:rFonts w:ascii="Times New Roman" w:eastAsia="Times New Roman" w:hAnsi="Times New Roman" w:cs="Times New Roman"/>
                <w:color w:val="FF0000"/>
                <w:sz w:val="16"/>
                <w:szCs w:val="16"/>
                <w:lang w:val="en-US" w:eastAsia="it-IT"/>
              </w:rPr>
            </w:pPr>
            <w:r w:rsidRPr="00357FBD">
              <w:rPr>
                <w:rFonts w:ascii="Times New Roman" w:eastAsia="Times New Roman" w:hAnsi="Times New Roman" w:cs="Times New Roman"/>
                <w:color w:val="FF0000"/>
                <w:sz w:val="16"/>
                <w:szCs w:val="16"/>
                <w:lang w:val="en-US" w:eastAsia="it-IT"/>
              </w:rPr>
              <w:t>337.54</w:t>
            </w:r>
          </w:p>
        </w:tc>
        <w:tc>
          <w:tcPr>
            <w:tcW w:w="560" w:type="pct"/>
            <w:tcBorders>
              <w:top w:val="single" w:sz="8" w:space="0" w:color="auto"/>
              <w:left w:val="nil"/>
              <w:bottom w:val="single" w:sz="4" w:space="0" w:color="auto"/>
              <w:right w:val="single" w:sz="8" w:space="0" w:color="auto"/>
            </w:tcBorders>
            <w:shd w:val="clear" w:color="auto" w:fill="auto"/>
            <w:vAlign w:val="center"/>
            <w:hideMark/>
          </w:tcPr>
          <w:p w14:paraId="78CE6333" w14:textId="77777777" w:rsidR="00883449" w:rsidRPr="00357FBD" w:rsidRDefault="00883449" w:rsidP="00883449">
            <w:pPr>
              <w:spacing w:after="0" w:line="240" w:lineRule="auto"/>
              <w:jc w:val="center"/>
              <w:rPr>
                <w:rFonts w:ascii="Times New Roman" w:eastAsia="Times New Roman" w:hAnsi="Times New Roman" w:cs="Times New Roman"/>
                <w:color w:val="FF0000"/>
                <w:sz w:val="16"/>
                <w:szCs w:val="16"/>
                <w:lang w:val="en-US" w:eastAsia="it-IT"/>
              </w:rPr>
            </w:pPr>
            <w:r w:rsidRPr="00357FBD">
              <w:rPr>
                <w:rFonts w:ascii="Times New Roman" w:eastAsia="Times New Roman" w:hAnsi="Times New Roman" w:cs="Times New Roman"/>
                <w:color w:val="FF0000"/>
                <w:sz w:val="16"/>
                <w:szCs w:val="16"/>
                <w:lang w:val="en-US" w:eastAsia="it-IT"/>
              </w:rPr>
              <w:t>313.89</w:t>
            </w:r>
          </w:p>
        </w:tc>
      </w:tr>
      <w:tr w:rsidR="00997132" w:rsidRPr="00357FBD" w14:paraId="1E662CC7" w14:textId="77777777" w:rsidTr="00AC053D">
        <w:trPr>
          <w:trHeight w:val="867"/>
        </w:trPr>
        <w:tc>
          <w:tcPr>
            <w:tcW w:w="294" w:type="pct"/>
            <w:vMerge/>
            <w:tcBorders>
              <w:top w:val="nil"/>
              <w:left w:val="single" w:sz="8" w:space="0" w:color="auto"/>
              <w:bottom w:val="nil"/>
              <w:right w:val="nil"/>
            </w:tcBorders>
            <w:vAlign w:val="center"/>
            <w:hideMark/>
          </w:tcPr>
          <w:p w14:paraId="19035C98" w14:textId="77777777" w:rsidR="00883449" w:rsidRPr="00357FBD" w:rsidRDefault="00883449" w:rsidP="00883449">
            <w:pPr>
              <w:spacing w:after="0" w:line="240" w:lineRule="auto"/>
              <w:rPr>
                <w:rFonts w:ascii="Times New Roman" w:eastAsia="Times New Roman" w:hAnsi="Times New Roman" w:cs="Times New Roman"/>
                <w:b/>
                <w:bCs/>
                <w:color w:val="000000"/>
                <w:sz w:val="16"/>
                <w:szCs w:val="16"/>
                <w:lang w:val="en-US" w:eastAsia="it-IT"/>
              </w:rPr>
            </w:pPr>
          </w:p>
        </w:tc>
        <w:tc>
          <w:tcPr>
            <w:tcW w:w="146" w:type="pct"/>
            <w:vMerge/>
            <w:tcBorders>
              <w:top w:val="nil"/>
              <w:left w:val="single" w:sz="8" w:space="0" w:color="auto"/>
              <w:bottom w:val="single" w:sz="8" w:space="0" w:color="000000"/>
              <w:right w:val="single" w:sz="8" w:space="0" w:color="auto"/>
            </w:tcBorders>
            <w:vAlign w:val="center"/>
            <w:hideMark/>
          </w:tcPr>
          <w:p w14:paraId="3104050B" w14:textId="77777777" w:rsidR="00883449" w:rsidRPr="00357FBD" w:rsidRDefault="00883449" w:rsidP="00883449">
            <w:pPr>
              <w:spacing w:after="0" w:line="240" w:lineRule="auto"/>
              <w:rPr>
                <w:rFonts w:ascii="Times New Roman" w:eastAsia="Times New Roman" w:hAnsi="Times New Roman" w:cs="Times New Roman"/>
                <w:b/>
                <w:bCs/>
                <w:color w:val="000000"/>
                <w:sz w:val="16"/>
                <w:szCs w:val="16"/>
                <w:lang w:val="en-US" w:eastAsia="it-IT"/>
              </w:rPr>
            </w:pPr>
          </w:p>
        </w:tc>
        <w:tc>
          <w:tcPr>
            <w:tcW w:w="524" w:type="pct"/>
            <w:tcBorders>
              <w:top w:val="nil"/>
              <w:left w:val="nil"/>
              <w:bottom w:val="single" w:sz="8" w:space="0" w:color="auto"/>
              <w:right w:val="nil"/>
            </w:tcBorders>
            <w:shd w:val="clear" w:color="auto" w:fill="auto"/>
            <w:vAlign w:val="center"/>
            <w:hideMark/>
          </w:tcPr>
          <w:p w14:paraId="024237F7" w14:textId="77777777" w:rsidR="00883449" w:rsidRPr="00357FBD" w:rsidRDefault="00883449" w:rsidP="00883449">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Statistically significant</w:t>
            </w:r>
          </w:p>
        </w:tc>
        <w:tc>
          <w:tcPr>
            <w:tcW w:w="434" w:type="pct"/>
            <w:tcBorders>
              <w:top w:val="nil"/>
              <w:left w:val="single" w:sz="8" w:space="0" w:color="auto"/>
              <w:bottom w:val="single" w:sz="8" w:space="0" w:color="auto"/>
              <w:right w:val="single" w:sz="4" w:space="0" w:color="auto"/>
            </w:tcBorders>
            <w:shd w:val="clear" w:color="auto" w:fill="auto"/>
            <w:vAlign w:val="center"/>
            <w:hideMark/>
          </w:tcPr>
          <w:p w14:paraId="41699E5A" w14:textId="0162F6BE" w:rsidR="00883449" w:rsidRPr="00357FBD" w:rsidRDefault="0071655F" w:rsidP="00883449">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p>
        </w:tc>
        <w:tc>
          <w:tcPr>
            <w:tcW w:w="441" w:type="pct"/>
            <w:tcBorders>
              <w:top w:val="nil"/>
              <w:left w:val="nil"/>
              <w:bottom w:val="single" w:sz="8" w:space="0" w:color="auto"/>
              <w:right w:val="single" w:sz="4" w:space="0" w:color="auto"/>
            </w:tcBorders>
            <w:shd w:val="clear" w:color="auto" w:fill="auto"/>
            <w:vAlign w:val="center"/>
            <w:hideMark/>
          </w:tcPr>
          <w:p w14:paraId="0BECAF34" w14:textId="43619F88" w:rsidR="00883449" w:rsidRPr="00357FBD" w:rsidRDefault="0071655F" w:rsidP="00883449">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p>
        </w:tc>
        <w:tc>
          <w:tcPr>
            <w:tcW w:w="463" w:type="pct"/>
            <w:tcBorders>
              <w:top w:val="nil"/>
              <w:left w:val="nil"/>
              <w:bottom w:val="single" w:sz="8" w:space="0" w:color="auto"/>
              <w:right w:val="single" w:sz="4" w:space="0" w:color="auto"/>
            </w:tcBorders>
            <w:shd w:val="clear" w:color="auto" w:fill="auto"/>
            <w:vAlign w:val="center"/>
            <w:hideMark/>
          </w:tcPr>
          <w:p w14:paraId="120A1378" w14:textId="7E109E48" w:rsidR="00883449" w:rsidRPr="00357FBD" w:rsidRDefault="00883449" w:rsidP="00883449">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xml:space="preserve">PEEP </w:t>
            </w:r>
            <w:r w:rsidR="0071655F">
              <w:rPr>
                <w:rFonts w:ascii="Times New Roman" w:eastAsia="Times New Roman" w:hAnsi="Times New Roman" w:cs="Times New Roman"/>
                <w:color w:val="000000"/>
                <w:sz w:val="16"/>
                <w:szCs w:val="16"/>
                <w:lang w:val="en-US" w:eastAsia="it-IT"/>
              </w:rPr>
              <w:t>correction</w:t>
            </w:r>
          </w:p>
        </w:tc>
        <w:tc>
          <w:tcPr>
            <w:tcW w:w="508" w:type="pct"/>
            <w:tcBorders>
              <w:top w:val="nil"/>
              <w:left w:val="nil"/>
              <w:bottom w:val="single" w:sz="8" w:space="0" w:color="auto"/>
              <w:right w:val="single" w:sz="4" w:space="0" w:color="auto"/>
            </w:tcBorders>
            <w:shd w:val="clear" w:color="000000" w:fill="FFFF00"/>
            <w:vAlign w:val="center"/>
            <w:hideMark/>
          </w:tcPr>
          <w:p w14:paraId="27999133" w14:textId="1CA0C8D8" w:rsidR="0025349B" w:rsidRPr="00357FBD" w:rsidRDefault="00883449" w:rsidP="00883449">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xml:space="preserve">PEEP </w:t>
            </w:r>
            <w:r w:rsidR="0071655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PEEP*</w:t>
            </w:r>
          </w:p>
          <w:p w14:paraId="49642A9E" w14:textId="12571AF1" w:rsidR="00883449" w:rsidRPr="00357FBD" w:rsidRDefault="0071655F" w:rsidP="00883449">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correction</w:t>
            </w:r>
          </w:p>
        </w:tc>
        <w:tc>
          <w:tcPr>
            <w:tcW w:w="561" w:type="pct"/>
            <w:tcBorders>
              <w:top w:val="nil"/>
              <w:left w:val="nil"/>
              <w:bottom w:val="single" w:sz="8" w:space="0" w:color="auto"/>
              <w:right w:val="single" w:sz="4" w:space="0" w:color="auto"/>
            </w:tcBorders>
            <w:shd w:val="clear" w:color="auto" w:fill="auto"/>
            <w:vAlign w:val="center"/>
            <w:hideMark/>
          </w:tcPr>
          <w:p w14:paraId="22C3C81E" w14:textId="5556D5DC" w:rsidR="0025349B" w:rsidRPr="00357FBD" w:rsidRDefault="00883449" w:rsidP="00883449">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xml:space="preserve">PEEP </w:t>
            </w:r>
            <w:r w:rsidR="0071655F">
              <w:rPr>
                <w:rFonts w:ascii="Times New Roman" w:eastAsia="Times New Roman" w:hAnsi="Times New Roman" w:cs="Times New Roman"/>
                <w:color w:val="000000"/>
                <w:sz w:val="16"/>
                <w:szCs w:val="16"/>
                <w:lang w:val="en-US" w:eastAsia="it-IT"/>
              </w:rPr>
              <w:t>correction</w:t>
            </w:r>
            <w:r w:rsidRPr="00357FBD">
              <w:rPr>
                <w:rFonts w:ascii="Times New Roman" w:eastAsia="Times New Roman" w:hAnsi="Times New Roman" w:cs="Times New Roman"/>
                <w:color w:val="000000"/>
                <w:sz w:val="16"/>
                <w:szCs w:val="16"/>
                <w:lang w:val="en-US" w:eastAsia="it-IT"/>
              </w:rPr>
              <w:t xml:space="preserve"> PEEP*</w:t>
            </w:r>
          </w:p>
          <w:p w14:paraId="4BE0DCC5" w14:textId="524871B9" w:rsidR="00883449" w:rsidRPr="00357FBD" w:rsidRDefault="0071655F" w:rsidP="00883449">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p>
        </w:tc>
        <w:tc>
          <w:tcPr>
            <w:tcW w:w="530" w:type="pct"/>
            <w:tcBorders>
              <w:top w:val="nil"/>
              <w:left w:val="nil"/>
              <w:bottom w:val="single" w:sz="8" w:space="0" w:color="auto"/>
              <w:right w:val="single" w:sz="4" w:space="0" w:color="auto"/>
            </w:tcBorders>
            <w:shd w:val="clear" w:color="auto" w:fill="auto"/>
            <w:vAlign w:val="center"/>
            <w:hideMark/>
          </w:tcPr>
          <w:p w14:paraId="0C826269" w14:textId="6475B7D2" w:rsidR="0064712E" w:rsidRPr="00357FBD" w:rsidRDefault="00883449" w:rsidP="0064712E">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xml:space="preserve">PEEP </w:t>
            </w:r>
            <w:r w:rsidR="0071655F">
              <w:rPr>
                <w:rFonts w:ascii="Times New Roman" w:eastAsia="Times New Roman" w:hAnsi="Times New Roman" w:cs="Times New Roman"/>
                <w:color w:val="000000"/>
                <w:sz w:val="16"/>
                <w:szCs w:val="16"/>
                <w:lang w:val="en-US" w:eastAsia="it-IT"/>
              </w:rPr>
              <w:t>correction</w:t>
            </w:r>
            <w:r w:rsidRPr="00357FBD">
              <w:rPr>
                <w:rFonts w:ascii="Times New Roman" w:eastAsia="Times New Roman" w:hAnsi="Times New Roman" w:cs="Times New Roman"/>
                <w:color w:val="000000"/>
                <w:sz w:val="16"/>
                <w:szCs w:val="16"/>
                <w:lang w:val="en-US" w:eastAsia="it-IT"/>
              </w:rPr>
              <w:t xml:space="preserve"> PEEP*</w:t>
            </w:r>
          </w:p>
          <w:p w14:paraId="01061EC1" w14:textId="64A7C591" w:rsidR="00883449" w:rsidRPr="00357FBD" w:rsidRDefault="0071655F" w:rsidP="0064712E">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p>
        </w:tc>
        <w:tc>
          <w:tcPr>
            <w:tcW w:w="539" w:type="pct"/>
            <w:tcBorders>
              <w:top w:val="nil"/>
              <w:left w:val="nil"/>
              <w:bottom w:val="single" w:sz="8" w:space="0" w:color="auto"/>
              <w:right w:val="single" w:sz="4" w:space="0" w:color="auto"/>
            </w:tcBorders>
            <w:shd w:val="clear" w:color="auto" w:fill="auto"/>
            <w:vAlign w:val="center"/>
            <w:hideMark/>
          </w:tcPr>
          <w:p w14:paraId="62D685F6" w14:textId="79207B9F" w:rsidR="00883449" w:rsidRPr="00357FBD" w:rsidRDefault="00883449" w:rsidP="00883449">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xml:space="preserve">PEEP </w:t>
            </w:r>
            <w:r w:rsidR="0071655F">
              <w:rPr>
                <w:rFonts w:ascii="Times New Roman" w:eastAsia="Times New Roman" w:hAnsi="Times New Roman" w:cs="Times New Roman"/>
                <w:color w:val="000000"/>
                <w:sz w:val="16"/>
                <w:szCs w:val="16"/>
                <w:lang w:val="en-US" w:eastAsia="it-IT"/>
              </w:rPr>
              <w:t>correction</w:t>
            </w:r>
          </w:p>
        </w:tc>
        <w:tc>
          <w:tcPr>
            <w:tcW w:w="560" w:type="pct"/>
            <w:tcBorders>
              <w:top w:val="nil"/>
              <w:left w:val="nil"/>
              <w:bottom w:val="single" w:sz="8" w:space="0" w:color="auto"/>
              <w:right w:val="single" w:sz="8" w:space="0" w:color="auto"/>
            </w:tcBorders>
            <w:shd w:val="clear" w:color="auto" w:fill="auto"/>
            <w:vAlign w:val="center"/>
            <w:hideMark/>
          </w:tcPr>
          <w:p w14:paraId="5ADE22E1" w14:textId="467C6EC6" w:rsidR="0064712E" w:rsidRPr="00357FBD" w:rsidRDefault="00883449" w:rsidP="00883449">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xml:space="preserve">PEEP </w:t>
            </w:r>
            <w:r w:rsidR="0071655F">
              <w:rPr>
                <w:rFonts w:ascii="Times New Roman" w:eastAsia="Times New Roman" w:hAnsi="Times New Roman" w:cs="Times New Roman"/>
                <w:color w:val="000000"/>
                <w:sz w:val="16"/>
                <w:szCs w:val="16"/>
                <w:lang w:val="en-US" w:eastAsia="it-IT"/>
              </w:rPr>
              <w:t>correction</w:t>
            </w:r>
            <w:r w:rsidRPr="00357FBD">
              <w:rPr>
                <w:rFonts w:ascii="Times New Roman" w:eastAsia="Times New Roman" w:hAnsi="Times New Roman" w:cs="Times New Roman"/>
                <w:color w:val="000000"/>
                <w:sz w:val="16"/>
                <w:szCs w:val="16"/>
                <w:lang w:val="en-US" w:eastAsia="it-IT"/>
              </w:rPr>
              <w:t xml:space="preserve"> PEEP*</w:t>
            </w:r>
          </w:p>
          <w:p w14:paraId="16ED085A" w14:textId="113A3B1F" w:rsidR="00883449" w:rsidRPr="00357FBD" w:rsidRDefault="0071655F" w:rsidP="00883449">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p>
        </w:tc>
      </w:tr>
      <w:tr w:rsidR="00997132" w:rsidRPr="00357FBD" w14:paraId="0FA25B8D" w14:textId="77777777" w:rsidTr="00AC053D">
        <w:trPr>
          <w:trHeight w:val="370"/>
        </w:trPr>
        <w:tc>
          <w:tcPr>
            <w:tcW w:w="294" w:type="pct"/>
            <w:vMerge/>
            <w:tcBorders>
              <w:top w:val="nil"/>
              <w:left w:val="single" w:sz="8" w:space="0" w:color="auto"/>
              <w:bottom w:val="nil"/>
              <w:right w:val="nil"/>
            </w:tcBorders>
            <w:vAlign w:val="center"/>
            <w:hideMark/>
          </w:tcPr>
          <w:p w14:paraId="50D09E17" w14:textId="77777777" w:rsidR="00883449" w:rsidRPr="00357FBD" w:rsidRDefault="00883449" w:rsidP="00883449">
            <w:pPr>
              <w:spacing w:after="0" w:line="240" w:lineRule="auto"/>
              <w:rPr>
                <w:rFonts w:ascii="Times New Roman" w:eastAsia="Times New Roman" w:hAnsi="Times New Roman" w:cs="Times New Roman"/>
                <w:b/>
                <w:bCs/>
                <w:color w:val="000000"/>
                <w:sz w:val="16"/>
                <w:szCs w:val="16"/>
                <w:lang w:val="en-US" w:eastAsia="it-IT"/>
              </w:rPr>
            </w:pPr>
          </w:p>
        </w:tc>
        <w:tc>
          <w:tcPr>
            <w:tcW w:w="146" w:type="pct"/>
            <w:vMerge w:val="restart"/>
            <w:tcBorders>
              <w:top w:val="nil"/>
              <w:left w:val="single" w:sz="8" w:space="0" w:color="auto"/>
              <w:bottom w:val="single" w:sz="8" w:space="0" w:color="000000"/>
              <w:right w:val="single" w:sz="8" w:space="0" w:color="auto"/>
            </w:tcBorders>
            <w:shd w:val="clear" w:color="auto" w:fill="auto"/>
            <w:vAlign w:val="center"/>
            <w:hideMark/>
          </w:tcPr>
          <w:p w14:paraId="6E4DC35A" w14:textId="77777777" w:rsidR="00883449" w:rsidRPr="00357FBD" w:rsidRDefault="0025349B" w:rsidP="00883449">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w:t>
            </w:r>
            <w:r w:rsidRPr="00357FBD">
              <w:rPr>
                <w:rFonts w:ascii="Times New Roman" w:eastAsia="Times New Roman" w:hAnsi="Times New Roman" w:cs="Times New Roman"/>
                <w:b/>
                <w:bCs/>
                <w:color w:val="000000"/>
                <w:sz w:val="16"/>
                <w:szCs w:val="16"/>
                <w:vertAlign w:val="subscript"/>
                <w:lang w:val="en-US" w:eastAsia="it-IT"/>
              </w:rPr>
              <w:t>EI</w:t>
            </w:r>
          </w:p>
        </w:tc>
        <w:tc>
          <w:tcPr>
            <w:tcW w:w="524" w:type="pct"/>
            <w:tcBorders>
              <w:top w:val="nil"/>
              <w:left w:val="nil"/>
              <w:bottom w:val="single" w:sz="4" w:space="0" w:color="auto"/>
              <w:right w:val="nil"/>
            </w:tcBorders>
            <w:shd w:val="clear" w:color="auto" w:fill="auto"/>
            <w:vAlign w:val="center"/>
            <w:hideMark/>
          </w:tcPr>
          <w:p w14:paraId="384C3C39" w14:textId="77777777" w:rsidR="00883449" w:rsidRPr="00357FBD" w:rsidRDefault="00883449" w:rsidP="00883449">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AIC</w:t>
            </w:r>
          </w:p>
        </w:tc>
        <w:tc>
          <w:tcPr>
            <w:tcW w:w="434" w:type="pct"/>
            <w:tcBorders>
              <w:top w:val="nil"/>
              <w:left w:val="single" w:sz="8" w:space="0" w:color="auto"/>
              <w:bottom w:val="single" w:sz="4" w:space="0" w:color="auto"/>
              <w:right w:val="single" w:sz="4" w:space="0" w:color="auto"/>
            </w:tcBorders>
            <w:shd w:val="clear" w:color="auto" w:fill="auto"/>
            <w:vAlign w:val="center"/>
            <w:hideMark/>
          </w:tcPr>
          <w:p w14:paraId="5FAF192B" w14:textId="77777777" w:rsidR="00883449" w:rsidRPr="00357FBD" w:rsidRDefault="00883449" w:rsidP="00883449">
            <w:pPr>
              <w:spacing w:after="0" w:line="240" w:lineRule="auto"/>
              <w:jc w:val="center"/>
              <w:rPr>
                <w:rFonts w:ascii="Times New Roman" w:eastAsia="Times New Roman" w:hAnsi="Times New Roman" w:cs="Times New Roman"/>
                <w:color w:val="FF0000"/>
                <w:sz w:val="16"/>
                <w:szCs w:val="16"/>
                <w:lang w:val="en-US" w:eastAsia="it-IT"/>
              </w:rPr>
            </w:pPr>
            <w:r w:rsidRPr="00357FBD">
              <w:rPr>
                <w:rFonts w:ascii="Times New Roman" w:eastAsia="Times New Roman" w:hAnsi="Times New Roman" w:cs="Times New Roman"/>
                <w:color w:val="FF0000"/>
                <w:sz w:val="16"/>
                <w:szCs w:val="16"/>
                <w:lang w:val="en-US" w:eastAsia="it-IT"/>
              </w:rPr>
              <w:t>401.53</w:t>
            </w:r>
          </w:p>
        </w:tc>
        <w:tc>
          <w:tcPr>
            <w:tcW w:w="441" w:type="pct"/>
            <w:tcBorders>
              <w:top w:val="nil"/>
              <w:left w:val="nil"/>
              <w:bottom w:val="single" w:sz="4" w:space="0" w:color="auto"/>
              <w:right w:val="single" w:sz="4" w:space="0" w:color="auto"/>
            </w:tcBorders>
            <w:shd w:val="clear" w:color="auto" w:fill="auto"/>
            <w:vAlign w:val="center"/>
            <w:hideMark/>
          </w:tcPr>
          <w:p w14:paraId="5B6564E1" w14:textId="77777777" w:rsidR="00883449" w:rsidRPr="00357FBD" w:rsidRDefault="00883449" w:rsidP="00883449">
            <w:pPr>
              <w:spacing w:after="0" w:line="240" w:lineRule="auto"/>
              <w:jc w:val="center"/>
              <w:rPr>
                <w:rFonts w:ascii="Times New Roman" w:eastAsia="Times New Roman" w:hAnsi="Times New Roman" w:cs="Times New Roman"/>
                <w:color w:val="FF0000"/>
                <w:sz w:val="16"/>
                <w:szCs w:val="16"/>
                <w:lang w:val="en-US" w:eastAsia="it-IT"/>
              </w:rPr>
            </w:pPr>
            <w:r w:rsidRPr="00357FBD">
              <w:rPr>
                <w:rFonts w:ascii="Times New Roman" w:eastAsia="Times New Roman" w:hAnsi="Times New Roman" w:cs="Times New Roman"/>
                <w:color w:val="FF0000"/>
                <w:sz w:val="16"/>
                <w:szCs w:val="16"/>
                <w:lang w:val="en-US" w:eastAsia="it-IT"/>
              </w:rPr>
              <w:t>392.97</w:t>
            </w:r>
          </w:p>
        </w:tc>
        <w:tc>
          <w:tcPr>
            <w:tcW w:w="463" w:type="pct"/>
            <w:tcBorders>
              <w:top w:val="nil"/>
              <w:left w:val="nil"/>
              <w:bottom w:val="single" w:sz="4" w:space="0" w:color="auto"/>
              <w:right w:val="single" w:sz="4" w:space="0" w:color="auto"/>
            </w:tcBorders>
            <w:shd w:val="clear" w:color="auto" w:fill="auto"/>
            <w:vAlign w:val="center"/>
            <w:hideMark/>
          </w:tcPr>
          <w:p w14:paraId="5BDBF8E8" w14:textId="77777777" w:rsidR="00883449" w:rsidRPr="00357FBD" w:rsidRDefault="00883449" w:rsidP="00883449">
            <w:pPr>
              <w:spacing w:after="0" w:line="240" w:lineRule="auto"/>
              <w:jc w:val="center"/>
              <w:rPr>
                <w:rFonts w:ascii="Times New Roman" w:eastAsia="Times New Roman" w:hAnsi="Times New Roman" w:cs="Times New Roman"/>
                <w:color w:val="FF0000"/>
                <w:sz w:val="16"/>
                <w:szCs w:val="16"/>
                <w:lang w:val="en-US" w:eastAsia="it-IT"/>
              </w:rPr>
            </w:pPr>
            <w:r w:rsidRPr="00357FBD">
              <w:rPr>
                <w:rFonts w:ascii="Times New Roman" w:eastAsia="Times New Roman" w:hAnsi="Times New Roman" w:cs="Times New Roman"/>
                <w:color w:val="FF0000"/>
                <w:sz w:val="16"/>
                <w:szCs w:val="16"/>
                <w:lang w:val="en-US" w:eastAsia="it-IT"/>
              </w:rPr>
              <w:t>397.94</w:t>
            </w:r>
          </w:p>
        </w:tc>
        <w:tc>
          <w:tcPr>
            <w:tcW w:w="508" w:type="pct"/>
            <w:tcBorders>
              <w:top w:val="nil"/>
              <w:left w:val="nil"/>
              <w:bottom w:val="single" w:sz="4" w:space="0" w:color="auto"/>
              <w:right w:val="single" w:sz="4" w:space="0" w:color="auto"/>
            </w:tcBorders>
            <w:shd w:val="clear" w:color="000000" w:fill="FFFF00"/>
            <w:vAlign w:val="center"/>
            <w:hideMark/>
          </w:tcPr>
          <w:p w14:paraId="20E8CF13" w14:textId="77777777" w:rsidR="00883449" w:rsidRPr="00357FBD" w:rsidRDefault="00883449" w:rsidP="00883449">
            <w:pPr>
              <w:spacing w:after="0" w:line="240" w:lineRule="auto"/>
              <w:jc w:val="center"/>
              <w:rPr>
                <w:rFonts w:ascii="Times New Roman" w:eastAsia="Times New Roman" w:hAnsi="Times New Roman" w:cs="Times New Roman"/>
                <w:b/>
                <w:bCs/>
                <w:color w:val="FF0000"/>
                <w:sz w:val="16"/>
                <w:szCs w:val="16"/>
                <w:lang w:val="en-US" w:eastAsia="it-IT"/>
              </w:rPr>
            </w:pPr>
            <w:r w:rsidRPr="00357FBD">
              <w:rPr>
                <w:rFonts w:ascii="Times New Roman" w:eastAsia="Times New Roman" w:hAnsi="Times New Roman" w:cs="Times New Roman"/>
                <w:b/>
                <w:bCs/>
                <w:color w:val="FF0000"/>
                <w:sz w:val="16"/>
                <w:szCs w:val="16"/>
                <w:lang w:val="en-US" w:eastAsia="it-IT"/>
              </w:rPr>
              <w:t>382.45</w:t>
            </w:r>
          </w:p>
        </w:tc>
        <w:tc>
          <w:tcPr>
            <w:tcW w:w="561" w:type="pct"/>
            <w:tcBorders>
              <w:top w:val="nil"/>
              <w:left w:val="nil"/>
              <w:bottom w:val="single" w:sz="4" w:space="0" w:color="auto"/>
              <w:right w:val="single" w:sz="4" w:space="0" w:color="auto"/>
            </w:tcBorders>
            <w:shd w:val="clear" w:color="auto" w:fill="auto"/>
            <w:vAlign w:val="center"/>
            <w:hideMark/>
          </w:tcPr>
          <w:p w14:paraId="1E5CC9DF" w14:textId="77777777" w:rsidR="00883449" w:rsidRPr="00357FBD" w:rsidRDefault="00883449" w:rsidP="00883449">
            <w:pPr>
              <w:spacing w:after="0" w:line="240" w:lineRule="auto"/>
              <w:jc w:val="center"/>
              <w:rPr>
                <w:rFonts w:ascii="Times New Roman" w:eastAsia="Times New Roman" w:hAnsi="Times New Roman" w:cs="Times New Roman"/>
                <w:color w:val="FF0000"/>
                <w:sz w:val="16"/>
                <w:szCs w:val="16"/>
                <w:lang w:val="en-US" w:eastAsia="it-IT"/>
              </w:rPr>
            </w:pPr>
            <w:r w:rsidRPr="00357FBD">
              <w:rPr>
                <w:rFonts w:ascii="Times New Roman" w:eastAsia="Times New Roman" w:hAnsi="Times New Roman" w:cs="Times New Roman"/>
                <w:color w:val="FF0000"/>
                <w:sz w:val="16"/>
                <w:szCs w:val="16"/>
                <w:lang w:val="en-US" w:eastAsia="it-IT"/>
              </w:rPr>
              <w:t>378.73</w:t>
            </w:r>
          </w:p>
        </w:tc>
        <w:tc>
          <w:tcPr>
            <w:tcW w:w="530" w:type="pct"/>
            <w:tcBorders>
              <w:top w:val="nil"/>
              <w:left w:val="nil"/>
              <w:bottom w:val="single" w:sz="4" w:space="0" w:color="auto"/>
              <w:right w:val="single" w:sz="4" w:space="0" w:color="auto"/>
            </w:tcBorders>
            <w:shd w:val="clear" w:color="auto" w:fill="auto"/>
            <w:vAlign w:val="center"/>
            <w:hideMark/>
          </w:tcPr>
          <w:p w14:paraId="68B92BCD" w14:textId="77777777" w:rsidR="00883449" w:rsidRPr="00357FBD" w:rsidRDefault="00883449" w:rsidP="00883449">
            <w:pPr>
              <w:spacing w:after="0" w:line="240" w:lineRule="auto"/>
              <w:jc w:val="center"/>
              <w:rPr>
                <w:rFonts w:ascii="Times New Roman" w:eastAsia="Times New Roman" w:hAnsi="Times New Roman" w:cs="Times New Roman"/>
                <w:color w:val="FF0000"/>
                <w:sz w:val="16"/>
                <w:szCs w:val="16"/>
                <w:lang w:val="en-US" w:eastAsia="it-IT"/>
              </w:rPr>
            </w:pPr>
            <w:r w:rsidRPr="00357FBD">
              <w:rPr>
                <w:rFonts w:ascii="Times New Roman" w:eastAsia="Times New Roman" w:hAnsi="Times New Roman" w:cs="Times New Roman"/>
                <w:color w:val="FF0000"/>
                <w:sz w:val="16"/>
                <w:szCs w:val="16"/>
                <w:lang w:val="en-US" w:eastAsia="it-IT"/>
              </w:rPr>
              <w:t>374.19</w:t>
            </w:r>
          </w:p>
        </w:tc>
        <w:tc>
          <w:tcPr>
            <w:tcW w:w="539" w:type="pct"/>
            <w:tcBorders>
              <w:top w:val="nil"/>
              <w:left w:val="nil"/>
              <w:bottom w:val="single" w:sz="4" w:space="0" w:color="auto"/>
              <w:right w:val="single" w:sz="4" w:space="0" w:color="auto"/>
            </w:tcBorders>
            <w:shd w:val="clear" w:color="auto" w:fill="auto"/>
            <w:vAlign w:val="center"/>
            <w:hideMark/>
          </w:tcPr>
          <w:p w14:paraId="22D255BB" w14:textId="77777777" w:rsidR="00883449" w:rsidRPr="00357FBD" w:rsidRDefault="00883449" w:rsidP="00883449">
            <w:pPr>
              <w:spacing w:after="0" w:line="240" w:lineRule="auto"/>
              <w:jc w:val="center"/>
              <w:rPr>
                <w:rFonts w:ascii="Times New Roman" w:eastAsia="Times New Roman" w:hAnsi="Times New Roman" w:cs="Times New Roman"/>
                <w:color w:val="FF0000"/>
                <w:sz w:val="16"/>
                <w:szCs w:val="16"/>
                <w:lang w:val="en-US" w:eastAsia="it-IT"/>
              </w:rPr>
            </w:pPr>
            <w:r w:rsidRPr="00357FBD">
              <w:rPr>
                <w:rFonts w:ascii="Times New Roman" w:eastAsia="Times New Roman" w:hAnsi="Times New Roman" w:cs="Times New Roman"/>
                <w:color w:val="FF0000"/>
                <w:sz w:val="16"/>
                <w:szCs w:val="16"/>
                <w:lang w:val="en-US" w:eastAsia="it-IT"/>
              </w:rPr>
              <w:t>389.4</w:t>
            </w:r>
          </w:p>
        </w:tc>
        <w:tc>
          <w:tcPr>
            <w:tcW w:w="560" w:type="pct"/>
            <w:tcBorders>
              <w:top w:val="nil"/>
              <w:left w:val="nil"/>
              <w:bottom w:val="single" w:sz="4" w:space="0" w:color="auto"/>
              <w:right w:val="single" w:sz="8" w:space="0" w:color="auto"/>
            </w:tcBorders>
            <w:shd w:val="clear" w:color="auto" w:fill="auto"/>
            <w:vAlign w:val="center"/>
            <w:hideMark/>
          </w:tcPr>
          <w:p w14:paraId="7A2F9CE1" w14:textId="77777777" w:rsidR="00883449" w:rsidRPr="00357FBD" w:rsidRDefault="00883449" w:rsidP="00883449">
            <w:pPr>
              <w:spacing w:after="0" w:line="240" w:lineRule="auto"/>
              <w:jc w:val="center"/>
              <w:rPr>
                <w:rFonts w:ascii="Times New Roman" w:eastAsia="Times New Roman" w:hAnsi="Times New Roman" w:cs="Times New Roman"/>
                <w:color w:val="FF0000"/>
                <w:sz w:val="16"/>
                <w:szCs w:val="16"/>
                <w:lang w:val="en-US" w:eastAsia="it-IT"/>
              </w:rPr>
            </w:pPr>
            <w:r w:rsidRPr="00357FBD">
              <w:rPr>
                <w:rFonts w:ascii="Times New Roman" w:eastAsia="Times New Roman" w:hAnsi="Times New Roman" w:cs="Times New Roman"/>
                <w:color w:val="FF0000"/>
                <w:sz w:val="16"/>
                <w:szCs w:val="16"/>
                <w:lang w:val="en-US" w:eastAsia="it-IT"/>
              </w:rPr>
              <w:t>370.49</w:t>
            </w:r>
          </w:p>
        </w:tc>
      </w:tr>
      <w:tr w:rsidR="00997132" w:rsidRPr="00357FBD" w14:paraId="7BC5F72A" w14:textId="77777777" w:rsidTr="007B19C2">
        <w:trPr>
          <w:trHeight w:val="855"/>
        </w:trPr>
        <w:tc>
          <w:tcPr>
            <w:tcW w:w="294" w:type="pct"/>
            <w:vMerge/>
            <w:tcBorders>
              <w:top w:val="nil"/>
              <w:left w:val="single" w:sz="8" w:space="0" w:color="auto"/>
              <w:bottom w:val="single" w:sz="4" w:space="0" w:color="auto"/>
              <w:right w:val="nil"/>
            </w:tcBorders>
            <w:vAlign w:val="center"/>
            <w:hideMark/>
          </w:tcPr>
          <w:p w14:paraId="629EF4C8" w14:textId="77777777" w:rsidR="00883449" w:rsidRPr="00357FBD" w:rsidRDefault="00883449" w:rsidP="00883449">
            <w:pPr>
              <w:spacing w:after="0" w:line="240" w:lineRule="auto"/>
              <w:rPr>
                <w:rFonts w:ascii="Times New Roman" w:eastAsia="Times New Roman" w:hAnsi="Times New Roman" w:cs="Times New Roman"/>
                <w:b/>
                <w:bCs/>
                <w:color w:val="000000"/>
                <w:sz w:val="16"/>
                <w:szCs w:val="16"/>
                <w:lang w:val="en-US" w:eastAsia="it-IT"/>
              </w:rPr>
            </w:pPr>
          </w:p>
        </w:tc>
        <w:tc>
          <w:tcPr>
            <w:tcW w:w="146" w:type="pct"/>
            <w:vMerge/>
            <w:tcBorders>
              <w:top w:val="nil"/>
              <w:left w:val="single" w:sz="8" w:space="0" w:color="auto"/>
              <w:bottom w:val="single" w:sz="8" w:space="0" w:color="000000"/>
              <w:right w:val="single" w:sz="8" w:space="0" w:color="auto"/>
            </w:tcBorders>
            <w:vAlign w:val="center"/>
            <w:hideMark/>
          </w:tcPr>
          <w:p w14:paraId="07217E37" w14:textId="77777777" w:rsidR="00883449" w:rsidRPr="00357FBD" w:rsidRDefault="00883449" w:rsidP="00883449">
            <w:pPr>
              <w:spacing w:after="0" w:line="240" w:lineRule="auto"/>
              <w:rPr>
                <w:rFonts w:ascii="Times New Roman" w:eastAsia="Times New Roman" w:hAnsi="Times New Roman" w:cs="Times New Roman"/>
                <w:b/>
                <w:bCs/>
                <w:color w:val="000000"/>
                <w:sz w:val="16"/>
                <w:szCs w:val="16"/>
                <w:lang w:val="en-US" w:eastAsia="it-IT"/>
              </w:rPr>
            </w:pPr>
          </w:p>
        </w:tc>
        <w:tc>
          <w:tcPr>
            <w:tcW w:w="524" w:type="pct"/>
            <w:tcBorders>
              <w:top w:val="nil"/>
              <w:left w:val="nil"/>
              <w:bottom w:val="single" w:sz="8" w:space="0" w:color="auto"/>
              <w:right w:val="nil"/>
            </w:tcBorders>
            <w:shd w:val="clear" w:color="auto" w:fill="auto"/>
            <w:vAlign w:val="center"/>
            <w:hideMark/>
          </w:tcPr>
          <w:p w14:paraId="2AF3CA7D" w14:textId="77777777" w:rsidR="00883449" w:rsidRPr="00357FBD" w:rsidRDefault="00883449" w:rsidP="00883449">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Statistically significant</w:t>
            </w:r>
          </w:p>
        </w:tc>
        <w:tc>
          <w:tcPr>
            <w:tcW w:w="434" w:type="pct"/>
            <w:tcBorders>
              <w:top w:val="nil"/>
              <w:left w:val="single" w:sz="8" w:space="0" w:color="auto"/>
              <w:bottom w:val="single" w:sz="4" w:space="0" w:color="auto"/>
              <w:right w:val="single" w:sz="4" w:space="0" w:color="auto"/>
            </w:tcBorders>
            <w:shd w:val="clear" w:color="auto" w:fill="auto"/>
            <w:vAlign w:val="center"/>
            <w:hideMark/>
          </w:tcPr>
          <w:p w14:paraId="65ABF453" w14:textId="0B5D7FE4" w:rsidR="00883449" w:rsidRPr="00357FBD" w:rsidRDefault="00883449" w:rsidP="00883449">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xml:space="preserve">PEEP </w:t>
            </w:r>
            <w:r w:rsidR="0071655F">
              <w:rPr>
                <w:rFonts w:ascii="Times New Roman" w:eastAsia="Times New Roman" w:hAnsi="Times New Roman" w:cs="Times New Roman"/>
                <w:color w:val="000000"/>
                <w:sz w:val="16"/>
                <w:szCs w:val="16"/>
                <w:lang w:val="en-US" w:eastAsia="it-IT"/>
              </w:rPr>
              <w:t>correction</w:t>
            </w:r>
          </w:p>
        </w:tc>
        <w:tc>
          <w:tcPr>
            <w:tcW w:w="441" w:type="pct"/>
            <w:tcBorders>
              <w:top w:val="nil"/>
              <w:left w:val="nil"/>
              <w:bottom w:val="single" w:sz="4" w:space="0" w:color="auto"/>
              <w:right w:val="single" w:sz="4" w:space="0" w:color="auto"/>
            </w:tcBorders>
            <w:shd w:val="clear" w:color="auto" w:fill="auto"/>
            <w:vAlign w:val="center"/>
            <w:hideMark/>
          </w:tcPr>
          <w:p w14:paraId="10C908F8" w14:textId="22BDC755" w:rsidR="00883449" w:rsidRPr="00357FBD" w:rsidRDefault="00883449" w:rsidP="00883449">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xml:space="preserve">PEEP </w:t>
            </w:r>
            <w:r w:rsidR="0071655F">
              <w:rPr>
                <w:rFonts w:ascii="Times New Roman" w:eastAsia="Times New Roman" w:hAnsi="Times New Roman" w:cs="Times New Roman"/>
                <w:color w:val="000000"/>
                <w:sz w:val="16"/>
                <w:szCs w:val="16"/>
                <w:lang w:val="en-US" w:eastAsia="it-IT"/>
              </w:rPr>
              <w:t>correction</w:t>
            </w:r>
          </w:p>
        </w:tc>
        <w:tc>
          <w:tcPr>
            <w:tcW w:w="463" w:type="pct"/>
            <w:tcBorders>
              <w:top w:val="nil"/>
              <w:left w:val="nil"/>
              <w:bottom w:val="single" w:sz="4" w:space="0" w:color="auto"/>
              <w:right w:val="single" w:sz="4" w:space="0" w:color="auto"/>
            </w:tcBorders>
            <w:shd w:val="clear" w:color="auto" w:fill="auto"/>
            <w:vAlign w:val="center"/>
            <w:hideMark/>
          </w:tcPr>
          <w:p w14:paraId="0B69CC64" w14:textId="1A32C223" w:rsidR="00883449" w:rsidRPr="00357FBD" w:rsidRDefault="00883449" w:rsidP="00883449">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xml:space="preserve">PEEP </w:t>
            </w:r>
            <w:r w:rsidR="0071655F">
              <w:rPr>
                <w:rFonts w:ascii="Times New Roman" w:eastAsia="Times New Roman" w:hAnsi="Times New Roman" w:cs="Times New Roman"/>
                <w:color w:val="000000"/>
                <w:sz w:val="16"/>
                <w:szCs w:val="16"/>
                <w:lang w:val="en-US" w:eastAsia="it-IT"/>
              </w:rPr>
              <w:t>correction</w:t>
            </w:r>
          </w:p>
        </w:tc>
        <w:tc>
          <w:tcPr>
            <w:tcW w:w="508" w:type="pct"/>
            <w:tcBorders>
              <w:top w:val="nil"/>
              <w:left w:val="nil"/>
              <w:bottom w:val="single" w:sz="4" w:space="0" w:color="auto"/>
              <w:right w:val="single" w:sz="4" w:space="0" w:color="auto"/>
            </w:tcBorders>
            <w:shd w:val="clear" w:color="000000" w:fill="FFFF00"/>
            <w:vAlign w:val="center"/>
            <w:hideMark/>
          </w:tcPr>
          <w:p w14:paraId="74D2D7F0" w14:textId="6545B233" w:rsidR="0025349B" w:rsidRPr="00357FBD" w:rsidRDefault="00883449" w:rsidP="00883449">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xml:space="preserve">PEEP </w:t>
            </w:r>
            <w:r w:rsidR="0071655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PEEP*</w:t>
            </w:r>
          </w:p>
          <w:p w14:paraId="57B31A8E" w14:textId="48094EC5" w:rsidR="00883449" w:rsidRPr="00357FBD" w:rsidRDefault="0071655F" w:rsidP="00883449">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correction</w:t>
            </w:r>
          </w:p>
        </w:tc>
        <w:tc>
          <w:tcPr>
            <w:tcW w:w="561" w:type="pct"/>
            <w:tcBorders>
              <w:top w:val="nil"/>
              <w:left w:val="nil"/>
              <w:bottom w:val="single" w:sz="4" w:space="0" w:color="auto"/>
              <w:right w:val="single" w:sz="4" w:space="0" w:color="auto"/>
            </w:tcBorders>
            <w:shd w:val="clear" w:color="auto" w:fill="auto"/>
            <w:vAlign w:val="center"/>
            <w:hideMark/>
          </w:tcPr>
          <w:p w14:paraId="0D0EA9E8" w14:textId="633D0B6D" w:rsidR="0025349B" w:rsidRPr="00357FBD" w:rsidRDefault="00883449" w:rsidP="00883449">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xml:space="preserve">PEEP </w:t>
            </w:r>
            <w:r w:rsidR="0071655F">
              <w:rPr>
                <w:rFonts w:ascii="Times New Roman" w:eastAsia="Times New Roman" w:hAnsi="Times New Roman" w:cs="Times New Roman"/>
                <w:color w:val="000000"/>
                <w:sz w:val="16"/>
                <w:szCs w:val="16"/>
                <w:lang w:val="en-US" w:eastAsia="it-IT"/>
              </w:rPr>
              <w:t>correction</w:t>
            </w:r>
            <w:r w:rsidRPr="00357FBD">
              <w:rPr>
                <w:rFonts w:ascii="Times New Roman" w:eastAsia="Times New Roman" w:hAnsi="Times New Roman" w:cs="Times New Roman"/>
                <w:color w:val="000000"/>
                <w:sz w:val="16"/>
                <w:szCs w:val="16"/>
                <w:lang w:val="en-US" w:eastAsia="it-IT"/>
              </w:rPr>
              <w:t xml:space="preserve"> PEEP*</w:t>
            </w:r>
          </w:p>
          <w:p w14:paraId="0698E77A" w14:textId="7D61D1F7" w:rsidR="00883449" w:rsidRPr="00357FBD" w:rsidRDefault="0071655F" w:rsidP="00883449">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p>
        </w:tc>
        <w:tc>
          <w:tcPr>
            <w:tcW w:w="530" w:type="pct"/>
            <w:tcBorders>
              <w:top w:val="nil"/>
              <w:left w:val="nil"/>
              <w:bottom w:val="single" w:sz="4" w:space="0" w:color="auto"/>
              <w:right w:val="single" w:sz="4" w:space="0" w:color="auto"/>
            </w:tcBorders>
            <w:shd w:val="clear" w:color="auto" w:fill="auto"/>
            <w:vAlign w:val="center"/>
            <w:hideMark/>
          </w:tcPr>
          <w:p w14:paraId="32F4DDA8" w14:textId="7F6F436F" w:rsidR="0025349B" w:rsidRPr="00357FBD" w:rsidRDefault="00883449" w:rsidP="00883449">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xml:space="preserve">PEEP </w:t>
            </w:r>
            <w:r w:rsidR="0071655F">
              <w:rPr>
                <w:rFonts w:ascii="Times New Roman" w:eastAsia="Times New Roman" w:hAnsi="Times New Roman" w:cs="Times New Roman"/>
                <w:color w:val="000000"/>
                <w:sz w:val="16"/>
                <w:szCs w:val="16"/>
                <w:lang w:val="en-US" w:eastAsia="it-IT"/>
              </w:rPr>
              <w:t>correction</w:t>
            </w:r>
            <w:r w:rsidRPr="00357FBD">
              <w:rPr>
                <w:rFonts w:ascii="Times New Roman" w:eastAsia="Times New Roman" w:hAnsi="Times New Roman" w:cs="Times New Roman"/>
                <w:color w:val="000000"/>
                <w:sz w:val="16"/>
                <w:szCs w:val="16"/>
                <w:lang w:val="en-US" w:eastAsia="it-IT"/>
              </w:rPr>
              <w:t xml:space="preserve"> PEEP*</w:t>
            </w:r>
          </w:p>
          <w:p w14:paraId="76E8418E" w14:textId="0B1C9DDC" w:rsidR="00883449" w:rsidRPr="00357FBD" w:rsidRDefault="0071655F" w:rsidP="00883449">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p>
        </w:tc>
        <w:tc>
          <w:tcPr>
            <w:tcW w:w="539" w:type="pct"/>
            <w:tcBorders>
              <w:top w:val="nil"/>
              <w:left w:val="nil"/>
              <w:bottom w:val="single" w:sz="4" w:space="0" w:color="auto"/>
              <w:right w:val="single" w:sz="4" w:space="0" w:color="auto"/>
            </w:tcBorders>
            <w:shd w:val="clear" w:color="auto" w:fill="auto"/>
            <w:vAlign w:val="center"/>
            <w:hideMark/>
          </w:tcPr>
          <w:p w14:paraId="4727E862" w14:textId="3E951D4E" w:rsidR="00883449" w:rsidRPr="00357FBD" w:rsidRDefault="00883449" w:rsidP="00883449">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xml:space="preserve">PEEP </w:t>
            </w:r>
            <w:r w:rsidR="0071655F">
              <w:rPr>
                <w:rFonts w:ascii="Times New Roman" w:eastAsia="Times New Roman" w:hAnsi="Times New Roman" w:cs="Times New Roman"/>
                <w:color w:val="000000"/>
                <w:sz w:val="16"/>
                <w:szCs w:val="16"/>
                <w:lang w:val="en-US" w:eastAsia="it-IT"/>
              </w:rPr>
              <w:t>correction</w:t>
            </w:r>
          </w:p>
        </w:tc>
        <w:tc>
          <w:tcPr>
            <w:tcW w:w="560" w:type="pct"/>
            <w:tcBorders>
              <w:top w:val="nil"/>
              <w:left w:val="nil"/>
              <w:bottom w:val="single" w:sz="4" w:space="0" w:color="auto"/>
              <w:right w:val="single" w:sz="8" w:space="0" w:color="auto"/>
            </w:tcBorders>
            <w:shd w:val="clear" w:color="auto" w:fill="auto"/>
            <w:vAlign w:val="center"/>
            <w:hideMark/>
          </w:tcPr>
          <w:p w14:paraId="610AE4EC" w14:textId="72D9E3D2" w:rsidR="0064712E" w:rsidRPr="00357FBD" w:rsidRDefault="00883449" w:rsidP="00883449">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 xml:space="preserve">PEEP </w:t>
            </w:r>
            <w:r w:rsidR="0071655F">
              <w:rPr>
                <w:rFonts w:ascii="Times New Roman" w:eastAsia="Times New Roman" w:hAnsi="Times New Roman" w:cs="Times New Roman"/>
                <w:color w:val="000000"/>
                <w:sz w:val="16"/>
                <w:szCs w:val="16"/>
                <w:lang w:val="en-US" w:eastAsia="it-IT"/>
              </w:rPr>
              <w:t>correction</w:t>
            </w:r>
            <w:r w:rsidRPr="00357FBD">
              <w:rPr>
                <w:rFonts w:ascii="Times New Roman" w:eastAsia="Times New Roman" w:hAnsi="Times New Roman" w:cs="Times New Roman"/>
                <w:color w:val="000000"/>
                <w:sz w:val="16"/>
                <w:szCs w:val="16"/>
                <w:lang w:val="en-US" w:eastAsia="it-IT"/>
              </w:rPr>
              <w:t xml:space="preserve"> PEEP*</w:t>
            </w:r>
          </w:p>
          <w:p w14:paraId="79FD0C18" w14:textId="78999F59" w:rsidR="00883449" w:rsidRPr="00357FBD" w:rsidRDefault="0071655F" w:rsidP="00883449">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p>
        </w:tc>
      </w:tr>
    </w:tbl>
    <w:p w14:paraId="44846F36" w14:textId="77777777" w:rsidR="00AE40E4" w:rsidRPr="00357FBD" w:rsidRDefault="00AE40E4" w:rsidP="00C97840">
      <w:pPr>
        <w:rPr>
          <w:rFonts w:ascii="Times New Roman" w:hAnsi="Times New Roman" w:cs="Times New Roman"/>
          <w:sz w:val="24"/>
          <w:szCs w:val="24"/>
          <w:lang w:val="en-US"/>
        </w:rPr>
      </w:pPr>
    </w:p>
    <w:p w14:paraId="27AB4356" w14:textId="77777777" w:rsidR="00AE40E4" w:rsidRPr="00357FBD" w:rsidRDefault="00AE40E4">
      <w:pPr>
        <w:rPr>
          <w:rFonts w:ascii="Times New Roman" w:hAnsi="Times New Roman" w:cs="Times New Roman"/>
          <w:sz w:val="24"/>
          <w:szCs w:val="24"/>
          <w:lang w:val="en-US"/>
        </w:rPr>
      </w:pPr>
      <w:r w:rsidRPr="00357FBD">
        <w:rPr>
          <w:rFonts w:ascii="Times New Roman" w:hAnsi="Times New Roman" w:cs="Times New Roman"/>
          <w:sz w:val="24"/>
          <w:szCs w:val="24"/>
          <w:lang w:val="en-US"/>
        </w:rPr>
        <w:br w:type="page"/>
      </w:r>
    </w:p>
    <w:p w14:paraId="7042F01D" w14:textId="303A3970" w:rsidR="00860414" w:rsidRPr="00860414" w:rsidRDefault="0006641A" w:rsidP="00860414">
      <w:pPr>
        <w:spacing w:after="0"/>
        <w:rPr>
          <w:rFonts w:ascii="Times New Roman" w:hAnsi="Times New Roman" w:cs="Times New Roman"/>
          <w:b/>
          <w:iCs/>
          <w:sz w:val="24"/>
          <w:szCs w:val="24"/>
          <w:lang w:val="en-US"/>
        </w:rPr>
      </w:pPr>
      <w:r w:rsidRPr="00860414">
        <w:rPr>
          <w:rFonts w:ascii="Times New Roman" w:hAnsi="Times New Roman" w:cs="Times New Roman"/>
          <w:b/>
          <w:iCs/>
          <w:sz w:val="24"/>
          <w:szCs w:val="24"/>
          <w:lang w:val="en-US"/>
        </w:rPr>
        <w:lastRenderedPageBreak/>
        <w:t xml:space="preserve">Table </w:t>
      </w:r>
      <w:r w:rsidR="00DA4DEF" w:rsidRPr="00860414">
        <w:rPr>
          <w:rFonts w:ascii="Times New Roman" w:hAnsi="Times New Roman" w:cs="Times New Roman"/>
          <w:b/>
          <w:iCs/>
          <w:sz w:val="24"/>
          <w:szCs w:val="24"/>
          <w:lang w:val="en-US"/>
        </w:rPr>
        <w:t>E</w:t>
      </w:r>
      <w:r w:rsidRPr="00860414">
        <w:rPr>
          <w:rFonts w:ascii="Times New Roman" w:hAnsi="Times New Roman" w:cs="Times New Roman"/>
          <w:b/>
          <w:iCs/>
          <w:sz w:val="24"/>
          <w:szCs w:val="24"/>
          <w:lang w:val="en-US"/>
        </w:rPr>
        <w:t>21</w:t>
      </w:r>
      <w:r w:rsidR="00860414">
        <w:rPr>
          <w:rFonts w:ascii="Times New Roman" w:hAnsi="Times New Roman" w:cs="Times New Roman"/>
          <w:b/>
          <w:iCs/>
          <w:sz w:val="24"/>
          <w:szCs w:val="24"/>
          <w:lang w:val="en-US"/>
        </w:rPr>
        <w:t>.</w:t>
      </w:r>
      <w:r w:rsidRPr="00860414">
        <w:rPr>
          <w:rFonts w:ascii="Times New Roman" w:hAnsi="Times New Roman" w:cs="Times New Roman"/>
          <w:b/>
          <w:iCs/>
          <w:sz w:val="24"/>
          <w:szCs w:val="24"/>
          <w:lang w:val="en-US"/>
        </w:rPr>
        <w:t xml:space="preserve"> </w:t>
      </w:r>
      <w:r w:rsidR="009F6D54" w:rsidRPr="00860414">
        <w:rPr>
          <w:rFonts w:ascii="Times New Roman" w:hAnsi="Times New Roman" w:cs="Times New Roman"/>
          <w:b/>
          <w:iCs/>
          <w:sz w:val="24"/>
          <w:szCs w:val="24"/>
          <w:lang w:val="en-US"/>
        </w:rPr>
        <w:t xml:space="preserve">RESULTS OF THE FIXED EFFECTS SELECTION INTO THE GENERAL LINEAR MIXED MODELS </w:t>
      </w:r>
      <w:r w:rsidR="009F6D54">
        <w:rPr>
          <w:rFonts w:ascii="Times New Roman" w:hAnsi="Times New Roman" w:cs="Times New Roman"/>
          <w:b/>
          <w:iCs/>
          <w:sz w:val="24"/>
          <w:szCs w:val="24"/>
          <w:lang w:val="en-US"/>
        </w:rPr>
        <w:t>ON SWINGS VALUES</w:t>
      </w:r>
      <w:r w:rsidR="009F6D54" w:rsidRPr="00860414">
        <w:rPr>
          <w:rFonts w:ascii="Times New Roman" w:hAnsi="Times New Roman" w:cs="Times New Roman"/>
          <w:b/>
          <w:iCs/>
          <w:sz w:val="24"/>
          <w:szCs w:val="24"/>
          <w:lang w:val="en-US"/>
        </w:rPr>
        <w:t xml:space="preserve">. </w:t>
      </w:r>
    </w:p>
    <w:p w14:paraId="53027960" w14:textId="21F3A9E5" w:rsidR="00AC053D" w:rsidRPr="00357FBD" w:rsidRDefault="0006641A" w:rsidP="00C97840">
      <w:pPr>
        <w:rPr>
          <w:rFonts w:ascii="Times New Roman" w:hAnsi="Times New Roman" w:cs="Times New Roman"/>
          <w:sz w:val="24"/>
          <w:szCs w:val="24"/>
          <w:lang w:val="en-US"/>
        </w:rPr>
      </w:pPr>
      <w:r w:rsidRPr="00357FBD">
        <w:rPr>
          <w:rFonts w:ascii="Times New Roman" w:hAnsi="Times New Roman" w:cs="Times New Roman"/>
          <w:i/>
          <w:sz w:val="24"/>
          <w:szCs w:val="24"/>
          <w:lang w:val="en-US"/>
        </w:rPr>
        <w:t xml:space="preserve">The dependent variables were the difference between esophageal pressure swings and intrathoracic pressure swings. The model was implemented including, first, only </w:t>
      </w:r>
      <w:r w:rsidRPr="00357FBD">
        <w:rPr>
          <w:rFonts w:ascii="Times New Roman" w:hAnsi="Times New Roman" w:cs="Times New Roman"/>
          <w:b/>
          <w:i/>
          <w:sz w:val="24"/>
          <w:szCs w:val="24"/>
          <w:lang w:val="en-US"/>
        </w:rPr>
        <w:t>CATHETER (C</w:t>
      </w:r>
      <w:r w:rsidR="00DA4DEF" w:rsidRPr="00357FBD">
        <w:rPr>
          <w:rFonts w:ascii="Times New Roman" w:hAnsi="Times New Roman" w:cs="Times New Roman"/>
          <w:b/>
          <w:i/>
          <w:sz w:val="24"/>
          <w:szCs w:val="24"/>
          <w:lang w:val="en-US"/>
        </w:rPr>
        <w:t>ooper</w:t>
      </w:r>
      <w:r w:rsidRPr="00357FBD">
        <w:rPr>
          <w:rFonts w:ascii="Times New Roman" w:hAnsi="Times New Roman" w:cs="Times New Roman"/>
          <w:b/>
          <w:i/>
          <w:sz w:val="24"/>
          <w:szCs w:val="24"/>
          <w:lang w:val="en-US"/>
        </w:rPr>
        <w:t>, N</w:t>
      </w:r>
      <w:r w:rsidR="00DA4DEF" w:rsidRPr="00357FBD">
        <w:rPr>
          <w:rFonts w:ascii="Times New Roman" w:hAnsi="Times New Roman" w:cs="Times New Roman"/>
          <w:b/>
          <w:i/>
          <w:sz w:val="24"/>
          <w:szCs w:val="24"/>
          <w:lang w:val="en-US"/>
        </w:rPr>
        <w:t>utrivent</w:t>
      </w:r>
      <w:r w:rsidRPr="00357FBD">
        <w:rPr>
          <w:rFonts w:ascii="Times New Roman" w:hAnsi="Times New Roman" w:cs="Times New Roman"/>
          <w:b/>
          <w:i/>
          <w:sz w:val="24"/>
          <w:szCs w:val="24"/>
          <w:lang w:val="en-US"/>
        </w:rPr>
        <w:t>) AND PEEP (0, 5, 10, 15 cmH</w:t>
      </w:r>
      <w:r w:rsidRPr="00357FBD">
        <w:rPr>
          <w:rFonts w:ascii="Times New Roman" w:hAnsi="Times New Roman" w:cs="Times New Roman"/>
          <w:b/>
          <w:i/>
          <w:sz w:val="24"/>
          <w:szCs w:val="24"/>
          <w:vertAlign w:val="subscript"/>
          <w:lang w:val="en-US"/>
        </w:rPr>
        <w:t>2</w:t>
      </w:r>
      <w:r w:rsidRPr="00357FBD">
        <w:rPr>
          <w:rFonts w:ascii="Times New Roman" w:hAnsi="Times New Roman" w:cs="Times New Roman"/>
          <w:b/>
          <w:i/>
          <w:sz w:val="24"/>
          <w:szCs w:val="24"/>
          <w:lang w:val="en-US"/>
        </w:rPr>
        <w:t>O)</w:t>
      </w:r>
      <w:r w:rsidRPr="00357FBD">
        <w:rPr>
          <w:rFonts w:ascii="Times New Roman" w:hAnsi="Times New Roman" w:cs="Times New Roman"/>
          <w:i/>
          <w:sz w:val="24"/>
          <w:szCs w:val="24"/>
          <w:lang w:val="en-US"/>
        </w:rPr>
        <w:t xml:space="preserve"> and then including the interaction between the effects. The best model (yellow cells) was chosen according to AIC and to the parsimony principle for mathematical models. </w:t>
      </w:r>
    </w:p>
    <w:tbl>
      <w:tblPr>
        <w:tblW w:w="5000" w:type="pct"/>
        <w:tblCellMar>
          <w:left w:w="70" w:type="dxa"/>
          <w:right w:w="70" w:type="dxa"/>
        </w:tblCellMar>
        <w:tblLook w:val="04A0" w:firstRow="1" w:lastRow="0" w:firstColumn="1" w:lastColumn="0" w:noHBand="0" w:noVBand="1"/>
      </w:tblPr>
      <w:tblGrid>
        <w:gridCol w:w="2102"/>
        <w:gridCol w:w="1909"/>
        <w:gridCol w:w="1527"/>
        <w:gridCol w:w="1887"/>
        <w:gridCol w:w="2353"/>
      </w:tblGrid>
      <w:tr w:rsidR="00AC053D" w:rsidRPr="00357FBD" w14:paraId="13F372E6" w14:textId="77777777" w:rsidTr="007B19C2">
        <w:trPr>
          <w:trHeight w:val="360"/>
        </w:trPr>
        <w:tc>
          <w:tcPr>
            <w:tcW w:w="107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0F746FF" w14:textId="77777777" w:rsidR="00AC053D" w:rsidRPr="00357FBD" w:rsidRDefault="00AC053D" w:rsidP="00AC053D">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PROCEDURE</w:t>
            </w:r>
          </w:p>
        </w:tc>
        <w:tc>
          <w:tcPr>
            <w:tcW w:w="97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96B666C" w14:textId="77777777" w:rsidR="00AC053D" w:rsidRPr="00357FBD" w:rsidRDefault="00AC053D" w:rsidP="00AC053D">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w:t>
            </w:r>
          </w:p>
        </w:tc>
        <w:tc>
          <w:tcPr>
            <w:tcW w:w="78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8452982" w14:textId="77777777" w:rsidR="00AC053D" w:rsidRPr="00357FBD" w:rsidRDefault="00AC053D" w:rsidP="00AC053D">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w:t>
            </w:r>
          </w:p>
        </w:tc>
        <w:tc>
          <w:tcPr>
            <w:tcW w:w="2169" w:type="pct"/>
            <w:gridSpan w:val="2"/>
            <w:tcBorders>
              <w:top w:val="single" w:sz="8" w:space="0" w:color="auto"/>
              <w:left w:val="nil"/>
              <w:bottom w:val="single" w:sz="8" w:space="0" w:color="auto"/>
              <w:right w:val="single" w:sz="8" w:space="0" w:color="000000"/>
            </w:tcBorders>
            <w:shd w:val="clear" w:color="auto" w:fill="auto"/>
            <w:vAlign w:val="center"/>
            <w:hideMark/>
          </w:tcPr>
          <w:p w14:paraId="505625C2" w14:textId="77777777" w:rsidR="00AC053D" w:rsidRPr="00357FBD" w:rsidRDefault="00AC053D" w:rsidP="00AC053D">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FIXED EFFECTS</w:t>
            </w:r>
          </w:p>
        </w:tc>
      </w:tr>
      <w:tr w:rsidR="00AC053D" w:rsidRPr="00357FBD" w14:paraId="4A68DBBC" w14:textId="77777777" w:rsidTr="007B19C2">
        <w:trPr>
          <w:trHeight w:val="570"/>
        </w:trPr>
        <w:tc>
          <w:tcPr>
            <w:tcW w:w="1075" w:type="pct"/>
            <w:vMerge/>
            <w:tcBorders>
              <w:top w:val="single" w:sz="8" w:space="0" w:color="auto"/>
              <w:left w:val="single" w:sz="8" w:space="0" w:color="auto"/>
              <w:bottom w:val="single" w:sz="8" w:space="0" w:color="000000"/>
              <w:right w:val="single" w:sz="8" w:space="0" w:color="auto"/>
            </w:tcBorders>
            <w:vAlign w:val="center"/>
            <w:hideMark/>
          </w:tcPr>
          <w:p w14:paraId="7D8B98D9" w14:textId="77777777" w:rsidR="00AC053D" w:rsidRPr="00357FBD" w:rsidRDefault="00AC053D" w:rsidP="00AC053D">
            <w:pPr>
              <w:spacing w:after="0" w:line="240" w:lineRule="auto"/>
              <w:rPr>
                <w:rFonts w:ascii="Times New Roman" w:eastAsia="Times New Roman" w:hAnsi="Times New Roman" w:cs="Times New Roman"/>
                <w:b/>
                <w:bCs/>
                <w:color w:val="000000"/>
                <w:sz w:val="16"/>
                <w:szCs w:val="16"/>
                <w:lang w:val="en-US" w:eastAsia="it-IT"/>
              </w:rPr>
            </w:pPr>
          </w:p>
        </w:tc>
        <w:tc>
          <w:tcPr>
            <w:tcW w:w="976" w:type="pct"/>
            <w:vMerge/>
            <w:tcBorders>
              <w:top w:val="single" w:sz="8" w:space="0" w:color="auto"/>
              <w:left w:val="single" w:sz="8" w:space="0" w:color="auto"/>
              <w:bottom w:val="single" w:sz="8" w:space="0" w:color="000000"/>
              <w:right w:val="single" w:sz="8" w:space="0" w:color="auto"/>
            </w:tcBorders>
            <w:vAlign w:val="center"/>
            <w:hideMark/>
          </w:tcPr>
          <w:p w14:paraId="6F73BEFB" w14:textId="77777777" w:rsidR="00AC053D" w:rsidRPr="00357FBD" w:rsidRDefault="00AC053D" w:rsidP="00AC053D">
            <w:pPr>
              <w:spacing w:after="0" w:line="240" w:lineRule="auto"/>
              <w:rPr>
                <w:rFonts w:ascii="Times New Roman" w:eastAsia="Times New Roman" w:hAnsi="Times New Roman" w:cs="Times New Roman"/>
                <w:b/>
                <w:bCs/>
                <w:color w:val="000000"/>
                <w:sz w:val="16"/>
                <w:szCs w:val="16"/>
                <w:lang w:val="en-US" w:eastAsia="it-IT"/>
              </w:rPr>
            </w:pPr>
          </w:p>
        </w:tc>
        <w:tc>
          <w:tcPr>
            <w:tcW w:w="781" w:type="pct"/>
            <w:vMerge/>
            <w:tcBorders>
              <w:top w:val="single" w:sz="8" w:space="0" w:color="auto"/>
              <w:left w:val="single" w:sz="8" w:space="0" w:color="auto"/>
              <w:bottom w:val="single" w:sz="8" w:space="0" w:color="000000"/>
              <w:right w:val="single" w:sz="8" w:space="0" w:color="auto"/>
            </w:tcBorders>
            <w:vAlign w:val="center"/>
            <w:hideMark/>
          </w:tcPr>
          <w:p w14:paraId="467290A7" w14:textId="77777777" w:rsidR="00AC053D" w:rsidRPr="00357FBD" w:rsidRDefault="00AC053D" w:rsidP="00AC053D">
            <w:pPr>
              <w:spacing w:after="0" w:line="240" w:lineRule="auto"/>
              <w:rPr>
                <w:rFonts w:ascii="Times New Roman" w:eastAsia="Times New Roman" w:hAnsi="Times New Roman" w:cs="Times New Roman"/>
                <w:b/>
                <w:bCs/>
                <w:color w:val="000000"/>
                <w:sz w:val="16"/>
                <w:szCs w:val="16"/>
                <w:lang w:val="en-US" w:eastAsia="it-IT"/>
              </w:rPr>
            </w:pPr>
          </w:p>
        </w:tc>
        <w:tc>
          <w:tcPr>
            <w:tcW w:w="965" w:type="pct"/>
            <w:tcBorders>
              <w:top w:val="nil"/>
              <w:left w:val="nil"/>
              <w:bottom w:val="nil"/>
              <w:right w:val="single" w:sz="4" w:space="0" w:color="auto"/>
            </w:tcBorders>
            <w:shd w:val="clear" w:color="auto" w:fill="auto"/>
            <w:noWrap/>
            <w:vAlign w:val="center"/>
            <w:hideMark/>
          </w:tcPr>
          <w:p w14:paraId="34243F0B" w14:textId="77777777" w:rsidR="00AC053D" w:rsidRPr="00357FBD" w:rsidRDefault="00AC053D" w:rsidP="00AC053D">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catheter PEEP</w:t>
            </w:r>
          </w:p>
        </w:tc>
        <w:tc>
          <w:tcPr>
            <w:tcW w:w="1204" w:type="pct"/>
            <w:tcBorders>
              <w:top w:val="nil"/>
              <w:left w:val="nil"/>
              <w:bottom w:val="nil"/>
              <w:right w:val="single" w:sz="8" w:space="0" w:color="auto"/>
            </w:tcBorders>
            <w:shd w:val="clear" w:color="auto" w:fill="auto"/>
            <w:vAlign w:val="center"/>
            <w:hideMark/>
          </w:tcPr>
          <w:p w14:paraId="6D9363CF" w14:textId="77777777" w:rsidR="00AC053D" w:rsidRPr="00357FBD" w:rsidRDefault="00AC053D" w:rsidP="00AC053D">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catheter PEEP  catheter*PEEP</w:t>
            </w:r>
          </w:p>
        </w:tc>
      </w:tr>
      <w:tr w:rsidR="00AC053D" w:rsidRPr="00357FBD" w14:paraId="1BB95DDF" w14:textId="77777777" w:rsidTr="007B19C2">
        <w:trPr>
          <w:trHeight w:val="350"/>
        </w:trPr>
        <w:tc>
          <w:tcPr>
            <w:tcW w:w="1075" w:type="pct"/>
            <w:vMerge w:val="restart"/>
            <w:tcBorders>
              <w:top w:val="nil"/>
              <w:left w:val="single" w:sz="8" w:space="0" w:color="auto"/>
              <w:bottom w:val="single" w:sz="8" w:space="0" w:color="000000"/>
              <w:right w:val="nil"/>
            </w:tcBorders>
            <w:shd w:val="clear" w:color="auto" w:fill="auto"/>
            <w:vAlign w:val="center"/>
            <w:hideMark/>
          </w:tcPr>
          <w:p w14:paraId="33C2858D" w14:textId="77777777" w:rsidR="00AC053D" w:rsidRPr="00357FBD" w:rsidRDefault="00AC053D" w:rsidP="00AC053D">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MANUAL INCREMENTAL STEP INFLATION</w:t>
            </w:r>
          </w:p>
        </w:tc>
        <w:tc>
          <w:tcPr>
            <w:tcW w:w="976" w:type="pct"/>
            <w:vMerge w:val="restart"/>
            <w:tcBorders>
              <w:top w:val="nil"/>
              <w:left w:val="single" w:sz="8" w:space="0" w:color="auto"/>
              <w:bottom w:val="single" w:sz="8" w:space="0" w:color="000000"/>
              <w:right w:val="single" w:sz="8" w:space="0" w:color="auto"/>
            </w:tcBorders>
            <w:shd w:val="clear" w:color="auto" w:fill="auto"/>
            <w:vAlign w:val="center"/>
            <w:hideMark/>
          </w:tcPr>
          <w:p w14:paraId="488A4C49" w14:textId="77777777" w:rsidR="00AC053D" w:rsidRPr="00357FBD" w:rsidRDefault="00AC053D" w:rsidP="00AC053D">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PRESSURE SWINGS</w:t>
            </w:r>
          </w:p>
        </w:tc>
        <w:tc>
          <w:tcPr>
            <w:tcW w:w="781" w:type="pct"/>
            <w:tcBorders>
              <w:top w:val="nil"/>
              <w:left w:val="nil"/>
              <w:bottom w:val="single" w:sz="4" w:space="0" w:color="auto"/>
              <w:right w:val="nil"/>
            </w:tcBorders>
            <w:shd w:val="clear" w:color="auto" w:fill="auto"/>
            <w:noWrap/>
            <w:vAlign w:val="center"/>
            <w:hideMark/>
          </w:tcPr>
          <w:p w14:paraId="7C9D7318" w14:textId="77777777" w:rsidR="00AC053D" w:rsidRPr="00357FBD" w:rsidRDefault="00AC053D" w:rsidP="00AC053D">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AIC</w:t>
            </w:r>
          </w:p>
        </w:tc>
        <w:tc>
          <w:tcPr>
            <w:tcW w:w="965" w:type="pct"/>
            <w:tcBorders>
              <w:top w:val="single" w:sz="8" w:space="0" w:color="auto"/>
              <w:left w:val="single" w:sz="8" w:space="0" w:color="auto"/>
              <w:bottom w:val="single" w:sz="4" w:space="0" w:color="auto"/>
              <w:right w:val="single" w:sz="4" w:space="0" w:color="auto"/>
            </w:tcBorders>
            <w:shd w:val="clear" w:color="000000" w:fill="FFFF00"/>
            <w:noWrap/>
            <w:vAlign w:val="center"/>
            <w:hideMark/>
          </w:tcPr>
          <w:p w14:paraId="3F55531C" w14:textId="77777777" w:rsidR="00AC053D" w:rsidRPr="00357FBD" w:rsidRDefault="00AC053D" w:rsidP="00AC053D">
            <w:pPr>
              <w:spacing w:after="0" w:line="240" w:lineRule="auto"/>
              <w:jc w:val="center"/>
              <w:rPr>
                <w:rFonts w:ascii="Times New Roman" w:eastAsia="Times New Roman" w:hAnsi="Times New Roman" w:cs="Times New Roman"/>
                <w:b/>
                <w:bCs/>
                <w:color w:val="FF0000"/>
                <w:sz w:val="16"/>
                <w:szCs w:val="16"/>
                <w:lang w:val="en-US" w:eastAsia="it-IT"/>
              </w:rPr>
            </w:pPr>
            <w:r w:rsidRPr="00357FBD">
              <w:rPr>
                <w:rFonts w:ascii="Times New Roman" w:eastAsia="Times New Roman" w:hAnsi="Times New Roman" w:cs="Times New Roman"/>
                <w:b/>
                <w:bCs/>
                <w:color w:val="FF0000"/>
                <w:sz w:val="16"/>
                <w:szCs w:val="16"/>
                <w:lang w:val="en-US" w:eastAsia="it-IT"/>
              </w:rPr>
              <w:t>160.11</w:t>
            </w:r>
          </w:p>
        </w:tc>
        <w:tc>
          <w:tcPr>
            <w:tcW w:w="1204" w:type="pct"/>
            <w:tcBorders>
              <w:top w:val="single" w:sz="8" w:space="0" w:color="auto"/>
              <w:left w:val="nil"/>
              <w:bottom w:val="single" w:sz="4" w:space="0" w:color="auto"/>
              <w:right w:val="single" w:sz="8" w:space="0" w:color="auto"/>
            </w:tcBorders>
            <w:shd w:val="clear" w:color="auto" w:fill="auto"/>
            <w:noWrap/>
            <w:vAlign w:val="center"/>
            <w:hideMark/>
          </w:tcPr>
          <w:p w14:paraId="47622885" w14:textId="77777777" w:rsidR="00AC053D" w:rsidRPr="00357FBD" w:rsidRDefault="00AC053D" w:rsidP="00AC053D">
            <w:pPr>
              <w:spacing w:after="0" w:line="240" w:lineRule="auto"/>
              <w:jc w:val="center"/>
              <w:rPr>
                <w:rFonts w:ascii="Times New Roman" w:eastAsia="Times New Roman" w:hAnsi="Times New Roman" w:cs="Times New Roman"/>
                <w:color w:val="FF0000"/>
                <w:sz w:val="16"/>
                <w:szCs w:val="16"/>
                <w:lang w:val="en-US" w:eastAsia="it-IT"/>
              </w:rPr>
            </w:pPr>
            <w:r w:rsidRPr="00357FBD">
              <w:rPr>
                <w:rFonts w:ascii="Times New Roman" w:eastAsia="Times New Roman" w:hAnsi="Times New Roman" w:cs="Times New Roman"/>
                <w:color w:val="FF0000"/>
                <w:sz w:val="16"/>
                <w:szCs w:val="16"/>
                <w:lang w:val="en-US" w:eastAsia="it-IT"/>
              </w:rPr>
              <w:t>152.81</w:t>
            </w:r>
          </w:p>
        </w:tc>
      </w:tr>
      <w:tr w:rsidR="00AC053D" w:rsidRPr="00357FBD" w14:paraId="72AF7828" w14:textId="77777777" w:rsidTr="007B19C2">
        <w:trPr>
          <w:trHeight w:val="680"/>
        </w:trPr>
        <w:tc>
          <w:tcPr>
            <w:tcW w:w="1075" w:type="pct"/>
            <w:vMerge/>
            <w:tcBorders>
              <w:top w:val="nil"/>
              <w:left w:val="single" w:sz="8" w:space="0" w:color="auto"/>
              <w:bottom w:val="single" w:sz="8" w:space="0" w:color="000000"/>
              <w:right w:val="nil"/>
            </w:tcBorders>
            <w:vAlign w:val="center"/>
            <w:hideMark/>
          </w:tcPr>
          <w:p w14:paraId="3152E88A" w14:textId="77777777" w:rsidR="00AC053D" w:rsidRPr="00357FBD" w:rsidRDefault="00AC053D" w:rsidP="00AC053D">
            <w:pPr>
              <w:spacing w:after="0" w:line="240" w:lineRule="auto"/>
              <w:rPr>
                <w:rFonts w:ascii="Times New Roman" w:eastAsia="Times New Roman" w:hAnsi="Times New Roman" w:cs="Times New Roman"/>
                <w:b/>
                <w:bCs/>
                <w:color w:val="000000"/>
                <w:sz w:val="16"/>
                <w:szCs w:val="16"/>
                <w:lang w:val="en-US" w:eastAsia="it-IT"/>
              </w:rPr>
            </w:pPr>
          </w:p>
        </w:tc>
        <w:tc>
          <w:tcPr>
            <w:tcW w:w="976" w:type="pct"/>
            <w:vMerge/>
            <w:tcBorders>
              <w:top w:val="nil"/>
              <w:left w:val="single" w:sz="8" w:space="0" w:color="auto"/>
              <w:bottom w:val="single" w:sz="8" w:space="0" w:color="000000"/>
              <w:right w:val="single" w:sz="8" w:space="0" w:color="auto"/>
            </w:tcBorders>
            <w:vAlign w:val="center"/>
            <w:hideMark/>
          </w:tcPr>
          <w:p w14:paraId="54AFB645" w14:textId="77777777" w:rsidR="00AC053D" w:rsidRPr="00357FBD" w:rsidRDefault="00AC053D" w:rsidP="00AC053D">
            <w:pPr>
              <w:spacing w:after="0" w:line="240" w:lineRule="auto"/>
              <w:rPr>
                <w:rFonts w:ascii="Times New Roman" w:eastAsia="Times New Roman" w:hAnsi="Times New Roman" w:cs="Times New Roman"/>
                <w:b/>
                <w:bCs/>
                <w:color w:val="000000"/>
                <w:sz w:val="16"/>
                <w:szCs w:val="16"/>
                <w:lang w:val="en-US" w:eastAsia="it-IT"/>
              </w:rPr>
            </w:pPr>
          </w:p>
        </w:tc>
        <w:tc>
          <w:tcPr>
            <w:tcW w:w="781" w:type="pct"/>
            <w:tcBorders>
              <w:top w:val="nil"/>
              <w:left w:val="nil"/>
              <w:bottom w:val="single" w:sz="8" w:space="0" w:color="auto"/>
              <w:right w:val="nil"/>
            </w:tcBorders>
            <w:shd w:val="clear" w:color="auto" w:fill="auto"/>
            <w:vAlign w:val="center"/>
            <w:hideMark/>
          </w:tcPr>
          <w:p w14:paraId="73F0617C" w14:textId="77777777" w:rsidR="00AC053D" w:rsidRPr="00357FBD" w:rsidRDefault="00AC053D" w:rsidP="00AC053D">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Statistically significant</w:t>
            </w:r>
          </w:p>
        </w:tc>
        <w:tc>
          <w:tcPr>
            <w:tcW w:w="965" w:type="pct"/>
            <w:tcBorders>
              <w:top w:val="nil"/>
              <w:left w:val="single" w:sz="8" w:space="0" w:color="auto"/>
              <w:bottom w:val="single" w:sz="8" w:space="0" w:color="auto"/>
              <w:right w:val="single" w:sz="4" w:space="0" w:color="auto"/>
            </w:tcBorders>
            <w:shd w:val="clear" w:color="000000" w:fill="FFFF00"/>
            <w:noWrap/>
            <w:vAlign w:val="center"/>
            <w:hideMark/>
          </w:tcPr>
          <w:p w14:paraId="67D8CBE1" w14:textId="77777777" w:rsidR="00AC053D" w:rsidRPr="00357FBD" w:rsidRDefault="00AC053D" w:rsidP="00AC053D">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PEEP</w:t>
            </w:r>
          </w:p>
        </w:tc>
        <w:tc>
          <w:tcPr>
            <w:tcW w:w="1204" w:type="pct"/>
            <w:tcBorders>
              <w:top w:val="nil"/>
              <w:left w:val="nil"/>
              <w:bottom w:val="single" w:sz="8" w:space="0" w:color="auto"/>
              <w:right w:val="single" w:sz="8" w:space="0" w:color="auto"/>
            </w:tcBorders>
            <w:shd w:val="clear" w:color="auto" w:fill="auto"/>
            <w:noWrap/>
            <w:vAlign w:val="center"/>
            <w:hideMark/>
          </w:tcPr>
          <w:p w14:paraId="03125E12" w14:textId="77777777" w:rsidR="00AC053D" w:rsidRPr="00357FBD" w:rsidRDefault="00AC053D" w:rsidP="00AC053D">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PEEP</w:t>
            </w:r>
          </w:p>
        </w:tc>
      </w:tr>
    </w:tbl>
    <w:p w14:paraId="75FB7DA9" w14:textId="77777777" w:rsidR="00AC053D" w:rsidRPr="00357FBD" w:rsidRDefault="00AC053D" w:rsidP="00C97840">
      <w:pPr>
        <w:rPr>
          <w:rFonts w:ascii="Times New Roman" w:hAnsi="Times New Roman" w:cs="Times New Roman"/>
          <w:sz w:val="24"/>
          <w:szCs w:val="24"/>
          <w:lang w:val="en-US"/>
        </w:rPr>
      </w:pPr>
    </w:p>
    <w:p w14:paraId="4C10AC0A" w14:textId="77777777" w:rsidR="00585F2E" w:rsidRPr="00357FBD" w:rsidRDefault="00585F2E">
      <w:pPr>
        <w:rPr>
          <w:rFonts w:ascii="Times New Roman" w:hAnsi="Times New Roman" w:cs="Times New Roman"/>
          <w:sz w:val="24"/>
          <w:szCs w:val="24"/>
          <w:lang w:val="en-US"/>
        </w:rPr>
      </w:pPr>
      <w:r w:rsidRPr="00357FBD">
        <w:rPr>
          <w:rFonts w:ascii="Times New Roman" w:hAnsi="Times New Roman" w:cs="Times New Roman"/>
          <w:sz w:val="24"/>
          <w:szCs w:val="24"/>
          <w:lang w:val="en-US"/>
        </w:rPr>
        <w:br w:type="page"/>
      </w:r>
    </w:p>
    <w:p w14:paraId="36A4C7FC" w14:textId="79FFBF31" w:rsidR="00585F2E" w:rsidRDefault="00AC62F7" w:rsidP="0029695C">
      <w:pPr>
        <w:pStyle w:val="Heading3"/>
        <w:rPr>
          <w:rFonts w:eastAsia="Times New Roman"/>
          <w:bCs/>
          <w:color w:val="000000"/>
          <w:szCs w:val="16"/>
          <w:lang w:val="en-US" w:eastAsia="it-IT"/>
        </w:rPr>
      </w:pPr>
      <w:bookmarkStart w:id="53" w:name="_Toc179375138"/>
      <w:r w:rsidRPr="00357FBD">
        <w:rPr>
          <w:lang w:val="en-US"/>
        </w:rPr>
        <w:lastRenderedPageBreak/>
        <w:t xml:space="preserve">RESULTS OF </w:t>
      </w:r>
      <w:r w:rsidR="000D0CE5" w:rsidRPr="00357FBD">
        <w:rPr>
          <w:lang w:val="en-US"/>
        </w:rPr>
        <w:t xml:space="preserve">GENERAL LINEAR MIXED MODELS APPLIED TO END-EXPIRATORY PRESSURE DURING </w:t>
      </w:r>
      <w:r w:rsidRPr="00357FBD">
        <w:rPr>
          <w:rFonts w:eastAsia="Times New Roman"/>
          <w:bCs/>
          <w:color w:val="000000"/>
          <w:szCs w:val="16"/>
          <w:lang w:val="en-US" w:eastAsia="it-IT"/>
        </w:rPr>
        <w:t>MANUAL INCREMENTAL STEP INFLATION</w:t>
      </w:r>
      <w:bookmarkEnd w:id="53"/>
    </w:p>
    <w:p w14:paraId="6356B7DB" w14:textId="10D82C8C" w:rsidR="00650913" w:rsidRPr="00650913" w:rsidRDefault="00650913" w:rsidP="00650913">
      <w:pPr>
        <w:rPr>
          <w:lang w:val="en-US" w:eastAsia="it-IT"/>
        </w:rPr>
      </w:pPr>
      <w:r>
        <w:rPr>
          <w:rFonts w:ascii="Times New Roman" w:hAnsi="Times New Roman" w:cs="Times New Roman"/>
          <w:i/>
          <w:sz w:val="24"/>
          <w:szCs w:val="24"/>
          <w:lang w:val="en-US"/>
        </w:rPr>
        <w:t>E</w:t>
      </w:r>
      <w:r w:rsidRPr="00F97703">
        <w:rPr>
          <w:rFonts w:ascii="Times New Roman" w:hAnsi="Times New Roman" w:cs="Times New Roman"/>
          <w:i/>
          <w:sz w:val="24"/>
          <w:szCs w:val="24"/>
          <w:lang w:val="en-US"/>
        </w:rPr>
        <w:t>sophageal balloon inflated at V</w:t>
      </w:r>
      <w:r w:rsidRPr="00F97703">
        <w:rPr>
          <w:rFonts w:ascii="Times New Roman" w:hAnsi="Times New Roman" w:cs="Times New Roman"/>
          <w:i/>
          <w:sz w:val="24"/>
          <w:szCs w:val="24"/>
          <w:vertAlign w:val="subscript"/>
          <w:lang w:val="en-US"/>
        </w:rPr>
        <w:t>BEST</w:t>
      </w:r>
    </w:p>
    <w:p w14:paraId="6A98EBE8" w14:textId="58781770" w:rsidR="00E774F2" w:rsidRPr="00DE7685" w:rsidRDefault="00E774F2" w:rsidP="00E774F2">
      <w:pPr>
        <w:rPr>
          <w:rFonts w:ascii="Times New Roman" w:hAnsi="Times New Roman" w:cs="Times New Roman"/>
          <w:color w:val="000000" w:themeColor="text1"/>
          <w:sz w:val="24"/>
          <w:szCs w:val="20"/>
          <w:lang w:val="en-US"/>
        </w:rPr>
      </w:pPr>
      <w:r w:rsidRPr="00DE7685">
        <w:rPr>
          <w:rFonts w:ascii="Times New Roman" w:hAnsi="Times New Roman" w:cs="Times New Roman"/>
          <w:color w:val="000000" w:themeColor="text1"/>
          <w:sz w:val="24"/>
          <w:szCs w:val="20"/>
          <w:lang w:val="en-US"/>
        </w:rPr>
        <w:t xml:space="preserve">Figure </w:t>
      </w:r>
      <w:r w:rsidR="00DA4DEF" w:rsidRPr="00DE7685">
        <w:rPr>
          <w:rFonts w:ascii="Times New Roman" w:hAnsi="Times New Roman" w:cs="Times New Roman"/>
          <w:color w:val="000000" w:themeColor="text1"/>
          <w:sz w:val="24"/>
          <w:szCs w:val="20"/>
          <w:lang w:val="en-US"/>
        </w:rPr>
        <w:t>E</w:t>
      </w:r>
      <w:r w:rsidR="001F379F">
        <w:rPr>
          <w:rFonts w:ascii="Times New Roman" w:hAnsi="Times New Roman" w:cs="Times New Roman"/>
          <w:color w:val="000000" w:themeColor="text1"/>
          <w:sz w:val="24"/>
          <w:szCs w:val="20"/>
          <w:lang w:val="en-US"/>
        </w:rPr>
        <w:t>16</w:t>
      </w:r>
      <w:r w:rsidR="00A45B13" w:rsidRPr="00DE7685">
        <w:rPr>
          <w:rFonts w:ascii="Times New Roman" w:hAnsi="Times New Roman" w:cs="Times New Roman"/>
          <w:color w:val="000000" w:themeColor="text1"/>
          <w:sz w:val="24"/>
          <w:szCs w:val="20"/>
          <w:lang w:val="en-US"/>
        </w:rPr>
        <w:t xml:space="preserve"> (Figure 3 in main paper</w:t>
      </w:r>
      <w:r w:rsidR="002429C5" w:rsidRPr="00DE7685">
        <w:rPr>
          <w:rFonts w:ascii="Times New Roman" w:hAnsi="Times New Roman" w:cs="Times New Roman"/>
          <w:color w:val="000000" w:themeColor="text1"/>
          <w:sz w:val="24"/>
          <w:szCs w:val="20"/>
          <w:lang w:val="en-US"/>
        </w:rPr>
        <w:t>)</w:t>
      </w:r>
      <w:r w:rsidRPr="00DE7685">
        <w:rPr>
          <w:rFonts w:ascii="Times New Roman" w:hAnsi="Times New Roman" w:cs="Times New Roman"/>
          <w:color w:val="000000" w:themeColor="text1"/>
          <w:sz w:val="24"/>
          <w:szCs w:val="20"/>
          <w:lang w:val="en-US"/>
        </w:rPr>
        <w:t xml:space="preserve"> shows the relationship (overall and according to PEEP) between </w:t>
      </w:r>
      <w:r w:rsidR="00FB1E29" w:rsidRPr="00DE7685">
        <w:rPr>
          <w:rFonts w:ascii="Times New Roman" w:hAnsi="Times New Roman" w:cs="Times New Roman"/>
          <w:color w:val="000000" w:themeColor="text1"/>
          <w:sz w:val="24"/>
          <w:szCs w:val="20"/>
          <w:lang w:val="en-US"/>
        </w:rPr>
        <w:t>end-</w:t>
      </w:r>
      <w:r w:rsidRPr="00DE7685">
        <w:rPr>
          <w:rFonts w:ascii="Times New Roman" w:hAnsi="Times New Roman" w:cs="Times New Roman"/>
          <w:color w:val="000000" w:themeColor="text1"/>
          <w:sz w:val="24"/>
          <w:szCs w:val="20"/>
          <w:lang w:val="en-US"/>
        </w:rPr>
        <w:t xml:space="preserve">expiratory esophageal pressure obtained by </w:t>
      </w:r>
      <w:r w:rsidR="002429C5" w:rsidRPr="00DE7685">
        <w:rPr>
          <w:rFonts w:ascii="Times New Roman" w:hAnsi="Times New Roman" w:cs="Times New Roman"/>
          <w:color w:val="000000" w:themeColor="text1"/>
          <w:sz w:val="24"/>
          <w:szCs w:val="20"/>
          <w:lang w:val="en-US"/>
        </w:rPr>
        <w:t xml:space="preserve">manual incremental step inflation </w:t>
      </w:r>
      <w:r w:rsidRPr="00DE7685">
        <w:rPr>
          <w:rFonts w:ascii="Times New Roman" w:hAnsi="Times New Roman" w:cs="Times New Roman"/>
          <w:color w:val="000000" w:themeColor="text1"/>
          <w:sz w:val="24"/>
          <w:szCs w:val="20"/>
          <w:lang w:val="en-US"/>
        </w:rPr>
        <w:t xml:space="preserve">and intrathoracic pressure (panels </w:t>
      </w:r>
      <w:r w:rsidR="00F0369E">
        <w:rPr>
          <w:rFonts w:ascii="Times New Roman" w:hAnsi="Times New Roman" w:cs="Times New Roman"/>
          <w:color w:val="000000" w:themeColor="text1"/>
          <w:sz w:val="24"/>
          <w:szCs w:val="20"/>
          <w:lang w:val="en-US"/>
        </w:rPr>
        <w:t>A</w:t>
      </w:r>
      <w:r w:rsidRPr="00DE7685">
        <w:rPr>
          <w:rFonts w:ascii="Times New Roman" w:hAnsi="Times New Roman" w:cs="Times New Roman"/>
          <w:color w:val="000000" w:themeColor="text1"/>
          <w:sz w:val="24"/>
          <w:szCs w:val="20"/>
          <w:lang w:val="en-US"/>
        </w:rPr>
        <w:t xml:space="preserve">, </w:t>
      </w:r>
      <w:r w:rsidR="00F0369E">
        <w:rPr>
          <w:rFonts w:ascii="Times New Roman" w:hAnsi="Times New Roman" w:cs="Times New Roman"/>
          <w:color w:val="000000" w:themeColor="text1"/>
          <w:sz w:val="24"/>
          <w:szCs w:val="20"/>
          <w:lang w:val="en-US"/>
        </w:rPr>
        <w:t>B</w:t>
      </w:r>
      <w:r w:rsidRPr="00DE7685">
        <w:rPr>
          <w:rFonts w:ascii="Times New Roman" w:hAnsi="Times New Roman" w:cs="Times New Roman"/>
          <w:color w:val="000000" w:themeColor="text1"/>
          <w:sz w:val="24"/>
          <w:szCs w:val="20"/>
          <w:lang w:val="en-US"/>
        </w:rPr>
        <w:t xml:space="preserve">, </w:t>
      </w:r>
      <w:r w:rsidR="00F0369E">
        <w:rPr>
          <w:rFonts w:ascii="Times New Roman" w:hAnsi="Times New Roman" w:cs="Times New Roman"/>
          <w:color w:val="000000" w:themeColor="text1"/>
          <w:sz w:val="24"/>
          <w:szCs w:val="20"/>
          <w:lang w:val="en-US"/>
        </w:rPr>
        <w:t>C</w:t>
      </w:r>
      <w:r w:rsidRPr="00DE7685">
        <w:rPr>
          <w:rFonts w:ascii="Times New Roman" w:hAnsi="Times New Roman" w:cs="Times New Roman"/>
          <w:color w:val="000000" w:themeColor="text1"/>
          <w:sz w:val="24"/>
          <w:szCs w:val="20"/>
          <w:lang w:val="en-US"/>
        </w:rPr>
        <w:t xml:space="preserve">, </w:t>
      </w:r>
      <w:r w:rsidR="00F0369E">
        <w:rPr>
          <w:rFonts w:ascii="Times New Roman" w:hAnsi="Times New Roman" w:cs="Times New Roman"/>
          <w:color w:val="000000" w:themeColor="text1"/>
          <w:sz w:val="24"/>
          <w:szCs w:val="20"/>
          <w:lang w:val="en-US"/>
        </w:rPr>
        <w:t>D</w:t>
      </w:r>
      <w:r w:rsidRPr="00DE7685">
        <w:rPr>
          <w:rFonts w:ascii="Times New Roman" w:hAnsi="Times New Roman" w:cs="Times New Roman"/>
          <w:color w:val="000000" w:themeColor="text1"/>
          <w:sz w:val="24"/>
          <w:szCs w:val="20"/>
          <w:lang w:val="en-US"/>
        </w:rPr>
        <w:t xml:space="preserve">) and their difference (panels </w:t>
      </w:r>
      <w:r w:rsidR="00F0369E">
        <w:rPr>
          <w:rFonts w:ascii="Times New Roman" w:hAnsi="Times New Roman" w:cs="Times New Roman"/>
          <w:color w:val="000000" w:themeColor="text1"/>
          <w:sz w:val="24"/>
          <w:szCs w:val="20"/>
          <w:lang w:val="en-US"/>
        </w:rPr>
        <w:t>E</w:t>
      </w:r>
      <w:r w:rsidRPr="00DE7685">
        <w:rPr>
          <w:rFonts w:ascii="Times New Roman" w:hAnsi="Times New Roman" w:cs="Times New Roman"/>
          <w:color w:val="000000" w:themeColor="text1"/>
          <w:sz w:val="24"/>
          <w:szCs w:val="20"/>
          <w:lang w:val="en-US"/>
        </w:rPr>
        <w:t xml:space="preserve"> and </w:t>
      </w:r>
      <w:r w:rsidR="00F0369E">
        <w:rPr>
          <w:rFonts w:ascii="Times New Roman" w:hAnsi="Times New Roman" w:cs="Times New Roman"/>
          <w:color w:val="000000" w:themeColor="text1"/>
          <w:sz w:val="24"/>
          <w:szCs w:val="20"/>
          <w:lang w:val="en-US"/>
        </w:rPr>
        <w:t>F</w:t>
      </w:r>
      <w:r w:rsidRPr="00DE7685">
        <w:rPr>
          <w:rFonts w:ascii="Times New Roman" w:hAnsi="Times New Roman" w:cs="Times New Roman"/>
          <w:color w:val="000000" w:themeColor="text1"/>
          <w:sz w:val="24"/>
          <w:szCs w:val="20"/>
          <w:lang w:val="en-US"/>
        </w:rPr>
        <w:t>) according to the catheters tested (C</w:t>
      </w:r>
      <w:r w:rsidR="00FB1E29" w:rsidRPr="00DE7685">
        <w:rPr>
          <w:rFonts w:ascii="Times New Roman" w:hAnsi="Times New Roman" w:cs="Times New Roman"/>
          <w:color w:val="000000" w:themeColor="text1"/>
          <w:sz w:val="24"/>
          <w:szCs w:val="20"/>
          <w:lang w:val="en-US"/>
        </w:rPr>
        <w:t>ooper</w:t>
      </w:r>
      <w:r w:rsidRPr="00DE7685">
        <w:rPr>
          <w:rFonts w:ascii="Times New Roman" w:hAnsi="Times New Roman" w:cs="Times New Roman"/>
          <w:color w:val="000000" w:themeColor="text1"/>
          <w:sz w:val="24"/>
          <w:szCs w:val="20"/>
          <w:lang w:val="en-US"/>
        </w:rPr>
        <w:t xml:space="preserve">, panels </w:t>
      </w:r>
      <w:r w:rsidR="00F0369E">
        <w:rPr>
          <w:rFonts w:ascii="Times New Roman" w:hAnsi="Times New Roman" w:cs="Times New Roman"/>
          <w:color w:val="000000" w:themeColor="text1"/>
          <w:sz w:val="24"/>
          <w:szCs w:val="20"/>
          <w:lang w:val="en-US"/>
        </w:rPr>
        <w:t>A</w:t>
      </w:r>
      <w:r w:rsidRPr="00DE7685">
        <w:rPr>
          <w:rFonts w:ascii="Times New Roman" w:hAnsi="Times New Roman" w:cs="Times New Roman"/>
          <w:color w:val="000000" w:themeColor="text1"/>
          <w:sz w:val="24"/>
          <w:szCs w:val="20"/>
          <w:lang w:val="en-US"/>
        </w:rPr>
        <w:t xml:space="preserve">, </w:t>
      </w:r>
      <w:r w:rsidR="00F0369E" w:rsidRPr="00DE7685">
        <w:rPr>
          <w:rFonts w:ascii="Times New Roman" w:hAnsi="Times New Roman" w:cs="Times New Roman"/>
          <w:color w:val="000000" w:themeColor="text1"/>
          <w:sz w:val="24"/>
          <w:szCs w:val="20"/>
          <w:lang w:val="en-US"/>
        </w:rPr>
        <w:t>C, E</w:t>
      </w:r>
      <w:r w:rsidRPr="00DE7685">
        <w:rPr>
          <w:rFonts w:ascii="Times New Roman" w:hAnsi="Times New Roman" w:cs="Times New Roman"/>
          <w:color w:val="000000" w:themeColor="text1"/>
          <w:sz w:val="24"/>
          <w:szCs w:val="20"/>
          <w:lang w:val="en-US"/>
        </w:rPr>
        <w:t>; N</w:t>
      </w:r>
      <w:r w:rsidR="00FB1E29" w:rsidRPr="00DE7685">
        <w:rPr>
          <w:rFonts w:ascii="Times New Roman" w:hAnsi="Times New Roman" w:cs="Times New Roman"/>
          <w:color w:val="000000" w:themeColor="text1"/>
          <w:sz w:val="24"/>
          <w:szCs w:val="20"/>
          <w:lang w:val="en-US"/>
        </w:rPr>
        <w:t>utrivent</w:t>
      </w:r>
      <w:r w:rsidRPr="00DE7685">
        <w:rPr>
          <w:rFonts w:ascii="Times New Roman" w:hAnsi="Times New Roman" w:cs="Times New Roman"/>
          <w:color w:val="000000" w:themeColor="text1"/>
          <w:sz w:val="24"/>
          <w:szCs w:val="20"/>
          <w:lang w:val="en-US"/>
        </w:rPr>
        <w:t xml:space="preserve"> panels </w:t>
      </w:r>
      <w:r w:rsidR="00F0369E" w:rsidRPr="00DE7685">
        <w:rPr>
          <w:rFonts w:ascii="Times New Roman" w:hAnsi="Times New Roman" w:cs="Times New Roman"/>
          <w:color w:val="000000" w:themeColor="text1"/>
          <w:sz w:val="24"/>
          <w:szCs w:val="20"/>
          <w:lang w:val="en-US"/>
        </w:rPr>
        <w:t>B, D, F</w:t>
      </w:r>
      <w:r w:rsidRPr="00DE7685">
        <w:rPr>
          <w:rFonts w:ascii="Times New Roman" w:hAnsi="Times New Roman" w:cs="Times New Roman"/>
          <w:color w:val="000000" w:themeColor="text1"/>
          <w:sz w:val="24"/>
          <w:szCs w:val="20"/>
          <w:lang w:val="en-US"/>
        </w:rPr>
        <w:t xml:space="preserve">). Panels </w:t>
      </w:r>
      <w:r w:rsidR="00F0369E">
        <w:rPr>
          <w:rFonts w:ascii="Times New Roman" w:hAnsi="Times New Roman" w:cs="Times New Roman"/>
          <w:color w:val="000000" w:themeColor="text1"/>
          <w:sz w:val="24"/>
          <w:szCs w:val="20"/>
          <w:lang w:val="en-US"/>
        </w:rPr>
        <w:t>A</w:t>
      </w:r>
      <w:r w:rsidRPr="00DE7685">
        <w:rPr>
          <w:rFonts w:ascii="Times New Roman" w:hAnsi="Times New Roman" w:cs="Times New Roman"/>
          <w:color w:val="000000" w:themeColor="text1"/>
          <w:sz w:val="24"/>
          <w:szCs w:val="20"/>
          <w:lang w:val="en-US"/>
        </w:rPr>
        <w:t xml:space="preserve"> and </w:t>
      </w:r>
      <w:r w:rsidR="00F0369E">
        <w:rPr>
          <w:rFonts w:ascii="Times New Roman" w:hAnsi="Times New Roman" w:cs="Times New Roman"/>
          <w:color w:val="000000" w:themeColor="text1"/>
          <w:sz w:val="24"/>
          <w:szCs w:val="20"/>
          <w:lang w:val="en-US"/>
        </w:rPr>
        <w:t>B</w:t>
      </w:r>
      <w:r w:rsidRPr="00DE7685">
        <w:rPr>
          <w:rFonts w:ascii="Times New Roman" w:hAnsi="Times New Roman" w:cs="Times New Roman"/>
          <w:color w:val="000000" w:themeColor="text1"/>
          <w:sz w:val="24"/>
          <w:szCs w:val="20"/>
          <w:lang w:val="en-US"/>
        </w:rPr>
        <w:t xml:space="preserve"> refer to un</w:t>
      </w:r>
      <w:r w:rsidR="00A65EA4">
        <w:rPr>
          <w:rFonts w:ascii="Times New Roman" w:hAnsi="Times New Roman" w:cs="Times New Roman"/>
          <w:color w:val="000000" w:themeColor="text1"/>
          <w:sz w:val="24"/>
          <w:szCs w:val="20"/>
          <w:lang w:val="en-US"/>
        </w:rPr>
        <w:t>corrected</w:t>
      </w:r>
      <w:r w:rsidRPr="00DE7685">
        <w:rPr>
          <w:rFonts w:ascii="Times New Roman" w:hAnsi="Times New Roman" w:cs="Times New Roman"/>
          <w:color w:val="000000" w:themeColor="text1"/>
          <w:sz w:val="24"/>
          <w:szCs w:val="20"/>
          <w:lang w:val="en-US"/>
        </w:rPr>
        <w:t xml:space="preserve"> </w:t>
      </w:r>
      <w:r w:rsidR="002429C5" w:rsidRPr="00DE7685">
        <w:rPr>
          <w:rFonts w:ascii="Times New Roman" w:hAnsi="Times New Roman" w:cs="Times New Roman"/>
          <w:color w:val="000000" w:themeColor="text1"/>
          <w:sz w:val="24"/>
          <w:szCs w:val="20"/>
          <w:lang w:val="en-US"/>
        </w:rPr>
        <w:t>end-</w:t>
      </w:r>
      <w:r w:rsidRPr="00DE7685">
        <w:rPr>
          <w:rFonts w:ascii="Times New Roman" w:hAnsi="Times New Roman" w:cs="Times New Roman"/>
          <w:color w:val="000000" w:themeColor="text1"/>
          <w:sz w:val="24"/>
          <w:szCs w:val="20"/>
          <w:lang w:val="en-US"/>
        </w:rPr>
        <w:t xml:space="preserve">expiratory esophageal pressure while panels </w:t>
      </w:r>
      <w:r w:rsidR="00F0369E">
        <w:rPr>
          <w:rFonts w:ascii="Times New Roman" w:hAnsi="Times New Roman" w:cs="Times New Roman"/>
          <w:color w:val="000000" w:themeColor="text1"/>
          <w:sz w:val="24"/>
          <w:szCs w:val="20"/>
          <w:lang w:val="en-US"/>
        </w:rPr>
        <w:t>C</w:t>
      </w:r>
      <w:r w:rsidRPr="00DE7685">
        <w:rPr>
          <w:rFonts w:ascii="Times New Roman" w:hAnsi="Times New Roman" w:cs="Times New Roman"/>
          <w:color w:val="000000" w:themeColor="text1"/>
          <w:sz w:val="24"/>
          <w:szCs w:val="20"/>
          <w:lang w:val="en-US"/>
        </w:rPr>
        <w:t xml:space="preserve"> and </w:t>
      </w:r>
      <w:r w:rsidR="00F0369E">
        <w:rPr>
          <w:rFonts w:ascii="Times New Roman" w:hAnsi="Times New Roman" w:cs="Times New Roman"/>
          <w:color w:val="000000" w:themeColor="text1"/>
          <w:sz w:val="24"/>
          <w:szCs w:val="20"/>
          <w:lang w:val="en-US"/>
        </w:rPr>
        <w:t>D</w:t>
      </w:r>
      <w:r w:rsidRPr="00DE7685">
        <w:rPr>
          <w:rFonts w:ascii="Times New Roman" w:hAnsi="Times New Roman" w:cs="Times New Roman"/>
          <w:color w:val="000000" w:themeColor="text1"/>
          <w:sz w:val="24"/>
          <w:szCs w:val="20"/>
          <w:lang w:val="en-US"/>
        </w:rPr>
        <w:t xml:space="preserve"> represent</w:t>
      </w:r>
      <w:r w:rsidR="002429C5" w:rsidRPr="00DE7685">
        <w:rPr>
          <w:rFonts w:ascii="Times New Roman" w:hAnsi="Times New Roman" w:cs="Times New Roman"/>
          <w:color w:val="000000" w:themeColor="text1"/>
          <w:sz w:val="24"/>
          <w:szCs w:val="20"/>
          <w:lang w:val="en-US"/>
        </w:rPr>
        <w:t xml:space="preserve"> </w:t>
      </w:r>
      <w:r w:rsidR="00A65EA4">
        <w:rPr>
          <w:rFonts w:ascii="Times New Roman" w:hAnsi="Times New Roman" w:cs="Times New Roman"/>
          <w:color w:val="000000" w:themeColor="text1"/>
          <w:sz w:val="24"/>
          <w:szCs w:val="20"/>
          <w:lang w:val="en-US"/>
        </w:rPr>
        <w:t>corrected</w:t>
      </w:r>
      <w:r w:rsidRPr="00DE7685">
        <w:rPr>
          <w:rFonts w:ascii="Times New Roman" w:hAnsi="Times New Roman" w:cs="Times New Roman"/>
          <w:color w:val="000000" w:themeColor="text1"/>
          <w:sz w:val="24"/>
          <w:szCs w:val="20"/>
          <w:lang w:val="en-US"/>
        </w:rPr>
        <w:t xml:space="preserve"> values. Both </w:t>
      </w:r>
      <w:r w:rsidR="002429C5" w:rsidRPr="00DE7685">
        <w:rPr>
          <w:rFonts w:ascii="Times New Roman" w:hAnsi="Times New Roman" w:cs="Times New Roman"/>
          <w:color w:val="000000" w:themeColor="text1"/>
          <w:sz w:val="24"/>
          <w:szCs w:val="20"/>
          <w:lang w:val="en-US"/>
        </w:rPr>
        <w:t>un</w:t>
      </w:r>
      <w:r w:rsidR="00A65EA4">
        <w:rPr>
          <w:rFonts w:ascii="Times New Roman" w:hAnsi="Times New Roman" w:cs="Times New Roman"/>
          <w:color w:val="000000" w:themeColor="text1"/>
          <w:sz w:val="24"/>
          <w:szCs w:val="20"/>
          <w:lang w:val="en-US"/>
        </w:rPr>
        <w:t>corrected</w:t>
      </w:r>
      <w:r w:rsidR="002429C5" w:rsidRPr="00DE7685">
        <w:rPr>
          <w:rFonts w:ascii="Times New Roman" w:hAnsi="Times New Roman" w:cs="Times New Roman"/>
          <w:color w:val="000000" w:themeColor="text1"/>
          <w:sz w:val="24"/>
          <w:szCs w:val="20"/>
          <w:lang w:val="en-US"/>
        </w:rPr>
        <w:t xml:space="preserve"> </w:t>
      </w:r>
      <w:r w:rsidR="00EB1732">
        <w:rPr>
          <w:rFonts w:ascii="Times New Roman" w:hAnsi="Times New Roman" w:cs="Times New Roman"/>
          <w:color w:val="000000" w:themeColor="text1"/>
          <w:sz w:val="24"/>
          <w:szCs w:val="20"/>
          <w:lang w:val="en-US"/>
        </w:rPr>
        <w:t>(Cooper: R</w:t>
      </w:r>
      <w:r w:rsidR="00EB1732" w:rsidRPr="007D736F">
        <w:rPr>
          <w:rFonts w:ascii="Times New Roman" w:hAnsi="Times New Roman" w:cs="Times New Roman"/>
          <w:color w:val="000000" w:themeColor="text1"/>
          <w:sz w:val="24"/>
          <w:szCs w:val="20"/>
          <w:vertAlign w:val="superscript"/>
          <w:lang w:val="en-US"/>
        </w:rPr>
        <w:t>2</w:t>
      </w:r>
      <w:r w:rsidR="00EB1732">
        <w:rPr>
          <w:rFonts w:ascii="Times New Roman" w:hAnsi="Times New Roman" w:cs="Times New Roman"/>
          <w:color w:val="000000" w:themeColor="text1"/>
          <w:sz w:val="24"/>
          <w:szCs w:val="20"/>
          <w:lang w:val="en-US"/>
        </w:rPr>
        <w:t>=</w:t>
      </w:r>
      <w:r w:rsidR="007D736F">
        <w:rPr>
          <w:rFonts w:ascii="Times New Roman" w:hAnsi="Times New Roman" w:cs="Times New Roman"/>
          <w:color w:val="000000" w:themeColor="text1"/>
          <w:sz w:val="24"/>
          <w:szCs w:val="20"/>
          <w:lang w:val="en-US"/>
        </w:rPr>
        <w:t>0.88; Nutrivent: R</w:t>
      </w:r>
      <w:r w:rsidR="007D736F" w:rsidRPr="007D736F">
        <w:rPr>
          <w:rFonts w:ascii="Times New Roman" w:hAnsi="Times New Roman" w:cs="Times New Roman"/>
          <w:color w:val="000000" w:themeColor="text1"/>
          <w:sz w:val="24"/>
          <w:szCs w:val="20"/>
          <w:vertAlign w:val="superscript"/>
          <w:lang w:val="en-US"/>
        </w:rPr>
        <w:t>2</w:t>
      </w:r>
      <w:r w:rsidR="007D736F">
        <w:rPr>
          <w:rFonts w:ascii="Times New Roman" w:hAnsi="Times New Roman" w:cs="Times New Roman"/>
          <w:color w:val="000000" w:themeColor="text1"/>
          <w:sz w:val="24"/>
          <w:szCs w:val="20"/>
          <w:lang w:val="en-US"/>
        </w:rPr>
        <w:t>=0.84</w:t>
      </w:r>
      <w:r w:rsidR="00EB1732">
        <w:rPr>
          <w:rFonts w:ascii="Times New Roman" w:hAnsi="Times New Roman" w:cs="Times New Roman"/>
          <w:color w:val="000000" w:themeColor="text1"/>
          <w:sz w:val="24"/>
          <w:szCs w:val="20"/>
          <w:lang w:val="en-US"/>
        </w:rPr>
        <w:t xml:space="preserve">) </w:t>
      </w:r>
      <w:r w:rsidRPr="00DE7685">
        <w:rPr>
          <w:rFonts w:ascii="Times New Roman" w:hAnsi="Times New Roman" w:cs="Times New Roman"/>
          <w:color w:val="000000" w:themeColor="text1"/>
          <w:sz w:val="24"/>
          <w:szCs w:val="20"/>
          <w:lang w:val="en-US"/>
        </w:rPr>
        <w:t xml:space="preserve">and </w:t>
      </w:r>
      <w:r w:rsidR="00A65EA4">
        <w:rPr>
          <w:rFonts w:ascii="Times New Roman" w:hAnsi="Times New Roman" w:cs="Times New Roman"/>
          <w:color w:val="000000" w:themeColor="text1"/>
          <w:sz w:val="24"/>
          <w:szCs w:val="20"/>
          <w:lang w:val="en-US"/>
        </w:rPr>
        <w:t>corrected</w:t>
      </w:r>
      <w:r w:rsidRPr="00DE7685">
        <w:rPr>
          <w:rFonts w:ascii="Times New Roman" w:hAnsi="Times New Roman" w:cs="Times New Roman"/>
          <w:color w:val="000000" w:themeColor="text1"/>
          <w:sz w:val="24"/>
          <w:szCs w:val="20"/>
          <w:lang w:val="en-US"/>
        </w:rPr>
        <w:t xml:space="preserve"> </w:t>
      </w:r>
      <w:r w:rsidR="007D736F">
        <w:rPr>
          <w:rFonts w:ascii="Times New Roman" w:hAnsi="Times New Roman" w:cs="Times New Roman"/>
          <w:color w:val="000000" w:themeColor="text1"/>
          <w:sz w:val="24"/>
          <w:szCs w:val="20"/>
          <w:lang w:val="en-US"/>
        </w:rPr>
        <w:t>(Cooper: R</w:t>
      </w:r>
      <w:r w:rsidR="007D736F" w:rsidRPr="007D736F">
        <w:rPr>
          <w:rFonts w:ascii="Times New Roman" w:hAnsi="Times New Roman" w:cs="Times New Roman"/>
          <w:color w:val="000000" w:themeColor="text1"/>
          <w:sz w:val="24"/>
          <w:szCs w:val="20"/>
          <w:vertAlign w:val="superscript"/>
          <w:lang w:val="en-US"/>
        </w:rPr>
        <w:t>2</w:t>
      </w:r>
      <w:r w:rsidR="007D736F">
        <w:rPr>
          <w:rFonts w:ascii="Times New Roman" w:hAnsi="Times New Roman" w:cs="Times New Roman"/>
          <w:color w:val="000000" w:themeColor="text1"/>
          <w:sz w:val="24"/>
          <w:szCs w:val="20"/>
          <w:lang w:val="en-US"/>
        </w:rPr>
        <w:t>=0.90; Nutrivent: R</w:t>
      </w:r>
      <w:r w:rsidR="007D736F" w:rsidRPr="007D736F">
        <w:rPr>
          <w:rFonts w:ascii="Times New Roman" w:hAnsi="Times New Roman" w:cs="Times New Roman"/>
          <w:color w:val="000000" w:themeColor="text1"/>
          <w:sz w:val="24"/>
          <w:szCs w:val="20"/>
          <w:vertAlign w:val="superscript"/>
          <w:lang w:val="en-US"/>
        </w:rPr>
        <w:t>2</w:t>
      </w:r>
      <w:r w:rsidR="007D736F">
        <w:rPr>
          <w:rFonts w:ascii="Times New Roman" w:hAnsi="Times New Roman" w:cs="Times New Roman"/>
          <w:color w:val="000000" w:themeColor="text1"/>
          <w:sz w:val="24"/>
          <w:szCs w:val="20"/>
          <w:lang w:val="en-US"/>
        </w:rPr>
        <w:t xml:space="preserve">=0.95) </w:t>
      </w:r>
      <w:r w:rsidR="002429C5" w:rsidRPr="00DE7685">
        <w:rPr>
          <w:rFonts w:ascii="Times New Roman" w:hAnsi="Times New Roman" w:cs="Times New Roman"/>
          <w:color w:val="000000" w:themeColor="text1"/>
          <w:sz w:val="24"/>
          <w:szCs w:val="20"/>
          <w:lang w:val="en-US"/>
        </w:rPr>
        <w:t>end-</w:t>
      </w:r>
      <w:r w:rsidRPr="00DE7685">
        <w:rPr>
          <w:rFonts w:ascii="Times New Roman" w:hAnsi="Times New Roman" w:cs="Times New Roman"/>
          <w:color w:val="000000" w:themeColor="text1"/>
          <w:sz w:val="24"/>
          <w:szCs w:val="20"/>
          <w:lang w:val="en-US"/>
        </w:rPr>
        <w:t xml:space="preserve">expiratory esophageal pressure values </w:t>
      </w:r>
      <w:r w:rsidR="002429C5" w:rsidRPr="00DE7685">
        <w:rPr>
          <w:rFonts w:ascii="Times New Roman" w:hAnsi="Times New Roman" w:cs="Times New Roman"/>
          <w:color w:val="000000" w:themeColor="text1"/>
          <w:sz w:val="24"/>
          <w:szCs w:val="20"/>
          <w:lang w:val="en-US"/>
        </w:rPr>
        <w:t>are related to</w:t>
      </w:r>
      <w:r w:rsidRPr="00DE7685">
        <w:rPr>
          <w:rFonts w:ascii="Times New Roman" w:hAnsi="Times New Roman" w:cs="Times New Roman"/>
          <w:color w:val="000000" w:themeColor="text1"/>
          <w:sz w:val="24"/>
          <w:szCs w:val="20"/>
          <w:lang w:val="en-US"/>
        </w:rPr>
        <w:t xml:space="preserve"> intrathoracic pressure values but </w:t>
      </w:r>
      <w:r w:rsidR="00A65EA4">
        <w:rPr>
          <w:rFonts w:ascii="Times New Roman" w:hAnsi="Times New Roman" w:cs="Times New Roman"/>
          <w:color w:val="000000" w:themeColor="text1"/>
          <w:sz w:val="24"/>
          <w:szCs w:val="20"/>
          <w:lang w:val="en-US"/>
        </w:rPr>
        <w:t>corrected</w:t>
      </w:r>
      <w:r w:rsidRPr="00DE7685">
        <w:rPr>
          <w:rFonts w:ascii="Times New Roman" w:hAnsi="Times New Roman" w:cs="Times New Roman"/>
          <w:color w:val="000000" w:themeColor="text1"/>
          <w:sz w:val="24"/>
          <w:szCs w:val="20"/>
          <w:lang w:val="en-US"/>
        </w:rPr>
        <w:t xml:space="preserve"> values </w:t>
      </w:r>
      <w:r w:rsidR="002429C5" w:rsidRPr="00DE7685">
        <w:rPr>
          <w:rFonts w:ascii="Times New Roman" w:hAnsi="Times New Roman" w:cs="Times New Roman"/>
          <w:color w:val="000000" w:themeColor="text1"/>
          <w:sz w:val="24"/>
          <w:szCs w:val="20"/>
          <w:lang w:val="en-US"/>
        </w:rPr>
        <w:t>better approximate</w:t>
      </w:r>
      <w:r w:rsidRPr="00DE7685">
        <w:rPr>
          <w:rFonts w:ascii="Times New Roman" w:hAnsi="Times New Roman" w:cs="Times New Roman"/>
          <w:color w:val="000000" w:themeColor="text1"/>
          <w:sz w:val="24"/>
          <w:szCs w:val="20"/>
          <w:lang w:val="en-US"/>
        </w:rPr>
        <w:t xml:space="preserve"> the identity line (see table </w:t>
      </w:r>
      <w:r w:rsidR="00270682" w:rsidRPr="00DE7685">
        <w:rPr>
          <w:rFonts w:ascii="Times New Roman" w:hAnsi="Times New Roman" w:cs="Times New Roman"/>
          <w:color w:val="000000" w:themeColor="text1"/>
          <w:sz w:val="24"/>
          <w:szCs w:val="20"/>
          <w:lang w:val="en-US"/>
        </w:rPr>
        <w:t>E17</w:t>
      </w:r>
      <w:r w:rsidRPr="00DE7685">
        <w:rPr>
          <w:rFonts w:ascii="Times New Roman" w:hAnsi="Times New Roman" w:cs="Times New Roman"/>
          <w:color w:val="000000" w:themeColor="text1"/>
          <w:sz w:val="24"/>
          <w:szCs w:val="20"/>
          <w:lang w:val="en-US"/>
        </w:rPr>
        <w:t>).</w:t>
      </w:r>
    </w:p>
    <w:p w14:paraId="079F0990" w14:textId="46ABD0BA" w:rsidR="00E774F2" w:rsidRPr="00DE7685" w:rsidRDefault="00E774F2" w:rsidP="00E774F2">
      <w:pPr>
        <w:rPr>
          <w:rFonts w:ascii="Times New Roman" w:hAnsi="Times New Roman" w:cs="Times New Roman"/>
          <w:color w:val="000000" w:themeColor="text1"/>
          <w:sz w:val="24"/>
          <w:szCs w:val="20"/>
          <w:lang w:val="en-US"/>
        </w:rPr>
      </w:pPr>
      <w:r w:rsidRPr="00DE7685">
        <w:rPr>
          <w:rFonts w:ascii="Times New Roman" w:hAnsi="Times New Roman" w:cs="Times New Roman"/>
          <w:color w:val="000000" w:themeColor="text1"/>
          <w:sz w:val="24"/>
          <w:szCs w:val="20"/>
          <w:lang w:val="en-US"/>
        </w:rPr>
        <w:t xml:space="preserve">The difference computed </w:t>
      </w:r>
      <w:r w:rsidR="002429C5" w:rsidRPr="00DE7685">
        <w:rPr>
          <w:rFonts w:ascii="Times New Roman" w:hAnsi="Times New Roman" w:cs="Times New Roman"/>
          <w:color w:val="000000" w:themeColor="text1"/>
          <w:sz w:val="24"/>
          <w:szCs w:val="20"/>
          <w:lang w:val="en-US"/>
        </w:rPr>
        <w:t>between end-</w:t>
      </w:r>
      <w:r w:rsidRPr="00DE7685">
        <w:rPr>
          <w:rFonts w:ascii="Times New Roman" w:hAnsi="Times New Roman" w:cs="Times New Roman"/>
          <w:color w:val="000000" w:themeColor="text1"/>
          <w:sz w:val="24"/>
          <w:szCs w:val="20"/>
          <w:lang w:val="en-US"/>
        </w:rPr>
        <w:t xml:space="preserve">expiratory esophageal pressure measured by </w:t>
      </w:r>
      <w:r w:rsidR="002429C5" w:rsidRPr="00DE7685">
        <w:rPr>
          <w:rFonts w:ascii="Times New Roman" w:hAnsi="Times New Roman" w:cs="Times New Roman"/>
          <w:color w:val="000000" w:themeColor="text1"/>
          <w:sz w:val="24"/>
          <w:szCs w:val="20"/>
          <w:lang w:val="en-US"/>
        </w:rPr>
        <w:t>manual incremental step inflation</w:t>
      </w:r>
      <w:r w:rsidRPr="00DE7685">
        <w:rPr>
          <w:rFonts w:ascii="Times New Roman" w:hAnsi="Times New Roman" w:cs="Times New Roman"/>
          <w:color w:val="000000" w:themeColor="text1"/>
          <w:sz w:val="24"/>
          <w:szCs w:val="20"/>
          <w:lang w:val="en-US"/>
        </w:rPr>
        <w:t xml:space="preserve"> and intrathoracic pressure was not statistically different between the two catheters tested (</w:t>
      </w:r>
      <w:r w:rsidRPr="00AB6920">
        <w:rPr>
          <w:rFonts w:ascii="Times New Roman" w:hAnsi="Times New Roman" w:cs="Times New Roman"/>
          <w:i/>
          <w:color w:val="000000" w:themeColor="text1"/>
          <w:sz w:val="24"/>
          <w:szCs w:val="20"/>
          <w:lang w:val="en-US"/>
        </w:rPr>
        <w:t>P</w:t>
      </w:r>
      <w:r w:rsidRPr="00DE7685">
        <w:rPr>
          <w:rFonts w:ascii="Times New Roman" w:hAnsi="Times New Roman" w:cs="Times New Roman"/>
          <w:color w:val="000000" w:themeColor="text1"/>
          <w:sz w:val="24"/>
          <w:szCs w:val="20"/>
          <w:lang w:val="en-US"/>
        </w:rPr>
        <w:t>=</w:t>
      </w:r>
      <w:r w:rsidRPr="00DE7685">
        <w:rPr>
          <w:color w:val="000000" w:themeColor="text1"/>
          <w:lang w:val="en-US"/>
        </w:rPr>
        <w:t xml:space="preserve"> </w:t>
      </w:r>
      <w:r w:rsidRPr="00DE7685">
        <w:rPr>
          <w:rFonts w:ascii="Times New Roman" w:hAnsi="Times New Roman" w:cs="Times New Roman"/>
          <w:color w:val="000000" w:themeColor="text1"/>
          <w:sz w:val="24"/>
          <w:szCs w:val="20"/>
          <w:lang w:val="en-US"/>
        </w:rPr>
        <w:t xml:space="preserve">0.4608). The </w:t>
      </w:r>
      <w:r w:rsidR="00A65EA4">
        <w:rPr>
          <w:rFonts w:ascii="Times New Roman" w:hAnsi="Times New Roman" w:cs="Times New Roman"/>
          <w:color w:val="000000" w:themeColor="text1"/>
          <w:sz w:val="24"/>
          <w:szCs w:val="20"/>
          <w:lang w:val="en-US"/>
        </w:rPr>
        <w:t>correction</w:t>
      </w:r>
      <w:r w:rsidRPr="00DE7685">
        <w:rPr>
          <w:rFonts w:ascii="Times New Roman" w:hAnsi="Times New Roman" w:cs="Times New Roman"/>
          <w:color w:val="000000" w:themeColor="text1"/>
          <w:sz w:val="24"/>
          <w:szCs w:val="20"/>
          <w:lang w:val="en-US"/>
        </w:rPr>
        <w:t xml:space="preserve"> application on </w:t>
      </w:r>
      <w:r w:rsidR="002429C5" w:rsidRPr="00DE7685">
        <w:rPr>
          <w:rFonts w:ascii="Times New Roman" w:hAnsi="Times New Roman" w:cs="Times New Roman"/>
          <w:color w:val="000000" w:themeColor="text1"/>
          <w:sz w:val="24"/>
          <w:szCs w:val="20"/>
          <w:lang w:val="en-US"/>
        </w:rPr>
        <w:t>end-</w:t>
      </w:r>
      <w:r w:rsidRPr="00DE7685">
        <w:rPr>
          <w:rFonts w:ascii="Times New Roman" w:hAnsi="Times New Roman" w:cs="Times New Roman"/>
          <w:color w:val="000000" w:themeColor="text1"/>
          <w:sz w:val="24"/>
          <w:szCs w:val="20"/>
          <w:lang w:val="en-US"/>
        </w:rPr>
        <w:t>expiratory esophageal pressure significantly reduced the overall difference with intrathoracic pressure values from 5.01±3.32 to 0.82±1.62 cmH</w:t>
      </w:r>
      <w:r w:rsidRPr="00DE7685">
        <w:rPr>
          <w:rFonts w:ascii="Times New Roman" w:hAnsi="Times New Roman" w:cs="Times New Roman"/>
          <w:color w:val="000000" w:themeColor="text1"/>
          <w:sz w:val="24"/>
          <w:szCs w:val="20"/>
          <w:vertAlign w:val="subscript"/>
          <w:lang w:val="en-US"/>
        </w:rPr>
        <w:t>2</w:t>
      </w:r>
      <w:r w:rsidR="00F0369E">
        <w:rPr>
          <w:rFonts w:ascii="Times New Roman" w:hAnsi="Times New Roman" w:cs="Times New Roman"/>
          <w:color w:val="000000" w:themeColor="text1"/>
          <w:sz w:val="24"/>
          <w:szCs w:val="20"/>
          <w:lang w:val="en-US"/>
        </w:rPr>
        <w:t>O (</w:t>
      </w:r>
      <w:r w:rsidRPr="00AB6920">
        <w:rPr>
          <w:rFonts w:ascii="Times New Roman" w:hAnsi="Times New Roman" w:cs="Times New Roman"/>
          <w:i/>
          <w:color w:val="000000" w:themeColor="text1"/>
          <w:sz w:val="24"/>
          <w:szCs w:val="20"/>
          <w:lang w:val="en-US"/>
        </w:rPr>
        <w:t>P</w:t>
      </w:r>
      <w:r w:rsidRPr="00DE7685">
        <w:rPr>
          <w:rFonts w:ascii="Times New Roman" w:hAnsi="Times New Roman" w:cs="Times New Roman"/>
          <w:color w:val="000000" w:themeColor="text1"/>
          <w:sz w:val="24"/>
          <w:szCs w:val="20"/>
          <w:lang w:val="en-US"/>
        </w:rPr>
        <w:t>=</w:t>
      </w:r>
      <w:r w:rsidRPr="00DE7685">
        <w:rPr>
          <w:color w:val="000000" w:themeColor="text1"/>
          <w:lang w:val="en-US"/>
        </w:rPr>
        <w:t xml:space="preserve"> </w:t>
      </w:r>
      <w:r w:rsidRPr="00DE7685">
        <w:rPr>
          <w:rFonts w:ascii="Times New Roman" w:hAnsi="Times New Roman" w:cs="Times New Roman"/>
          <w:color w:val="000000" w:themeColor="text1"/>
          <w:sz w:val="24"/>
          <w:szCs w:val="20"/>
          <w:lang w:val="en-US"/>
        </w:rPr>
        <w:t>0.0003). PEEP, independently on the other factors tested, affected the measured difference (1.48±1.8, 2.11±1.99, 3.49±3.46, 4.58±4.60</w:t>
      </w:r>
      <w:r w:rsidR="00A65EA4">
        <w:rPr>
          <w:rFonts w:ascii="Times New Roman" w:hAnsi="Times New Roman" w:cs="Times New Roman"/>
          <w:color w:val="000000" w:themeColor="text1"/>
          <w:sz w:val="24"/>
          <w:szCs w:val="20"/>
          <w:lang w:val="en-US"/>
        </w:rPr>
        <w:t xml:space="preserve"> </w:t>
      </w:r>
      <w:r w:rsidR="00A65EA4" w:rsidRPr="00BB7E8D">
        <w:rPr>
          <w:rFonts w:ascii="Times New Roman" w:hAnsi="Times New Roman" w:cs="Times New Roman"/>
          <w:color w:val="000000" w:themeColor="text1"/>
          <w:sz w:val="24"/>
          <w:szCs w:val="20"/>
          <w:lang w:val="en-US"/>
        </w:rPr>
        <w:t>cmH</w:t>
      </w:r>
      <w:r w:rsidR="00A65EA4" w:rsidRPr="00BB7E8D">
        <w:rPr>
          <w:rFonts w:ascii="Times New Roman" w:hAnsi="Times New Roman" w:cs="Times New Roman"/>
          <w:color w:val="000000" w:themeColor="text1"/>
          <w:sz w:val="24"/>
          <w:szCs w:val="20"/>
          <w:vertAlign w:val="subscript"/>
          <w:lang w:val="en-US"/>
        </w:rPr>
        <w:t>2</w:t>
      </w:r>
      <w:r w:rsidR="00A65EA4">
        <w:rPr>
          <w:rFonts w:ascii="Times New Roman" w:hAnsi="Times New Roman" w:cs="Times New Roman"/>
          <w:color w:val="000000" w:themeColor="text1"/>
          <w:sz w:val="24"/>
          <w:szCs w:val="20"/>
          <w:lang w:val="en-US"/>
        </w:rPr>
        <w:t>O</w:t>
      </w:r>
      <w:r w:rsidRPr="00DE7685">
        <w:rPr>
          <w:rFonts w:ascii="Times New Roman" w:hAnsi="Times New Roman" w:cs="Times New Roman"/>
          <w:color w:val="000000" w:themeColor="text1"/>
          <w:sz w:val="24"/>
          <w:szCs w:val="20"/>
          <w:lang w:val="en-US"/>
        </w:rPr>
        <w:t>, at PEEP 0, 5, 10 and 15</w:t>
      </w:r>
      <w:r w:rsidR="00A65EA4">
        <w:rPr>
          <w:rFonts w:ascii="Times New Roman" w:hAnsi="Times New Roman" w:cs="Times New Roman"/>
          <w:color w:val="000000" w:themeColor="text1"/>
          <w:sz w:val="24"/>
          <w:szCs w:val="20"/>
          <w:lang w:val="en-US"/>
        </w:rPr>
        <w:t xml:space="preserve"> </w:t>
      </w:r>
      <w:r w:rsidR="00A65EA4" w:rsidRPr="00BB7E8D">
        <w:rPr>
          <w:rFonts w:ascii="Times New Roman" w:hAnsi="Times New Roman" w:cs="Times New Roman"/>
          <w:color w:val="000000" w:themeColor="text1"/>
          <w:sz w:val="24"/>
          <w:szCs w:val="20"/>
          <w:lang w:val="en-US"/>
        </w:rPr>
        <w:t>cmH</w:t>
      </w:r>
      <w:r w:rsidR="00A65EA4" w:rsidRPr="00BB7E8D">
        <w:rPr>
          <w:rFonts w:ascii="Times New Roman" w:hAnsi="Times New Roman" w:cs="Times New Roman"/>
          <w:color w:val="000000" w:themeColor="text1"/>
          <w:sz w:val="24"/>
          <w:szCs w:val="20"/>
          <w:vertAlign w:val="subscript"/>
          <w:lang w:val="en-US"/>
        </w:rPr>
        <w:t>2</w:t>
      </w:r>
      <w:r w:rsidR="00A65EA4">
        <w:rPr>
          <w:rFonts w:ascii="Times New Roman" w:hAnsi="Times New Roman" w:cs="Times New Roman"/>
          <w:color w:val="000000" w:themeColor="text1"/>
          <w:sz w:val="24"/>
          <w:szCs w:val="20"/>
          <w:lang w:val="en-US"/>
        </w:rPr>
        <w:t>O</w:t>
      </w:r>
      <w:r w:rsidRPr="00DE7685">
        <w:rPr>
          <w:rFonts w:ascii="Times New Roman" w:hAnsi="Times New Roman" w:cs="Times New Roman"/>
          <w:color w:val="000000" w:themeColor="text1"/>
          <w:sz w:val="24"/>
          <w:szCs w:val="20"/>
          <w:lang w:val="en-US"/>
        </w:rPr>
        <w:t xml:space="preserve"> respectively, </w:t>
      </w:r>
      <w:r w:rsidRPr="00AB6920">
        <w:rPr>
          <w:rFonts w:ascii="Times New Roman" w:hAnsi="Times New Roman" w:cs="Times New Roman"/>
          <w:i/>
          <w:color w:val="000000" w:themeColor="text1"/>
          <w:sz w:val="24"/>
          <w:szCs w:val="20"/>
          <w:lang w:val="en-US"/>
        </w:rPr>
        <w:t>P</w:t>
      </w:r>
      <w:r w:rsidRPr="00DE7685">
        <w:rPr>
          <w:rFonts w:ascii="Times New Roman" w:hAnsi="Times New Roman" w:cs="Times New Roman"/>
          <w:color w:val="000000" w:themeColor="text1"/>
          <w:sz w:val="24"/>
          <w:szCs w:val="20"/>
          <w:lang w:val="en-US"/>
        </w:rPr>
        <w:t>=</w:t>
      </w:r>
      <w:r w:rsidRPr="00DE7685">
        <w:rPr>
          <w:color w:val="000000" w:themeColor="text1"/>
          <w:lang w:val="en-US"/>
        </w:rPr>
        <w:t xml:space="preserve"> </w:t>
      </w:r>
      <w:r w:rsidRPr="00DE7685">
        <w:rPr>
          <w:rFonts w:ascii="Times New Roman" w:hAnsi="Times New Roman" w:cs="Times New Roman"/>
          <w:color w:val="000000" w:themeColor="text1"/>
          <w:sz w:val="24"/>
          <w:szCs w:val="20"/>
          <w:lang w:val="en-US"/>
        </w:rPr>
        <w:t xml:space="preserve">0.0392) and there was a significant interaction between PEEP and </w:t>
      </w:r>
      <w:r w:rsidR="00A65EA4">
        <w:rPr>
          <w:rFonts w:ascii="Times New Roman" w:hAnsi="Times New Roman" w:cs="Times New Roman"/>
          <w:color w:val="000000" w:themeColor="text1"/>
          <w:sz w:val="24"/>
          <w:szCs w:val="20"/>
          <w:lang w:val="en-US"/>
        </w:rPr>
        <w:t xml:space="preserve">correction </w:t>
      </w:r>
      <w:r w:rsidRPr="00DE7685">
        <w:rPr>
          <w:rFonts w:ascii="Times New Roman" w:hAnsi="Times New Roman" w:cs="Times New Roman"/>
          <w:color w:val="000000" w:themeColor="text1"/>
          <w:sz w:val="24"/>
          <w:szCs w:val="20"/>
          <w:lang w:val="en-US"/>
        </w:rPr>
        <w:t>application (</w:t>
      </w:r>
      <w:r w:rsidRPr="00AB6920">
        <w:rPr>
          <w:rFonts w:ascii="Times New Roman" w:hAnsi="Times New Roman" w:cs="Times New Roman"/>
          <w:i/>
          <w:color w:val="000000" w:themeColor="text1"/>
          <w:sz w:val="24"/>
          <w:szCs w:val="20"/>
          <w:lang w:val="en-US"/>
        </w:rPr>
        <w:t>P</w:t>
      </w:r>
      <w:r w:rsidRPr="00DE7685">
        <w:rPr>
          <w:rFonts w:ascii="Times New Roman" w:hAnsi="Times New Roman" w:cs="Times New Roman"/>
          <w:color w:val="000000" w:themeColor="text1"/>
          <w:sz w:val="24"/>
          <w:szCs w:val="20"/>
          <w:lang w:val="en-US"/>
        </w:rPr>
        <w:t xml:space="preserve">=0.0002). At each PEEP value applied, differences computed with </w:t>
      </w:r>
      <w:r w:rsidRPr="00DE7685">
        <w:rPr>
          <w:rFonts w:ascii="Times New Roman" w:hAnsi="Times New Roman" w:cs="Times New Roman"/>
          <w:bCs/>
          <w:color w:val="000000" w:themeColor="text1"/>
          <w:sz w:val="24"/>
          <w:szCs w:val="20"/>
          <w:lang w:val="en-US"/>
        </w:rPr>
        <w:t>un</w:t>
      </w:r>
      <w:r w:rsidR="00A65EA4">
        <w:rPr>
          <w:rFonts w:ascii="Times New Roman" w:hAnsi="Times New Roman" w:cs="Times New Roman"/>
          <w:bCs/>
          <w:color w:val="000000" w:themeColor="text1"/>
          <w:sz w:val="24"/>
          <w:szCs w:val="20"/>
          <w:lang w:val="en-US"/>
        </w:rPr>
        <w:t>correc</w:t>
      </w:r>
      <w:r w:rsidR="002429C5" w:rsidRPr="00DE7685">
        <w:rPr>
          <w:rFonts w:ascii="Times New Roman" w:hAnsi="Times New Roman" w:cs="Times New Roman"/>
          <w:bCs/>
          <w:color w:val="000000" w:themeColor="text1"/>
          <w:sz w:val="24"/>
          <w:szCs w:val="20"/>
          <w:lang w:val="en-US"/>
        </w:rPr>
        <w:t>ted</w:t>
      </w:r>
      <w:r w:rsidRPr="00DE7685">
        <w:rPr>
          <w:rFonts w:ascii="Times New Roman" w:hAnsi="Times New Roman" w:cs="Times New Roman"/>
          <w:color w:val="000000" w:themeColor="text1"/>
          <w:sz w:val="24"/>
          <w:szCs w:val="20"/>
          <w:lang w:val="en-US"/>
        </w:rPr>
        <w:t xml:space="preserve"> esophageal pressure are always higher than values computed after </w:t>
      </w:r>
      <w:r w:rsidR="00A65EA4">
        <w:rPr>
          <w:rFonts w:ascii="Times New Roman" w:hAnsi="Times New Roman" w:cs="Times New Roman"/>
          <w:color w:val="000000" w:themeColor="text1"/>
          <w:sz w:val="24"/>
          <w:szCs w:val="20"/>
          <w:lang w:val="en-US"/>
        </w:rPr>
        <w:t>correction</w:t>
      </w:r>
      <w:r w:rsidRPr="00DE7685">
        <w:rPr>
          <w:rFonts w:ascii="Times New Roman" w:hAnsi="Times New Roman" w:cs="Times New Roman"/>
          <w:color w:val="000000" w:themeColor="text1"/>
          <w:sz w:val="24"/>
          <w:szCs w:val="20"/>
          <w:lang w:val="en-US"/>
        </w:rPr>
        <w:t xml:space="preserve"> application and, independently on the catheter used, </w:t>
      </w:r>
      <w:r w:rsidR="002429C5" w:rsidRPr="00DE7685">
        <w:rPr>
          <w:rFonts w:ascii="Times New Roman" w:hAnsi="Times New Roman" w:cs="Times New Roman"/>
          <w:color w:val="000000" w:themeColor="text1"/>
          <w:sz w:val="24"/>
          <w:szCs w:val="20"/>
          <w:lang w:val="en-US"/>
        </w:rPr>
        <w:t>increased</w:t>
      </w:r>
      <w:r w:rsidRPr="00DE7685">
        <w:rPr>
          <w:rFonts w:ascii="Times New Roman" w:hAnsi="Times New Roman" w:cs="Times New Roman"/>
          <w:color w:val="000000" w:themeColor="text1"/>
          <w:sz w:val="24"/>
          <w:szCs w:val="20"/>
          <w:lang w:val="en-US"/>
        </w:rPr>
        <w:t xml:space="preserve"> with PEEP (2.36±2.03, 3.77±1.37, 6.24±2.51, 7.69±4.02</w:t>
      </w:r>
      <w:r w:rsidR="00A65EA4">
        <w:rPr>
          <w:rFonts w:ascii="Times New Roman" w:hAnsi="Times New Roman" w:cs="Times New Roman"/>
          <w:color w:val="000000" w:themeColor="text1"/>
          <w:sz w:val="24"/>
          <w:szCs w:val="20"/>
          <w:lang w:val="en-US"/>
        </w:rPr>
        <w:t xml:space="preserve"> </w:t>
      </w:r>
      <w:r w:rsidR="00A65EA4" w:rsidRPr="00BB7E8D">
        <w:rPr>
          <w:rFonts w:ascii="Times New Roman" w:hAnsi="Times New Roman" w:cs="Times New Roman"/>
          <w:color w:val="000000" w:themeColor="text1"/>
          <w:sz w:val="24"/>
          <w:szCs w:val="20"/>
          <w:lang w:val="en-US"/>
        </w:rPr>
        <w:t>cmH</w:t>
      </w:r>
      <w:r w:rsidR="00A65EA4" w:rsidRPr="00BB7E8D">
        <w:rPr>
          <w:rFonts w:ascii="Times New Roman" w:hAnsi="Times New Roman" w:cs="Times New Roman"/>
          <w:color w:val="000000" w:themeColor="text1"/>
          <w:sz w:val="24"/>
          <w:szCs w:val="20"/>
          <w:vertAlign w:val="subscript"/>
          <w:lang w:val="en-US"/>
        </w:rPr>
        <w:t>2</w:t>
      </w:r>
      <w:r w:rsidR="00A65EA4">
        <w:rPr>
          <w:rFonts w:ascii="Times New Roman" w:hAnsi="Times New Roman" w:cs="Times New Roman"/>
          <w:color w:val="000000" w:themeColor="text1"/>
          <w:sz w:val="24"/>
          <w:szCs w:val="20"/>
          <w:lang w:val="en-US"/>
        </w:rPr>
        <w:t>O</w:t>
      </w:r>
      <w:r w:rsidRPr="00DE7685">
        <w:rPr>
          <w:rFonts w:ascii="Times New Roman" w:hAnsi="Times New Roman" w:cs="Times New Roman"/>
          <w:color w:val="000000" w:themeColor="text1"/>
          <w:sz w:val="24"/>
          <w:szCs w:val="20"/>
          <w:lang w:val="en-US"/>
        </w:rPr>
        <w:t xml:space="preserve">, at PEEP 0, 5, 10 and 15 </w:t>
      </w:r>
      <w:r w:rsidR="00A65EA4" w:rsidRPr="00BB7E8D">
        <w:rPr>
          <w:rFonts w:ascii="Times New Roman" w:hAnsi="Times New Roman" w:cs="Times New Roman"/>
          <w:color w:val="000000" w:themeColor="text1"/>
          <w:sz w:val="24"/>
          <w:szCs w:val="20"/>
          <w:lang w:val="en-US"/>
        </w:rPr>
        <w:t>cmH</w:t>
      </w:r>
      <w:r w:rsidR="00A65EA4" w:rsidRPr="00BB7E8D">
        <w:rPr>
          <w:rFonts w:ascii="Times New Roman" w:hAnsi="Times New Roman" w:cs="Times New Roman"/>
          <w:color w:val="000000" w:themeColor="text1"/>
          <w:sz w:val="24"/>
          <w:szCs w:val="20"/>
          <w:vertAlign w:val="subscript"/>
          <w:lang w:val="en-US"/>
        </w:rPr>
        <w:t>2</w:t>
      </w:r>
      <w:r w:rsidR="00A65EA4">
        <w:rPr>
          <w:rFonts w:ascii="Times New Roman" w:hAnsi="Times New Roman" w:cs="Times New Roman"/>
          <w:color w:val="000000" w:themeColor="text1"/>
          <w:sz w:val="24"/>
          <w:szCs w:val="20"/>
          <w:lang w:val="en-US"/>
        </w:rPr>
        <w:t>O</w:t>
      </w:r>
      <w:r w:rsidR="00A65EA4" w:rsidRPr="00DE7685">
        <w:rPr>
          <w:rFonts w:ascii="Times New Roman" w:hAnsi="Times New Roman" w:cs="Times New Roman"/>
          <w:color w:val="000000" w:themeColor="text1"/>
          <w:sz w:val="24"/>
          <w:szCs w:val="20"/>
          <w:lang w:val="en-US"/>
        </w:rPr>
        <w:t xml:space="preserve"> </w:t>
      </w:r>
      <w:r w:rsidRPr="00DE7685">
        <w:rPr>
          <w:rFonts w:ascii="Times New Roman" w:hAnsi="Times New Roman" w:cs="Times New Roman"/>
          <w:color w:val="000000" w:themeColor="text1"/>
          <w:sz w:val="24"/>
          <w:szCs w:val="20"/>
          <w:lang w:val="en-US"/>
        </w:rPr>
        <w:t xml:space="preserve">respectively, </w:t>
      </w:r>
      <w:r w:rsidRPr="00AB6920">
        <w:rPr>
          <w:rFonts w:ascii="Times New Roman" w:hAnsi="Times New Roman" w:cs="Times New Roman"/>
          <w:i/>
          <w:color w:val="000000" w:themeColor="text1"/>
          <w:sz w:val="24"/>
          <w:szCs w:val="20"/>
          <w:lang w:val="en-US"/>
        </w:rPr>
        <w:t>P</w:t>
      </w:r>
      <w:r w:rsidRPr="00DE7685">
        <w:rPr>
          <w:color w:val="000000" w:themeColor="text1"/>
          <w:lang w:val="en-US"/>
        </w:rPr>
        <w:t xml:space="preserve"> </w:t>
      </w:r>
      <w:r w:rsidRPr="00DE7685">
        <w:rPr>
          <w:rFonts w:ascii="Times New Roman" w:hAnsi="Times New Roman" w:cs="Times New Roman"/>
          <w:color w:val="000000" w:themeColor="text1"/>
          <w:sz w:val="24"/>
          <w:szCs w:val="20"/>
          <w:lang w:val="en-US"/>
        </w:rPr>
        <w:t>&lt;.0001). On the contrary differences computed after correction application were not correlated with PEEP values and were not statistically different from 0 (0.60±1.09, 0.45±0.60, 0.74±1.48, 1.47±2.64</w:t>
      </w:r>
      <w:r w:rsidR="00A65EA4">
        <w:rPr>
          <w:rFonts w:ascii="Times New Roman" w:hAnsi="Times New Roman" w:cs="Times New Roman"/>
          <w:color w:val="000000" w:themeColor="text1"/>
          <w:sz w:val="24"/>
          <w:szCs w:val="20"/>
          <w:lang w:val="en-US"/>
        </w:rPr>
        <w:t xml:space="preserve"> </w:t>
      </w:r>
      <w:r w:rsidR="00A65EA4" w:rsidRPr="00BB7E8D">
        <w:rPr>
          <w:rFonts w:ascii="Times New Roman" w:hAnsi="Times New Roman" w:cs="Times New Roman"/>
          <w:color w:val="000000" w:themeColor="text1"/>
          <w:sz w:val="24"/>
          <w:szCs w:val="20"/>
          <w:lang w:val="en-US"/>
        </w:rPr>
        <w:t>cmH</w:t>
      </w:r>
      <w:r w:rsidR="00A65EA4" w:rsidRPr="00BB7E8D">
        <w:rPr>
          <w:rFonts w:ascii="Times New Roman" w:hAnsi="Times New Roman" w:cs="Times New Roman"/>
          <w:color w:val="000000" w:themeColor="text1"/>
          <w:sz w:val="24"/>
          <w:szCs w:val="20"/>
          <w:vertAlign w:val="subscript"/>
          <w:lang w:val="en-US"/>
        </w:rPr>
        <w:t>2</w:t>
      </w:r>
      <w:r w:rsidR="00A65EA4">
        <w:rPr>
          <w:rFonts w:ascii="Times New Roman" w:hAnsi="Times New Roman" w:cs="Times New Roman"/>
          <w:color w:val="000000" w:themeColor="text1"/>
          <w:sz w:val="24"/>
          <w:szCs w:val="20"/>
          <w:lang w:val="en-US"/>
        </w:rPr>
        <w:t>O</w:t>
      </w:r>
      <w:r w:rsidRPr="00DE7685">
        <w:rPr>
          <w:rFonts w:ascii="Times New Roman" w:hAnsi="Times New Roman" w:cs="Times New Roman"/>
          <w:color w:val="000000" w:themeColor="text1"/>
          <w:sz w:val="24"/>
          <w:szCs w:val="20"/>
          <w:lang w:val="en-US"/>
        </w:rPr>
        <w:t>, at PEEP 0, 5, 10 and 15</w:t>
      </w:r>
      <w:r w:rsidR="00A65EA4">
        <w:rPr>
          <w:rFonts w:ascii="Times New Roman" w:hAnsi="Times New Roman" w:cs="Times New Roman"/>
          <w:color w:val="000000" w:themeColor="text1"/>
          <w:sz w:val="24"/>
          <w:szCs w:val="20"/>
          <w:lang w:val="en-US"/>
        </w:rPr>
        <w:t xml:space="preserve"> </w:t>
      </w:r>
      <w:r w:rsidR="00A65EA4" w:rsidRPr="00BB7E8D">
        <w:rPr>
          <w:rFonts w:ascii="Times New Roman" w:hAnsi="Times New Roman" w:cs="Times New Roman"/>
          <w:color w:val="000000" w:themeColor="text1"/>
          <w:sz w:val="24"/>
          <w:szCs w:val="20"/>
          <w:lang w:val="en-US"/>
        </w:rPr>
        <w:t>cmH</w:t>
      </w:r>
      <w:r w:rsidR="00A65EA4" w:rsidRPr="00BB7E8D">
        <w:rPr>
          <w:rFonts w:ascii="Times New Roman" w:hAnsi="Times New Roman" w:cs="Times New Roman"/>
          <w:color w:val="000000" w:themeColor="text1"/>
          <w:sz w:val="24"/>
          <w:szCs w:val="20"/>
          <w:vertAlign w:val="subscript"/>
          <w:lang w:val="en-US"/>
        </w:rPr>
        <w:t>2</w:t>
      </w:r>
      <w:r w:rsidR="00A65EA4">
        <w:rPr>
          <w:rFonts w:ascii="Times New Roman" w:hAnsi="Times New Roman" w:cs="Times New Roman"/>
          <w:color w:val="000000" w:themeColor="text1"/>
          <w:sz w:val="24"/>
          <w:szCs w:val="20"/>
          <w:lang w:val="en-US"/>
        </w:rPr>
        <w:t>O</w:t>
      </w:r>
      <w:r w:rsidRPr="00DE7685">
        <w:rPr>
          <w:rFonts w:ascii="Times New Roman" w:hAnsi="Times New Roman" w:cs="Times New Roman"/>
          <w:color w:val="000000" w:themeColor="text1"/>
          <w:sz w:val="24"/>
          <w:szCs w:val="20"/>
          <w:lang w:val="en-US"/>
        </w:rPr>
        <w:t xml:space="preserve"> respectively, </w:t>
      </w:r>
      <w:r w:rsidRPr="00AB6920">
        <w:rPr>
          <w:rFonts w:ascii="Times New Roman" w:hAnsi="Times New Roman" w:cs="Times New Roman"/>
          <w:i/>
          <w:color w:val="000000" w:themeColor="text1"/>
          <w:sz w:val="24"/>
          <w:szCs w:val="20"/>
          <w:lang w:val="en-US"/>
        </w:rPr>
        <w:t>P</w:t>
      </w:r>
      <w:r w:rsidRPr="00DE7685">
        <w:rPr>
          <w:rFonts w:ascii="Times New Roman" w:hAnsi="Times New Roman" w:cs="Times New Roman"/>
          <w:color w:val="000000" w:themeColor="text1"/>
          <w:sz w:val="24"/>
          <w:szCs w:val="20"/>
          <w:lang w:val="en-US"/>
        </w:rPr>
        <w:t>=</w:t>
      </w:r>
      <w:r w:rsidRPr="00DE7685">
        <w:rPr>
          <w:color w:val="000000" w:themeColor="text1"/>
          <w:lang w:val="en-US"/>
        </w:rPr>
        <w:t xml:space="preserve"> </w:t>
      </w:r>
      <w:r w:rsidRPr="00DE7685">
        <w:rPr>
          <w:rFonts w:ascii="Times New Roman" w:hAnsi="Times New Roman" w:cs="Times New Roman"/>
          <w:color w:val="000000" w:themeColor="text1"/>
          <w:sz w:val="24"/>
          <w:szCs w:val="20"/>
          <w:lang w:val="en-US"/>
        </w:rPr>
        <w:t xml:space="preserve">0.8115). </w:t>
      </w:r>
    </w:p>
    <w:p w14:paraId="7B3E8A76" w14:textId="77777777" w:rsidR="00214078" w:rsidRPr="00357FBD" w:rsidRDefault="00214078">
      <w:pPr>
        <w:rPr>
          <w:lang w:val="en-US"/>
        </w:rPr>
      </w:pPr>
      <w:r w:rsidRPr="00357FBD">
        <w:rPr>
          <w:lang w:val="en-US"/>
        </w:rPr>
        <w:br w:type="page"/>
      </w:r>
    </w:p>
    <w:p w14:paraId="6A1166F0" w14:textId="2B25B077" w:rsidR="00214078" w:rsidRPr="00357FBD" w:rsidRDefault="00214078" w:rsidP="00C97840">
      <w:pPr>
        <w:rPr>
          <w:rFonts w:ascii="Times New Roman" w:hAnsi="Times New Roman" w:cs="Times New Roman"/>
          <w:sz w:val="24"/>
          <w:szCs w:val="24"/>
          <w:lang w:val="en-US"/>
        </w:rPr>
      </w:pPr>
      <w:r w:rsidRPr="00357FBD">
        <w:rPr>
          <w:rFonts w:ascii="Times New Roman" w:hAnsi="Times New Roman" w:cs="Times New Roman"/>
          <w:b/>
          <w:sz w:val="24"/>
          <w:szCs w:val="24"/>
          <w:lang w:val="en-US"/>
        </w:rPr>
        <w:lastRenderedPageBreak/>
        <w:t xml:space="preserve">Figure </w:t>
      </w:r>
      <w:r w:rsidR="00E14006" w:rsidRPr="00357FBD">
        <w:rPr>
          <w:rFonts w:ascii="Times New Roman" w:hAnsi="Times New Roman" w:cs="Times New Roman"/>
          <w:b/>
          <w:sz w:val="24"/>
          <w:szCs w:val="24"/>
          <w:lang w:val="en-US"/>
        </w:rPr>
        <w:t>E</w:t>
      </w:r>
      <w:r w:rsidR="00E14006">
        <w:rPr>
          <w:rFonts w:ascii="Times New Roman" w:hAnsi="Times New Roman" w:cs="Times New Roman"/>
          <w:b/>
          <w:sz w:val="24"/>
          <w:szCs w:val="24"/>
          <w:lang w:val="en-US"/>
        </w:rPr>
        <w:t>16</w:t>
      </w:r>
      <w:r w:rsidR="00A45B13">
        <w:rPr>
          <w:rFonts w:ascii="Times New Roman" w:hAnsi="Times New Roman" w:cs="Times New Roman"/>
          <w:b/>
          <w:sz w:val="24"/>
          <w:szCs w:val="24"/>
          <w:lang w:val="en-US"/>
        </w:rPr>
        <w:t>.</w:t>
      </w:r>
      <w:r w:rsidR="004150F3" w:rsidRPr="00142E08">
        <w:rPr>
          <w:noProof/>
          <w:lang w:val="en-PH" w:eastAsia="en-PH"/>
        </w:rPr>
        <w:drawing>
          <wp:inline distT="0" distB="0" distL="0" distR="0" wp14:anchorId="1A12BDEB" wp14:editId="040AD5FF">
            <wp:extent cx="6120130" cy="7502525"/>
            <wp:effectExtent l="0" t="0" r="0" b="3175"/>
            <wp:docPr id="66"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20130" cy="7502525"/>
                    </a:xfrm>
                    <a:prstGeom prst="rect">
                      <a:avLst/>
                    </a:prstGeom>
                    <a:noFill/>
                    <a:ln>
                      <a:noFill/>
                    </a:ln>
                  </pic:spPr>
                </pic:pic>
              </a:graphicData>
            </a:graphic>
          </wp:inline>
        </w:drawing>
      </w:r>
    </w:p>
    <w:p w14:paraId="38A6F522" w14:textId="2DD26BFA" w:rsidR="00091A2B" w:rsidRPr="00357FBD" w:rsidRDefault="00AA78B1" w:rsidP="00BB7E8D">
      <w:pPr>
        <w:spacing w:after="0"/>
        <w:rPr>
          <w:rFonts w:ascii="Times New Roman" w:hAnsi="Times New Roman" w:cs="Times New Roman"/>
          <w:sz w:val="24"/>
          <w:szCs w:val="24"/>
          <w:lang w:val="en-US"/>
        </w:rPr>
      </w:pPr>
      <w:r>
        <w:rPr>
          <w:rFonts w:ascii="Times New Roman" w:hAnsi="Times New Roman" w:cs="Times New Roman"/>
          <w:i/>
          <w:sz w:val="18"/>
          <w:szCs w:val="24"/>
          <w:lang w:val="en-GB"/>
        </w:rPr>
        <w:t>F</w:t>
      </w:r>
      <w:r w:rsidRPr="00AA78B1">
        <w:rPr>
          <w:rFonts w:ascii="Times New Roman" w:hAnsi="Times New Roman" w:cs="Times New Roman"/>
          <w:i/>
          <w:sz w:val="18"/>
          <w:szCs w:val="24"/>
          <w:lang w:val="en-GB"/>
        </w:rPr>
        <w:t>igure</w:t>
      </w:r>
      <w:r w:rsidRPr="00AA78B1">
        <w:rPr>
          <w:rFonts w:ascii="Times New Roman" w:hAnsi="Times New Roman" w:cs="Times New Roman"/>
          <w:b/>
          <w:i/>
          <w:sz w:val="18"/>
          <w:szCs w:val="24"/>
          <w:lang w:val="en-GB"/>
        </w:rPr>
        <w:t xml:space="preserve"> </w:t>
      </w:r>
      <w:r w:rsidRPr="00AA78B1">
        <w:rPr>
          <w:rFonts w:ascii="Times New Roman" w:hAnsi="Times New Roman" w:cs="Times New Roman"/>
          <w:i/>
          <w:sz w:val="18"/>
          <w:szCs w:val="24"/>
          <w:lang w:val="en-GB"/>
        </w:rPr>
        <w:t xml:space="preserve">shows the relationship (overall and according to different PEEP levels) between end-expiratory esophageal pressure obtained by manual incremental step inflation and end-expiratory intrathoracic pressure (panels </w:t>
      </w:r>
      <w:r w:rsidRPr="00AA78B1">
        <w:rPr>
          <w:rFonts w:ascii="Times New Roman" w:hAnsi="Times New Roman" w:cs="Times New Roman"/>
          <w:b/>
          <w:i/>
          <w:sz w:val="18"/>
          <w:szCs w:val="24"/>
          <w:lang w:val="en-GB"/>
        </w:rPr>
        <w:t>A, B, C, D</w:t>
      </w:r>
      <w:r w:rsidRPr="00AA78B1">
        <w:rPr>
          <w:rFonts w:ascii="Times New Roman" w:hAnsi="Times New Roman" w:cs="Times New Roman"/>
          <w:i/>
          <w:sz w:val="18"/>
          <w:szCs w:val="24"/>
          <w:lang w:val="en-GB"/>
        </w:rPr>
        <w:t xml:space="preserve">) and their difference (panels </w:t>
      </w:r>
      <w:r w:rsidRPr="00AA78B1">
        <w:rPr>
          <w:rFonts w:ascii="Times New Roman" w:hAnsi="Times New Roman" w:cs="Times New Roman"/>
          <w:b/>
          <w:i/>
          <w:sz w:val="18"/>
          <w:szCs w:val="24"/>
          <w:lang w:val="en-GB"/>
        </w:rPr>
        <w:t>E</w:t>
      </w:r>
      <w:r w:rsidRPr="00AA78B1">
        <w:rPr>
          <w:rFonts w:ascii="Times New Roman" w:hAnsi="Times New Roman" w:cs="Times New Roman"/>
          <w:i/>
          <w:sz w:val="18"/>
          <w:szCs w:val="24"/>
          <w:lang w:val="en-GB"/>
        </w:rPr>
        <w:t xml:space="preserve"> and </w:t>
      </w:r>
      <w:r w:rsidRPr="00AA78B1">
        <w:rPr>
          <w:rFonts w:ascii="Times New Roman" w:hAnsi="Times New Roman" w:cs="Times New Roman"/>
          <w:b/>
          <w:i/>
          <w:sz w:val="18"/>
          <w:szCs w:val="24"/>
          <w:lang w:val="en-GB"/>
        </w:rPr>
        <w:t>F</w:t>
      </w:r>
      <w:r w:rsidRPr="00AA78B1">
        <w:rPr>
          <w:rFonts w:ascii="Times New Roman" w:hAnsi="Times New Roman" w:cs="Times New Roman"/>
          <w:i/>
          <w:sz w:val="18"/>
          <w:szCs w:val="24"/>
          <w:lang w:val="en-GB"/>
        </w:rPr>
        <w:t xml:space="preserve">) according to the tested catheters (Cooper, panels </w:t>
      </w:r>
      <w:r w:rsidRPr="00AA78B1">
        <w:rPr>
          <w:rFonts w:ascii="Times New Roman" w:hAnsi="Times New Roman" w:cs="Times New Roman"/>
          <w:b/>
          <w:i/>
          <w:sz w:val="18"/>
          <w:szCs w:val="24"/>
          <w:lang w:val="en-GB"/>
        </w:rPr>
        <w:t>A, C, E</w:t>
      </w:r>
      <w:r w:rsidRPr="00AA78B1">
        <w:rPr>
          <w:rFonts w:ascii="Times New Roman" w:hAnsi="Times New Roman" w:cs="Times New Roman"/>
          <w:i/>
          <w:sz w:val="18"/>
          <w:szCs w:val="24"/>
          <w:lang w:val="en-GB"/>
        </w:rPr>
        <w:t xml:space="preserve">; Nutrivent panels </w:t>
      </w:r>
      <w:r w:rsidRPr="00AA78B1">
        <w:rPr>
          <w:rFonts w:ascii="Times New Roman" w:hAnsi="Times New Roman" w:cs="Times New Roman"/>
          <w:b/>
          <w:i/>
          <w:sz w:val="18"/>
          <w:szCs w:val="24"/>
          <w:lang w:val="en-GB"/>
        </w:rPr>
        <w:t>B, D, F</w:t>
      </w:r>
      <w:r w:rsidRPr="00AA78B1">
        <w:rPr>
          <w:rFonts w:ascii="Times New Roman" w:hAnsi="Times New Roman" w:cs="Times New Roman"/>
          <w:i/>
          <w:sz w:val="18"/>
          <w:szCs w:val="24"/>
          <w:lang w:val="en-GB"/>
        </w:rPr>
        <w:t xml:space="preserve">). Panels </w:t>
      </w:r>
      <w:r w:rsidRPr="00AA78B1">
        <w:rPr>
          <w:rFonts w:ascii="Times New Roman" w:hAnsi="Times New Roman" w:cs="Times New Roman"/>
          <w:b/>
          <w:i/>
          <w:sz w:val="18"/>
          <w:szCs w:val="24"/>
          <w:lang w:val="en-GB"/>
        </w:rPr>
        <w:t>A</w:t>
      </w:r>
      <w:r w:rsidRPr="00AA78B1">
        <w:rPr>
          <w:rFonts w:ascii="Times New Roman" w:hAnsi="Times New Roman" w:cs="Times New Roman"/>
          <w:i/>
          <w:sz w:val="18"/>
          <w:szCs w:val="24"/>
          <w:lang w:val="en-GB"/>
        </w:rPr>
        <w:t xml:space="preserve"> and </w:t>
      </w:r>
      <w:r w:rsidRPr="00AA78B1">
        <w:rPr>
          <w:rFonts w:ascii="Times New Roman" w:hAnsi="Times New Roman" w:cs="Times New Roman"/>
          <w:b/>
          <w:i/>
          <w:sz w:val="18"/>
          <w:szCs w:val="24"/>
          <w:lang w:val="en-GB"/>
        </w:rPr>
        <w:t>B</w:t>
      </w:r>
      <w:r w:rsidRPr="00AA78B1">
        <w:rPr>
          <w:rFonts w:ascii="Times New Roman" w:hAnsi="Times New Roman" w:cs="Times New Roman"/>
          <w:i/>
          <w:sz w:val="18"/>
          <w:szCs w:val="24"/>
          <w:lang w:val="en-GB"/>
        </w:rPr>
        <w:t xml:space="preserve"> refer to un</w:t>
      </w:r>
      <w:r w:rsidR="00A65EA4">
        <w:rPr>
          <w:rFonts w:ascii="Times New Roman" w:hAnsi="Times New Roman" w:cs="Times New Roman"/>
          <w:i/>
          <w:sz w:val="18"/>
          <w:szCs w:val="24"/>
          <w:lang w:val="en-GB"/>
        </w:rPr>
        <w:t>corrected</w:t>
      </w:r>
      <w:r w:rsidRPr="00AA78B1">
        <w:rPr>
          <w:rFonts w:ascii="Times New Roman" w:hAnsi="Times New Roman" w:cs="Times New Roman"/>
          <w:i/>
          <w:sz w:val="18"/>
          <w:szCs w:val="24"/>
          <w:lang w:val="en-GB"/>
        </w:rPr>
        <w:t xml:space="preserve"> end-expiratory esophageal pressure while panels </w:t>
      </w:r>
      <w:r w:rsidRPr="00AA78B1">
        <w:rPr>
          <w:rFonts w:ascii="Times New Roman" w:hAnsi="Times New Roman" w:cs="Times New Roman"/>
          <w:b/>
          <w:i/>
          <w:sz w:val="18"/>
          <w:szCs w:val="24"/>
          <w:lang w:val="en-GB"/>
        </w:rPr>
        <w:t>C</w:t>
      </w:r>
      <w:r w:rsidRPr="00AA78B1">
        <w:rPr>
          <w:rFonts w:ascii="Times New Roman" w:hAnsi="Times New Roman" w:cs="Times New Roman"/>
          <w:i/>
          <w:sz w:val="18"/>
          <w:szCs w:val="24"/>
          <w:lang w:val="en-GB"/>
        </w:rPr>
        <w:t xml:space="preserve"> and </w:t>
      </w:r>
      <w:r w:rsidRPr="00AA78B1">
        <w:rPr>
          <w:rFonts w:ascii="Times New Roman" w:hAnsi="Times New Roman" w:cs="Times New Roman"/>
          <w:b/>
          <w:i/>
          <w:sz w:val="18"/>
          <w:szCs w:val="24"/>
          <w:lang w:val="en-GB"/>
        </w:rPr>
        <w:t>D</w:t>
      </w:r>
      <w:r w:rsidRPr="00AA78B1">
        <w:rPr>
          <w:rFonts w:ascii="Times New Roman" w:hAnsi="Times New Roman" w:cs="Times New Roman"/>
          <w:i/>
          <w:sz w:val="18"/>
          <w:szCs w:val="24"/>
          <w:lang w:val="en-GB"/>
        </w:rPr>
        <w:t xml:space="preserve"> refer to </w:t>
      </w:r>
      <w:r w:rsidR="00A65EA4">
        <w:rPr>
          <w:rFonts w:ascii="Times New Roman" w:hAnsi="Times New Roman" w:cs="Times New Roman"/>
          <w:i/>
          <w:sz w:val="18"/>
          <w:szCs w:val="24"/>
          <w:lang w:val="en-GB"/>
        </w:rPr>
        <w:t>corrected</w:t>
      </w:r>
      <w:r w:rsidRPr="00AA78B1">
        <w:rPr>
          <w:rFonts w:ascii="Times New Roman" w:hAnsi="Times New Roman" w:cs="Times New Roman"/>
          <w:i/>
          <w:sz w:val="18"/>
          <w:szCs w:val="24"/>
          <w:lang w:val="en-GB"/>
        </w:rPr>
        <w:t xml:space="preserve"> values. Blue colour represents PEEP 0 cmH</w:t>
      </w:r>
      <w:r w:rsidRPr="00AA78B1">
        <w:rPr>
          <w:rFonts w:ascii="Times New Roman" w:hAnsi="Times New Roman" w:cs="Times New Roman"/>
          <w:i/>
          <w:sz w:val="18"/>
          <w:szCs w:val="24"/>
          <w:vertAlign w:val="subscript"/>
          <w:lang w:val="en-GB"/>
        </w:rPr>
        <w:t>2</w:t>
      </w:r>
      <w:r w:rsidRPr="00AA78B1">
        <w:rPr>
          <w:rFonts w:ascii="Times New Roman" w:hAnsi="Times New Roman" w:cs="Times New Roman"/>
          <w:i/>
          <w:sz w:val="18"/>
          <w:szCs w:val="24"/>
          <w:lang w:val="en-GB"/>
        </w:rPr>
        <w:t>O; dark-red colour represents PEEP 5 cmH</w:t>
      </w:r>
      <w:r w:rsidRPr="00AA78B1">
        <w:rPr>
          <w:rFonts w:ascii="Times New Roman" w:hAnsi="Times New Roman" w:cs="Times New Roman"/>
          <w:i/>
          <w:sz w:val="18"/>
          <w:szCs w:val="24"/>
          <w:vertAlign w:val="subscript"/>
          <w:lang w:val="en-GB"/>
        </w:rPr>
        <w:t>2</w:t>
      </w:r>
      <w:r w:rsidRPr="00AA78B1">
        <w:rPr>
          <w:rFonts w:ascii="Times New Roman" w:hAnsi="Times New Roman" w:cs="Times New Roman"/>
          <w:i/>
          <w:sz w:val="18"/>
          <w:szCs w:val="24"/>
          <w:lang w:val="en-GB"/>
        </w:rPr>
        <w:t>O; green colour represents PEEP 10 cmH</w:t>
      </w:r>
      <w:r w:rsidRPr="00AA78B1">
        <w:rPr>
          <w:rFonts w:ascii="Times New Roman" w:hAnsi="Times New Roman" w:cs="Times New Roman"/>
          <w:i/>
          <w:sz w:val="18"/>
          <w:szCs w:val="24"/>
          <w:vertAlign w:val="subscript"/>
          <w:lang w:val="en-GB"/>
        </w:rPr>
        <w:t>2</w:t>
      </w:r>
      <w:r w:rsidRPr="00AA78B1">
        <w:rPr>
          <w:rFonts w:ascii="Times New Roman" w:hAnsi="Times New Roman" w:cs="Times New Roman"/>
          <w:i/>
          <w:sz w:val="18"/>
          <w:szCs w:val="24"/>
          <w:lang w:val="en-GB"/>
        </w:rPr>
        <w:t>O; dark-yellow colour represents PEEP 15 cmH</w:t>
      </w:r>
      <w:r w:rsidRPr="00AA78B1">
        <w:rPr>
          <w:rFonts w:ascii="Times New Roman" w:hAnsi="Times New Roman" w:cs="Times New Roman"/>
          <w:i/>
          <w:sz w:val="18"/>
          <w:szCs w:val="24"/>
          <w:vertAlign w:val="subscript"/>
          <w:lang w:val="en-GB"/>
        </w:rPr>
        <w:t>2</w:t>
      </w:r>
      <w:r w:rsidRPr="00AA78B1">
        <w:rPr>
          <w:rFonts w:ascii="Times New Roman" w:hAnsi="Times New Roman" w:cs="Times New Roman"/>
          <w:i/>
          <w:sz w:val="18"/>
          <w:szCs w:val="24"/>
          <w:lang w:val="en-GB"/>
        </w:rPr>
        <w:t xml:space="preserve">O. Blue, dark-red, green and dark-yellow lines represent linear regressions at different PEEP values, dark-grey line represents linear regression at all PEEP levels. Black continuous line represents the identity line. * </w:t>
      </w:r>
      <w:r w:rsidR="00AB6920">
        <w:rPr>
          <w:rFonts w:ascii="Times New Roman" w:hAnsi="Times New Roman" w:cs="Times New Roman"/>
          <w:i/>
          <w:sz w:val="18"/>
          <w:szCs w:val="24"/>
          <w:lang w:val="en-GB"/>
        </w:rPr>
        <w:t>P</w:t>
      </w:r>
      <w:r w:rsidRPr="00AA78B1">
        <w:rPr>
          <w:rFonts w:ascii="Times New Roman" w:hAnsi="Times New Roman" w:cs="Times New Roman"/>
          <w:i/>
          <w:sz w:val="18"/>
          <w:szCs w:val="24"/>
          <w:lang w:val="en-GB"/>
        </w:rPr>
        <w:t>&lt;0.05 vs "</w:t>
      </w:r>
      <w:r w:rsidR="00A65EA4">
        <w:rPr>
          <w:rFonts w:ascii="Times New Roman" w:hAnsi="Times New Roman" w:cs="Times New Roman"/>
          <w:i/>
          <w:sz w:val="18"/>
          <w:szCs w:val="24"/>
          <w:lang w:val="en-GB"/>
        </w:rPr>
        <w:t>corrected</w:t>
      </w:r>
      <w:r w:rsidRPr="00AA78B1">
        <w:rPr>
          <w:rFonts w:ascii="Times New Roman" w:hAnsi="Times New Roman" w:cs="Times New Roman"/>
          <w:i/>
          <w:sz w:val="18"/>
          <w:szCs w:val="24"/>
          <w:lang w:val="en-GB"/>
        </w:rPr>
        <w:t xml:space="preserve">"; *** </w:t>
      </w:r>
      <w:r w:rsidR="00AB6920">
        <w:rPr>
          <w:rFonts w:ascii="Times New Roman" w:hAnsi="Times New Roman" w:cs="Times New Roman"/>
          <w:i/>
          <w:sz w:val="18"/>
          <w:szCs w:val="24"/>
          <w:lang w:val="en-GB"/>
        </w:rPr>
        <w:t>P</w:t>
      </w:r>
      <w:r w:rsidRPr="00AA78B1">
        <w:rPr>
          <w:rFonts w:ascii="Times New Roman" w:hAnsi="Times New Roman" w:cs="Times New Roman"/>
          <w:i/>
          <w:sz w:val="18"/>
          <w:szCs w:val="24"/>
          <w:lang w:val="en-GB"/>
        </w:rPr>
        <w:t>&lt;0.001 vs "</w:t>
      </w:r>
      <w:r w:rsidR="00A65EA4">
        <w:rPr>
          <w:rFonts w:ascii="Times New Roman" w:hAnsi="Times New Roman" w:cs="Times New Roman"/>
          <w:i/>
          <w:sz w:val="18"/>
          <w:szCs w:val="24"/>
          <w:lang w:val="en-GB"/>
        </w:rPr>
        <w:t>corrected</w:t>
      </w:r>
      <w:r w:rsidRPr="00AA78B1">
        <w:rPr>
          <w:rFonts w:ascii="Times New Roman" w:hAnsi="Times New Roman" w:cs="Times New Roman"/>
          <w:i/>
          <w:sz w:val="18"/>
          <w:szCs w:val="24"/>
          <w:lang w:val="en-GB"/>
        </w:rPr>
        <w:t xml:space="preserve">"; †† </w:t>
      </w:r>
      <w:r w:rsidR="00AB6920">
        <w:rPr>
          <w:rFonts w:ascii="Times New Roman" w:hAnsi="Times New Roman" w:cs="Times New Roman"/>
          <w:i/>
          <w:sz w:val="18"/>
          <w:szCs w:val="24"/>
          <w:lang w:val="en-GB"/>
        </w:rPr>
        <w:t>P</w:t>
      </w:r>
      <w:r w:rsidRPr="00AA78B1">
        <w:rPr>
          <w:rFonts w:ascii="Times New Roman" w:hAnsi="Times New Roman" w:cs="Times New Roman"/>
          <w:i/>
          <w:sz w:val="18"/>
          <w:szCs w:val="24"/>
          <w:lang w:val="en-GB"/>
        </w:rPr>
        <w:t xml:space="preserve">&lt;0.01 vs PEEP 0; ††† </w:t>
      </w:r>
      <w:r w:rsidR="00AB6920">
        <w:rPr>
          <w:rFonts w:ascii="Times New Roman" w:hAnsi="Times New Roman" w:cs="Times New Roman"/>
          <w:i/>
          <w:sz w:val="18"/>
          <w:szCs w:val="24"/>
          <w:lang w:val="en-GB"/>
        </w:rPr>
        <w:t>P</w:t>
      </w:r>
      <w:r w:rsidRPr="00AA78B1">
        <w:rPr>
          <w:rFonts w:ascii="Times New Roman" w:hAnsi="Times New Roman" w:cs="Times New Roman"/>
          <w:i/>
          <w:sz w:val="18"/>
          <w:szCs w:val="24"/>
          <w:lang w:val="en-GB"/>
        </w:rPr>
        <w:t xml:space="preserve">&lt;0.001 vs PEEP 0; ‡‡ </w:t>
      </w:r>
      <w:r w:rsidR="00AB6920">
        <w:rPr>
          <w:rFonts w:ascii="Times New Roman" w:hAnsi="Times New Roman" w:cs="Times New Roman"/>
          <w:i/>
          <w:sz w:val="18"/>
          <w:szCs w:val="24"/>
          <w:lang w:val="en-GB"/>
        </w:rPr>
        <w:t>P</w:t>
      </w:r>
      <w:r w:rsidRPr="00AA78B1">
        <w:rPr>
          <w:rFonts w:ascii="Times New Roman" w:hAnsi="Times New Roman" w:cs="Times New Roman"/>
          <w:i/>
          <w:sz w:val="18"/>
          <w:szCs w:val="24"/>
          <w:lang w:val="en-GB"/>
        </w:rPr>
        <w:t>&lt;0.01 vs PEEP 5.</w:t>
      </w:r>
      <w:r w:rsidR="00091A2B" w:rsidRPr="00357FBD">
        <w:rPr>
          <w:rFonts w:ascii="Times New Roman" w:hAnsi="Times New Roman" w:cs="Times New Roman"/>
          <w:sz w:val="24"/>
          <w:szCs w:val="24"/>
          <w:lang w:val="en-US"/>
        </w:rPr>
        <w:br w:type="page"/>
      </w:r>
    </w:p>
    <w:p w14:paraId="7816DB10" w14:textId="50319E1F" w:rsidR="00091A2B" w:rsidRDefault="00091A2B" w:rsidP="0029695C">
      <w:pPr>
        <w:pStyle w:val="Heading3"/>
        <w:rPr>
          <w:rFonts w:eastAsia="Times New Roman"/>
          <w:bCs/>
          <w:color w:val="000000"/>
          <w:szCs w:val="16"/>
          <w:lang w:val="en-US" w:eastAsia="it-IT"/>
        </w:rPr>
      </w:pPr>
      <w:bookmarkStart w:id="54" w:name="_Toc179375139"/>
      <w:r w:rsidRPr="00357FBD">
        <w:rPr>
          <w:lang w:val="en-US"/>
        </w:rPr>
        <w:lastRenderedPageBreak/>
        <w:t xml:space="preserve">RESULTS OF GENERAL LINEAR MIXED MODELS APPLIED TO END-INSPIRATORY PRESSURE DURING </w:t>
      </w:r>
      <w:r w:rsidRPr="00357FBD">
        <w:rPr>
          <w:rFonts w:eastAsia="Times New Roman"/>
          <w:bCs/>
          <w:color w:val="000000"/>
          <w:szCs w:val="16"/>
          <w:lang w:val="en-US" w:eastAsia="it-IT"/>
        </w:rPr>
        <w:t>MANUAL INCREMENTAL STEP INFLATION</w:t>
      </w:r>
      <w:bookmarkEnd w:id="54"/>
    </w:p>
    <w:p w14:paraId="1A8BEBFF" w14:textId="04E95C39" w:rsidR="00650913" w:rsidRPr="00650913" w:rsidRDefault="00650913" w:rsidP="00650913">
      <w:pPr>
        <w:rPr>
          <w:lang w:val="en-US" w:eastAsia="it-IT"/>
        </w:rPr>
      </w:pPr>
      <w:r>
        <w:rPr>
          <w:rFonts w:ascii="Times New Roman" w:hAnsi="Times New Roman" w:cs="Times New Roman"/>
          <w:i/>
          <w:sz w:val="24"/>
          <w:szCs w:val="24"/>
          <w:lang w:val="en-US"/>
        </w:rPr>
        <w:t>E</w:t>
      </w:r>
      <w:r w:rsidRPr="00F97703">
        <w:rPr>
          <w:rFonts w:ascii="Times New Roman" w:hAnsi="Times New Roman" w:cs="Times New Roman"/>
          <w:i/>
          <w:sz w:val="24"/>
          <w:szCs w:val="24"/>
          <w:lang w:val="en-US"/>
        </w:rPr>
        <w:t>sophageal balloon inflated at V</w:t>
      </w:r>
      <w:r w:rsidRPr="00F97703">
        <w:rPr>
          <w:rFonts w:ascii="Times New Roman" w:hAnsi="Times New Roman" w:cs="Times New Roman"/>
          <w:i/>
          <w:sz w:val="24"/>
          <w:szCs w:val="24"/>
          <w:vertAlign w:val="subscript"/>
          <w:lang w:val="en-US"/>
        </w:rPr>
        <w:t>BEST</w:t>
      </w:r>
    </w:p>
    <w:p w14:paraId="1FDEDA1E" w14:textId="6BCEF1E3" w:rsidR="00091A2B" w:rsidRPr="00357FBD" w:rsidRDefault="00091A2B" w:rsidP="00091A2B">
      <w:pPr>
        <w:rPr>
          <w:rFonts w:ascii="Times New Roman" w:hAnsi="Times New Roman" w:cs="Times New Roman"/>
          <w:color w:val="000000" w:themeColor="text1"/>
          <w:sz w:val="24"/>
          <w:szCs w:val="20"/>
          <w:lang w:val="en-US"/>
        </w:rPr>
      </w:pPr>
      <w:r w:rsidRPr="00357FBD">
        <w:rPr>
          <w:rFonts w:ascii="Times New Roman" w:hAnsi="Times New Roman" w:cs="Times New Roman"/>
          <w:color w:val="000000" w:themeColor="text1"/>
          <w:sz w:val="24"/>
          <w:szCs w:val="20"/>
          <w:lang w:val="en-US"/>
        </w:rPr>
        <w:t xml:space="preserve">Figure </w:t>
      </w:r>
      <w:r w:rsidR="00DA4DEF" w:rsidRPr="00357FBD">
        <w:rPr>
          <w:rFonts w:ascii="Times New Roman" w:hAnsi="Times New Roman" w:cs="Times New Roman"/>
          <w:color w:val="000000" w:themeColor="text1"/>
          <w:sz w:val="24"/>
          <w:szCs w:val="20"/>
          <w:lang w:val="en-US"/>
        </w:rPr>
        <w:t>E</w:t>
      </w:r>
      <w:r w:rsidR="001F379F">
        <w:rPr>
          <w:rFonts w:ascii="Times New Roman" w:hAnsi="Times New Roman" w:cs="Times New Roman"/>
          <w:color w:val="000000" w:themeColor="text1"/>
          <w:sz w:val="24"/>
          <w:szCs w:val="20"/>
          <w:lang w:val="en-US"/>
        </w:rPr>
        <w:t>17</w:t>
      </w:r>
      <w:r w:rsidRPr="00357FBD">
        <w:rPr>
          <w:rFonts w:ascii="Times New Roman" w:hAnsi="Times New Roman" w:cs="Times New Roman"/>
          <w:color w:val="000000" w:themeColor="text1"/>
          <w:sz w:val="24"/>
          <w:szCs w:val="20"/>
          <w:lang w:val="en-US"/>
        </w:rPr>
        <w:t xml:space="preserve"> (Figure 4</w:t>
      </w:r>
      <w:r w:rsidR="00A45B13">
        <w:rPr>
          <w:rFonts w:ascii="Times New Roman" w:hAnsi="Times New Roman" w:cs="Times New Roman"/>
          <w:color w:val="000000" w:themeColor="text1"/>
          <w:sz w:val="24"/>
          <w:szCs w:val="20"/>
          <w:lang w:val="en-US"/>
        </w:rPr>
        <w:t xml:space="preserve"> in main paper</w:t>
      </w:r>
      <w:r w:rsidRPr="00357FBD">
        <w:rPr>
          <w:rFonts w:ascii="Times New Roman" w:hAnsi="Times New Roman" w:cs="Times New Roman"/>
          <w:color w:val="000000" w:themeColor="text1"/>
          <w:sz w:val="24"/>
          <w:szCs w:val="20"/>
          <w:lang w:val="en-US"/>
        </w:rPr>
        <w:t xml:space="preserve">) shows the relationship (overall and according to PEEP) between end-inspiratory esophageal pressure obtained by manual incremental step inflation and intrathoracic pressure (panels </w:t>
      </w:r>
      <w:r w:rsidR="00E82281">
        <w:rPr>
          <w:rFonts w:ascii="Times New Roman" w:hAnsi="Times New Roman" w:cs="Times New Roman"/>
          <w:color w:val="000000" w:themeColor="text1"/>
          <w:sz w:val="24"/>
          <w:szCs w:val="20"/>
          <w:lang w:val="en-US"/>
        </w:rPr>
        <w:t>A</w:t>
      </w:r>
      <w:r w:rsidRPr="00357FBD">
        <w:rPr>
          <w:rFonts w:ascii="Times New Roman" w:hAnsi="Times New Roman" w:cs="Times New Roman"/>
          <w:color w:val="000000" w:themeColor="text1"/>
          <w:sz w:val="24"/>
          <w:szCs w:val="20"/>
          <w:lang w:val="en-US"/>
        </w:rPr>
        <w:t xml:space="preserve">, </w:t>
      </w:r>
      <w:r w:rsidR="00E82281">
        <w:rPr>
          <w:rFonts w:ascii="Times New Roman" w:hAnsi="Times New Roman" w:cs="Times New Roman"/>
          <w:color w:val="000000" w:themeColor="text1"/>
          <w:sz w:val="24"/>
          <w:szCs w:val="20"/>
          <w:lang w:val="en-US"/>
        </w:rPr>
        <w:t>B</w:t>
      </w:r>
      <w:r w:rsidRPr="00357FBD">
        <w:rPr>
          <w:rFonts w:ascii="Times New Roman" w:hAnsi="Times New Roman" w:cs="Times New Roman"/>
          <w:color w:val="000000" w:themeColor="text1"/>
          <w:sz w:val="24"/>
          <w:szCs w:val="20"/>
          <w:lang w:val="en-US"/>
        </w:rPr>
        <w:t xml:space="preserve">, </w:t>
      </w:r>
      <w:r w:rsidR="00E82281">
        <w:rPr>
          <w:rFonts w:ascii="Times New Roman" w:hAnsi="Times New Roman" w:cs="Times New Roman"/>
          <w:color w:val="000000" w:themeColor="text1"/>
          <w:sz w:val="24"/>
          <w:szCs w:val="20"/>
          <w:lang w:val="en-US"/>
        </w:rPr>
        <w:t>C</w:t>
      </w:r>
      <w:r w:rsidRPr="00357FBD">
        <w:rPr>
          <w:rFonts w:ascii="Times New Roman" w:hAnsi="Times New Roman" w:cs="Times New Roman"/>
          <w:color w:val="000000" w:themeColor="text1"/>
          <w:sz w:val="24"/>
          <w:szCs w:val="20"/>
          <w:lang w:val="en-US"/>
        </w:rPr>
        <w:t xml:space="preserve">, </w:t>
      </w:r>
      <w:r w:rsidR="00E82281">
        <w:rPr>
          <w:rFonts w:ascii="Times New Roman" w:hAnsi="Times New Roman" w:cs="Times New Roman"/>
          <w:color w:val="000000" w:themeColor="text1"/>
          <w:sz w:val="24"/>
          <w:szCs w:val="20"/>
          <w:lang w:val="en-US"/>
        </w:rPr>
        <w:t>D</w:t>
      </w:r>
      <w:r w:rsidRPr="00357FBD">
        <w:rPr>
          <w:rFonts w:ascii="Times New Roman" w:hAnsi="Times New Roman" w:cs="Times New Roman"/>
          <w:color w:val="000000" w:themeColor="text1"/>
          <w:sz w:val="24"/>
          <w:szCs w:val="20"/>
          <w:lang w:val="en-US"/>
        </w:rPr>
        <w:t xml:space="preserve">) and their difference (panels </w:t>
      </w:r>
      <w:r w:rsidR="00E82281">
        <w:rPr>
          <w:rFonts w:ascii="Times New Roman" w:hAnsi="Times New Roman" w:cs="Times New Roman"/>
          <w:color w:val="000000" w:themeColor="text1"/>
          <w:sz w:val="24"/>
          <w:szCs w:val="20"/>
          <w:lang w:val="en-US"/>
        </w:rPr>
        <w:t>E</w:t>
      </w:r>
      <w:r w:rsidRPr="00357FBD">
        <w:rPr>
          <w:rFonts w:ascii="Times New Roman" w:hAnsi="Times New Roman" w:cs="Times New Roman"/>
          <w:color w:val="000000" w:themeColor="text1"/>
          <w:sz w:val="24"/>
          <w:szCs w:val="20"/>
          <w:lang w:val="en-US"/>
        </w:rPr>
        <w:t xml:space="preserve"> and </w:t>
      </w:r>
      <w:r w:rsidR="00E82281">
        <w:rPr>
          <w:rFonts w:ascii="Times New Roman" w:hAnsi="Times New Roman" w:cs="Times New Roman"/>
          <w:color w:val="000000" w:themeColor="text1"/>
          <w:sz w:val="24"/>
          <w:szCs w:val="20"/>
          <w:lang w:val="en-US"/>
        </w:rPr>
        <w:t>F</w:t>
      </w:r>
      <w:r w:rsidRPr="00357FBD">
        <w:rPr>
          <w:rFonts w:ascii="Times New Roman" w:hAnsi="Times New Roman" w:cs="Times New Roman"/>
          <w:color w:val="000000" w:themeColor="text1"/>
          <w:sz w:val="24"/>
          <w:szCs w:val="20"/>
          <w:lang w:val="en-US"/>
        </w:rPr>
        <w:t>) according to the catheters tested (C</w:t>
      </w:r>
      <w:r w:rsidR="00E82281" w:rsidRPr="00357FBD">
        <w:rPr>
          <w:rFonts w:ascii="Times New Roman" w:hAnsi="Times New Roman" w:cs="Times New Roman"/>
          <w:color w:val="000000" w:themeColor="text1"/>
          <w:sz w:val="24"/>
          <w:szCs w:val="20"/>
          <w:lang w:val="en-US"/>
        </w:rPr>
        <w:t>ooper</w:t>
      </w:r>
      <w:r w:rsidRPr="00357FBD">
        <w:rPr>
          <w:rFonts w:ascii="Times New Roman" w:hAnsi="Times New Roman" w:cs="Times New Roman"/>
          <w:color w:val="000000" w:themeColor="text1"/>
          <w:sz w:val="24"/>
          <w:szCs w:val="20"/>
          <w:lang w:val="en-US"/>
        </w:rPr>
        <w:t xml:space="preserve">, panels </w:t>
      </w:r>
      <w:r w:rsidR="00C02064">
        <w:rPr>
          <w:rFonts w:ascii="Times New Roman" w:hAnsi="Times New Roman" w:cs="Times New Roman"/>
          <w:color w:val="000000" w:themeColor="text1"/>
          <w:sz w:val="24"/>
          <w:szCs w:val="20"/>
          <w:lang w:val="en-US"/>
        </w:rPr>
        <w:t>A</w:t>
      </w:r>
      <w:r w:rsidRPr="00357FBD">
        <w:rPr>
          <w:rFonts w:ascii="Times New Roman" w:hAnsi="Times New Roman" w:cs="Times New Roman"/>
          <w:color w:val="000000" w:themeColor="text1"/>
          <w:sz w:val="24"/>
          <w:szCs w:val="20"/>
          <w:lang w:val="en-US"/>
        </w:rPr>
        <w:t xml:space="preserve">, </w:t>
      </w:r>
      <w:r w:rsidR="00C02064">
        <w:rPr>
          <w:rFonts w:ascii="Times New Roman" w:hAnsi="Times New Roman" w:cs="Times New Roman"/>
          <w:color w:val="000000" w:themeColor="text1"/>
          <w:sz w:val="24"/>
          <w:szCs w:val="20"/>
          <w:lang w:val="en-US"/>
        </w:rPr>
        <w:t>C</w:t>
      </w:r>
      <w:r w:rsidRPr="00357FBD">
        <w:rPr>
          <w:rFonts w:ascii="Times New Roman" w:hAnsi="Times New Roman" w:cs="Times New Roman"/>
          <w:color w:val="000000" w:themeColor="text1"/>
          <w:sz w:val="24"/>
          <w:szCs w:val="20"/>
          <w:lang w:val="en-US"/>
        </w:rPr>
        <w:t xml:space="preserve">, </w:t>
      </w:r>
      <w:r w:rsidR="00C02064">
        <w:rPr>
          <w:rFonts w:ascii="Times New Roman" w:hAnsi="Times New Roman" w:cs="Times New Roman"/>
          <w:color w:val="000000" w:themeColor="text1"/>
          <w:sz w:val="24"/>
          <w:szCs w:val="20"/>
          <w:lang w:val="en-US"/>
        </w:rPr>
        <w:t>E</w:t>
      </w:r>
      <w:r w:rsidRPr="00357FBD">
        <w:rPr>
          <w:rFonts w:ascii="Times New Roman" w:hAnsi="Times New Roman" w:cs="Times New Roman"/>
          <w:color w:val="000000" w:themeColor="text1"/>
          <w:sz w:val="24"/>
          <w:szCs w:val="20"/>
          <w:lang w:val="en-US"/>
        </w:rPr>
        <w:t>; N</w:t>
      </w:r>
      <w:r w:rsidR="00E82281" w:rsidRPr="00357FBD">
        <w:rPr>
          <w:rFonts w:ascii="Times New Roman" w:hAnsi="Times New Roman" w:cs="Times New Roman"/>
          <w:color w:val="000000" w:themeColor="text1"/>
          <w:sz w:val="24"/>
          <w:szCs w:val="20"/>
          <w:lang w:val="en-US"/>
        </w:rPr>
        <w:t>utrivent</w:t>
      </w:r>
      <w:r w:rsidRPr="00357FBD">
        <w:rPr>
          <w:rFonts w:ascii="Times New Roman" w:hAnsi="Times New Roman" w:cs="Times New Roman"/>
          <w:color w:val="000000" w:themeColor="text1"/>
          <w:sz w:val="24"/>
          <w:szCs w:val="20"/>
          <w:lang w:val="en-US"/>
        </w:rPr>
        <w:t xml:space="preserve"> panels </w:t>
      </w:r>
      <w:r w:rsidR="00E82281">
        <w:rPr>
          <w:rFonts w:ascii="Times New Roman" w:hAnsi="Times New Roman" w:cs="Times New Roman"/>
          <w:color w:val="000000" w:themeColor="text1"/>
          <w:sz w:val="24"/>
          <w:szCs w:val="20"/>
          <w:lang w:val="en-US"/>
        </w:rPr>
        <w:t>B</w:t>
      </w:r>
      <w:r w:rsidRPr="00357FBD">
        <w:rPr>
          <w:rFonts w:ascii="Times New Roman" w:hAnsi="Times New Roman" w:cs="Times New Roman"/>
          <w:color w:val="000000" w:themeColor="text1"/>
          <w:sz w:val="24"/>
          <w:szCs w:val="20"/>
          <w:lang w:val="en-US"/>
        </w:rPr>
        <w:t xml:space="preserve">, </w:t>
      </w:r>
      <w:r w:rsidR="00E82281">
        <w:rPr>
          <w:rFonts w:ascii="Times New Roman" w:hAnsi="Times New Roman" w:cs="Times New Roman"/>
          <w:color w:val="000000" w:themeColor="text1"/>
          <w:sz w:val="24"/>
          <w:szCs w:val="20"/>
          <w:lang w:val="en-US"/>
        </w:rPr>
        <w:t>D</w:t>
      </w:r>
      <w:r w:rsidRPr="00357FBD">
        <w:rPr>
          <w:rFonts w:ascii="Times New Roman" w:hAnsi="Times New Roman" w:cs="Times New Roman"/>
          <w:color w:val="000000" w:themeColor="text1"/>
          <w:sz w:val="24"/>
          <w:szCs w:val="20"/>
          <w:lang w:val="en-US"/>
        </w:rPr>
        <w:t xml:space="preserve">, </w:t>
      </w:r>
      <w:r w:rsidR="00E82281">
        <w:rPr>
          <w:rFonts w:ascii="Times New Roman" w:hAnsi="Times New Roman" w:cs="Times New Roman"/>
          <w:color w:val="000000" w:themeColor="text1"/>
          <w:sz w:val="24"/>
          <w:szCs w:val="20"/>
          <w:lang w:val="en-US"/>
        </w:rPr>
        <w:t>F</w:t>
      </w:r>
      <w:r w:rsidRPr="00357FBD">
        <w:rPr>
          <w:rFonts w:ascii="Times New Roman" w:hAnsi="Times New Roman" w:cs="Times New Roman"/>
          <w:color w:val="000000" w:themeColor="text1"/>
          <w:sz w:val="24"/>
          <w:szCs w:val="20"/>
          <w:lang w:val="en-US"/>
        </w:rPr>
        <w:t xml:space="preserve">). Panels </w:t>
      </w:r>
      <w:r w:rsidR="00E82281">
        <w:rPr>
          <w:rFonts w:ascii="Times New Roman" w:hAnsi="Times New Roman" w:cs="Times New Roman"/>
          <w:color w:val="000000" w:themeColor="text1"/>
          <w:sz w:val="24"/>
          <w:szCs w:val="20"/>
          <w:lang w:val="en-US"/>
        </w:rPr>
        <w:t>A</w:t>
      </w:r>
      <w:r w:rsidRPr="00357FBD">
        <w:rPr>
          <w:rFonts w:ascii="Times New Roman" w:hAnsi="Times New Roman" w:cs="Times New Roman"/>
          <w:color w:val="000000" w:themeColor="text1"/>
          <w:sz w:val="24"/>
          <w:szCs w:val="20"/>
          <w:lang w:val="en-US"/>
        </w:rPr>
        <w:t xml:space="preserve"> and </w:t>
      </w:r>
      <w:r w:rsidR="00E82281">
        <w:rPr>
          <w:rFonts w:ascii="Times New Roman" w:hAnsi="Times New Roman" w:cs="Times New Roman"/>
          <w:color w:val="000000" w:themeColor="text1"/>
          <w:sz w:val="24"/>
          <w:szCs w:val="20"/>
          <w:lang w:val="en-US"/>
        </w:rPr>
        <w:t>B</w:t>
      </w:r>
      <w:r w:rsidRPr="00357FBD">
        <w:rPr>
          <w:rFonts w:ascii="Times New Roman" w:hAnsi="Times New Roman" w:cs="Times New Roman"/>
          <w:color w:val="000000" w:themeColor="text1"/>
          <w:sz w:val="24"/>
          <w:szCs w:val="20"/>
          <w:lang w:val="en-US"/>
        </w:rPr>
        <w:t xml:space="preserve"> refer to un</w:t>
      </w:r>
      <w:r w:rsidR="00A65EA4">
        <w:rPr>
          <w:rFonts w:ascii="Times New Roman" w:hAnsi="Times New Roman" w:cs="Times New Roman"/>
          <w:color w:val="000000" w:themeColor="text1"/>
          <w:sz w:val="24"/>
          <w:szCs w:val="20"/>
          <w:lang w:val="en-US"/>
        </w:rPr>
        <w:t>correc</w:t>
      </w:r>
      <w:r w:rsidRPr="00357FBD">
        <w:rPr>
          <w:rFonts w:ascii="Times New Roman" w:hAnsi="Times New Roman" w:cs="Times New Roman"/>
          <w:color w:val="000000" w:themeColor="text1"/>
          <w:sz w:val="24"/>
          <w:szCs w:val="20"/>
          <w:lang w:val="en-US"/>
        </w:rPr>
        <w:t xml:space="preserve">ted end inspiratory esophageal pressure while panels </w:t>
      </w:r>
      <w:r w:rsidR="00D927F0">
        <w:rPr>
          <w:rFonts w:ascii="Times New Roman" w:hAnsi="Times New Roman" w:cs="Times New Roman"/>
          <w:color w:val="000000" w:themeColor="text1"/>
          <w:sz w:val="24"/>
          <w:szCs w:val="20"/>
          <w:lang w:val="en-US"/>
        </w:rPr>
        <w:t>C</w:t>
      </w:r>
      <w:r w:rsidRPr="00357FBD">
        <w:rPr>
          <w:rFonts w:ascii="Times New Roman" w:hAnsi="Times New Roman" w:cs="Times New Roman"/>
          <w:color w:val="000000" w:themeColor="text1"/>
          <w:sz w:val="24"/>
          <w:szCs w:val="20"/>
          <w:lang w:val="en-US"/>
        </w:rPr>
        <w:t xml:space="preserve"> and </w:t>
      </w:r>
      <w:r w:rsidR="00D927F0">
        <w:rPr>
          <w:rFonts w:ascii="Times New Roman" w:hAnsi="Times New Roman" w:cs="Times New Roman"/>
          <w:color w:val="000000" w:themeColor="text1"/>
          <w:sz w:val="24"/>
          <w:szCs w:val="20"/>
          <w:lang w:val="en-US"/>
        </w:rPr>
        <w:t>D</w:t>
      </w:r>
      <w:r w:rsidRPr="00357FBD">
        <w:rPr>
          <w:rFonts w:ascii="Times New Roman" w:hAnsi="Times New Roman" w:cs="Times New Roman"/>
          <w:color w:val="000000" w:themeColor="text1"/>
          <w:sz w:val="24"/>
          <w:szCs w:val="20"/>
          <w:lang w:val="en-US"/>
        </w:rPr>
        <w:t xml:space="preserve"> represent </w:t>
      </w:r>
      <w:r w:rsidR="00A65EA4">
        <w:rPr>
          <w:rFonts w:ascii="Times New Roman" w:hAnsi="Times New Roman" w:cs="Times New Roman"/>
          <w:color w:val="000000" w:themeColor="text1"/>
          <w:sz w:val="24"/>
          <w:szCs w:val="20"/>
          <w:lang w:val="en-US"/>
        </w:rPr>
        <w:t>corrected</w:t>
      </w:r>
      <w:r w:rsidRPr="00357FBD">
        <w:rPr>
          <w:rFonts w:ascii="Times New Roman" w:hAnsi="Times New Roman" w:cs="Times New Roman"/>
          <w:color w:val="000000" w:themeColor="text1"/>
          <w:sz w:val="24"/>
          <w:szCs w:val="20"/>
          <w:lang w:val="en-US"/>
        </w:rPr>
        <w:t xml:space="preserve"> values. Both un</w:t>
      </w:r>
      <w:r w:rsidR="00A65EA4">
        <w:rPr>
          <w:rFonts w:ascii="Times New Roman" w:hAnsi="Times New Roman" w:cs="Times New Roman"/>
          <w:color w:val="000000" w:themeColor="text1"/>
          <w:sz w:val="24"/>
          <w:szCs w:val="20"/>
          <w:lang w:val="en-US"/>
        </w:rPr>
        <w:t>corrected</w:t>
      </w:r>
      <w:r w:rsidRPr="00357FBD">
        <w:rPr>
          <w:rFonts w:ascii="Times New Roman" w:hAnsi="Times New Roman" w:cs="Times New Roman"/>
          <w:color w:val="000000" w:themeColor="text1"/>
          <w:sz w:val="24"/>
          <w:szCs w:val="20"/>
          <w:lang w:val="en-US"/>
        </w:rPr>
        <w:t xml:space="preserve"> </w:t>
      </w:r>
      <w:r w:rsidR="007D736F">
        <w:rPr>
          <w:rFonts w:ascii="Times New Roman" w:hAnsi="Times New Roman" w:cs="Times New Roman"/>
          <w:color w:val="000000" w:themeColor="text1"/>
          <w:sz w:val="24"/>
          <w:szCs w:val="20"/>
          <w:lang w:val="en-US"/>
        </w:rPr>
        <w:t>(Cooper: R</w:t>
      </w:r>
      <w:r w:rsidR="007D736F" w:rsidRPr="007D736F">
        <w:rPr>
          <w:rFonts w:ascii="Times New Roman" w:hAnsi="Times New Roman" w:cs="Times New Roman"/>
          <w:color w:val="000000" w:themeColor="text1"/>
          <w:sz w:val="24"/>
          <w:szCs w:val="20"/>
          <w:vertAlign w:val="superscript"/>
          <w:lang w:val="en-US"/>
        </w:rPr>
        <w:t>2</w:t>
      </w:r>
      <w:r w:rsidR="007D736F">
        <w:rPr>
          <w:rFonts w:ascii="Times New Roman" w:hAnsi="Times New Roman" w:cs="Times New Roman"/>
          <w:color w:val="000000" w:themeColor="text1"/>
          <w:sz w:val="24"/>
          <w:szCs w:val="20"/>
          <w:lang w:val="en-US"/>
        </w:rPr>
        <w:t>=0.84; Nutrivent: R</w:t>
      </w:r>
      <w:r w:rsidR="007D736F" w:rsidRPr="007D736F">
        <w:rPr>
          <w:rFonts w:ascii="Times New Roman" w:hAnsi="Times New Roman" w:cs="Times New Roman"/>
          <w:color w:val="000000" w:themeColor="text1"/>
          <w:sz w:val="24"/>
          <w:szCs w:val="20"/>
          <w:vertAlign w:val="superscript"/>
          <w:lang w:val="en-US"/>
        </w:rPr>
        <w:t>2</w:t>
      </w:r>
      <w:r w:rsidR="007D736F">
        <w:rPr>
          <w:rFonts w:ascii="Times New Roman" w:hAnsi="Times New Roman" w:cs="Times New Roman"/>
          <w:color w:val="000000" w:themeColor="text1"/>
          <w:sz w:val="24"/>
          <w:szCs w:val="20"/>
          <w:lang w:val="en-US"/>
        </w:rPr>
        <w:t xml:space="preserve">=0.86) </w:t>
      </w:r>
      <w:r w:rsidRPr="00357FBD">
        <w:rPr>
          <w:rFonts w:ascii="Times New Roman" w:hAnsi="Times New Roman" w:cs="Times New Roman"/>
          <w:color w:val="000000" w:themeColor="text1"/>
          <w:sz w:val="24"/>
          <w:szCs w:val="20"/>
          <w:lang w:val="en-US"/>
        </w:rPr>
        <w:t xml:space="preserve">and </w:t>
      </w:r>
      <w:r w:rsidR="00A65EA4">
        <w:rPr>
          <w:rFonts w:ascii="Times New Roman" w:hAnsi="Times New Roman" w:cs="Times New Roman"/>
          <w:color w:val="000000" w:themeColor="text1"/>
          <w:sz w:val="24"/>
          <w:szCs w:val="20"/>
          <w:lang w:val="en-US"/>
        </w:rPr>
        <w:t>corrected</w:t>
      </w:r>
      <w:r w:rsidRPr="00357FBD">
        <w:rPr>
          <w:rFonts w:ascii="Times New Roman" w:hAnsi="Times New Roman" w:cs="Times New Roman"/>
          <w:color w:val="000000" w:themeColor="text1"/>
          <w:sz w:val="24"/>
          <w:szCs w:val="20"/>
          <w:lang w:val="en-US"/>
        </w:rPr>
        <w:t xml:space="preserve"> </w:t>
      </w:r>
      <w:r w:rsidR="007D736F">
        <w:rPr>
          <w:rFonts w:ascii="Times New Roman" w:hAnsi="Times New Roman" w:cs="Times New Roman"/>
          <w:color w:val="000000" w:themeColor="text1"/>
          <w:sz w:val="24"/>
          <w:szCs w:val="20"/>
          <w:lang w:val="en-US"/>
        </w:rPr>
        <w:t>(Cooper: R</w:t>
      </w:r>
      <w:r w:rsidR="007D736F" w:rsidRPr="007D736F">
        <w:rPr>
          <w:rFonts w:ascii="Times New Roman" w:hAnsi="Times New Roman" w:cs="Times New Roman"/>
          <w:color w:val="000000" w:themeColor="text1"/>
          <w:sz w:val="24"/>
          <w:szCs w:val="20"/>
          <w:vertAlign w:val="superscript"/>
          <w:lang w:val="en-US"/>
        </w:rPr>
        <w:t>2</w:t>
      </w:r>
      <w:r w:rsidR="007D736F">
        <w:rPr>
          <w:rFonts w:ascii="Times New Roman" w:hAnsi="Times New Roman" w:cs="Times New Roman"/>
          <w:color w:val="000000" w:themeColor="text1"/>
          <w:sz w:val="24"/>
          <w:szCs w:val="20"/>
          <w:lang w:val="en-US"/>
        </w:rPr>
        <w:t>=0.85; Nutrivent: R</w:t>
      </w:r>
      <w:r w:rsidR="007D736F" w:rsidRPr="007D736F">
        <w:rPr>
          <w:rFonts w:ascii="Times New Roman" w:hAnsi="Times New Roman" w:cs="Times New Roman"/>
          <w:color w:val="000000" w:themeColor="text1"/>
          <w:sz w:val="24"/>
          <w:szCs w:val="20"/>
          <w:vertAlign w:val="superscript"/>
          <w:lang w:val="en-US"/>
        </w:rPr>
        <w:t>2</w:t>
      </w:r>
      <w:r w:rsidR="007D736F">
        <w:rPr>
          <w:rFonts w:ascii="Times New Roman" w:hAnsi="Times New Roman" w:cs="Times New Roman"/>
          <w:color w:val="000000" w:themeColor="text1"/>
          <w:sz w:val="24"/>
          <w:szCs w:val="20"/>
          <w:lang w:val="en-US"/>
        </w:rPr>
        <w:t xml:space="preserve">=0.92) </w:t>
      </w:r>
      <w:r w:rsidRPr="00357FBD">
        <w:rPr>
          <w:rFonts w:ascii="Times New Roman" w:hAnsi="Times New Roman" w:cs="Times New Roman"/>
          <w:color w:val="000000" w:themeColor="text1"/>
          <w:sz w:val="24"/>
          <w:szCs w:val="20"/>
          <w:lang w:val="en-US"/>
        </w:rPr>
        <w:t>end-</w:t>
      </w:r>
      <w:r w:rsidR="007D736F">
        <w:rPr>
          <w:rFonts w:ascii="Times New Roman" w:hAnsi="Times New Roman" w:cs="Times New Roman"/>
          <w:color w:val="000000" w:themeColor="text1"/>
          <w:sz w:val="24"/>
          <w:szCs w:val="20"/>
          <w:lang w:val="en-US"/>
        </w:rPr>
        <w:t>ins</w:t>
      </w:r>
      <w:r w:rsidRPr="00357FBD">
        <w:rPr>
          <w:rFonts w:ascii="Times New Roman" w:hAnsi="Times New Roman" w:cs="Times New Roman"/>
          <w:color w:val="000000" w:themeColor="text1"/>
          <w:sz w:val="24"/>
          <w:szCs w:val="20"/>
          <w:lang w:val="en-US"/>
        </w:rPr>
        <w:t xml:space="preserve">piratory esophageal pressure values are related to intrathoracic pressure values, </w:t>
      </w:r>
      <w:r w:rsidR="00A65EA4">
        <w:rPr>
          <w:rFonts w:ascii="Times New Roman" w:hAnsi="Times New Roman" w:cs="Times New Roman"/>
          <w:color w:val="000000" w:themeColor="text1"/>
          <w:sz w:val="24"/>
          <w:szCs w:val="20"/>
          <w:lang w:val="en-US"/>
        </w:rPr>
        <w:t>corrected</w:t>
      </w:r>
      <w:r w:rsidRPr="00357FBD">
        <w:rPr>
          <w:rFonts w:ascii="Times New Roman" w:hAnsi="Times New Roman" w:cs="Times New Roman"/>
          <w:color w:val="000000" w:themeColor="text1"/>
          <w:sz w:val="24"/>
          <w:szCs w:val="20"/>
          <w:lang w:val="en-US"/>
        </w:rPr>
        <w:t xml:space="preserve"> values better approximate the identity line</w:t>
      </w:r>
      <w:r w:rsidR="007C4FE6">
        <w:rPr>
          <w:rFonts w:ascii="Times New Roman" w:hAnsi="Times New Roman" w:cs="Times New Roman"/>
          <w:color w:val="000000" w:themeColor="text1"/>
          <w:sz w:val="24"/>
          <w:szCs w:val="20"/>
          <w:lang w:val="en-US"/>
        </w:rPr>
        <w:t>.</w:t>
      </w:r>
      <w:r w:rsidRPr="00357FBD">
        <w:rPr>
          <w:rFonts w:ascii="Times New Roman" w:hAnsi="Times New Roman" w:cs="Times New Roman"/>
          <w:color w:val="000000" w:themeColor="text1"/>
          <w:sz w:val="24"/>
          <w:szCs w:val="20"/>
          <w:lang w:val="en-US"/>
        </w:rPr>
        <w:t xml:space="preserve"> (see table </w:t>
      </w:r>
      <w:r w:rsidR="00270682" w:rsidRPr="00357FBD">
        <w:rPr>
          <w:rFonts w:ascii="Times New Roman" w:hAnsi="Times New Roman" w:cs="Times New Roman"/>
          <w:color w:val="000000" w:themeColor="text1"/>
          <w:sz w:val="24"/>
          <w:szCs w:val="20"/>
          <w:lang w:val="en-US"/>
        </w:rPr>
        <w:t>E18</w:t>
      </w:r>
      <w:r w:rsidRPr="00357FBD">
        <w:rPr>
          <w:rFonts w:ascii="Times New Roman" w:hAnsi="Times New Roman" w:cs="Times New Roman"/>
          <w:color w:val="000000" w:themeColor="text1"/>
          <w:sz w:val="24"/>
          <w:szCs w:val="20"/>
          <w:lang w:val="en-US"/>
        </w:rPr>
        <w:t>).</w:t>
      </w:r>
    </w:p>
    <w:p w14:paraId="43627A8E" w14:textId="15650E42" w:rsidR="00091A2B" w:rsidRPr="00BB7E8D" w:rsidRDefault="00091A2B" w:rsidP="00091A2B">
      <w:pPr>
        <w:rPr>
          <w:rFonts w:ascii="Times New Roman" w:hAnsi="Times New Roman" w:cs="Times New Roman"/>
          <w:color w:val="000000" w:themeColor="text1"/>
          <w:sz w:val="24"/>
          <w:szCs w:val="20"/>
          <w:lang w:val="en-US"/>
        </w:rPr>
      </w:pPr>
      <w:r w:rsidRPr="00BB7E8D">
        <w:rPr>
          <w:rFonts w:ascii="Times New Roman" w:hAnsi="Times New Roman" w:cs="Times New Roman"/>
          <w:color w:val="000000" w:themeColor="text1"/>
          <w:sz w:val="24"/>
          <w:szCs w:val="20"/>
          <w:lang w:val="en-US"/>
        </w:rPr>
        <w:t>The difference computed between end-inspiratory esophageal pressure measured by manual incremental step inflation and intrathoracic pressure was not statistically different between the two catheters tested (</w:t>
      </w:r>
      <w:r w:rsidRPr="00AB6920">
        <w:rPr>
          <w:rFonts w:ascii="Times New Roman" w:hAnsi="Times New Roman" w:cs="Times New Roman"/>
          <w:i/>
          <w:color w:val="000000" w:themeColor="text1"/>
          <w:sz w:val="24"/>
          <w:szCs w:val="20"/>
          <w:lang w:val="en-US"/>
        </w:rPr>
        <w:t>P</w:t>
      </w:r>
      <w:r w:rsidRPr="00BB7E8D">
        <w:rPr>
          <w:rFonts w:ascii="Times New Roman" w:hAnsi="Times New Roman" w:cs="Times New Roman"/>
          <w:color w:val="000000" w:themeColor="text1"/>
          <w:sz w:val="24"/>
          <w:szCs w:val="20"/>
          <w:lang w:val="en-US"/>
        </w:rPr>
        <w:t xml:space="preserve">=0.2069). The </w:t>
      </w:r>
      <w:r w:rsidR="00A65EA4">
        <w:rPr>
          <w:rFonts w:ascii="Times New Roman" w:hAnsi="Times New Roman" w:cs="Times New Roman"/>
          <w:color w:val="000000" w:themeColor="text1"/>
          <w:sz w:val="24"/>
          <w:szCs w:val="20"/>
          <w:lang w:val="en-US"/>
        </w:rPr>
        <w:t>correction</w:t>
      </w:r>
      <w:r w:rsidRPr="00BB7E8D">
        <w:rPr>
          <w:rFonts w:ascii="Times New Roman" w:hAnsi="Times New Roman" w:cs="Times New Roman"/>
          <w:color w:val="000000" w:themeColor="text1"/>
          <w:sz w:val="24"/>
          <w:szCs w:val="20"/>
          <w:lang w:val="en-US"/>
        </w:rPr>
        <w:t xml:space="preserve"> application on end-expiratory esophageal pressure significantly reduced the overall difference with intrathoracic pressure values from 6.06±5.62 to 1.86±3.94 cmH</w:t>
      </w:r>
      <w:r w:rsidRPr="00BB7E8D">
        <w:rPr>
          <w:rFonts w:ascii="Times New Roman" w:hAnsi="Times New Roman" w:cs="Times New Roman"/>
          <w:color w:val="000000" w:themeColor="text1"/>
          <w:sz w:val="24"/>
          <w:szCs w:val="20"/>
          <w:vertAlign w:val="subscript"/>
          <w:lang w:val="en-US"/>
        </w:rPr>
        <w:t>2</w:t>
      </w:r>
      <w:r w:rsidR="00E82281">
        <w:rPr>
          <w:rFonts w:ascii="Times New Roman" w:hAnsi="Times New Roman" w:cs="Times New Roman"/>
          <w:color w:val="000000" w:themeColor="text1"/>
          <w:sz w:val="24"/>
          <w:szCs w:val="20"/>
          <w:lang w:val="en-US"/>
        </w:rPr>
        <w:t>O (</w:t>
      </w:r>
      <w:r w:rsidRPr="00AB6920">
        <w:rPr>
          <w:rFonts w:ascii="Times New Roman" w:hAnsi="Times New Roman" w:cs="Times New Roman"/>
          <w:i/>
          <w:color w:val="000000" w:themeColor="text1"/>
          <w:sz w:val="24"/>
          <w:szCs w:val="20"/>
          <w:lang w:val="en-US"/>
        </w:rPr>
        <w:t>P</w:t>
      </w:r>
      <w:r w:rsidRPr="00BB7E8D">
        <w:rPr>
          <w:rFonts w:ascii="Times New Roman" w:hAnsi="Times New Roman" w:cs="Times New Roman"/>
          <w:color w:val="000000" w:themeColor="text1"/>
          <w:sz w:val="24"/>
          <w:szCs w:val="20"/>
          <w:lang w:val="en-US"/>
        </w:rPr>
        <w:t>=0.0010). Higher PEEP, independently on the other factors tested, increased the measured difference (0.84±1.72, 2.04±2.19, 4.92±4.18, 8.03±7.57</w:t>
      </w:r>
      <w:r w:rsidR="00A65EA4">
        <w:rPr>
          <w:rFonts w:ascii="Times New Roman" w:hAnsi="Times New Roman" w:cs="Times New Roman"/>
          <w:color w:val="000000" w:themeColor="text1"/>
          <w:sz w:val="24"/>
          <w:szCs w:val="20"/>
          <w:lang w:val="en-US"/>
        </w:rPr>
        <w:t xml:space="preserve"> </w:t>
      </w:r>
      <w:r w:rsidR="00A65EA4" w:rsidRPr="00BB7E8D">
        <w:rPr>
          <w:rFonts w:ascii="Times New Roman" w:hAnsi="Times New Roman" w:cs="Times New Roman"/>
          <w:color w:val="000000" w:themeColor="text1"/>
          <w:sz w:val="24"/>
          <w:szCs w:val="20"/>
          <w:lang w:val="en-US"/>
        </w:rPr>
        <w:t>cmH</w:t>
      </w:r>
      <w:r w:rsidR="00A65EA4" w:rsidRPr="00BB7E8D">
        <w:rPr>
          <w:rFonts w:ascii="Times New Roman" w:hAnsi="Times New Roman" w:cs="Times New Roman"/>
          <w:color w:val="000000" w:themeColor="text1"/>
          <w:sz w:val="24"/>
          <w:szCs w:val="20"/>
          <w:vertAlign w:val="subscript"/>
          <w:lang w:val="en-US"/>
        </w:rPr>
        <w:t>2</w:t>
      </w:r>
      <w:r w:rsidR="00A65EA4">
        <w:rPr>
          <w:rFonts w:ascii="Times New Roman" w:hAnsi="Times New Roman" w:cs="Times New Roman"/>
          <w:color w:val="000000" w:themeColor="text1"/>
          <w:sz w:val="24"/>
          <w:szCs w:val="20"/>
          <w:lang w:val="en-US"/>
        </w:rPr>
        <w:t>O</w:t>
      </w:r>
      <w:r w:rsidRPr="00BB7E8D">
        <w:rPr>
          <w:rFonts w:ascii="Times New Roman" w:hAnsi="Times New Roman" w:cs="Times New Roman"/>
          <w:color w:val="000000" w:themeColor="text1"/>
          <w:sz w:val="24"/>
          <w:szCs w:val="20"/>
          <w:lang w:val="en-US"/>
        </w:rPr>
        <w:t>, at PEEP 0, 5, 10 and 15</w:t>
      </w:r>
      <w:r w:rsidR="00A65EA4">
        <w:rPr>
          <w:rFonts w:ascii="Times New Roman" w:hAnsi="Times New Roman" w:cs="Times New Roman"/>
          <w:color w:val="000000" w:themeColor="text1"/>
          <w:sz w:val="24"/>
          <w:szCs w:val="20"/>
          <w:lang w:val="en-US"/>
        </w:rPr>
        <w:t xml:space="preserve"> </w:t>
      </w:r>
      <w:r w:rsidR="00A65EA4" w:rsidRPr="00BB7E8D">
        <w:rPr>
          <w:rFonts w:ascii="Times New Roman" w:hAnsi="Times New Roman" w:cs="Times New Roman"/>
          <w:color w:val="000000" w:themeColor="text1"/>
          <w:sz w:val="24"/>
          <w:szCs w:val="20"/>
          <w:lang w:val="en-US"/>
        </w:rPr>
        <w:t>cmH</w:t>
      </w:r>
      <w:r w:rsidR="00A65EA4" w:rsidRPr="00BB7E8D">
        <w:rPr>
          <w:rFonts w:ascii="Times New Roman" w:hAnsi="Times New Roman" w:cs="Times New Roman"/>
          <w:color w:val="000000" w:themeColor="text1"/>
          <w:sz w:val="24"/>
          <w:szCs w:val="20"/>
          <w:vertAlign w:val="subscript"/>
          <w:lang w:val="en-US"/>
        </w:rPr>
        <w:t>2</w:t>
      </w:r>
      <w:r w:rsidR="00A65EA4">
        <w:rPr>
          <w:rFonts w:ascii="Times New Roman" w:hAnsi="Times New Roman" w:cs="Times New Roman"/>
          <w:color w:val="000000" w:themeColor="text1"/>
          <w:sz w:val="24"/>
          <w:szCs w:val="20"/>
          <w:lang w:val="en-US"/>
        </w:rPr>
        <w:t>O</w:t>
      </w:r>
      <w:r w:rsidRPr="00BB7E8D">
        <w:rPr>
          <w:rFonts w:ascii="Times New Roman" w:hAnsi="Times New Roman" w:cs="Times New Roman"/>
          <w:color w:val="000000" w:themeColor="text1"/>
          <w:sz w:val="24"/>
          <w:szCs w:val="20"/>
          <w:lang w:val="en-US"/>
        </w:rPr>
        <w:t xml:space="preserve"> respectively, </w:t>
      </w:r>
      <w:r w:rsidRPr="00AB6920">
        <w:rPr>
          <w:rFonts w:ascii="Times New Roman" w:hAnsi="Times New Roman" w:cs="Times New Roman"/>
          <w:i/>
          <w:color w:val="000000" w:themeColor="text1"/>
          <w:sz w:val="24"/>
          <w:szCs w:val="20"/>
          <w:lang w:val="en-US"/>
        </w:rPr>
        <w:t>P</w:t>
      </w:r>
      <w:r w:rsidRPr="00BB7E8D">
        <w:rPr>
          <w:rFonts w:ascii="Times New Roman" w:hAnsi="Times New Roman" w:cs="Times New Roman"/>
          <w:color w:val="000000" w:themeColor="text1"/>
          <w:sz w:val="24"/>
          <w:szCs w:val="20"/>
          <w:lang w:val="en-US"/>
        </w:rPr>
        <w:t xml:space="preserve">=0.0219) and, similarly to end-expiratory values, there was a significant interaction with </w:t>
      </w:r>
      <w:r w:rsidR="00A65EA4">
        <w:rPr>
          <w:rFonts w:ascii="Times New Roman" w:hAnsi="Times New Roman" w:cs="Times New Roman"/>
          <w:color w:val="000000" w:themeColor="text1"/>
          <w:sz w:val="24"/>
          <w:szCs w:val="20"/>
          <w:lang w:val="en-US"/>
        </w:rPr>
        <w:t>correction</w:t>
      </w:r>
      <w:r w:rsidRPr="00BB7E8D">
        <w:rPr>
          <w:rFonts w:ascii="Times New Roman" w:hAnsi="Times New Roman" w:cs="Times New Roman"/>
          <w:color w:val="000000" w:themeColor="text1"/>
          <w:sz w:val="24"/>
          <w:szCs w:val="20"/>
          <w:lang w:val="en-US"/>
        </w:rPr>
        <w:t xml:space="preserve"> application (</w:t>
      </w:r>
      <w:r w:rsidRPr="00AB6920">
        <w:rPr>
          <w:rFonts w:ascii="Times New Roman" w:hAnsi="Times New Roman" w:cs="Times New Roman"/>
          <w:i/>
          <w:color w:val="000000" w:themeColor="text1"/>
          <w:sz w:val="24"/>
          <w:szCs w:val="20"/>
          <w:lang w:val="en-US"/>
        </w:rPr>
        <w:t>P</w:t>
      </w:r>
      <w:r w:rsidRPr="00BB7E8D">
        <w:rPr>
          <w:rFonts w:ascii="Times New Roman" w:hAnsi="Times New Roman" w:cs="Times New Roman"/>
          <w:color w:val="000000" w:themeColor="text1"/>
          <w:sz w:val="24"/>
          <w:szCs w:val="20"/>
          <w:lang w:val="en-US"/>
        </w:rPr>
        <w:t>=0.0084). Differences computed with un</w:t>
      </w:r>
      <w:r w:rsidR="00A65EA4">
        <w:rPr>
          <w:rFonts w:ascii="Times New Roman" w:hAnsi="Times New Roman" w:cs="Times New Roman"/>
          <w:color w:val="000000" w:themeColor="text1"/>
          <w:sz w:val="24"/>
          <w:szCs w:val="20"/>
          <w:lang w:val="en-US"/>
        </w:rPr>
        <w:t>corrected</w:t>
      </w:r>
      <w:r w:rsidRPr="00BB7E8D">
        <w:rPr>
          <w:rFonts w:ascii="Times New Roman" w:hAnsi="Times New Roman" w:cs="Times New Roman"/>
          <w:color w:val="000000" w:themeColor="text1"/>
          <w:sz w:val="24"/>
          <w:szCs w:val="20"/>
          <w:lang w:val="en-US"/>
        </w:rPr>
        <w:t xml:space="preserve"> esophageal pressure were higher than values computed after </w:t>
      </w:r>
      <w:r w:rsidR="00A65EA4">
        <w:rPr>
          <w:rFonts w:ascii="Times New Roman" w:hAnsi="Times New Roman" w:cs="Times New Roman"/>
          <w:color w:val="000000" w:themeColor="text1"/>
          <w:sz w:val="24"/>
          <w:szCs w:val="20"/>
          <w:lang w:val="en-US"/>
        </w:rPr>
        <w:t xml:space="preserve">correction </w:t>
      </w:r>
      <w:r w:rsidRPr="00BB7E8D">
        <w:rPr>
          <w:rFonts w:ascii="Times New Roman" w:hAnsi="Times New Roman" w:cs="Times New Roman"/>
          <w:color w:val="000000" w:themeColor="text1"/>
          <w:sz w:val="24"/>
          <w:szCs w:val="20"/>
          <w:lang w:val="en-US"/>
        </w:rPr>
        <w:t>application at 5 (</w:t>
      </w:r>
      <w:r w:rsidRPr="00AB6920">
        <w:rPr>
          <w:rFonts w:ascii="Times New Roman" w:hAnsi="Times New Roman" w:cs="Times New Roman"/>
          <w:i/>
          <w:color w:val="000000" w:themeColor="text1"/>
          <w:sz w:val="24"/>
          <w:szCs w:val="20"/>
          <w:lang w:val="en-US"/>
        </w:rPr>
        <w:t>P</w:t>
      </w:r>
      <w:r w:rsidRPr="00BB7E8D">
        <w:rPr>
          <w:rFonts w:ascii="Times New Roman" w:hAnsi="Times New Roman" w:cs="Times New Roman"/>
          <w:color w:val="000000" w:themeColor="text1"/>
          <w:sz w:val="24"/>
          <w:szCs w:val="20"/>
          <w:lang w:val="en-US"/>
        </w:rPr>
        <w:t>=0.0014), 10 (</w:t>
      </w:r>
      <w:r w:rsidRPr="00AB6920">
        <w:rPr>
          <w:rFonts w:ascii="Times New Roman" w:hAnsi="Times New Roman" w:cs="Times New Roman"/>
          <w:i/>
          <w:color w:val="000000" w:themeColor="text1"/>
          <w:sz w:val="24"/>
          <w:szCs w:val="20"/>
          <w:lang w:val="en-US"/>
        </w:rPr>
        <w:t>P</w:t>
      </w:r>
      <w:r w:rsidRPr="00BB7E8D">
        <w:rPr>
          <w:rFonts w:ascii="Times New Roman" w:hAnsi="Times New Roman" w:cs="Times New Roman"/>
          <w:color w:val="000000" w:themeColor="text1"/>
          <w:sz w:val="24"/>
          <w:szCs w:val="20"/>
          <w:lang w:val="en-US"/>
        </w:rPr>
        <w:t>&lt;0.001) and 15 (</w:t>
      </w:r>
      <w:r w:rsidRPr="00AB6920">
        <w:rPr>
          <w:rFonts w:ascii="Times New Roman" w:hAnsi="Times New Roman" w:cs="Times New Roman"/>
          <w:i/>
          <w:color w:val="000000" w:themeColor="text1"/>
          <w:sz w:val="24"/>
          <w:szCs w:val="20"/>
          <w:lang w:val="en-US"/>
        </w:rPr>
        <w:t>P</w:t>
      </w:r>
      <w:r w:rsidRPr="00BB7E8D">
        <w:rPr>
          <w:rFonts w:ascii="Times New Roman" w:hAnsi="Times New Roman" w:cs="Times New Roman"/>
          <w:color w:val="000000" w:themeColor="text1"/>
          <w:sz w:val="24"/>
          <w:szCs w:val="20"/>
          <w:lang w:val="en-US"/>
        </w:rPr>
        <w:t>&lt;0.001) cmH</w:t>
      </w:r>
      <w:r w:rsidRPr="00BB7E8D">
        <w:rPr>
          <w:rFonts w:ascii="Times New Roman" w:hAnsi="Times New Roman" w:cs="Times New Roman"/>
          <w:color w:val="000000" w:themeColor="text1"/>
          <w:sz w:val="24"/>
          <w:szCs w:val="20"/>
          <w:vertAlign w:val="subscript"/>
          <w:lang w:val="en-US"/>
        </w:rPr>
        <w:t>2</w:t>
      </w:r>
      <w:r w:rsidRPr="00BB7E8D">
        <w:rPr>
          <w:rFonts w:ascii="Times New Roman" w:hAnsi="Times New Roman" w:cs="Times New Roman"/>
          <w:color w:val="000000" w:themeColor="text1"/>
          <w:sz w:val="24"/>
          <w:szCs w:val="20"/>
          <w:lang w:val="en-US"/>
        </w:rPr>
        <w:t>O PEEP and, independently on the catheter used, increased with PEEP (1.71±2.01, 3.70±1.73, 7.67±3.62, 11.14±7.60</w:t>
      </w:r>
      <w:r w:rsidR="00A65EA4">
        <w:rPr>
          <w:rFonts w:ascii="Times New Roman" w:hAnsi="Times New Roman" w:cs="Times New Roman"/>
          <w:color w:val="000000" w:themeColor="text1"/>
          <w:sz w:val="24"/>
          <w:szCs w:val="20"/>
          <w:lang w:val="en-US"/>
        </w:rPr>
        <w:t xml:space="preserve"> </w:t>
      </w:r>
      <w:r w:rsidR="00A65EA4" w:rsidRPr="00BB7E8D">
        <w:rPr>
          <w:rFonts w:ascii="Times New Roman" w:hAnsi="Times New Roman" w:cs="Times New Roman"/>
          <w:color w:val="000000" w:themeColor="text1"/>
          <w:sz w:val="24"/>
          <w:szCs w:val="20"/>
          <w:lang w:val="en-US"/>
        </w:rPr>
        <w:t>cmH</w:t>
      </w:r>
      <w:r w:rsidR="00A65EA4" w:rsidRPr="00BB7E8D">
        <w:rPr>
          <w:rFonts w:ascii="Times New Roman" w:hAnsi="Times New Roman" w:cs="Times New Roman"/>
          <w:color w:val="000000" w:themeColor="text1"/>
          <w:sz w:val="24"/>
          <w:szCs w:val="20"/>
          <w:vertAlign w:val="subscript"/>
          <w:lang w:val="en-US"/>
        </w:rPr>
        <w:t>2</w:t>
      </w:r>
      <w:r w:rsidR="00A65EA4">
        <w:rPr>
          <w:rFonts w:ascii="Times New Roman" w:hAnsi="Times New Roman" w:cs="Times New Roman"/>
          <w:color w:val="000000" w:themeColor="text1"/>
          <w:sz w:val="24"/>
          <w:szCs w:val="20"/>
          <w:lang w:val="en-US"/>
        </w:rPr>
        <w:t>O</w:t>
      </w:r>
      <w:r w:rsidRPr="00BB7E8D">
        <w:rPr>
          <w:rFonts w:ascii="Times New Roman" w:hAnsi="Times New Roman" w:cs="Times New Roman"/>
          <w:color w:val="000000" w:themeColor="text1"/>
          <w:sz w:val="24"/>
          <w:szCs w:val="20"/>
          <w:lang w:val="en-US"/>
        </w:rPr>
        <w:t>, at PEEP 0, 5, 10 and 15</w:t>
      </w:r>
      <w:r w:rsidR="00A65EA4">
        <w:rPr>
          <w:rFonts w:ascii="Times New Roman" w:hAnsi="Times New Roman" w:cs="Times New Roman"/>
          <w:color w:val="000000" w:themeColor="text1"/>
          <w:sz w:val="24"/>
          <w:szCs w:val="20"/>
          <w:lang w:val="en-US"/>
        </w:rPr>
        <w:t xml:space="preserve"> </w:t>
      </w:r>
      <w:r w:rsidR="00A65EA4" w:rsidRPr="00BB7E8D">
        <w:rPr>
          <w:rFonts w:ascii="Times New Roman" w:hAnsi="Times New Roman" w:cs="Times New Roman"/>
          <w:color w:val="000000" w:themeColor="text1"/>
          <w:sz w:val="24"/>
          <w:szCs w:val="20"/>
          <w:lang w:val="en-US"/>
        </w:rPr>
        <w:t>cmH</w:t>
      </w:r>
      <w:r w:rsidR="00A65EA4" w:rsidRPr="00BB7E8D">
        <w:rPr>
          <w:rFonts w:ascii="Times New Roman" w:hAnsi="Times New Roman" w:cs="Times New Roman"/>
          <w:color w:val="000000" w:themeColor="text1"/>
          <w:sz w:val="24"/>
          <w:szCs w:val="20"/>
          <w:vertAlign w:val="subscript"/>
          <w:lang w:val="en-US"/>
        </w:rPr>
        <w:t>2</w:t>
      </w:r>
      <w:r w:rsidR="00A65EA4">
        <w:rPr>
          <w:rFonts w:ascii="Times New Roman" w:hAnsi="Times New Roman" w:cs="Times New Roman"/>
          <w:color w:val="000000" w:themeColor="text1"/>
          <w:sz w:val="24"/>
          <w:szCs w:val="20"/>
          <w:lang w:val="en-US"/>
        </w:rPr>
        <w:t>O</w:t>
      </w:r>
      <w:r w:rsidRPr="00BB7E8D">
        <w:rPr>
          <w:rFonts w:ascii="Times New Roman" w:hAnsi="Times New Roman" w:cs="Times New Roman"/>
          <w:color w:val="000000" w:themeColor="text1"/>
          <w:sz w:val="24"/>
          <w:szCs w:val="20"/>
          <w:lang w:val="en-US"/>
        </w:rPr>
        <w:t xml:space="preserve"> respectively, </w:t>
      </w:r>
      <w:r w:rsidRPr="00AB6920">
        <w:rPr>
          <w:rFonts w:ascii="Times New Roman" w:hAnsi="Times New Roman" w:cs="Times New Roman"/>
          <w:i/>
          <w:color w:val="000000" w:themeColor="text1"/>
          <w:sz w:val="24"/>
          <w:szCs w:val="20"/>
          <w:lang w:val="en-US"/>
        </w:rPr>
        <w:t>P</w:t>
      </w:r>
      <w:r w:rsidRPr="00BB7E8D">
        <w:rPr>
          <w:rFonts w:ascii="Times New Roman" w:hAnsi="Times New Roman" w:cs="Times New Roman"/>
          <w:color w:val="000000" w:themeColor="text1"/>
          <w:sz w:val="24"/>
          <w:szCs w:val="20"/>
          <w:lang w:val="en-US"/>
        </w:rPr>
        <w:t xml:space="preserve">=0.0004). On the contrary differences computed after </w:t>
      </w:r>
      <w:r w:rsidR="00A65EA4">
        <w:rPr>
          <w:rFonts w:ascii="Times New Roman" w:hAnsi="Times New Roman" w:cs="Times New Roman"/>
          <w:color w:val="000000" w:themeColor="text1"/>
          <w:sz w:val="24"/>
          <w:szCs w:val="20"/>
          <w:lang w:val="en-US"/>
        </w:rPr>
        <w:t>correction</w:t>
      </w:r>
      <w:r w:rsidRPr="00BB7E8D">
        <w:rPr>
          <w:rFonts w:ascii="Times New Roman" w:hAnsi="Times New Roman" w:cs="Times New Roman"/>
          <w:color w:val="000000" w:themeColor="text1"/>
          <w:sz w:val="24"/>
          <w:szCs w:val="20"/>
          <w:lang w:val="en-US"/>
        </w:rPr>
        <w:t xml:space="preserve"> application were not significantly </w:t>
      </w:r>
      <w:r w:rsidR="00A45B13" w:rsidRPr="00BB7E8D">
        <w:rPr>
          <w:rFonts w:ascii="Times New Roman" w:hAnsi="Times New Roman" w:cs="Times New Roman"/>
          <w:color w:val="000000" w:themeColor="text1"/>
          <w:sz w:val="24"/>
          <w:szCs w:val="20"/>
          <w:lang w:val="en-US"/>
        </w:rPr>
        <w:t>associated</w:t>
      </w:r>
      <w:r w:rsidRPr="00BB7E8D">
        <w:rPr>
          <w:rFonts w:ascii="Times New Roman" w:hAnsi="Times New Roman" w:cs="Times New Roman"/>
          <w:color w:val="000000" w:themeColor="text1"/>
          <w:sz w:val="24"/>
          <w:szCs w:val="20"/>
          <w:lang w:val="en-US"/>
        </w:rPr>
        <w:t xml:space="preserve"> with PEEP values (-0.04±0.69, 0.38±1.00, 2.17±2.63, 4.92±6.47, at PEEP 0, 5, 10 and 15 respectively, </w:t>
      </w:r>
      <w:r w:rsidRPr="00AB6920">
        <w:rPr>
          <w:rFonts w:ascii="Times New Roman" w:hAnsi="Times New Roman" w:cs="Times New Roman"/>
          <w:i/>
          <w:color w:val="000000" w:themeColor="text1"/>
          <w:sz w:val="24"/>
          <w:szCs w:val="20"/>
          <w:lang w:val="en-US"/>
        </w:rPr>
        <w:t>P</w:t>
      </w:r>
      <w:r w:rsidRPr="00BB7E8D">
        <w:rPr>
          <w:rFonts w:ascii="Times New Roman" w:hAnsi="Times New Roman" w:cs="Times New Roman"/>
          <w:color w:val="000000" w:themeColor="text1"/>
          <w:sz w:val="24"/>
          <w:szCs w:val="20"/>
          <w:lang w:val="en-US"/>
        </w:rPr>
        <w:t xml:space="preserve">=0.1155). </w:t>
      </w:r>
    </w:p>
    <w:p w14:paraId="34046244" w14:textId="77777777" w:rsidR="0013170A" w:rsidRPr="00357FBD" w:rsidRDefault="0013170A">
      <w:pPr>
        <w:rPr>
          <w:rFonts w:ascii="Times New Roman" w:hAnsi="Times New Roman" w:cs="Times New Roman"/>
          <w:sz w:val="24"/>
          <w:szCs w:val="24"/>
          <w:lang w:val="en-US"/>
        </w:rPr>
      </w:pPr>
      <w:r w:rsidRPr="00357FBD">
        <w:rPr>
          <w:rFonts w:ascii="Times New Roman" w:hAnsi="Times New Roman" w:cs="Times New Roman"/>
          <w:sz w:val="24"/>
          <w:szCs w:val="24"/>
          <w:lang w:val="en-US"/>
        </w:rPr>
        <w:br w:type="page"/>
      </w:r>
    </w:p>
    <w:p w14:paraId="273AABE3" w14:textId="0729420B" w:rsidR="0013170A" w:rsidRPr="00357FBD" w:rsidRDefault="0013170A" w:rsidP="0013170A">
      <w:pPr>
        <w:rPr>
          <w:rFonts w:ascii="Times New Roman" w:hAnsi="Times New Roman" w:cs="Times New Roman"/>
          <w:b/>
          <w:sz w:val="24"/>
          <w:szCs w:val="24"/>
          <w:lang w:val="en-US"/>
        </w:rPr>
      </w:pPr>
      <w:r w:rsidRPr="00357FBD">
        <w:rPr>
          <w:rFonts w:ascii="Times New Roman" w:hAnsi="Times New Roman" w:cs="Times New Roman"/>
          <w:b/>
          <w:sz w:val="24"/>
          <w:szCs w:val="24"/>
          <w:lang w:val="en-US"/>
        </w:rPr>
        <w:lastRenderedPageBreak/>
        <w:t xml:space="preserve">Figure </w:t>
      </w:r>
      <w:r w:rsidR="00E14006" w:rsidRPr="00357FBD">
        <w:rPr>
          <w:rFonts w:ascii="Times New Roman" w:hAnsi="Times New Roman" w:cs="Times New Roman"/>
          <w:b/>
          <w:sz w:val="24"/>
          <w:szCs w:val="24"/>
          <w:lang w:val="en-US"/>
        </w:rPr>
        <w:t>E</w:t>
      </w:r>
      <w:r w:rsidR="00E14006">
        <w:rPr>
          <w:rFonts w:ascii="Times New Roman" w:hAnsi="Times New Roman" w:cs="Times New Roman"/>
          <w:b/>
          <w:sz w:val="24"/>
          <w:szCs w:val="24"/>
          <w:lang w:val="en-US"/>
        </w:rPr>
        <w:t>17</w:t>
      </w:r>
      <w:r w:rsidR="00A45B13">
        <w:rPr>
          <w:rFonts w:ascii="Times New Roman" w:hAnsi="Times New Roman" w:cs="Times New Roman"/>
          <w:b/>
          <w:sz w:val="24"/>
          <w:szCs w:val="24"/>
          <w:lang w:val="en-US"/>
        </w:rPr>
        <w:t>.</w:t>
      </w:r>
    </w:p>
    <w:p w14:paraId="10E0ED7F" w14:textId="6B6D181B" w:rsidR="00091A2B" w:rsidRPr="00357FBD" w:rsidRDefault="00D76C8F" w:rsidP="00C97840">
      <w:pPr>
        <w:rPr>
          <w:rFonts w:ascii="Times New Roman" w:hAnsi="Times New Roman" w:cs="Times New Roman"/>
          <w:sz w:val="24"/>
          <w:szCs w:val="24"/>
          <w:lang w:val="en-US"/>
        </w:rPr>
      </w:pPr>
      <w:r w:rsidRPr="00D76C8F">
        <w:rPr>
          <w:noProof/>
          <w:lang w:val="en-PH" w:eastAsia="en-PH"/>
        </w:rPr>
        <w:drawing>
          <wp:inline distT="0" distB="0" distL="0" distR="0" wp14:anchorId="2DD49855" wp14:editId="35D7A909">
            <wp:extent cx="6120130" cy="7273198"/>
            <wp:effectExtent l="0" t="0" r="0" b="4445"/>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20130" cy="7273198"/>
                    </a:xfrm>
                    <a:prstGeom prst="rect">
                      <a:avLst/>
                    </a:prstGeom>
                    <a:noFill/>
                    <a:ln>
                      <a:noFill/>
                    </a:ln>
                  </pic:spPr>
                </pic:pic>
              </a:graphicData>
            </a:graphic>
          </wp:inline>
        </w:drawing>
      </w:r>
    </w:p>
    <w:p w14:paraId="2003E64C" w14:textId="2B568690" w:rsidR="0013170A" w:rsidRPr="00357FBD" w:rsidRDefault="005024EB" w:rsidP="00BB7E8D">
      <w:pPr>
        <w:spacing w:after="0"/>
        <w:rPr>
          <w:rFonts w:ascii="Times New Roman" w:hAnsi="Times New Roman" w:cs="Times New Roman"/>
          <w:sz w:val="24"/>
          <w:szCs w:val="24"/>
          <w:lang w:val="en-US"/>
        </w:rPr>
      </w:pPr>
      <w:r>
        <w:rPr>
          <w:rFonts w:ascii="Times New Roman" w:hAnsi="Times New Roman" w:cs="Times New Roman"/>
          <w:i/>
          <w:sz w:val="18"/>
          <w:szCs w:val="24"/>
          <w:lang w:val="en-GB"/>
        </w:rPr>
        <w:t>F</w:t>
      </w:r>
      <w:r w:rsidR="00BB7E8D" w:rsidRPr="00BB7E8D">
        <w:rPr>
          <w:rFonts w:ascii="Times New Roman" w:hAnsi="Times New Roman" w:cs="Times New Roman"/>
          <w:i/>
          <w:sz w:val="18"/>
          <w:szCs w:val="24"/>
          <w:lang w:val="en-GB"/>
        </w:rPr>
        <w:t>igure</w:t>
      </w:r>
      <w:r w:rsidR="00BB7E8D" w:rsidRPr="00BB7E8D">
        <w:rPr>
          <w:rFonts w:ascii="Times New Roman" w:hAnsi="Times New Roman" w:cs="Times New Roman"/>
          <w:b/>
          <w:i/>
          <w:sz w:val="18"/>
          <w:szCs w:val="24"/>
          <w:lang w:val="en-GB"/>
        </w:rPr>
        <w:t xml:space="preserve"> </w:t>
      </w:r>
      <w:r w:rsidR="00BB7E8D" w:rsidRPr="00BB7E8D">
        <w:rPr>
          <w:rFonts w:ascii="Times New Roman" w:hAnsi="Times New Roman" w:cs="Times New Roman"/>
          <w:i/>
          <w:sz w:val="18"/>
          <w:szCs w:val="24"/>
          <w:lang w:val="en-GB"/>
        </w:rPr>
        <w:t xml:space="preserve">shows the relationship (overall and according to different PEEP levels) between end-inspiratory esophageal pressure obtained by manual incremental step inflation and end-inspiratory intrathoracic pressure (panels </w:t>
      </w:r>
      <w:r w:rsidR="00BB7E8D" w:rsidRPr="00BB7E8D">
        <w:rPr>
          <w:rFonts w:ascii="Times New Roman" w:hAnsi="Times New Roman" w:cs="Times New Roman"/>
          <w:b/>
          <w:i/>
          <w:sz w:val="18"/>
          <w:szCs w:val="24"/>
          <w:lang w:val="en-GB"/>
        </w:rPr>
        <w:t>A, B, C, D</w:t>
      </w:r>
      <w:r w:rsidR="00BB7E8D" w:rsidRPr="00BB7E8D">
        <w:rPr>
          <w:rFonts w:ascii="Times New Roman" w:hAnsi="Times New Roman" w:cs="Times New Roman"/>
          <w:i/>
          <w:sz w:val="18"/>
          <w:szCs w:val="24"/>
          <w:lang w:val="en-GB"/>
        </w:rPr>
        <w:t xml:space="preserve">) and their difference (panels </w:t>
      </w:r>
      <w:r w:rsidR="00BB7E8D" w:rsidRPr="00BB7E8D">
        <w:rPr>
          <w:rFonts w:ascii="Times New Roman" w:hAnsi="Times New Roman" w:cs="Times New Roman"/>
          <w:b/>
          <w:i/>
          <w:sz w:val="18"/>
          <w:szCs w:val="24"/>
          <w:lang w:val="en-GB"/>
        </w:rPr>
        <w:t>E</w:t>
      </w:r>
      <w:r w:rsidR="00BB7E8D" w:rsidRPr="00BB7E8D">
        <w:rPr>
          <w:rFonts w:ascii="Times New Roman" w:hAnsi="Times New Roman" w:cs="Times New Roman"/>
          <w:i/>
          <w:sz w:val="18"/>
          <w:szCs w:val="24"/>
          <w:lang w:val="en-GB"/>
        </w:rPr>
        <w:t xml:space="preserve"> and </w:t>
      </w:r>
      <w:r w:rsidR="00BB7E8D" w:rsidRPr="00BB7E8D">
        <w:rPr>
          <w:rFonts w:ascii="Times New Roman" w:hAnsi="Times New Roman" w:cs="Times New Roman"/>
          <w:b/>
          <w:i/>
          <w:sz w:val="18"/>
          <w:szCs w:val="24"/>
          <w:lang w:val="en-GB"/>
        </w:rPr>
        <w:t>F</w:t>
      </w:r>
      <w:r w:rsidR="00BB7E8D" w:rsidRPr="00BB7E8D">
        <w:rPr>
          <w:rFonts w:ascii="Times New Roman" w:hAnsi="Times New Roman" w:cs="Times New Roman"/>
          <w:i/>
          <w:sz w:val="18"/>
          <w:szCs w:val="24"/>
          <w:lang w:val="en-GB"/>
        </w:rPr>
        <w:t xml:space="preserve">) according to the tested catheters (Cooper, panels </w:t>
      </w:r>
      <w:r w:rsidR="00BB7E8D" w:rsidRPr="00BB7E8D">
        <w:rPr>
          <w:rFonts w:ascii="Times New Roman" w:hAnsi="Times New Roman" w:cs="Times New Roman"/>
          <w:b/>
          <w:i/>
          <w:sz w:val="18"/>
          <w:szCs w:val="24"/>
          <w:lang w:val="en-GB"/>
        </w:rPr>
        <w:t>A, C, E</w:t>
      </w:r>
      <w:r w:rsidR="00BB7E8D" w:rsidRPr="00BB7E8D">
        <w:rPr>
          <w:rFonts w:ascii="Times New Roman" w:hAnsi="Times New Roman" w:cs="Times New Roman"/>
          <w:i/>
          <w:sz w:val="18"/>
          <w:szCs w:val="24"/>
          <w:lang w:val="en-GB"/>
        </w:rPr>
        <w:t xml:space="preserve">; Nutrivent panels </w:t>
      </w:r>
      <w:r w:rsidR="00BB7E8D" w:rsidRPr="00BB7E8D">
        <w:rPr>
          <w:rFonts w:ascii="Times New Roman" w:hAnsi="Times New Roman" w:cs="Times New Roman"/>
          <w:b/>
          <w:i/>
          <w:sz w:val="18"/>
          <w:szCs w:val="24"/>
          <w:lang w:val="en-GB"/>
        </w:rPr>
        <w:t>B, D, F</w:t>
      </w:r>
      <w:r w:rsidR="00BB7E8D" w:rsidRPr="00BB7E8D">
        <w:rPr>
          <w:rFonts w:ascii="Times New Roman" w:hAnsi="Times New Roman" w:cs="Times New Roman"/>
          <w:i/>
          <w:sz w:val="18"/>
          <w:szCs w:val="24"/>
          <w:lang w:val="en-GB"/>
        </w:rPr>
        <w:t xml:space="preserve">). Panels </w:t>
      </w:r>
      <w:r w:rsidR="00BB7E8D" w:rsidRPr="00BB7E8D">
        <w:rPr>
          <w:rFonts w:ascii="Times New Roman" w:hAnsi="Times New Roman" w:cs="Times New Roman"/>
          <w:b/>
          <w:i/>
          <w:sz w:val="18"/>
          <w:szCs w:val="24"/>
          <w:lang w:val="en-GB"/>
        </w:rPr>
        <w:t>A</w:t>
      </w:r>
      <w:r w:rsidR="00BB7E8D" w:rsidRPr="00BB7E8D">
        <w:rPr>
          <w:rFonts w:ascii="Times New Roman" w:hAnsi="Times New Roman" w:cs="Times New Roman"/>
          <w:i/>
          <w:sz w:val="18"/>
          <w:szCs w:val="24"/>
          <w:lang w:val="en-GB"/>
        </w:rPr>
        <w:t xml:space="preserve"> and </w:t>
      </w:r>
      <w:r w:rsidR="00BB7E8D" w:rsidRPr="00BB7E8D">
        <w:rPr>
          <w:rFonts w:ascii="Times New Roman" w:hAnsi="Times New Roman" w:cs="Times New Roman"/>
          <w:b/>
          <w:i/>
          <w:sz w:val="18"/>
          <w:szCs w:val="24"/>
          <w:lang w:val="en-GB"/>
        </w:rPr>
        <w:t>B</w:t>
      </w:r>
      <w:r w:rsidR="00BB7E8D" w:rsidRPr="00BB7E8D">
        <w:rPr>
          <w:rFonts w:ascii="Times New Roman" w:hAnsi="Times New Roman" w:cs="Times New Roman"/>
          <w:i/>
          <w:sz w:val="18"/>
          <w:szCs w:val="24"/>
          <w:lang w:val="en-GB"/>
        </w:rPr>
        <w:t xml:space="preserve"> refer to un</w:t>
      </w:r>
      <w:r w:rsidR="00A65EA4">
        <w:rPr>
          <w:rFonts w:ascii="Times New Roman" w:hAnsi="Times New Roman" w:cs="Times New Roman"/>
          <w:i/>
          <w:sz w:val="18"/>
          <w:szCs w:val="24"/>
          <w:lang w:val="en-GB"/>
        </w:rPr>
        <w:t>corrected</w:t>
      </w:r>
      <w:r w:rsidR="00BB7E8D" w:rsidRPr="00BB7E8D">
        <w:rPr>
          <w:rFonts w:ascii="Times New Roman" w:hAnsi="Times New Roman" w:cs="Times New Roman"/>
          <w:i/>
          <w:sz w:val="18"/>
          <w:szCs w:val="24"/>
          <w:lang w:val="en-GB"/>
        </w:rPr>
        <w:t xml:space="preserve"> end- inspiratory esophageal pressure while panels </w:t>
      </w:r>
      <w:r w:rsidR="00BB7E8D" w:rsidRPr="00BB7E8D">
        <w:rPr>
          <w:rFonts w:ascii="Times New Roman" w:hAnsi="Times New Roman" w:cs="Times New Roman"/>
          <w:b/>
          <w:i/>
          <w:sz w:val="18"/>
          <w:szCs w:val="24"/>
          <w:lang w:val="en-GB"/>
        </w:rPr>
        <w:t>c</w:t>
      </w:r>
      <w:r w:rsidR="00BB7E8D" w:rsidRPr="00BB7E8D">
        <w:rPr>
          <w:rFonts w:ascii="Times New Roman" w:hAnsi="Times New Roman" w:cs="Times New Roman"/>
          <w:i/>
          <w:sz w:val="18"/>
          <w:szCs w:val="24"/>
          <w:lang w:val="en-GB"/>
        </w:rPr>
        <w:t xml:space="preserve"> and </w:t>
      </w:r>
      <w:r w:rsidR="00BB7E8D" w:rsidRPr="00BB7E8D">
        <w:rPr>
          <w:rFonts w:ascii="Times New Roman" w:hAnsi="Times New Roman" w:cs="Times New Roman"/>
          <w:b/>
          <w:i/>
          <w:sz w:val="18"/>
          <w:szCs w:val="24"/>
          <w:lang w:val="en-GB"/>
        </w:rPr>
        <w:t>d</w:t>
      </w:r>
      <w:r w:rsidR="00BB7E8D" w:rsidRPr="00BB7E8D">
        <w:rPr>
          <w:rFonts w:ascii="Times New Roman" w:hAnsi="Times New Roman" w:cs="Times New Roman"/>
          <w:i/>
          <w:sz w:val="18"/>
          <w:szCs w:val="24"/>
          <w:lang w:val="en-GB"/>
        </w:rPr>
        <w:t xml:space="preserve"> refer to </w:t>
      </w:r>
      <w:r w:rsidR="0017571C">
        <w:rPr>
          <w:rFonts w:ascii="Times New Roman" w:hAnsi="Times New Roman" w:cs="Times New Roman"/>
          <w:i/>
          <w:sz w:val="18"/>
          <w:szCs w:val="24"/>
          <w:lang w:val="en-GB"/>
        </w:rPr>
        <w:t>correcte</w:t>
      </w:r>
      <w:r w:rsidR="00A65EA4">
        <w:rPr>
          <w:rFonts w:ascii="Times New Roman" w:hAnsi="Times New Roman" w:cs="Times New Roman"/>
          <w:i/>
          <w:sz w:val="18"/>
          <w:szCs w:val="24"/>
          <w:lang w:val="en-GB"/>
        </w:rPr>
        <w:t>d</w:t>
      </w:r>
      <w:r w:rsidR="00BB7E8D" w:rsidRPr="00BB7E8D">
        <w:rPr>
          <w:rFonts w:ascii="Times New Roman" w:hAnsi="Times New Roman" w:cs="Times New Roman"/>
          <w:i/>
          <w:sz w:val="18"/>
          <w:szCs w:val="24"/>
          <w:lang w:val="en-GB"/>
        </w:rPr>
        <w:t xml:space="preserve"> values. Blue colour represents PEEP 0 cmH</w:t>
      </w:r>
      <w:r w:rsidR="00BB7E8D" w:rsidRPr="00BB7E8D">
        <w:rPr>
          <w:rFonts w:ascii="Times New Roman" w:hAnsi="Times New Roman" w:cs="Times New Roman"/>
          <w:i/>
          <w:sz w:val="18"/>
          <w:szCs w:val="24"/>
          <w:vertAlign w:val="subscript"/>
          <w:lang w:val="en-GB"/>
        </w:rPr>
        <w:t>2</w:t>
      </w:r>
      <w:r w:rsidR="00BB7E8D" w:rsidRPr="00BB7E8D">
        <w:rPr>
          <w:rFonts w:ascii="Times New Roman" w:hAnsi="Times New Roman" w:cs="Times New Roman"/>
          <w:i/>
          <w:sz w:val="18"/>
          <w:szCs w:val="24"/>
          <w:lang w:val="en-GB"/>
        </w:rPr>
        <w:t>O; dark-red colour represents PEEP 5 cmH</w:t>
      </w:r>
      <w:r w:rsidR="00BB7E8D" w:rsidRPr="00BB7E8D">
        <w:rPr>
          <w:rFonts w:ascii="Times New Roman" w:hAnsi="Times New Roman" w:cs="Times New Roman"/>
          <w:i/>
          <w:sz w:val="18"/>
          <w:szCs w:val="24"/>
          <w:vertAlign w:val="subscript"/>
          <w:lang w:val="en-GB"/>
        </w:rPr>
        <w:t>2</w:t>
      </w:r>
      <w:r w:rsidR="00BB7E8D" w:rsidRPr="00BB7E8D">
        <w:rPr>
          <w:rFonts w:ascii="Times New Roman" w:hAnsi="Times New Roman" w:cs="Times New Roman"/>
          <w:i/>
          <w:sz w:val="18"/>
          <w:szCs w:val="24"/>
          <w:lang w:val="en-GB"/>
        </w:rPr>
        <w:t>O; green colour represents PEEP 10 cmH</w:t>
      </w:r>
      <w:r w:rsidR="00BB7E8D" w:rsidRPr="00BB7E8D">
        <w:rPr>
          <w:rFonts w:ascii="Times New Roman" w:hAnsi="Times New Roman" w:cs="Times New Roman"/>
          <w:i/>
          <w:sz w:val="18"/>
          <w:szCs w:val="24"/>
          <w:vertAlign w:val="subscript"/>
          <w:lang w:val="en-GB"/>
        </w:rPr>
        <w:t>2</w:t>
      </w:r>
      <w:r w:rsidR="00BB7E8D" w:rsidRPr="00BB7E8D">
        <w:rPr>
          <w:rFonts w:ascii="Times New Roman" w:hAnsi="Times New Roman" w:cs="Times New Roman"/>
          <w:i/>
          <w:sz w:val="18"/>
          <w:szCs w:val="24"/>
          <w:lang w:val="en-GB"/>
        </w:rPr>
        <w:t>O; dark-yellow colour represents PEEP 15 cmH</w:t>
      </w:r>
      <w:r w:rsidR="00BB7E8D" w:rsidRPr="00BB7E8D">
        <w:rPr>
          <w:rFonts w:ascii="Times New Roman" w:hAnsi="Times New Roman" w:cs="Times New Roman"/>
          <w:i/>
          <w:sz w:val="18"/>
          <w:szCs w:val="24"/>
          <w:vertAlign w:val="subscript"/>
          <w:lang w:val="en-GB"/>
        </w:rPr>
        <w:t>2</w:t>
      </w:r>
      <w:r w:rsidR="00BB7E8D" w:rsidRPr="00BB7E8D">
        <w:rPr>
          <w:rFonts w:ascii="Times New Roman" w:hAnsi="Times New Roman" w:cs="Times New Roman"/>
          <w:i/>
          <w:sz w:val="18"/>
          <w:szCs w:val="24"/>
          <w:lang w:val="en-GB"/>
        </w:rPr>
        <w:t>O. Blue, dark-red, green and dark-yellow lines represent linear regressions at different PEEP values, dark-grey line represents linear regression at all PEEP levels. Black continuous line represents the id</w:t>
      </w:r>
      <w:r w:rsidR="00AB6920">
        <w:rPr>
          <w:rFonts w:ascii="Times New Roman" w:hAnsi="Times New Roman" w:cs="Times New Roman"/>
          <w:i/>
          <w:sz w:val="18"/>
          <w:szCs w:val="24"/>
          <w:lang w:val="en-GB"/>
        </w:rPr>
        <w:t>entity line. ** P</w:t>
      </w:r>
      <w:r w:rsidR="00BB7E8D" w:rsidRPr="00BB7E8D">
        <w:rPr>
          <w:rFonts w:ascii="Times New Roman" w:hAnsi="Times New Roman" w:cs="Times New Roman"/>
          <w:i/>
          <w:sz w:val="18"/>
          <w:szCs w:val="24"/>
          <w:lang w:val="en-GB"/>
        </w:rPr>
        <w:t>&lt;0.01 vs "</w:t>
      </w:r>
      <w:r w:rsidR="00A65EA4">
        <w:rPr>
          <w:rFonts w:ascii="Times New Roman" w:hAnsi="Times New Roman" w:cs="Times New Roman"/>
          <w:i/>
          <w:sz w:val="18"/>
          <w:szCs w:val="24"/>
          <w:lang w:val="en-GB"/>
        </w:rPr>
        <w:t>corrected</w:t>
      </w:r>
      <w:r w:rsidR="00BB7E8D" w:rsidRPr="00BB7E8D">
        <w:rPr>
          <w:rFonts w:ascii="Times New Roman" w:hAnsi="Times New Roman" w:cs="Times New Roman"/>
          <w:i/>
          <w:sz w:val="18"/>
          <w:szCs w:val="24"/>
          <w:lang w:val="en-GB"/>
        </w:rPr>
        <w:t xml:space="preserve">"; *** </w:t>
      </w:r>
      <w:r w:rsidR="00AB6920">
        <w:rPr>
          <w:rFonts w:ascii="Times New Roman" w:hAnsi="Times New Roman" w:cs="Times New Roman"/>
          <w:i/>
          <w:sz w:val="18"/>
          <w:szCs w:val="24"/>
          <w:lang w:val="en-GB"/>
        </w:rPr>
        <w:t>P</w:t>
      </w:r>
      <w:r w:rsidR="00BB7E8D" w:rsidRPr="00BB7E8D">
        <w:rPr>
          <w:rFonts w:ascii="Times New Roman" w:hAnsi="Times New Roman" w:cs="Times New Roman"/>
          <w:i/>
          <w:sz w:val="18"/>
          <w:szCs w:val="24"/>
          <w:lang w:val="en-GB"/>
        </w:rPr>
        <w:t>&lt;0.001 vs "</w:t>
      </w:r>
      <w:r w:rsidR="00A65EA4">
        <w:rPr>
          <w:rFonts w:ascii="Times New Roman" w:hAnsi="Times New Roman" w:cs="Times New Roman"/>
          <w:i/>
          <w:sz w:val="18"/>
          <w:szCs w:val="24"/>
          <w:lang w:val="en-GB"/>
        </w:rPr>
        <w:t>corrected</w:t>
      </w:r>
      <w:r w:rsidR="00BB7E8D" w:rsidRPr="00BB7E8D">
        <w:rPr>
          <w:rFonts w:ascii="Times New Roman" w:hAnsi="Times New Roman" w:cs="Times New Roman"/>
          <w:i/>
          <w:sz w:val="18"/>
          <w:szCs w:val="24"/>
          <w:lang w:val="en-GB"/>
        </w:rPr>
        <w:t xml:space="preserve">"; ††† </w:t>
      </w:r>
      <w:r w:rsidR="00AB6920">
        <w:rPr>
          <w:rFonts w:ascii="Times New Roman" w:hAnsi="Times New Roman" w:cs="Times New Roman"/>
          <w:i/>
          <w:sz w:val="18"/>
          <w:szCs w:val="24"/>
          <w:lang w:val="en-GB"/>
        </w:rPr>
        <w:t>P</w:t>
      </w:r>
      <w:r w:rsidR="00BB7E8D" w:rsidRPr="00BB7E8D">
        <w:rPr>
          <w:rFonts w:ascii="Times New Roman" w:hAnsi="Times New Roman" w:cs="Times New Roman"/>
          <w:i/>
          <w:sz w:val="18"/>
          <w:szCs w:val="24"/>
          <w:lang w:val="en-GB"/>
        </w:rPr>
        <w:t xml:space="preserve">&lt;0.001 vs PEEP 0; ‡‡ </w:t>
      </w:r>
      <w:r w:rsidR="00AB6920">
        <w:rPr>
          <w:rFonts w:ascii="Times New Roman" w:hAnsi="Times New Roman" w:cs="Times New Roman"/>
          <w:i/>
          <w:sz w:val="18"/>
          <w:szCs w:val="24"/>
          <w:lang w:val="en-GB"/>
        </w:rPr>
        <w:t>P</w:t>
      </w:r>
      <w:r w:rsidR="00BB7E8D" w:rsidRPr="00BB7E8D">
        <w:rPr>
          <w:rFonts w:ascii="Times New Roman" w:hAnsi="Times New Roman" w:cs="Times New Roman"/>
          <w:i/>
          <w:sz w:val="18"/>
          <w:szCs w:val="24"/>
          <w:lang w:val="en-GB"/>
        </w:rPr>
        <w:t>&lt;0.01 vs PEEP 5.</w:t>
      </w:r>
      <w:r w:rsidR="0013170A" w:rsidRPr="00357FBD">
        <w:rPr>
          <w:rFonts w:ascii="Times New Roman" w:hAnsi="Times New Roman" w:cs="Times New Roman"/>
          <w:sz w:val="24"/>
          <w:szCs w:val="24"/>
          <w:lang w:val="en-US"/>
        </w:rPr>
        <w:br w:type="page"/>
      </w:r>
    </w:p>
    <w:p w14:paraId="50A6BE2F" w14:textId="0783AE3C" w:rsidR="0013170A" w:rsidRDefault="0013170A" w:rsidP="0029695C">
      <w:pPr>
        <w:pStyle w:val="Heading3"/>
        <w:rPr>
          <w:rFonts w:eastAsia="Times New Roman"/>
          <w:bCs/>
          <w:color w:val="000000"/>
          <w:szCs w:val="16"/>
          <w:lang w:val="en-US" w:eastAsia="it-IT"/>
        </w:rPr>
      </w:pPr>
      <w:bookmarkStart w:id="55" w:name="_Toc179375140"/>
      <w:r w:rsidRPr="00357FBD">
        <w:rPr>
          <w:lang w:val="en-US"/>
        </w:rPr>
        <w:lastRenderedPageBreak/>
        <w:t xml:space="preserve">RESULTS OF GENERAL LINEAR MIXED MODELS APPLIED TO PRESSURE SWINGS DURING </w:t>
      </w:r>
      <w:r w:rsidRPr="00357FBD">
        <w:rPr>
          <w:rFonts w:eastAsia="Times New Roman"/>
          <w:bCs/>
          <w:color w:val="000000"/>
          <w:szCs w:val="16"/>
          <w:lang w:val="en-US" w:eastAsia="it-IT"/>
        </w:rPr>
        <w:t>MANUAL INCREMENTAL STEP INFLATION</w:t>
      </w:r>
      <w:bookmarkEnd w:id="55"/>
    </w:p>
    <w:p w14:paraId="61BFD7C3" w14:textId="17C534E0" w:rsidR="00650913" w:rsidRPr="00650913" w:rsidRDefault="00650913" w:rsidP="00650913">
      <w:pPr>
        <w:rPr>
          <w:lang w:val="en-US" w:eastAsia="it-IT"/>
        </w:rPr>
      </w:pPr>
      <w:r>
        <w:rPr>
          <w:rFonts w:ascii="Times New Roman" w:hAnsi="Times New Roman" w:cs="Times New Roman"/>
          <w:i/>
          <w:sz w:val="24"/>
          <w:szCs w:val="24"/>
          <w:lang w:val="en-US"/>
        </w:rPr>
        <w:t>E</w:t>
      </w:r>
      <w:r w:rsidRPr="00F97703">
        <w:rPr>
          <w:rFonts w:ascii="Times New Roman" w:hAnsi="Times New Roman" w:cs="Times New Roman"/>
          <w:i/>
          <w:sz w:val="24"/>
          <w:szCs w:val="24"/>
          <w:lang w:val="en-US"/>
        </w:rPr>
        <w:t>sophageal balloon inflated at V</w:t>
      </w:r>
      <w:r w:rsidRPr="00F97703">
        <w:rPr>
          <w:rFonts w:ascii="Times New Roman" w:hAnsi="Times New Roman" w:cs="Times New Roman"/>
          <w:i/>
          <w:sz w:val="24"/>
          <w:szCs w:val="24"/>
          <w:vertAlign w:val="subscript"/>
          <w:lang w:val="en-US"/>
        </w:rPr>
        <w:t>BEST</w:t>
      </w:r>
    </w:p>
    <w:p w14:paraId="27DB0357" w14:textId="620F7D1D" w:rsidR="0013170A" w:rsidRPr="00357FBD" w:rsidRDefault="0013170A" w:rsidP="0013170A">
      <w:pPr>
        <w:rPr>
          <w:rFonts w:ascii="Times New Roman" w:hAnsi="Times New Roman" w:cs="Times New Roman"/>
          <w:color w:val="000000" w:themeColor="text1"/>
          <w:sz w:val="24"/>
          <w:szCs w:val="20"/>
          <w:lang w:val="en-US"/>
        </w:rPr>
      </w:pPr>
      <w:r w:rsidRPr="00357FBD">
        <w:rPr>
          <w:rFonts w:ascii="Times New Roman" w:hAnsi="Times New Roman" w:cs="Times New Roman"/>
          <w:color w:val="000000" w:themeColor="text1"/>
          <w:sz w:val="24"/>
          <w:szCs w:val="20"/>
          <w:lang w:val="en-US"/>
        </w:rPr>
        <w:t xml:space="preserve">Figure </w:t>
      </w:r>
      <w:r w:rsidR="00DA4DEF" w:rsidRPr="00357FBD">
        <w:rPr>
          <w:rFonts w:ascii="Times New Roman" w:hAnsi="Times New Roman" w:cs="Times New Roman"/>
          <w:color w:val="000000" w:themeColor="text1"/>
          <w:sz w:val="24"/>
          <w:szCs w:val="20"/>
          <w:lang w:val="en-US"/>
        </w:rPr>
        <w:t>E</w:t>
      </w:r>
      <w:r w:rsidR="001F379F">
        <w:rPr>
          <w:rFonts w:ascii="Times New Roman" w:hAnsi="Times New Roman" w:cs="Times New Roman"/>
          <w:color w:val="000000" w:themeColor="text1"/>
          <w:sz w:val="24"/>
          <w:szCs w:val="20"/>
          <w:lang w:val="en-US"/>
        </w:rPr>
        <w:t>18</w:t>
      </w:r>
      <w:r w:rsidRPr="00357FBD">
        <w:rPr>
          <w:rFonts w:ascii="Times New Roman" w:hAnsi="Times New Roman" w:cs="Times New Roman"/>
          <w:color w:val="000000" w:themeColor="text1"/>
          <w:sz w:val="24"/>
          <w:szCs w:val="20"/>
          <w:lang w:val="en-US"/>
        </w:rPr>
        <w:t xml:space="preserve"> (figure 5</w:t>
      </w:r>
      <w:r w:rsidR="00A45B13">
        <w:rPr>
          <w:rFonts w:ascii="Times New Roman" w:hAnsi="Times New Roman" w:cs="Times New Roman"/>
          <w:color w:val="000000" w:themeColor="text1"/>
          <w:sz w:val="24"/>
          <w:szCs w:val="20"/>
          <w:lang w:val="en-US"/>
        </w:rPr>
        <w:t xml:space="preserve"> </w:t>
      </w:r>
      <w:r w:rsidR="00FE17D2">
        <w:rPr>
          <w:rFonts w:ascii="Times New Roman" w:hAnsi="Times New Roman" w:cs="Times New Roman"/>
          <w:color w:val="000000" w:themeColor="text1"/>
          <w:sz w:val="24"/>
          <w:szCs w:val="20"/>
          <w:lang w:val="en-US"/>
        </w:rPr>
        <w:t>i</w:t>
      </w:r>
      <w:r w:rsidR="00A45B13">
        <w:rPr>
          <w:rFonts w:ascii="Times New Roman" w:hAnsi="Times New Roman" w:cs="Times New Roman"/>
          <w:color w:val="000000" w:themeColor="text1"/>
          <w:sz w:val="24"/>
          <w:szCs w:val="20"/>
          <w:lang w:val="en-US"/>
        </w:rPr>
        <w:t>n the main manuscript</w:t>
      </w:r>
      <w:r w:rsidRPr="00357FBD">
        <w:rPr>
          <w:rFonts w:ascii="Times New Roman" w:hAnsi="Times New Roman" w:cs="Times New Roman"/>
          <w:color w:val="000000" w:themeColor="text1"/>
          <w:sz w:val="24"/>
          <w:szCs w:val="20"/>
          <w:lang w:val="en-US"/>
        </w:rPr>
        <w:t xml:space="preserve">) shows the relationship (overall and according to PEEP) between esophageal pressure swings obtained by manual incremental step inflation and intrathoracic pressure swings (panels </w:t>
      </w:r>
      <w:r w:rsidR="00E82281" w:rsidRPr="00357FBD">
        <w:rPr>
          <w:rFonts w:ascii="Times New Roman" w:hAnsi="Times New Roman" w:cs="Times New Roman"/>
          <w:color w:val="000000" w:themeColor="text1"/>
          <w:sz w:val="24"/>
          <w:szCs w:val="20"/>
          <w:lang w:val="en-US"/>
        </w:rPr>
        <w:t>A, B</w:t>
      </w:r>
      <w:r w:rsidRPr="00357FBD">
        <w:rPr>
          <w:rFonts w:ascii="Times New Roman" w:hAnsi="Times New Roman" w:cs="Times New Roman"/>
          <w:color w:val="000000" w:themeColor="text1"/>
          <w:sz w:val="24"/>
          <w:szCs w:val="20"/>
          <w:lang w:val="en-US"/>
        </w:rPr>
        <w:t xml:space="preserve">) and their difference (panels </w:t>
      </w:r>
      <w:r w:rsidR="00E82281" w:rsidRPr="00357FBD">
        <w:rPr>
          <w:rFonts w:ascii="Times New Roman" w:hAnsi="Times New Roman" w:cs="Times New Roman"/>
          <w:color w:val="000000" w:themeColor="text1"/>
          <w:sz w:val="24"/>
          <w:szCs w:val="20"/>
          <w:lang w:val="en-US"/>
        </w:rPr>
        <w:t>C</w:t>
      </w:r>
      <w:r w:rsidRPr="00357FBD">
        <w:rPr>
          <w:rFonts w:ascii="Times New Roman" w:hAnsi="Times New Roman" w:cs="Times New Roman"/>
          <w:color w:val="000000" w:themeColor="text1"/>
          <w:sz w:val="24"/>
          <w:szCs w:val="20"/>
          <w:lang w:val="en-US"/>
        </w:rPr>
        <w:t xml:space="preserve"> and </w:t>
      </w:r>
      <w:r w:rsidR="00E82281" w:rsidRPr="00357FBD">
        <w:rPr>
          <w:rFonts w:ascii="Times New Roman" w:hAnsi="Times New Roman" w:cs="Times New Roman"/>
          <w:color w:val="000000" w:themeColor="text1"/>
          <w:sz w:val="24"/>
          <w:szCs w:val="20"/>
          <w:lang w:val="en-US"/>
        </w:rPr>
        <w:t>D</w:t>
      </w:r>
      <w:r w:rsidRPr="00357FBD">
        <w:rPr>
          <w:rFonts w:ascii="Times New Roman" w:hAnsi="Times New Roman" w:cs="Times New Roman"/>
          <w:color w:val="000000" w:themeColor="text1"/>
          <w:sz w:val="24"/>
          <w:szCs w:val="20"/>
          <w:lang w:val="en-US"/>
        </w:rPr>
        <w:t>) according to the catheters tested (C</w:t>
      </w:r>
      <w:r w:rsidR="00E82281" w:rsidRPr="00357FBD">
        <w:rPr>
          <w:rFonts w:ascii="Times New Roman" w:hAnsi="Times New Roman" w:cs="Times New Roman"/>
          <w:color w:val="000000" w:themeColor="text1"/>
          <w:sz w:val="24"/>
          <w:szCs w:val="20"/>
          <w:lang w:val="en-US"/>
        </w:rPr>
        <w:t>ooper</w:t>
      </w:r>
      <w:r w:rsidRPr="00357FBD">
        <w:rPr>
          <w:rFonts w:ascii="Times New Roman" w:hAnsi="Times New Roman" w:cs="Times New Roman"/>
          <w:color w:val="000000" w:themeColor="text1"/>
          <w:sz w:val="24"/>
          <w:szCs w:val="20"/>
          <w:lang w:val="en-US"/>
        </w:rPr>
        <w:t xml:space="preserve">, panels </w:t>
      </w:r>
      <w:r w:rsidR="00E82281" w:rsidRPr="00357FBD">
        <w:rPr>
          <w:rFonts w:ascii="Times New Roman" w:hAnsi="Times New Roman" w:cs="Times New Roman"/>
          <w:color w:val="000000" w:themeColor="text1"/>
          <w:sz w:val="24"/>
          <w:szCs w:val="20"/>
          <w:lang w:val="en-US"/>
        </w:rPr>
        <w:t>A, C</w:t>
      </w:r>
      <w:r w:rsidRPr="00357FBD">
        <w:rPr>
          <w:rFonts w:ascii="Times New Roman" w:hAnsi="Times New Roman" w:cs="Times New Roman"/>
          <w:color w:val="000000" w:themeColor="text1"/>
          <w:sz w:val="24"/>
          <w:szCs w:val="20"/>
          <w:lang w:val="en-US"/>
        </w:rPr>
        <w:t>; N</w:t>
      </w:r>
      <w:r w:rsidR="00E82281" w:rsidRPr="00357FBD">
        <w:rPr>
          <w:rFonts w:ascii="Times New Roman" w:hAnsi="Times New Roman" w:cs="Times New Roman"/>
          <w:color w:val="000000" w:themeColor="text1"/>
          <w:sz w:val="24"/>
          <w:szCs w:val="20"/>
          <w:lang w:val="en-US"/>
        </w:rPr>
        <w:t>utrivent</w:t>
      </w:r>
      <w:r w:rsidRPr="00357FBD">
        <w:rPr>
          <w:rFonts w:ascii="Times New Roman" w:hAnsi="Times New Roman" w:cs="Times New Roman"/>
          <w:color w:val="000000" w:themeColor="text1"/>
          <w:sz w:val="24"/>
          <w:szCs w:val="20"/>
          <w:lang w:val="en-US"/>
        </w:rPr>
        <w:t xml:space="preserve"> panels </w:t>
      </w:r>
      <w:r w:rsidR="00E82281" w:rsidRPr="00357FBD">
        <w:rPr>
          <w:rFonts w:ascii="Times New Roman" w:hAnsi="Times New Roman" w:cs="Times New Roman"/>
          <w:color w:val="000000" w:themeColor="text1"/>
          <w:sz w:val="24"/>
          <w:szCs w:val="20"/>
          <w:lang w:val="en-US"/>
        </w:rPr>
        <w:t>B, D</w:t>
      </w:r>
      <w:r w:rsidRPr="00357FBD">
        <w:rPr>
          <w:rFonts w:ascii="Times New Roman" w:hAnsi="Times New Roman" w:cs="Times New Roman"/>
          <w:color w:val="000000" w:themeColor="text1"/>
          <w:sz w:val="24"/>
          <w:szCs w:val="20"/>
          <w:lang w:val="en-US"/>
        </w:rPr>
        <w:t xml:space="preserve">). Esophageal pressure swings values are related </w:t>
      </w:r>
      <w:r w:rsidR="00D45E3D">
        <w:rPr>
          <w:rFonts w:ascii="Times New Roman" w:hAnsi="Times New Roman" w:cs="Times New Roman"/>
          <w:color w:val="000000" w:themeColor="text1"/>
          <w:sz w:val="24"/>
          <w:szCs w:val="20"/>
          <w:lang w:val="en-US"/>
        </w:rPr>
        <w:t xml:space="preserve">to </w:t>
      </w:r>
      <w:r w:rsidRPr="00357FBD">
        <w:rPr>
          <w:rFonts w:ascii="Times New Roman" w:hAnsi="Times New Roman" w:cs="Times New Roman"/>
          <w:color w:val="000000" w:themeColor="text1"/>
          <w:sz w:val="24"/>
          <w:szCs w:val="20"/>
          <w:lang w:val="en-US"/>
        </w:rPr>
        <w:t xml:space="preserve">intrathoracic pressure swings values </w:t>
      </w:r>
      <w:r w:rsidR="00D45E3D">
        <w:rPr>
          <w:rFonts w:ascii="Times New Roman" w:hAnsi="Times New Roman" w:cs="Times New Roman"/>
          <w:color w:val="000000" w:themeColor="text1"/>
          <w:sz w:val="24"/>
          <w:szCs w:val="20"/>
          <w:lang w:val="en-US"/>
        </w:rPr>
        <w:t>(Cooper: R</w:t>
      </w:r>
      <w:r w:rsidR="00D45E3D" w:rsidRPr="007D736F">
        <w:rPr>
          <w:rFonts w:ascii="Times New Roman" w:hAnsi="Times New Roman" w:cs="Times New Roman"/>
          <w:color w:val="000000" w:themeColor="text1"/>
          <w:sz w:val="24"/>
          <w:szCs w:val="20"/>
          <w:vertAlign w:val="superscript"/>
          <w:lang w:val="en-US"/>
        </w:rPr>
        <w:t>2</w:t>
      </w:r>
      <w:r w:rsidR="00D45E3D">
        <w:rPr>
          <w:rFonts w:ascii="Times New Roman" w:hAnsi="Times New Roman" w:cs="Times New Roman"/>
          <w:color w:val="000000" w:themeColor="text1"/>
          <w:sz w:val="24"/>
          <w:szCs w:val="20"/>
          <w:lang w:val="en-US"/>
        </w:rPr>
        <w:t>=0.78; Nutrivent: R</w:t>
      </w:r>
      <w:r w:rsidR="00D45E3D" w:rsidRPr="007D736F">
        <w:rPr>
          <w:rFonts w:ascii="Times New Roman" w:hAnsi="Times New Roman" w:cs="Times New Roman"/>
          <w:color w:val="000000" w:themeColor="text1"/>
          <w:sz w:val="24"/>
          <w:szCs w:val="20"/>
          <w:vertAlign w:val="superscript"/>
          <w:lang w:val="en-US"/>
        </w:rPr>
        <w:t>2</w:t>
      </w:r>
      <w:r w:rsidR="00D45E3D">
        <w:rPr>
          <w:rFonts w:ascii="Times New Roman" w:hAnsi="Times New Roman" w:cs="Times New Roman"/>
          <w:color w:val="000000" w:themeColor="text1"/>
          <w:sz w:val="24"/>
          <w:szCs w:val="20"/>
          <w:lang w:val="en-US"/>
        </w:rPr>
        <w:t xml:space="preserve">=0.88) </w:t>
      </w:r>
      <w:r w:rsidRPr="00357FBD">
        <w:rPr>
          <w:rFonts w:ascii="Times New Roman" w:hAnsi="Times New Roman" w:cs="Times New Roman"/>
          <w:color w:val="000000" w:themeColor="text1"/>
          <w:sz w:val="24"/>
          <w:szCs w:val="20"/>
          <w:lang w:val="en-US"/>
        </w:rPr>
        <w:t xml:space="preserve">but the slope values </w:t>
      </w:r>
      <w:r w:rsidR="00D45E3D">
        <w:rPr>
          <w:rFonts w:ascii="Times New Roman" w:hAnsi="Times New Roman" w:cs="Times New Roman"/>
          <w:color w:val="000000" w:themeColor="text1"/>
          <w:sz w:val="24"/>
          <w:szCs w:val="20"/>
          <w:lang w:val="en-US"/>
        </w:rPr>
        <w:t xml:space="preserve">were 1.33 for Cooper and 1.34 for Nutrivent due to pressures </w:t>
      </w:r>
      <w:r w:rsidR="00D927F0">
        <w:rPr>
          <w:rFonts w:ascii="Times New Roman" w:hAnsi="Times New Roman" w:cs="Times New Roman"/>
          <w:color w:val="000000" w:themeColor="text1"/>
          <w:sz w:val="24"/>
          <w:szCs w:val="20"/>
          <w:lang w:val="en-US"/>
        </w:rPr>
        <w:t xml:space="preserve">at </w:t>
      </w:r>
      <w:r w:rsidRPr="00357FBD">
        <w:rPr>
          <w:rFonts w:ascii="Times New Roman" w:hAnsi="Times New Roman" w:cs="Times New Roman"/>
          <w:color w:val="000000" w:themeColor="text1"/>
          <w:sz w:val="24"/>
          <w:szCs w:val="20"/>
          <w:lang w:val="en-US"/>
        </w:rPr>
        <w:t xml:space="preserve">higher PEEP (see table </w:t>
      </w:r>
      <w:r w:rsidR="00A45B13">
        <w:rPr>
          <w:rFonts w:ascii="Times New Roman" w:hAnsi="Times New Roman" w:cs="Times New Roman"/>
          <w:color w:val="000000" w:themeColor="text1"/>
          <w:sz w:val="24"/>
          <w:szCs w:val="20"/>
          <w:lang w:val="en-US"/>
        </w:rPr>
        <w:t>E</w:t>
      </w:r>
      <w:r w:rsidR="00270682" w:rsidRPr="00357FBD">
        <w:rPr>
          <w:rFonts w:ascii="Times New Roman" w:hAnsi="Times New Roman" w:cs="Times New Roman"/>
          <w:color w:val="000000" w:themeColor="text1"/>
          <w:sz w:val="24"/>
          <w:szCs w:val="20"/>
          <w:lang w:val="en-US"/>
        </w:rPr>
        <w:t>19</w:t>
      </w:r>
      <w:r w:rsidRPr="00357FBD">
        <w:rPr>
          <w:rFonts w:ascii="Times New Roman" w:hAnsi="Times New Roman" w:cs="Times New Roman"/>
          <w:color w:val="000000" w:themeColor="text1"/>
          <w:sz w:val="24"/>
          <w:szCs w:val="20"/>
          <w:lang w:val="en-US"/>
        </w:rPr>
        <w:t>).</w:t>
      </w:r>
    </w:p>
    <w:p w14:paraId="181BFA86" w14:textId="307D096E" w:rsidR="0013170A" w:rsidRPr="00357FBD" w:rsidRDefault="0013170A" w:rsidP="0013170A">
      <w:pPr>
        <w:rPr>
          <w:rFonts w:ascii="Times New Roman" w:hAnsi="Times New Roman" w:cs="Times New Roman"/>
          <w:color w:val="000000" w:themeColor="text1"/>
          <w:sz w:val="24"/>
          <w:szCs w:val="20"/>
          <w:lang w:val="en-US"/>
        </w:rPr>
      </w:pPr>
      <w:r w:rsidRPr="00357FBD">
        <w:rPr>
          <w:rFonts w:ascii="Times New Roman" w:hAnsi="Times New Roman" w:cs="Times New Roman"/>
          <w:color w:val="000000" w:themeColor="text1"/>
          <w:sz w:val="24"/>
          <w:szCs w:val="20"/>
          <w:lang w:val="en-US"/>
        </w:rPr>
        <w:t>The difference computed between esophageal pressure swings measured by manual incremental step inflation and intrathoracic pressure swings was not statistically different between the two catheters tested (</w:t>
      </w:r>
      <w:r w:rsidRPr="00AB6920">
        <w:rPr>
          <w:rFonts w:ascii="Times New Roman" w:hAnsi="Times New Roman" w:cs="Times New Roman"/>
          <w:i/>
          <w:color w:val="000000" w:themeColor="text1"/>
          <w:sz w:val="24"/>
          <w:szCs w:val="20"/>
          <w:lang w:val="en-US"/>
        </w:rPr>
        <w:t>P</w:t>
      </w:r>
      <w:r w:rsidRPr="00357FBD">
        <w:rPr>
          <w:rFonts w:ascii="Times New Roman" w:hAnsi="Times New Roman" w:cs="Times New Roman"/>
          <w:color w:val="000000" w:themeColor="text1"/>
          <w:sz w:val="24"/>
          <w:szCs w:val="20"/>
          <w:lang w:val="en-US"/>
        </w:rPr>
        <w:t>=0</w:t>
      </w:r>
      <w:r w:rsidRPr="005024EB">
        <w:rPr>
          <w:rFonts w:ascii="Times New Roman" w:hAnsi="Times New Roman" w:cs="Times New Roman"/>
          <w:color w:val="000000" w:themeColor="text1"/>
          <w:sz w:val="24"/>
          <w:szCs w:val="20"/>
          <w:lang w:val="en-US"/>
        </w:rPr>
        <w:t>.1651). The measured difference increased with PEEP (-0.64±0.62, -0.07±0.53, 1.43±1.51, 3.45±3.94 cmH</w:t>
      </w:r>
      <w:r w:rsidRPr="005024EB">
        <w:rPr>
          <w:rFonts w:ascii="Times New Roman" w:hAnsi="Times New Roman" w:cs="Times New Roman"/>
          <w:color w:val="000000" w:themeColor="text1"/>
          <w:sz w:val="24"/>
          <w:szCs w:val="20"/>
          <w:vertAlign w:val="subscript"/>
          <w:lang w:val="en-US"/>
        </w:rPr>
        <w:t>2</w:t>
      </w:r>
      <w:r w:rsidRPr="005024EB">
        <w:rPr>
          <w:rFonts w:ascii="Times New Roman" w:hAnsi="Times New Roman" w:cs="Times New Roman"/>
          <w:color w:val="000000" w:themeColor="text1"/>
          <w:sz w:val="24"/>
          <w:szCs w:val="20"/>
          <w:lang w:val="en-US"/>
        </w:rPr>
        <w:t xml:space="preserve">O, at PEEP 0, 5, 10 and 15 </w:t>
      </w:r>
      <w:r w:rsidR="00A65EA4" w:rsidRPr="00BB7E8D">
        <w:rPr>
          <w:rFonts w:ascii="Times New Roman" w:hAnsi="Times New Roman" w:cs="Times New Roman"/>
          <w:color w:val="000000" w:themeColor="text1"/>
          <w:sz w:val="24"/>
          <w:szCs w:val="20"/>
          <w:lang w:val="en-US"/>
        </w:rPr>
        <w:t>cmH</w:t>
      </w:r>
      <w:r w:rsidR="00A65EA4" w:rsidRPr="00BB7E8D">
        <w:rPr>
          <w:rFonts w:ascii="Times New Roman" w:hAnsi="Times New Roman" w:cs="Times New Roman"/>
          <w:color w:val="000000" w:themeColor="text1"/>
          <w:sz w:val="24"/>
          <w:szCs w:val="20"/>
          <w:vertAlign w:val="subscript"/>
          <w:lang w:val="en-US"/>
        </w:rPr>
        <w:t>2</w:t>
      </w:r>
      <w:r w:rsidR="00A65EA4">
        <w:rPr>
          <w:rFonts w:ascii="Times New Roman" w:hAnsi="Times New Roman" w:cs="Times New Roman"/>
          <w:color w:val="000000" w:themeColor="text1"/>
          <w:sz w:val="24"/>
          <w:szCs w:val="20"/>
          <w:lang w:val="en-US"/>
        </w:rPr>
        <w:t>O</w:t>
      </w:r>
      <w:r w:rsidR="00A65EA4" w:rsidRPr="005024EB">
        <w:rPr>
          <w:rFonts w:ascii="Times New Roman" w:hAnsi="Times New Roman" w:cs="Times New Roman"/>
          <w:color w:val="000000" w:themeColor="text1"/>
          <w:sz w:val="24"/>
          <w:szCs w:val="20"/>
          <w:lang w:val="en-US"/>
        </w:rPr>
        <w:t xml:space="preserve"> </w:t>
      </w:r>
      <w:r w:rsidRPr="005024EB">
        <w:rPr>
          <w:rFonts w:ascii="Times New Roman" w:hAnsi="Times New Roman" w:cs="Times New Roman"/>
          <w:color w:val="000000" w:themeColor="text1"/>
          <w:sz w:val="24"/>
          <w:szCs w:val="20"/>
          <w:lang w:val="en-US"/>
        </w:rPr>
        <w:t xml:space="preserve">respectively, </w:t>
      </w:r>
      <w:r w:rsidRPr="00AB6920">
        <w:rPr>
          <w:rFonts w:ascii="Times New Roman" w:hAnsi="Times New Roman" w:cs="Times New Roman"/>
          <w:i/>
          <w:color w:val="000000" w:themeColor="text1"/>
          <w:sz w:val="24"/>
          <w:szCs w:val="20"/>
          <w:lang w:val="en-US"/>
        </w:rPr>
        <w:t>P</w:t>
      </w:r>
      <w:r w:rsidRPr="005024EB">
        <w:rPr>
          <w:rFonts w:ascii="Times New Roman" w:hAnsi="Times New Roman" w:cs="Times New Roman"/>
          <w:color w:val="000000" w:themeColor="text1"/>
          <w:sz w:val="24"/>
          <w:szCs w:val="20"/>
          <w:lang w:val="en-US"/>
        </w:rPr>
        <w:t xml:space="preserve">=0.0197). </w:t>
      </w:r>
    </w:p>
    <w:p w14:paraId="046698F6" w14:textId="77777777" w:rsidR="005E6494" w:rsidRPr="00357FBD" w:rsidRDefault="005E6494">
      <w:pPr>
        <w:rPr>
          <w:rFonts w:ascii="Times New Roman" w:hAnsi="Times New Roman" w:cs="Times New Roman"/>
          <w:sz w:val="24"/>
          <w:szCs w:val="24"/>
          <w:lang w:val="en-US"/>
        </w:rPr>
      </w:pPr>
      <w:r w:rsidRPr="00357FBD">
        <w:rPr>
          <w:rFonts w:ascii="Times New Roman" w:hAnsi="Times New Roman" w:cs="Times New Roman"/>
          <w:sz w:val="24"/>
          <w:szCs w:val="24"/>
          <w:lang w:val="en-US"/>
        </w:rPr>
        <w:br w:type="page"/>
      </w:r>
    </w:p>
    <w:p w14:paraId="6F06C445" w14:textId="61E3EF10" w:rsidR="005E6494" w:rsidRPr="00357FBD" w:rsidRDefault="005E6494" w:rsidP="005E6494">
      <w:pPr>
        <w:rPr>
          <w:rFonts w:ascii="Times New Roman" w:hAnsi="Times New Roman" w:cs="Times New Roman"/>
          <w:b/>
          <w:sz w:val="24"/>
          <w:szCs w:val="24"/>
          <w:lang w:val="en-US"/>
        </w:rPr>
      </w:pPr>
      <w:r w:rsidRPr="00357FBD">
        <w:rPr>
          <w:rFonts w:ascii="Times New Roman" w:hAnsi="Times New Roman" w:cs="Times New Roman"/>
          <w:b/>
          <w:sz w:val="24"/>
          <w:szCs w:val="24"/>
          <w:lang w:val="en-US"/>
        </w:rPr>
        <w:lastRenderedPageBreak/>
        <w:t xml:space="preserve">Figure </w:t>
      </w:r>
      <w:r w:rsidR="00E14006" w:rsidRPr="00357FBD">
        <w:rPr>
          <w:rFonts w:ascii="Times New Roman" w:hAnsi="Times New Roman" w:cs="Times New Roman"/>
          <w:b/>
          <w:sz w:val="24"/>
          <w:szCs w:val="24"/>
          <w:lang w:val="en-US"/>
        </w:rPr>
        <w:t>E</w:t>
      </w:r>
      <w:r w:rsidR="00E14006">
        <w:rPr>
          <w:rFonts w:ascii="Times New Roman" w:hAnsi="Times New Roman" w:cs="Times New Roman"/>
          <w:b/>
          <w:sz w:val="24"/>
          <w:szCs w:val="24"/>
          <w:lang w:val="en-US"/>
        </w:rPr>
        <w:t>18</w:t>
      </w:r>
      <w:r w:rsidR="00A45B13">
        <w:rPr>
          <w:rFonts w:ascii="Times New Roman" w:hAnsi="Times New Roman" w:cs="Times New Roman"/>
          <w:b/>
          <w:sz w:val="24"/>
          <w:szCs w:val="24"/>
          <w:lang w:val="en-US"/>
        </w:rPr>
        <w:t>.</w:t>
      </w:r>
    </w:p>
    <w:p w14:paraId="71A48007" w14:textId="40327042" w:rsidR="0013170A" w:rsidRPr="00357FBD" w:rsidRDefault="00D76C8F" w:rsidP="00C97840">
      <w:pPr>
        <w:rPr>
          <w:rFonts w:ascii="Times New Roman" w:hAnsi="Times New Roman" w:cs="Times New Roman"/>
          <w:sz w:val="24"/>
          <w:szCs w:val="24"/>
          <w:lang w:val="en-US"/>
        </w:rPr>
      </w:pPr>
      <w:r w:rsidRPr="00D76C8F">
        <w:rPr>
          <w:noProof/>
          <w:lang w:val="en-PH" w:eastAsia="en-PH"/>
        </w:rPr>
        <w:drawing>
          <wp:inline distT="0" distB="0" distL="0" distR="0" wp14:anchorId="5A5C37F2" wp14:editId="1A97A09C">
            <wp:extent cx="6120130" cy="5394897"/>
            <wp:effectExtent l="0" t="0" r="0" b="0"/>
            <wp:docPr id="69" name="Immagin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20130" cy="5394897"/>
                    </a:xfrm>
                    <a:prstGeom prst="rect">
                      <a:avLst/>
                    </a:prstGeom>
                    <a:noFill/>
                    <a:ln>
                      <a:noFill/>
                    </a:ln>
                  </pic:spPr>
                </pic:pic>
              </a:graphicData>
            </a:graphic>
          </wp:inline>
        </w:drawing>
      </w:r>
    </w:p>
    <w:p w14:paraId="4ED07B36" w14:textId="77777777" w:rsidR="005024EB" w:rsidRPr="005024EB" w:rsidRDefault="005024EB" w:rsidP="005024EB">
      <w:pPr>
        <w:spacing w:after="0"/>
        <w:rPr>
          <w:rFonts w:ascii="Times New Roman" w:hAnsi="Times New Roman" w:cs="Times New Roman"/>
          <w:i/>
          <w:sz w:val="18"/>
          <w:szCs w:val="18"/>
          <w:lang w:val="en-GB"/>
        </w:rPr>
      </w:pPr>
      <w:r>
        <w:rPr>
          <w:rFonts w:ascii="Times New Roman" w:hAnsi="Times New Roman" w:cs="Times New Roman"/>
          <w:i/>
          <w:sz w:val="18"/>
          <w:szCs w:val="18"/>
          <w:lang w:val="en-GB"/>
        </w:rPr>
        <w:t>F</w:t>
      </w:r>
      <w:r w:rsidRPr="005024EB">
        <w:rPr>
          <w:rFonts w:ascii="Times New Roman" w:hAnsi="Times New Roman" w:cs="Times New Roman"/>
          <w:i/>
          <w:sz w:val="18"/>
          <w:szCs w:val="18"/>
          <w:lang w:val="en-GB"/>
        </w:rPr>
        <w:t>igure</w:t>
      </w:r>
      <w:r w:rsidRPr="005024EB">
        <w:rPr>
          <w:rFonts w:ascii="Times New Roman" w:hAnsi="Times New Roman" w:cs="Times New Roman"/>
          <w:b/>
          <w:i/>
          <w:sz w:val="18"/>
          <w:szCs w:val="18"/>
          <w:lang w:val="en-GB"/>
        </w:rPr>
        <w:t xml:space="preserve"> </w:t>
      </w:r>
      <w:r w:rsidRPr="005024EB">
        <w:rPr>
          <w:rFonts w:ascii="Times New Roman" w:hAnsi="Times New Roman" w:cs="Times New Roman"/>
          <w:i/>
          <w:sz w:val="18"/>
          <w:szCs w:val="18"/>
          <w:lang w:val="en-GB"/>
        </w:rPr>
        <w:t xml:space="preserve">shows the relationship (overall and according to different PEEP levels) between esophageal pressure swings obtained by manual incremental step inflation and intrathoracic pressure swings (panels </w:t>
      </w:r>
      <w:r w:rsidRPr="005024EB">
        <w:rPr>
          <w:rFonts w:ascii="Times New Roman" w:hAnsi="Times New Roman" w:cs="Times New Roman"/>
          <w:b/>
          <w:i/>
          <w:sz w:val="18"/>
          <w:szCs w:val="18"/>
          <w:lang w:val="en-GB"/>
        </w:rPr>
        <w:t>A, B</w:t>
      </w:r>
      <w:r w:rsidRPr="005024EB">
        <w:rPr>
          <w:rFonts w:ascii="Times New Roman" w:hAnsi="Times New Roman" w:cs="Times New Roman"/>
          <w:i/>
          <w:sz w:val="18"/>
          <w:szCs w:val="18"/>
          <w:lang w:val="en-GB"/>
        </w:rPr>
        <w:t xml:space="preserve">) and their difference (panels </w:t>
      </w:r>
      <w:r w:rsidRPr="005024EB">
        <w:rPr>
          <w:rFonts w:ascii="Times New Roman" w:hAnsi="Times New Roman" w:cs="Times New Roman"/>
          <w:b/>
          <w:i/>
          <w:sz w:val="18"/>
          <w:szCs w:val="18"/>
          <w:lang w:val="en-GB"/>
        </w:rPr>
        <w:t>C</w:t>
      </w:r>
      <w:r w:rsidRPr="005024EB">
        <w:rPr>
          <w:rFonts w:ascii="Times New Roman" w:hAnsi="Times New Roman" w:cs="Times New Roman"/>
          <w:i/>
          <w:sz w:val="18"/>
          <w:szCs w:val="18"/>
          <w:lang w:val="en-GB"/>
        </w:rPr>
        <w:t xml:space="preserve"> and </w:t>
      </w:r>
      <w:r w:rsidRPr="005024EB">
        <w:rPr>
          <w:rFonts w:ascii="Times New Roman" w:hAnsi="Times New Roman" w:cs="Times New Roman"/>
          <w:b/>
          <w:i/>
          <w:sz w:val="18"/>
          <w:szCs w:val="18"/>
          <w:lang w:val="en-GB"/>
        </w:rPr>
        <w:t>D</w:t>
      </w:r>
      <w:r w:rsidRPr="005024EB">
        <w:rPr>
          <w:rFonts w:ascii="Times New Roman" w:hAnsi="Times New Roman" w:cs="Times New Roman"/>
          <w:i/>
          <w:sz w:val="18"/>
          <w:szCs w:val="18"/>
          <w:lang w:val="en-GB"/>
        </w:rPr>
        <w:t xml:space="preserve">) according to the tested catheters (Cooper, panels </w:t>
      </w:r>
      <w:r w:rsidRPr="005024EB">
        <w:rPr>
          <w:rFonts w:ascii="Times New Roman" w:hAnsi="Times New Roman" w:cs="Times New Roman"/>
          <w:b/>
          <w:i/>
          <w:sz w:val="18"/>
          <w:szCs w:val="18"/>
          <w:lang w:val="en-GB"/>
        </w:rPr>
        <w:t>A, C</w:t>
      </w:r>
      <w:r w:rsidRPr="005024EB">
        <w:rPr>
          <w:rFonts w:ascii="Times New Roman" w:hAnsi="Times New Roman" w:cs="Times New Roman"/>
          <w:i/>
          <w:sz w:val="18"/>
          <w:szCs w:val="18"/>
          <w:lang w:val="en-GB"/>
        </w:rPr>
        <w:t xml:space="preserve">; Nutrivent panels </w:t>
      </w:r>
      <w:r w:rsidRPr="005024EB">
        <w:rPr>
          <w:rFonts w:ascii="Times New Roman" w:hAnsi="Times New Roman" w:cs="Times New Roman"/>
          <w:b/>
          <w:i/>
          <w:sz w:val="18"/>
          <w:szCs w:val="18"/>
          <w:lang w:val="en-GB"/>
        </w:rPr>
        <w:t>B, D</w:t>
      </w:r>
      <w:r w:rsidRPr="005024EB">
        <w:rPr>
          <w:rFonts w:ascii="Times New Roman" w:hAnsi="Times New Roman" w:cs="Times New Roman"/>
          <w:i/>
          <w:sz w:val="18"/>
          <w:szCs w:val="18"/>
          <w:lang w:val="en-GB"/>
        </w:rPr>
        <w:t>). Blue colour represents PEEP 0 cmH</w:t>
      </w:r>
      <w:r w:rsidRPr="005024EB">
        <w:rPr>
          <w:rFonts w:ascii="Times New Roman" w:hAnsi="Times New Roman" w:cs="Times New Roman"/>
          <w:i/>
          <w:sz w:val="18"/>
          <w:szCs w:val="18"/>
          <w:vertAlign w:val="subscript"/>
          <w:lang w:val="en-GB"/>
        </w:rPr>
        <w:t>2</w:t>
      </w:r>
      <w:r w:rsidRPr="005024EB">
        <w:rPr>
          <w:rFonts w:ascii="Times New Roman" w:hAnsi="Times New Roman" w:cs="Times New Roman"/>
          <w:i/>
          <w:sz w:val="18"/>
          <w:szCs w:val="18"/>
          <w:lang w:val="en-GB"/>
        </w:rPr>
        <w:t>O; dark-red colour represents PEEP 5 cmH</w:t>
      </w:r>
      <w:r w:rsidRPr="005024EB">
        <w:rPr>
          <w:rFonts w:ascii="Times New Roman" w:hAnsi="Times New Roman" w:cs="Times New Roman"/>
          <w:i/>
          <w:sz w:val="18"/>
          <w:szCs w:val="18"/>
          <w:vertAlign w:val="subscript"/>
          <w:lang w:val="en-GB"/>
        </w:rPr>
        <w:t>2</w:t>
      </w:r>
      <w:r w:rsidRPr="005024EB">
        <w:rPr>
          <w:rFonts w:ascii="Times New Roman" w:hAnsi="Times New Roman" w:cs="Times New Roman"/>
          <w:i/>
          <w:sz w:val="18"/>
          <w:szCs w:val="18"/>
          <w:lang w:val="en-GB"/>
        </w:rPr>
        <w:t>O; green colour represents PEEP 10 cmH</w:t>
      </w:r>
      <w:r w:rsidRPr="005024EB">
        <w:rPr>
          <w:rFonts w:ascii="Times New Roman" w:hAnsi="Times New Roman" w:cs="Times New Roman"/>
          <w:i/>
          <w:sz w:val="18"/>
          <w:szCs w:val="18"/>
          <w:vertAlign w:val="subscript"/>
          <w:lang w:val="en-GB"/>
        </w:rPr>
        <w:t>2</w:t>
      </w:r>
      <w:r w:rsidRPr="005024EB">
        <w:rPr>
          <w:rFonts w:ascii="Times New Roman" w:hAnsi="Times New Roman" w:cs="Times New Roman"/>
          <w:i/>
          <w:sz w:val="18"/>
          <w:szCs w:val="18"/>
          <w:lang w:val="en-GB"/>
        </w:rPr>
        <w:t>O; dark-yellow colour represents PEEP 15 cmH</w:t>
      </w:r>
      <w:r w:rsidRPr="005024EB">
        <w:rPr>
          <w:rFonts w:ascii="Times New Roman" w:hAnsi="Times New Roman" w:cs="Times New Roman"/>
          <w:i/>
          <w:sz w:val="18"/>
          <w:szCs w:val="18"/>
          <w:vertAlign w:val="subscript"/>
          <w:lang w:val="en-GB"/>
        </w:rPr>
        <w:t>2</w:t>
      </w:r>
      <w:r w:rsidRPr="005024EB">
        <w:rPr>
          <w:rFonts w:ascii="Times New Roman" w:hAnsi="Times New Roman" w:cs="Times New Roman"/>
          <w:i/>
          <w:sz w:val="18"/>
          <w:szCs w:val="18"/>
          <w:lang w:val="en-GB"/>
        </w:rPr>
        <w:t xml:space="preserve">O. Blue, dark-red, green and dark-yellow lines represent linear regressions at different PEEP values, dark-grey line represents linear regression at all PEEP levels. Black continuous line represents the identity line. † </w:t>
      </w:r>
      <w:r w:rsidR="00AB6920">
        <w:rPr>
          <w:rFonts w:ascii="Times New Roman" w:hAnsi="Times New Roman" w:cs="Times New Roman"/>
          <w:i/>
          <w:sz w:val="18"/>
          <w:szCs w:val="18"/>
          <w:lang w:val="en-GB"/>
        </w:rPr>
        <w:t>P</w:t>
      </w:r>
      <w:r w:rsidRPr="005024EB">
        <w:rPr>
          <w:rFonts w:ascii="Times New Roman" w:hAnsi="Times New Roman" w:cs="Times New Roman"/>
          <w:i/>
          <w:sz w:val="18"/>
          <w:szCs w:val="18"/>
          <w:lang w:val="en-GB"/>
        </w:rPr>
        <w:t>&lt;0.05 vs PEEP 0.</w:t>
      </w:r>
    </w:p>
    <w:p w14:paraId="2F13AB66" w14:textId="77777777" w:rsidR="005E6494" w:rsidRPr="00357FBD" w:rsidRDefault="005E6494">
      <w:pPr>
        <w:rPr>
          <w:rFonts w:ascii="Times New Roman" w:hAnsi="Times New Roman" w:cs="Times New Roman"/>
          <w:sz w:val="24"/>
          <w:szCs w:val="24"/>
          <w:lang w:val="en-US"/>
        </w:rPr>
      </w:pPr>
      <w:r w:rsidRPr="00357FBD">
        <w:rPr>
          <w:rFonts w:ascii="Times New Roman" w:hAnsi="Times New Roman" w:cs="Times New Roman"/>
          <w:sz w:val="24"/>
          <w:szCs w:val="24"/>
          <w:lang w:val="en-US"/>
        </w:rPr>
        <w:br w:type="page"/>
      </w:r>
    </w:p>
    <w:p w14:paraId="761BF87C" w14:textId="038A3179" w:rsidR="0029695C" w:rsidRDefault="0029695C" w:rsidP="0029695C">
      <w:pPr>
        <w:pStyle w:val="Heading3"/>
        <w:rPr>
          <w:lang w:val="en-US"/>
        </w:rPr>
      </w:pPr>
      <w:bookmarkStart w:id="56" w:name="_Toc179375141"/>
      <w:r>
        <w:rPr>
          <w:lang w:val="en-US"/>
        </w:rPr>
        <w:lastRenderedPageBreak/>
        <w:t xml:space="preserve">COMPARISON BETWEEN </w:t>
      </w:r>
      <w:r w:rsidR="001F77E2">
        <w:rPr>
          <w:lang w:val="en-US"/>
        </w:rPr>
        <w:t>ESOPHAGUS-</w:t>
      </w:r>
      <w:r>
        <w:rPr>
          <w:lang w:val="en-US"/>
        </w:rPr>
        <w:t xml:space="preserve">ESOPHAGEAL </w:t>
      </w:r>
      <w:r w:rsidR="001F77E2">
        <w:rPr>
          <w:lang w:val="en-US"/>
        </w:rPr>
        <w:t xml:space="preserve">BALLOON </w:t>
      </w:r>
      <w:r>
        <w:rPr>
          <w:lang w:val="en-US"/>
        </w:rPr>
        <w:t>ELASTANCES AT THE BEGINNING AND AT THE END OF THE STUDY</w:t>
      </w:r>
      <w:bookmarkEnd w:id="56"/>
    </w:p>
    <w:p w14:paraId="679895FE" w14:textId="63BF2376" w:rsidR="00650913" w:rsidRPr="00650913" w:rsidRDefault="00650913" w:rsidP="00650913">
      <w:pPr>
        <w:rPr>
          <w:lang w:val="en-US"/>
        </w:rPr>
      </w:pPr>
      <w:r>
        <w:rPr>
          <w:rFonts w:ascii="Times New Roman" w:hAnsi="Times New Roman" w:cs="Times New Roman"/>
          <w:i/>
          <w:sz w:val="24"/>
          <w:szCs w:val="24"/>
          <w:lang w:val="en-US"/>
        </w:rPr>
        <w:t>E</w:t>
      </w:r>
      <w:r w:rsidRPr="00F97703">
        <w:rPr>
          <w:rFonts w:ascii="Times New Roman" w:hAnsi="Times New Roman" w:cs="Times New Roman"/>
          <w:i/>
          <w:sz w:val="24"/>
          <w:szCs w:val="24"/>
          <w:lang w:val="en-US"/>
        </w:rPr>
        <w:t>sophageal balloon inflated at V</w:t>
      </w:r>
      <w:r w:rsidRPr="00F97703">
        <w:rPr>
          <w:rFonts w:ascii="Times New Roman" w:hAnsi="Times New Roman" w:cs="Times New Roman"/>
          <w:i/>
          <w:sz w:val="24"/>
          <w:szCs w:val="24"/>
          <w:vertAlign w:val="subscript"/>
          <w:lang w:val="en-US"/>
        </w:rPr>
        <w:t>BEST</w:t>
      </w:r>
    </w:p>
    <w:p w14:paraId="5881FA25" w14:textId="40D2980D" w:rsidR="0029695C" w:rsidRPr="00E90D40" w:rsidRDefault="00011251" w:rsidP="004912B8">
      <w:pPr>
        <w:rPr>
          <w:rFonts w:ascii="Times New Roman" w:hAnsi="Times New Roman" w:cs="Times New Roman"/>
          <w:i/>
          <w:color w:val="000000" w:themeColor="text1"/>
          <w:sz w:val="14"/>
          <w:szCs w:val="18"/>
          <w:lang w:val="en-US"/>
        </w:rPr>
      </w:pPr>
      <w:r w:rsidRPr="00357FBD">
        <w:rPr>
          <w:rFonts w:ascii="Times New Roman" w:hAnsi="Times New Roman" w:cs="Times New Roman"/>
          <w:b/>
          <w:color w:val="000000" w:themeColor="text1"/>
          <w:sz w:val="24"/>
          <w:szCs w:val="20"/>
          <w:lang w:val="en-US"/>
        </w:rPr>
        <w:t xml:space="preserve">Figure </w:t>
      </w:r>
      <w:r w:rsidR="00E14006" w:rsidRPr="00357FBD">
        <w:rPr>
          <w:rFonts w:ascii="Times New Roman" w:hAnsi="Times New Roman" w:cs="Times New Roman"/>
          <w:b/>
          <w:color w:val="000000" w:themeColor="text1"/>
          <w:sz w:val="24"/>
          <w:szCs w:val="20"/>
          <w:lang w:val="en-US"/>
        </w:rPr>
        <w:t>E</w:t>
      </w:r>
      <w:r w:rsidR="00E14006">
        <w:rPr>
          <w:rFonts w:ascii="Times New Roman" w:hAnsi="Times New Roman" w:cs="Times New Roman"/>
          <w:b/>
          <w:color w:val="000000" w:themeColor="text1"/>
          <w:sz w:val="24"/>
          <w:szCs w:val="20"/>
          <w:lang w:val="en-US"/>
        </w:rPr>
        <w:t>19</w:t>
      </w:r>
      <w:r w:rsidR="0029695C">
        <w:rPr>
          <w:rFonts w:ascii="Times New Roman" w:hAnsi="Times New Roman" w:cs="Times New Roman"/>
          <w:b/>
          <w:color w:val="000000" w:themeColor="text1"/>
          <w:sz w:val="24"/>
          <w:szCs w:val="20"/>
          <w:lang w:val="en-US"/>
        </w:rPr>
        <w:t xml:space="preserve">: </w:t>
      </w:r>
      <w:r w:rsidR="0029695C" w:rsidRPr="00E90D40">
        <w:rPr>
          <w:rFonts w:ascii="Times New Roman" w:hAnsi="Times New Roman" w:cs="Times New Roman"/>
          <w:i/>
          <w:sz w:val="20"/>
          <w:szCs w:val="24"/>
          <w:lang w:val="en-US"/>
        </w:rPr>
        <w:t xml:space="preserve">Figure represents the </w:t>
      </w:r>
      <w:r w:rsidR="00D927F0">
        <w:rPr>
          <w:rFonts w:ascii="Times New Roman" w:hAnsi="Times New Roman" w:cs="Times New Roman"/>
          <w:i/>
          <w:sz w:val="20"/>
          <w:szCs w:val="24"/>
          <w:lang w:val="en-US"/>
        </w:rPr>
        <w:t>esophagus+</w:t>
      </w:r>
      <w:r w:rsidR="0029695C" w:rsidRPr="00E90D40">
        <w:rPr>
          <w:rFonts w:ascii="Times New Roman" w:hAnsi="Times New Roman" w:cs="Times New Roman"/>
          <w:i/>
          <w:sz w:val="20"/>
          <w:szCs w:val="24"/>
          <w:lang w:val="en-US"/>
        </w:rPr>
        <w:t>esophageal balloon volume-pressure curves at 0 cmH</w:t>
      </w:r>
      <w:r w:rsidR="0029695C" w:rsidRPr="00E90D40">
        <w:rPr>
          <w:rFonts w:ascii="Times New Roman" w:hAnsi="Times New Roman" w:cs="Times New Roman"/>
          <w:i/>
          <w:sz w:val="20"/>
          <w:szCs w:val="24"/>
          <w:vertAlign w:val="subscript"/>
          <w:lang w:val="en-US"/>
        </w:rPr>
        <w:t>2</w:t>
      </w:r>
      <w:r w:rsidR="0029695C" w:rsidRPr="00E90D40">
        <w:rPr>
          <w:rFonts w:ascii="Times New Roman" w:hAnsi="Times New Roman" w:cs="Times New Roman"/>
          <w:i/>
          <w:sz w:val="20"/>
          <w:szCs w:val="24"/>
          <w:lang w:val="en-US"/>
        </w:rPr>
        <w:t>O PEEP measured with Cooper catheter for pig n°6</w:t>
      </w:r>
      <w:r w:rsidR="0029695C">
        <w:rPr>
          <w:rFonts w:ascii="Times New Roman" w:hAnsi="Times New Roman" w:cs="Times New Roman"/>
          <w:i/>
          <w:sz w:val="20"/>
          <w:szCs w:val="24"/>
          <w:lang w:val="en-US"/>
        </w:rPr>
        <w:t xml:space="preserve"> (panel A)</w:t>
      </w:r>
      <w:r w:rsidR="0029695C" w:rsidRPr="00E90D40">
        <w:rPr>
          <w:rFonts w:ascii="Times New Roman" w:hAnsi="Times New Roman" w:cs="Times New Roman"/>
          <w:i/>
          <w:sz w:val="20"/>
          <w:szCs w:val="24"/>
          <w:lang w:val="en-US"/>
        </w:rPr>
        <w:t xml:space="preserve"> and </w:t>
      </w:r>
      <w:r w:rsidR="00AE23F5">
        <w:rPr>
          <w:rFonts w:ascii="Times New Roman" w:hAnsi="Times New Roman" w:cs="Times New Roman"/>
          <w:i/>
          <w:sz w:val="20"/>
          <w:szCs w:val="24"/>
          <w:lang w:val="en-US"/>
        </w:rPr>
        <w:t>n°</w:t>
      </w:r>
      <w:r w:rsidR="0029695C" w:rsidRPr="00E90D40">
        <w:rPr>
          <w:rFonts w:ascii="Times New Roman" w:hAnsi="Times New Roman" w:cs="Times New Roman"/>
          <w:i/>
          <w:sz w:val="20"/>
          <w:szCs w:val="24"/>
          <w:lang w:val="en-US"/>
        </w:rPr>
        <w:t xml:space="preserve">8 </w:t>
      </w:r>
      <w:r w:rsidR="0029695C">
        <w:rPr>
          <w:rFonts w:ascii="Times New Roman" w:hAnsi="Times New Roman" w:cs="Times New Roman"/>
          <w:i/>
          <w:sz w:val="20"/>
          <w:szCs w:val="24"/>
          <w:lang w:val="en-US"/>
        </w:rPr>
        <w:t xml:space="preserve">(panel C) </w:t>
      </w:r>
      <w:r w:rsidR="0029695C" w:rsidRPr="00E90D40">
        <w:rPr>
          <w:rFonts w:ascii="Times New Roman" w:hAnsi="Times New Roman" w:cs="Times New Roman"/>
          <w:i/>
          <w:sz w:val="20"/>
          <w:szCs w:val="24"/>
          <w:lang w:val="en-US"/>
        </w:rPr>
        <w:t>and Nutrivent catheter for pig n°7</w:t>
      </w:r>
      <w:r w:rsidR="0029695C">
        <w:rPr>
          <w:rFonts w:ascii="Times New Roman" w:hAnsi="Times New Roman" w:cs="Times New Roman"/>
          <w:i/>
          <w:sz w:val="20"/>
          <w:szCs w:val="24"/>
          <w:lang w:val="en-US"/>
        </w:rPr>
        <w:t xml:space="preserve"> (Panel B)</w:t>
      </w:r>
      <w:r w:rsidR="0029695C" w:rsidRPr="00E90D40">
        <w:rPr>
          <w:rFonts w:ascii="Times New Roman" w:hAnsi="Times New Roman" w:cs="Times New Roman"/>
          <w:i/>
          <w:sz w:val="20"/>
          <w:szCs w:val="24"/>
          <w:lang w:val="en-US"/>
        </w:rPr>
        <w:t xml:space="preserve">. Blue lines represent the beginning of the experiments (START), red line the end (END). Black lines represent the sigmoidal fitting of the experimental data and yellow dots represent the limits of the </w:t>
      </w:r>
      <w:r w:rsidR="005C33EF" w:rsidRPr="005C33EF">
        <w:rPr>
          <w:rFonts w:ascii="Times New Roman" w:hAnsi="Times New Roman" w:cs="Times New Roman"/>
          <w:i/>
          <w:sz w:val="20"/>
          <w:szCs w:val="24"/>
          <w:lang w:val="en-US"/>
        </w:rPr>
        <w:t>quasi-</w:t>
      </w:r>
      <w:r w:rsidR="0029695C" w:rsidRPr="00E90D40">
        <w:rPr>
          <w:rFonts w:ascii="Times New Roman" w:hAnsi="Times New Roman" w:cs="Times New Roman"/>
          <w:i/>
          <w:sz w:val="20"/>
          <w:szCs w:val="24"/>
          <w:lang w:val="en-US"/>
        </w:rPr>
        <w:t xml:space="preserve">linear part of the fitting curves. </w:t>
      </w:r>
      <w:r w:rsidR="0029695C">
        <w:rPr>
          <w:rFonts w:ascii="Times New Roman" w:hAnsi="Times New Roman" w:cs="Times New Roman"/>
          <w:i/>
          <w:sz w:val="20"/>
          <w:szCs w:val="24"/>
          <w:lang w:val="en-US"/>
        </w:rPr>
        <w:t xml:space="preserve">Lower limits of the </w:t>
      </w:r>
      <w:r w:rsidR="005C33EF">
        <w:rPr>
          <w:rFonts w:ascii="Times New Roman" w:hAnsi="Times New Roman" w:cs="Times New Roman"/>
          <w:i/>
          <w:sz w:val="20"/>
          <w:szCs w:val="24"/>
          <w:lang w:val="en-US"/>
        </w:rPr>
        <w:t>quasi-</w:t>
      </w:r>
      <w:r w:rsidR="0029695C">
        <w:rPr>
          <w:rFonts w:ascii="Times New Roman" w:hAnsi="Times New Roman" w:cs="Times New Roman"/>
          <w:i/>
          <w:sz w:val="20"/>
          <w:szCs w:val="24"/>
          <w:lang w:val="en-US"/>
        </w:rPr>
        <w:t>linear portion of the curve for pig n° 7 were out the experimental data range, therefore the minimum experimental values of pressures and volumes were used.</w:t>
      </w:r>
    </w:p>
    <w:p w14:paraId="3F17A144" w14:textId="36C05F2D" w:rsidR="00F44CC8" w:rsidRDefault="00B3764F" w:rsidP="00650913">
      <w:pPr>
        <w:jc w:val="center"/>
        <w:rPr>
          <w:rFonts w:ascii="Times New Roman" w:hAnsi="Times New Roman" w:cs="Times New Roman"/>
          <w:i/>
          <w:color w:val="000000" w:themeColor="text1"/>
          <w:sz w:val="18"/>
          <w:szCs w:val="18"/>
          <w:lang w:val="en-GB"/>
        </w:rPr>
      </w:pPr>
      <w:r w:rsidRPr="00B3764F">
        <w:rPr>
          <w:noProof/>
          <w:lang w:val="en-PH" w:eastAsia="en-PH"/>
        </w:rPr>
        <w:drawing>
          <wp:inline distT="0" distB="0" distL="0" distR="0" wp14:anchorId="10A6A33E" wp14:editId="4739FB3B">
            <wp:extent cx="3119347" cy="7067550"/>
            <wp:effectExtent l="0" t="0" r="5080" b="0"/>
            <wp:docPr id="80" name="Immagin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21203" cy="7071755"/>
                    </a:xfrm>
                    <a:prstGeom prst="rect">
                      <a:avLst/>
                    </a:prstGeom>
                    <a:noFill/>
                    <a:ln>
                      <a:noFill/>
                    </a:ln>
                  </pic:spPr>
                </pic:pic>
              </a:graphicData>
            </a:graphic>
          </wp:inline>
        </w:drawing>
      </w:r>
      <w:r w:rsidR="00F44CC8">
        <w:rPr>
          <w:rFonts w:ascii="Times New Roman" w:hAnsi="Times New Roman" w:cs="Times New Roman"/>
          <w:i/>
          <w:color w:val="000000" w:themeColor="text1"/>
          <w:sz w:val="18"/>
          <w:szCs w:val="18"/>
          <w:lang w:val="en-GB"/>
        </w:rPr>
        <w:br w:type="page"/>
      </w:r>
    </w:p>
    <w:p w14:paraId="61E3B4BE" w14:textId="71B8D8E3" w:rsidR="00CE1FA6" w:rsidRPr="00955820" w:rsidRDefault="00972954" w:rsidP="00F44CC8">
      <w:pPr>
        <w:pStyle w:val="Heading3"/>
        <w:rPr>
          <w:color w:val="FF0000"/>
          <w:lang w:val="en-GB"/>
        </w:rPr>
      </w:pPr>
      <w:bookmarkStart w:id="57" w:name="_Toc179375142"/>
      <w:r>
        <w:rPr>
          <w:color w:val="FF0000"/>
          <w:lang w:val="en-GB"/>
        </w:rPr>
        <w:t>PRODUCER</w:t>
      </w:r>
      <w:r w:rsidR="00F44CC8" w:rsidRPr="00955820">
        <w:rPr>
          <w:color w:val="FF0000"/>
          <w:lang w:val="en-GB"/>
        </w:rPr>
        <w:t xml:space="preserve"> VOLUME</w:t>
      </w:r>
      <w:bookmarkEnd w:id="57"/>
    </w:p>
    <w:p w14:paraId="564D8CA9" w14:textId="77777777" w:rsidR="00F44CC8" w:rsidRPr="00357FBD" w:rsidRDefault="00F44CC8" w:rsidP="00F44CC8">
      <w:pPr>
        <w:pStyle w:val="Heading3"/>
        <w:rPr>
          <w:lang w:val="en-US"/>
        </w:rPr>
      </w:pPr>
      <w:bookmarkStart w:id="58" w:name="_Toc179375143"/>
      <w:r w:rsidRPr="00357FBD">
        <w:rPr>
          <w:lang w:val="en-US"/>
        </w:rPr>
        <w:t>MODEL SELECTION</w:t>
      </w:r>
      <w:bookmarkEnd w:id="58"/>
    </w:p>
    <w:p w14:paraId="781A0629" w14:textId="00B9C054" w:rsidR="00F44CC8" w:rsidRPr="00860414" w:rsidRDefault="00F44CC8" w:rsidP="00F44CC8">
      <w:pPr>
        <w:spacing w:after="0"/>
        <w:rPr>
          <w:rFonts w:ascii="Times New Roman" w:hAnsi="Times New Roman" w:cs="Times New Roman"/>
          <w:b/>
          <w:iCs/>
          <w:sz w:val="24"/>
          <w:szCs w:val="24"/>
          <w:lang w:val="en-US"/>
        </w:rPr>
      </w:pPr>
      <w:r w:rsidRPr="00860414">
        <w:rPr>
          <w:rFonts w:ascii="Times New Roman" w:hAnsi="Times New Roman" w:cs="Times New Roman"/>
          <w:b/>
          <w:iCs/>
          <w:sz w:val="24"/>
          <w:szCs w:val="24"/>
          <w:lang w:val="en-US"/>
        </w:rPr>
        <w:t>Table E2</w:t>
      </w:r>
      <w:r>
        <w:rPr>
          <w:rFonts w:ascii="Times New Roman" w:hAnsi="Times New Roman" w:cs="Times New Roman"/>
          <w:b/>
          <w:iCs/>
          <w:sz w:val="24"/>
          <w:szCs w:val="24"/>
          <w:lang w:val="en-US"/>
        </w:rPr>
        <w:t>3</w:t>
      </w:r>
      <w:r w:rsidRPr="00860414">
        <w:rPr>
          <w:rFonts w:ascii="Times New Roman" w:hAnsi="Times New Roman" w:cs="Times New Roman"/>
          <w:b/>
          <w:iCs/>
          <w:sz w:val="24"/>
          <w:szCs w:val="24"/>
          <w:lang w:val="en-US"/>
        </w:rPr>
        <w:t xml:space="preserve">. </w:t>
      </w:r>
      <w:r w:rsidR="00E074AF" w:rsidRPr="00860414">
        <w:rPr>
          <w:rFonts w:ascii="Times New Roman" w:hAnsi="Times New Roman" w:cs="Times New Roman"/>
          <w:b/>
          <w:iCs/>
          <w:sz w:val="24"/>
          <w:szCs w:val="24"/>
          <w:lang w:val="en-US"/>
        </w:rPr>
        <w:t xml:space="preserve">RESULTS OF THE FIXED EFFECTS SELECTION INTO THE GENERAL LINEAR MIXED MODELS </w:t>
      </w:r>
      <w:r w:rsidR="00E074AF">
        <w:rPr>
          <w:rFonts w:ascii="Times New Roman" w:hAnsi="Times New Roman" w:cs="Times New Roman"/>
          <w:b/>
          <w:iCs/>
          <w:sz w:val="24"/>
          <w:szCs w:val="24"/>
          <w:lang w:val="en-US"/>
        </w:rPr>
        <w:t xml:space="preserve">ON ABSOLUTE VALUES. </w:t>
      </w:r>
      <w:r w:rsidR="00E074AF" w:rsidRPr="00860414">
        <w:rPr>
          <w:rFonts w:ascii="Times New Roman" w:hAnsi="Times New Roman" w:cs="Times New Roman"/>
          <w:b/>
          <w:iCs/>
          <w:sz w:val="24"/>
          <w:szCs w:val="24"/>
          <w:lang w:val="en-US"/>
        </w:rPr>
        <w:t xml:space="preserve"> </w:t>
      </w:r>
    </w:p>
    <w:p w14:paraId="196B39C6" w14:textId="0B00417B" w:rsidR="00F44CC8" w:rsidRPr="00357FBD" w:rsidRDefault="00F44CC8" w:rsidP="00F44CC8">
      <w:pPr>
        <w:spacing w:after="0"/>
        <w:rPr>
          <w:rFonts w:ascii="Times New Roman" w:hAnsi="Times New Roman" w:cs="Times New Roman"/>
          <w:b/>
          <w:sz w:val="24"/>
          <w:szCs w:val="20"/>
          <w:lang w:val="en-US"/>
        </w:rPr>
      </w:pPr>
      <w:r w:rsidRPr="00357FBD">
        <w:rPr>
          <w:rFonts w:ascii="Times New Roman" w:hAnsi="Times New Roman" w:cs="Times New Roman"/>
          <w:i/>
          <w:sz w:val="24"/>
          <w:szCs w:val="24"/>
          <w:lang w:val="en-US"/>
        </w:rPr>
        <w:t xml:space="preserve">The dependent variables were the difference between esophageal pressure and intrathoracic pressures at end-expiration and end-inspiration. The model was implemented including, first, only </w:t>
      </w:r>
      <w:r w:rsidRPr="00357FBD">
        <w:rPr>
          <w:rFonts w:ascii="Times New Roman" w:hAnsi="Times New Roman" w:cs="Times New Roman"/>
          <w:b/>
          <w:i/>
          <w:sz w:val="24"/>
          <w:szCs w:val="24"/>
          <w:lang w:val="en-US"/>
        </w:rPr>
        <w:t>CATHETER (Cooper, Nutrivent), PEEP (0, 5, 10, 15 cmH</w:t>
      </w:r>
      <w:r w:rsidRPr="00357FBD">
        <w:rPr>
          <w:rFonts w:ascii="Times New Roman" w:hAnsi="Times New Roman" w:cs="Times New Roman"/>
          <w:b/>
          <w:i/>
          <w:sz w:val="24"/>
          <w:szCs w:val="24"/>
          <w:vertAlign w:val="subscript"/>
          <w:lang w:val="en-US"/>
        </w:rPr>
        <w:t>2</w:t>
      </w:r>
      <w:r w:rsidRPr="00357FBD">
        <w:rPr>
          <w:rFonts w:ascii="Times New Roman" w:hAnsi="Times New Roman" w:cs="Times New Roman"/>
          <w:b/>
          <w:i/>
          <w:sz w:val="24"/>
          <w:szCs w:val="24"/>
          <w:lang w:val="en-US"/>
        </w:rPr>
        <w:t xml:space="preserve">O) and </w:t>
      </w:r>
      <w:r w:rsidR="00E074AF">
        <w:rPr>
          <w:rFonts w:ascii="Times New Roman" w:hAnsi="Times New Roman" w:cs="Times New Roman"/>
          <w:b/>
          <w:i/>
          <w:sz w:val="24"/>
          <w:szCs w:val="24"/>
          <w:lang w:val="en-US"/>
        </w:rPr>
        <w:t>CORRECTION</w:t>
      </w:r>
      <w:r w:rsidRPr="00357FBD">
        <w:rPr>
          <w:rFonts w:ascii="Times New Roman" w:hAnsi="Times New Roman" w:cs="Times New Roman"/>
          <w:b/>
          <w:i/>
          <w:sz w:val="24"/>
          <w:szCs w:val="24"/>
          <w:lang w:val="en-US"/>
        </w:rPr>
        <w:t xml:space="preserve"> (YES, NO)</w:t>
      </w:r>
      <w:r w:rsidRPr="00357FBD">
        <w:rPr>
          <w:rFonts w:ascii="Times New Roman" w:hAnsi="Times New Roman" w:cs="Times New Roman"/>
          <w:i/>
          <w:sz w:val="24"/>
          <w:szCs w:val="24"/>
          <w:lang w:val="en-US"/>
        </w:rPr>
        <w:t xml:space="preserve"> and then adding the interactions be</w:t>
      </w:r>
      <w:r>
        <w:rPr>
          <w:rFonts w:ascii="Times New Roman" w:hAnsi="Times New Roman" w:cs="Times New Roman"/>
          <w:i/>
          <w:sz w:val="24"/>
          <w:szCs w:val="24"/>
          <w:lang w:val="en-US"/>
        </w:rPr>
        <w:t>tween couples of effects</w:t>
      </w:r>
      <w:r w:rsidRPr="00357FBD">
        <w:rPr>
          <w:rFonts w:ascii="Times New Roman" w:hAnsi="Times New Roman" w:cs="Times New Roman"/>
          <w:i/>
          <w:sz w:val="24"/>
          <w:szCs w:val="24"/>
          <w:lang w:val="en-US"/>
        </w:rPr>
        <w:t xml:space="preserve">. The best model (yellow cells) was chosen according to AIC and to the parsimony principle for mathematical models. </w:t>
      </w:r>
    </w:p>
    <w:tbl>
      <w:tblPr>
        <w:tblW w:w="5000" w:type="pct"/>
        <w:tblLayout w:type="fixed"/>
        <w:tblCellMar>
          <w:left w:w="70" w:type="dxa"/>
          <w:right w:w="70" w:type="dxa"/>
        </w:tblCellMar>
        <w:tblLook w:val="04A0" w:firstRow="1" w:lastRow="0" w:firstColumn="1" w:lastColumn="0" w:noHBand="0" w:noVBand="1"/>
      </w:tblPr>
      <w:tblGrid>
        <w:gridCol w:w="576"/>
        <w:gridCol w:w="286"/>
        <w:gridCol w:w="1025"/>
        <w:gridCol w:w="849"/>
        <w:gridCol w:w="862"/>
        <w:gridCol w:w="905"/>
        <w:gridCol w:w="993"/>
        <w:gridCol w:w="1097"/>
        <w:gridCol w:w="1036"/>
        <w:gridCol w:w="1054"/>
        <w:gridCol w:w="1095"/>
      </w:tblGrid>
      <w:tr w:rsidR="00F44CC8" w:rsidRPr="00357FBD" w14:paraId="7A5BA015" w14:textId="77777777" w:rsidTr="00D26222">
        <w:trPr>
          <w:trHeight w:val="460"/>
        </w:trPr>
        <w:tc>
          <w:tcPr>
            <w:tcW w:w="29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194238B" w14:textId="77777777" w:rsidR="00F44CC8" w:rsidRPr="00357FBD" w:rsidRDefault="00F44CC8" w:rsidP="00D26222">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PROCEDURE</w:t>
            </w:r>
          </w:p>
        </w:tc>
        <w:tc>
          <w:tcPr>
            <w:tcW w:w="146"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6B245154" w14:textId="77777777" w:rsidR="00F44CC8" w:rsidRPr="00357FBD" w:rsidRDefault="00F44CC8" w:rsidP="00D26222">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w:t>
            </w:r>
          </w:p>
        </w:tc>
        <w:tc>
          <w:tcPr>
            <w:tcW w:w="52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B50E871" w14:textId="77777777" w:rsidR="00F44CC8" w:rsidRPr="00357FBD" w:rsidRDefault="00F44CC8" w:rsidP="00D26222">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w:t>
            </w:r>
          </w:p>
        </w:tc>
        <w:tc>
          <w:tcPr>
            <w:tcW w:w="4036" w:type="pct"/>
            <w:gridSpan w:val="8"/>
            <w:tcBorders>
              <w:top w:val="single" w:sz="8" w:space="0" w:color="auto"/>
              <w:left w:val="nil"/>
              <w:bottom w:val="single" w:sz="8" w:space="0" w:color="auto"/>
              <w:right w:val="single" w:sz="8" w:space="0" w:color="000000"/>
            </w:tcBorders>
            <w:shd w:val="clear" w:color="auto" w:fill="auto"/>
            <w:vAlign w:val="center"/>
            <w:hideMark/>
          </w:tcPr>
          <w:p w14:paraId="19F22AAB" w14:textId="77777777" w:rsidR="00F44CC8" w:rsidRPr="00357FBD" w:rsidRDefault="00F44CC8" w:rsidP="00D26222">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FIXED EFFECTS</w:t>
            </w:r>
          </w:p>
        </w:tc>
      </w:tr>
      <w:tr w:rsidR="00F44CC8" w:rsidRPr="00357FBD" w14:paraId="0AF45544" w14:textId="77777777" w:rsidTr="00D26222">
        <w:trPr>
          <w:cantSplit/>
          <w:trHeight w:val="1673"/>
        </w:trPr>
        <w:tc>
          <w:tcPr>
            <w:tcW w:w="294" w:type="pct"/>
            <w:vMerge/>
            <w:tcBorders>
              <w:top w:val="single" w:sz="8" w:space="0" w:color="000000"/>
              <w:left w:val="single" w:sz="4" w:space="0" w:color="auto"/>
              <w:bottom w:val="single" w:sz="4" w:space="0" w:color="auto"/>
              <w:right w:val="single" w:sz="4" w:space="0" w:color="auto"/>
            </w:tcBorders>
            <w:vAlign w:val="center"/>
            <w:hideMark/>
          </w:tcPr>
          <w:p w14:paraId="28194E26" w14:textId="77777777" w:rsidR="00F44CC8" w:rsidRPr="00357FBD" w:rsidRDefault="00F44CC8" w:rsidP="00D26222">
            <w:pPr>
              <w:spacing w:after="0" w:line="240" w:lineRule="auto"/>
              <w:rPr>
                <w:rFonts w:ascii="Times New Roman" w:eastAsia="Times New Roman" w:hAnsi="Times New Roman" w:cs="Times New Roman"/>
                <w:b/>
                <w:bCs/>
                <w:color w:val="000000"/>
                <w:sz w:val="16"/>
                <w:szCs w:val="16"/>
                <w:lang w:val="en-US" w:eastAsia="it-IT"/>
              </w:rPr>
            </w:pPr>
          </w:p>
        </w:tc>
        <w:tc>
          <w:tcPr>
            <w:tcW w:w="146" w:type="pct"/>
            <w:vMerge/>
            <w:tcBorders>
              <w:top w:val="single" w:sz="8" w:space="0" w:color="auto"/>
              <w:left w:val="single" w:sz="4" w:space="0" w:color="auto"/>
              <w:bottom w:val="single" w:sz="8" w:space="0" w:color="000000"/>
              <w:right w:val="single" w:sz="8" w:space="0" w:color="auto"/>
            </w:tcBorders>
            <w:vAlign w:val="center"/>
            <w:hideMark/>
          </w:tcPr>
          <w:p w14:paraId="6DD7DFD8" w14:textId="77777777" w:rsidR="00F44CC8" w:rsidRPr="00357FBD" w:rsidRDefault="00F44CC8" w:rsidP="00D26222">
            <w:pPr>
              <w:spacing w:after="0" w:line="240" w:lineRule="auto"/>
              <w:rPr>
                <w:rFonts w:ascii="Times New Roman" w:eastAsia="Times New Roman" w:hAnsi="Times New Roman" w:cs="Times New Roman"/>
                <w:b/>
                <w:bCs/>
                <w:color w:val="000000"/>
                <w:sz w:val="16"/>
                <w:szCs w:val="16"/>
                <w:lang w:val="en-US" w:eastAsia="it-IT"/>
              </w:rPr>
            </w:pPr>
          </w:p>
        </w:tc>
        <w:tc>
          <w:tcPr>
            <w:tcW w:w="524" w:type="pct"/>
            <w:vMerge/>
            <w:tcBorders>
              <w:top w:val="single" w:sz="8" w:space="0" w:color="auto"/>
              <w:left w:val="single" w:sz="8" w:space="0" w:color="auto"/>
              <w:bottom w:val="single" w:sz="8" w:space="0" w:color="000000"/>
              <w:right w:val="single" w:sz="8" w:space="0" w:color="auto"/>
            </w:tcBorders>
            <w:vAlign w:val="center"/>
            <w:hideMark/>
          </w:tcPr>
          <w:p w14:paraId="0DB34BB8" w14:textId="77777777" w:rsidR="00F44CC8" w:rsidRPr="00357FBD" w:rsidRDefault="00F44CC8" w:rsidP="00D26222">
            <w:pPr>
              <w:spacing w:after="0" w:line="240" w:lineRule="auto"/>
              <w:rPr>
                <w:rFonts w:ascii="Times New Roman" w:eastAsia="Times New Roman" w:hAnsi="Times New Roman" w:cs="Times New Roman"/>
                <w:b/>
                <w:bCs/>
                <w:color w:val="000000"/>
                <w:sz w:val="16"/>
                <w:szCs w:val="16"/>
                <w:lang w:val="en-US" w:eastAsia="it-IT"/>
              </w:rPr>
            </w:pPr>
          </w:p>
        </w:tc>
        <w:tc>
          <w:tcPr>
            <w:tcW w:w="434" w:type="pct"/>
            <w:tcBorders>
              <w:top w:val="nil"/>
              <w:left w:val="nil"/>
              <w:bottom w:val="nil"/>
              <w:right w:val="single" w:sz="4" w:space="0" w:color="auto"/>
            </w:tcBorders>
            <w:shd w:val="clear" w:color="auto" w:fill="auto"/>
            <w:textDirection w:val="btLr"/>
            <w:vAlign w:val="center"/>
            <w:hideMark/>
          </w:tcPr>
          <w:p w14:paraId="326C9B33" w14:textId="03B4CBFC" w:rsidR="00F44CC8" w:rsidRPr="00357FBD" w:rsidRDefault="00F44CC8" w:rsidP="00D26222">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xml:space="preserve">catheter PEEP </w:t>
            </w:r>
            <w:r w:rsidR="00E074AF">
              <w:rPr>
                <w:rFonts w:ascii="Times New Roman" w:eastAsia="Times New Roman" w:hAnsi="Times New Roman" w:cs="Times New Roman"/>
                <w:b/>
                <w:bCs/>
                <w:color w:val="000000"/>
                <w:sz w:val="16"/>
                <w:szCs w:val="16"/>
                <w:lang w:val="en-US" w:eastAsia="it-IT"/>
              </w:rPr>
              <w:t>correction</w:t>
            </w:r>
          </w:p>
        </w:tc>
        <w:tc>
          <w:tcPr>
            <w:tcW w:w="441" w:type="pct"/>
            <w:tcBorders>
              <w:top w:val="nil"/>
              <w:left w:val="nil"/>
              <w:bottom w:val="nil"/>
              <w:right w:val="single" w:sz="4" w:space="0" w:color="auto"/>
            </w:tcBorders>
            <w:shd w:val="clear" w:color="auto" w:fill="auto"/>
            <w:textDirection w:val="btLr"/>
            <w:vAlign w:val="center"/>
            <w:hideMark/>
          </w:tcPr>
          <w:p w14:paraId="0B8AC6B4" w14:textId="52A5ACED" w:rsidR="00F44CC8" w:rsidRPr="00357FBD" w:rsidRDefault="00F44CC8" w:rsidP="00D26222">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xml:space="preserve">catheter PEEP </w:t>
            </w:r>
            <w:r w:rsidR="00E074A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catheter*PEEP</w:t>
            </w:r>
          </w:p>
        </w:tc>
        <w:tc>
          <w:tcPr>
            <w:tcW w:w="463" w:type="pct"/>
            <w:tcBorders>
              <w:top w:val="nil"/>
              <w:left w:val="nil"/>
              <w:bottom w:val="nil"/>
              <w:right w:val="single" w:sz="4" w:space="0" w:color="auto"/>
            </w:tcBorders>
            <w:shd w:val="clear" w:color="auto" w:fill="auto"/>
            <w:textDirection w:val="btLr"/>
            <w:vAlign w:val="center"/>
            <w:hideMark/>
          </w:tcPr>
          <w:p w14:paraId="65F58C54" w14:textId="42B8691B" w:rsidR="00F44CC8" w:rsidRPr="00357FBD" w:rsidRDefault="00F44CC8" w:rsidP="00D26222">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xml:space="preserve">catheter PEEP </w:t>
            </w:r>
            <w:r w:rsidR="00E074A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catheter*</w:t>
            </w:r>
            <w:r w:rsidR="00E074AF">
              <w:rPr>
                <w:rFonts w:ascii="Times New Roman" w:eastAsia="Times New Roman" w:hAnsi="Times New Roman" w:cs="Times New Roman"/>
                <w:b/>
                <w:bCs/>
                <w:color w:val="000000"/>
                <w:sz w:val="16"/>
                <w:szCs w:val="16"/>
                <w:lang w:val="en-US" w:eastAsia="it-IT"/>
              </w:rPr>
              <w:t>correction</w:t>
            </w:r>
          </w:p>
        </w:tc>
        <w:tc>
          <w:tcPr>
            <w:tcW w:w="508" w:type="pct"/>
            <w:tcBorders>
              <w:top w:val="nil"/>
              <w:left w:val="nil"/>
              <w:bottom w:val="nil"/>
              <w:right w:val="single" w:sz="4" w:space="0" w:color="auto"/>
            </w:tcBorders>
            <w:shd w:val="clear" w:color="auto" w:fill="auto"/>
            <w:textDirection w:val="btLr"/>
            <w:vAlign w:val="center"/>
            <w:hideMark/>
          </w:tcPr>
          <w:p w14:paraId="1815616A" w14:textId="78466268" w:rsidR="00F44CC8" w:rsidRPr="00357FBD" w:rsidRDefault="00F44CC8" w:rsidP="00D26222">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xml:space="preserve">catheter PEEP </w:t>
            </w:r>
            <w:r w:rsidR="00E074A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PEEP*</w:t>
            </w:r>
            <w:r w:rsidR="00E074AF">
              <w:rPr>
                <w:rFonts w:ascii="Times New Roman" w:eastAsia="Times New Roman" w:hAnsi="Times New Roman" w:cs="Times New Roman"/>
                <w:b/>
                <w:bCs/>
                <w:color w:val="000000"/>
                <w:sz w:val="16"/>
                <w:szCs w:val="16"/>
                <w:lang w:val="en-US" w:eastAsia="it-IT"/>
              </w:rPr>
              <w:t>correction</w:t>
            </w:r>
          </w:p>
        </w:tc>
        <w:tc>
          <w:tcPr>
            <w:tcW w:w="561" w:type="pct"/>
            <w:tcBorders>
              <w:top w:val="nil"/>
              <w:left w:val="nil"/>
              <w:bottom w:val="nil"/>
              <w:right w:val="single" w:sz="4" w:space="0" w:color="auto"/>
            </w:tcBorders>
            <w:shd w:val="clear" w:color="auto" w:fill="auto"/>
            <w:textDirection w:val="btLr"/>
            <w:vAlign w:val="center"/>
            <w:hideMark/>
          </w:tcPr>
          <w:p w14:paraId="0746CC65" w14:textId="394CDD9A" w:rsidR="00F44CC8" w:rsidRPr="00357FBD" w:rsidRDefault="00F44CC8" w:rsidP="00D26222">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xml:space="preserve">catheter PEEP </w:t>
            </w:r>
            <w:r w:rsidR="00E074A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PEEP*</w:t>
            </w:r>
            <w:r w:rsidR="00E074A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catheter*</w:t>
            </w:r>
            <w:r w:rsidR="00E074AF">
              <w:rPr>
                <w:rFonts w:ascii="Times New Roman" w:eastAsia="Times New Roman" w:hAnsi="Times New Roman" w:cs="Times New Roman"/>
                <w:b/>
                <w:bCs/>
                <w:color w:val="000000"/>
                <w:sz w:val="16"/>
                <w:szCs w:val="16"/>
                <w:lang w:val="en-US" w:eastAsia="it-IT"/>
              </w:rPr>
              <w:t>correction</w:t>
            </w:r>
          </w:p>
        </w:tc>
        <w:tc>
          <w:tcPr>
            <w:tcW w:w="530" w:type="pct"/>
            <w:tcBorders>
              <w:top w:val="nil"/>
              <w:left w:val="nil"/>
              <w:bottom w:val="nil"/>
              <w:right w:val="single" w:sz="4" w:space="0" w:color="auto"/>
            </w:tcBorders>
            <w:shd w:val="clear" w:color="auto" w:fill="auto"/>
            <w:textDirection w:val="btLr"/>
            <w:vAlign w:val="center"/>
            <w:hideMark/>
          </w:tcPr>
          <w:p w14:paraId="421BEA99" w14:textId="289ACE2C" w:rsidR="00F44CC8" w:rsidRPr="00357FBD" w:rsidRDefault="00F44CC8" w:rsidP="00D26222">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xml:space="preserve">catheter PEEP </w:t>
            </w:r>
            <w:r w:rsidR="00E074A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PEEP*</w:t>
            </w:r>
            <w:r w:rsidR="00E074A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catheter*PEEP</w:t>
            </w:r>
          </w:p>
        </w:tc>
        <w:tc>
          <w:tcPr>
            <w:tcW w:w="539" w:type="pct"/>
            <w:tcBorders>
              <w:top w:val="nil"/>
              <w:left w:val="nil"/>
              <w:bottom w:val="nil"/>
              <w:right w:val="single" w:sz="4" w:space="0" w:color="auto"/>
            </w:tcBorders>
            <w:shd w:val="clear" w:color="auto" w:fill="auto"/>
            <w:textDirection w:val="btLr"/>
            <w:vAlign w:val="center"/>
            <w:hideMark/>
          </w:tcPr>
          <w:p w14:paraId="4403DA5B" w14:textId="2FE0EFA1" w:rsidR="00F44CC8" w:rsidRPr="00357FBD" w:rsidRDefault="00F44CC8" w:rsidP="00D26222">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xml:space="preserve">catheter PEEP </w:t>
            </w:r>
            <w:r w:rsidR="00E074A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w:t>
            </w:r>
          </w:p>
          <w:p w14:paraId="62DCA8AD" w14:textId="6CDB4AE2" w:rsidR="00F44CC8" w:rsidRPr="00357FBD" w:rsidRDefault="00F44CC8" w:rsidP="00D26222">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catheter*</w:t>
            </w:r>
            <w:r w:rsidR="00E074A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catheter*PEEP</w:t>
            </w:r>
          </w:p>
        </w:tc>
        <w:tc>
          <w:tcPr>
            <w:tcW w:w="560" w:type="pct"/>
            <w:tcBorders>
              <w:top w:val="nil"/>
              <w:left w:val="nil"/>
              <w:bottom w:val="nil"/>
              <w:right w:val="single" w:sz="8" w:space="0" w:color="auto"/>
            </w:tcBorders>
            <w:shd w:val="clear" w:color="auto" w:fill="auto"/>
            <w:textDirection w:val="btLr"/>
            <w:vAlign w:val="center"/>
            <w:hideMark/>
          </w:tcPr>
          <w:p w14:paraId="463FE9F6" w14:textId="6043F591" w:rsidR="00F44CC8" w:rsidRPr="00357FBD" w:rsidRDefault="00F44CC8" w:rsidP="00D26222">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xml:space="preserve">catheter PEEP </w:t>
            </w:r>
            <w:r w:rsidR="00E074A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catheter*</w:t>
            </w:r>
            <w:r w:rsidR="00E074AF">
              <w:rPr>
                <w:rFonts w:ascii="Times New Roman" w:eastAsia="Times New Roman" w:hAnsi="Times New Roman" w:cs="Times New Roman"/>
                <w:b/>
                <w:bCs/>
                <w:color w:val="000000"/>
                <w:sz w:val="16"/>
                <w:szCs w:val="16"/>
                <w:lang w:val="en-US" w:eastAsia="it-IT"/>
              </w:rPr>
              <w:t>correction</w:t>
            </w:r>
            <w:r w:rsidRPr="00357FBD">
              <w:rPr>
                <w:rFonts w:ascii="Times New Roman" w:eastAsia="Times New Roman" w:hAnsi="Times New Roman" w:cs="Times New Roman"/>
                <w:b/>
                <w:bCs/>
                <w:color w:val="000000"/>
                <w:sz w:val="16"/>
                <w:szCs w:val="16"/>
                <w:lang w:val="en-US" w:eastAsia="it-IT"/>
              </w:rPr>
              <w:t xml:space="preserve"> catheter*PEEP </w:t>
            </w:r>
          </w:p>
          <w:p w14:paraId="1CFF588A" w14:textId="28010DCE" w:rsidR="00F44CC8" w:rsidRPr="00357FBD" w:rsidRDefault="00F44CC8" w:rsidP="00D26222">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PEEP*</w:t>
            </w:r>
            <w:r w:rsidR="00E074AF">
              <w:rPr>
                <w:rFonts w:ascii="Times New Roman" w:eastAsia="Times New Roman" w:hAnsi="Times New Roman" w:cs="Times New Roman"/>
                <w:b/>
                <w:bCs/>
                <w:color w:val="000000"/>
                <w:sz w:val="16"/>
                <w:szCs w:val="16"/>
                <w:lang w:val="en-US" w:eastAsia="it-IT"/>
              </w:rPr>
              <w:t>correction</w:t>
            </w:r>
          </w:p>
        </w:tc>
      </w:tr>
      <w:tr w:rsidR="00F44CC8" w:rsidRPr="00357FBD" w14:paraId="065E5335" w14:textId="77777777" w:rsidTr="00940AC3">
        <w:trPr>
          <w:trHeight w:val="370"/>
        </w:trPr>
        <w:tc>
          <w:tcPr>
            <w:tcW w:w="294" w:type="pct"/>
            <w:vMerge w:val="restart"/>
            <w:tcBorders>
              <w:top w:val="single" w:sz="4" w:space="0" w:color="auto"/>
              <w:left w:val="single" w:sz="8" w:space="0" w:color="auto"/>
              <w:bottom w:val="nil"/>
              <w:right w:val="nil"/>
            </w:tcBorders>
            <w:shd w:val="clear" w:color="auto" w:fill="auto"/>
            <w:textDirection w:val="btLr"/>
            <w:vAlign w:val="center"/>
            <w:hideMark/>
          </w:tcPr>
          <w:p w14:paraId="5A77CED8" w14:textId="77777777" w:rsidR="00F44CC8" w:rsidRPr="00357FBD" w:rsidRDefault="00F44CC8" w:rsidP="00D26222">
            <w:pPr>
              <w:spacing w:after="0" w:line="240" w:lineRule="auto"/>
              <w:ind w:left="113" w:right="113"/>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MANUAL INCREMENTAL STEP INFLATION</w:t>
            </w:r>
          </w:p>
        </w:tc>
        <w:tc>
          <w:tcPr>
            <w:tcW w:w="146" w:type="pct"/>
            <w:vMerge w:val="restart"/>
            <w:tcBorders>
              <w:top w:val="nil"/>
              <w:left w:val="single" w:sz="8" w:space="0" w:color="auto"/>
              <w:bottom w:val="single" w:sz="8" w:space="0" w:color="000000"/>
              <w:right w:val="single" w:sz="8" w:space="0" w:color="auto"/>
            </w:tcBorders>
            <w:shd w:val="clear" w:color="auto" w:fill="auto"/>
            <w:vAlign w:val="center"/>
            <w:hideMark/>
          </w:tcPr>
          <w:p w14:paraId="414716B3" w14:textId="77777777" w:rsidR="00F44CC8" w:rsidRPr="00357FBD" w:rsidRDefault="00F44CC8" w:rsidP="00D26222">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w:t>
            </w:r>
            <w:r w:rsidRPr="00357FBD">
              <w:rPr>
                <w:rFonts w:ascii="Times New Roman" w:eastAsia="Times New Roman" w:hAnsi="Times New Roman" w:cs="Times New Roman"/>
                <w:b/>
                <w:bCs/>
                <w:color w:val="000000"/>
                <w:sz w:val="16"/>
                <w:szCs w:val="16"/>
                <w:vertAlign w:val="subscript"/>
                <w:lang w:val="en-US" w:eastAsia="it-IT"/>
              </w:rPr>
              <w:t>EE</w:t>
            </w:r>
          </w:p>
        </w:tc>
        <w:tc>
          <w:tcPr>
            <w:tcW w:w="524" w:type="pct"/>
            <w:tcBorders>
              <w:top w:val="nil"/>
              <w:left w:val="nil"/>
              <w:bottom w:val="single" w:sz="4" w:space="0" w:color="auto"/>
              <w:right w:val="nil"/>
            </w:tcBorders>
            <w:shd w:val="clear" w:color="auto" w:fill="auto"/>
            <w:vAlign w:val="center"/>
            <w:hideMark/>
          </w:tcPr>
          <w:p w14:paraId="5F3EAFE3" w14:textId="77777777" w:rsidR="00F44CC8" w:rsidRPr="00357FBD" w:rsidRDefault="00F44CC8" w:rsidP="00D26222">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AIC</w:t>
            </w:r>
          </w:p>
        </w:tc>
        <w:tc>
          <w:tcPr>
            <w:tcW w:w="434"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02EE6FA9" w14:textId="49ACB1B5" w:rsidR="00F44CC8" w:rsidRPr="00357FBD" w:rsidRDefault="00F44CC8" w:rsidP="00D26222">
            <w:pPr>
              <w:spacing w:after="0" w:line="240" w:lineRule="auto"/>
              <w:jc w:val="center"/>
              <w:rPr>
                <w:rFonts w:ascii="Times New Roman" w:eastAsia="Times New Roman" w:hAnsi="Times New Roman" w:cs="Times New Roman"/>
                <w:color w:val="FF0000"/>
                <w:sz w:val="16"/>
                <w:szCs w:val="16"/>
                <w:lang w:val="en-US" w:eastAsia="it-IT"/>
              </w:rPr>
            </w:pPr>
            <w:r>
              <w:rPr>
                <w:rFonts w:ascii="Times New Roman" w:eastAsia="Times New Roman" w:hAnsi="Times New Roman" w:cs="Times New Roman"/>
                <w:color w:val="FF0000"/>
                <w:sz w:val="16"/>
                <w:szCs w:val="16"/>
                <w:lang w:val="en-US" w:eastAsia="it-IT"/>
              </w:rPr>
              <w:t>292.22</w:t>
            </w:r>
          </w:p>
        </w:tc>
        <w:tc>
          <w:tcPr>
            <w:tcW w:w="441" w:type="pct"/>
            <w:tcBorders>
              <w:top w:val="single" w:sz="8" w:space="0" w:color="auto"/>
              <w:left w:val="nil"/>
              <w:bottom w:val="single" w:sz="4" w:space="0" w:color="auto"/>
              <w:right w:val="single" w:sz="4" w:space="0" w:color="auto"/>
            </w:tcBorders>
            <w:shd w:val="clear" w:color="auto" w:fill="auto"/>
            <w:vAlign w:val="center"/>
            <w:hideMark/>
          </w:tcPr>
          <w:p w14:paraId="103E51DB" w14:textId="01F84ECF" w:rsidR="00F44CC8" w:rsidRPr="00357FBD" w:rsidRDefault="00F44CC8" w:rsidP="00D26222">
            <w:pPr>
              <w:spacing w:after="0" w:line="240" w:lineRule="auto"/>
              <w:jc w:val="center"/>
              <w:rPr>
                <w:rFonts w:ascii="Times New Roman" w:eastAsia="Times New Roman" w:hAnsi="Times New Roman" w:cs="Times New Roman"/>
                <w:color w:val="FF0000"/>
                <w:sz w:val="16"/>
                <w:szCs w:val="16"/>
                <w:lang w:val="en-US" w:eastAsia="it-IT"/>
              </w:rPr>
            </w:pPr>
            <w:r>
              <w:rPr>
                <w:rFonts w:ascii="Times New Roman" w:eastAsia="Times New Roman" w:hAnsi="Times New Roman" w:cs="Times New Roman"/>
                <w:color w:val="FF0000"/>
                <w:sz w:val="16"/>
                <w:szCs w:val="16"/>
                <w:lang w:val="en-US" w:eastAsia="it-IT"/>
              </w:rPr>
              <w:t>288.00</w:t>
            </w:r>
          </w:p>
        </w:tc>
        <w:tc>
          <w:tcPr>
            <w:tcW w:w="463" w:type="pct"/>
            <w:tcBorders>
              <w:top w:val="single" w:sz="8" w:space="0" w:color="auto"/>
              <w:left w:val="nil"/>
              <w:bottom w:val="single" w:sz="4" w:space="0" w:color="auto"/>
              <w:right w:val="single" w:sz="4" w:space="0" w:color="auto"/>
            </w:tcBorders>
            <w:shd w:val="clear" w:color="auto" w:fill="FFFF00"/>
            <w:vAlign w:val="center"/>
            <w:hideMark/>
          </w:tcPr>
          <w:p w14:paraId="41D6FF86" w14:textId="0171B0FF" w:rsidR="00F44CC8" w:rsidRPr="00940AC3" w:rsidRDefault="00F44CC8" w:rsidP="00D26222">
            <w:pPr>
              <w:spacing w:after="0" w:line="240" w:lineRule="auto"/>
              <w:jc w:val="center"/>
              <w:rPr>
                <w:rFonts w:ascii="Times New Roman" w:eastAsia="Times New Roman" w:hAnsi="Times New Roman" w:cs="Times New Roman"/>
                <w:b/>
                <w:color w:val="FF0000"/>
                <w:sz w:val="16"/>
                <w:szCs w:val="16"/>
                <w:lang w:val="en-US" w:eastAsia="it-IT"/>
              </w:rPr>
            </w:pPr>
            <w:r w:rsidRPr="00940AC3">
              <w:rPr>
                <w:rFonts w:ascii="Times New Roman" w:eastAsia="Times New Roman" w:hAnsi="Times New Roman" w:cs="Times New Roman"/>
                <w:b/>
                <w:color w:val="FF0000"/>
                <w:sz w:val="16"/>
                <w:szCs w:val="16"/>
                <w:lang w:val="en-US" w:eastAsia="it-IT"/>
              </w:rPr>
              <w:t>271.17</w:t>
            </w:r>
          </w:p>
        </w:tc>
        <w:tc>
          <w:tcPr>
            <w:tcW w:w="508" w:type="pct"/>
            <w:tcBorders>
              <w:top w:val="single" w:sz="8" w:space="0" w:color="auto"/>
              <w:left w:val="nil"/>
              <w:bottom w:val="single" w:sz="4" w:space="0" w:color="auto"/>
              <w:right w:val="single" w:sz="4" w:space="0" w:color="auto"/>
            </w:tcBorders>
            <w:shd w:val="clear" w:color="auto" w:fill="auto"/>
            <w:vAlign w:val="center"/>
            <w:hideMark/>
          </w:tcPr>
          <w:p w14:paraId="701594AA" w14:textId="1A555F6F" w:rsidR="00F44CC8" w:rsidRPr="00544336" w:rsidRDefault="00F44CC8" w:rsidP="00D26222">
            <w:pPr>
              <w:spacing w:after="0" w:line="240" w:lineRule="auto"/>
              <w:jc w:val="center"/>
              <w:rPr>
                <w:rFonts w:ascii="Times New Roman" w:eastAsia="Times New Roman" w:hAnsi="Times New Roman" w:cs="Times New Roman"/>
                <w:bCs/>
                <w:color w:val="FF0000"/>
                <w:sz w:val="16"/>
                <w:szCs w:val="16"/>
                <w:lang w:val="en-US" w:eastAsia="it-IT"/>
              </w:rPr>
            </w:pPr>
            <w:r w:rsidRPr="00544336">
              <w:rPr>
                <w:rFonts w:ascii="Times New Roman" w:eastAsia="Times New Roman" w:hAnsi="Times New Roman" w:cs="Times New Roman"/>
                <w:bCs/>
                <w:color w:val="FF0000"/>
                <w:sz w:val="16"/>
                <w:szCs w:val="16"/>
                <w:lang w:val="en-US" w:eastAsia="it-IT"/>
              </w:rPr>
              <w:t>287.15</w:t>
            </w:r>
          </w:p>
        </w:tc>
        <w:tc>
          <w:tcPr>
            <w:tcW w:w="561" w:type="pct"/>
            <w:tcBorders>
              <w:top w:val="single" w:sz="8" w:space="0" w:color="auto"/>
              <w:left w:val="nil"/>
              <w:bottom w:val="single" w:sz="4" w:space="0" w:color="auto"/>
              <w:right w:val="single" w:sz="4" w:space="0" w:color="auto"/>
            </w:tcBorders>
            <w:shd w:val="clear" w:color="auto" w:fill="auto"/>
            <w:vAlign w:val="center"/>
            <w:hideMark/>
          </w:tcPr>
          <w:p w14:paraId="06F5278F" w14:textId="6D8BCC9E" w:rsidR="00F44CC8" w:rsidRPr="00357FBD" w:rsidRDefault="00F44CC8" w:rsidP="00D26222">
            <w:pPr>
              <w:spacing w:after="0" w:line="240" w:lineRule="auto"/>
              <w:jc w:val="center"/>
              <w:rPr>
                <w:rFonts w:ascii="Times New Roman" w:eastAsia="Times New Roman" w:hAnsi="Times New Roman" w:cs="Times New Roman"/>
                <w:color w:val="FF0000"/>
                <w:sz w:val="16"/>
                <w:szCs w:val="16"/>
                <w:lang w:val="en-US" w:eastAsia="it-IT"/>
              </w:rPr>
            </w:pPr>
            <w:r>
              <w:rPr>
                <w:rFonts w:ascii="Times New Roman" w:eastAsia="Times New Roman" w:hAnsi="Times New Roman" w:cs="Times New Roman"/>
                <w:color w:val="FF0000"/>
                <w:sz w:val="16"/>
                <w:szCs w:val="16"/>
                <w:lang w:val="en-US" w:eastAsia="it-IT"/>
              </w:rPr>
              <w:t>266.29</w:t>
            </w:r>
          </w:p>
        </w:tc>
        <w:tc>
          <w:tcPr>
            <w:tcW w:w="530" w:type="pct"/>
            <w:tcBorders>
              <w:top w:val="single" w:sz="8" w:space="0" w:color="auto"/>
              <w:left w:val="nil"/>
              <w:bottom w:val="single" w:sz="4" w:space="0" w:color="auto"/>
              <w:right w:val="single" w:sz="4" w:space="0" w:color="auto"/>
            </w:tcBorders>
            <w:shd w:val="clear" w:color="auto" w:fill="auto"/>
            <w:vAlign w:val="center"/>
            <w:hideMark/>
          </w:tcPr>
          <w:p w14:paraId="05FB5EB6" w14:textId="5073448E" w:rsidR="00F44CC8" w:rsidRPr="00357FBD" w:rsidRDefault="00F44CC8" w:rsidP="00D26222">
            <w:pPr>
              <w:spacing w:after="0" w:line="240" w:lineRule="auto"/>
              <w:jc w:val="center"/>
              <w:rPr>
                <w:rFonts w:ascii="Times New Roman" w:eastAsia="Times New Roman" w:hAnsi="Times New Roman" w:cs="Times New Roman"/>
                <w:color w:val="FF0000"/>
                <w:sz w:val="16"/>
                <w:szCs w:val="16"/>
                <w:lang w:val="en-US" w:eastAsia="it-IT"/>
              </w:rPr>
            </w:pPr>
            <w:r>
              <w:rPr>
                <w:rFonts w:ascii="Times New Roman" w:eastAsia="Times New Roman" w:hAnsi="Times New Roman" w:cs="Times New Roman"/>
                <w:color w:val="FF0000"/>
                <w:sz w:val="16"/>
                <w:szCs w:val="16"/>
                <w:lang w:val="en-US" w:eastAsia="it-IT"/>
              </w:rPr>
              <w:t>280.89</w:t>
            </w:r>
          </w:p>
        </w:tc>
        <w:tc>
          <w:tcPr>
            <w:tcW w:w="539" w:type="pct"/>
            <w:tcBorders>
              <w:top w:val="single" w:sz="8" w:space="0" w:color="auto"/>
              <w:left w:val="nil"/>
              <w:bottom w:val="single" w:sz="4" w:space="0" w:color="auto"/>
              <w:right w:val="single" w:sz="4" w:space="0" w:color="auto"/>
            </w:tcBorders>
            <w:shd w:val="clear" w:color="auto" w:fill="auto"/>
            <w:vAlign w:val="center"/>
            <w:hideMark/>
          </w:tcPr>
          <w:p w14:paraId="176D23B7" w14:textId="11B0DBB1" w:rsidR="00F44CC8" w:rsidRPr="00357FBD" w:rsidRDefault="00F44CC8" w:rsidP="00D26222">
            <w:pPr>
              <w:spacing w:after="0" w:line="240" w:lineRule="auto"/>
              <w:jc w:val="center"/>
              <w:rPr>
                <w:rFonts w:ascii="Times New Roman" w:eastAsia="Times New Roman" w:hAnsi="Times New Roman" w:cs="Times New Roman"/>
                <w:color w:val="FF0000"/>
                <w:sz w:val="16"/>
                <w:szCs w:val="16"/>
                <w:lang w:val="en-US" w:eastAsia="it-IT"/>
              </w:rPr>
            </w:pPr>
            <w:r>
              <w:rPr>
                <w:rFonts w:ascii="Times New Roman" w:eastAsia="Times New Roman" w:hAnsi="Times New Roman" w:cs="Times New Roman"/>
                <w:color w:val="FF0000"/>
                <w:sz w:val="16"/>
                <w:szCs w:val="16"/>
                <w:lang w:val="en-US" w:eastAsia="it-IT"/>
              </w:rPr>
              <w:t>267.59</w:t>
            </w:r>
          </w:p>
        </w:tc>
        <w:tc>
          <w:tcPr>
            <w:tcW w:w="560" w:type="pct"/>
            <w:tcBorders>
              <w:top w:val="single" w:sz="8" w:space="0" w:color="auto"/>
              <w:left w:val="nil"/>
              <w:bottom w:val="single" w:sz="4" w:space="0" w:color="auto"/>
              <w:right w:val="single" w:sz="8" w:space="0" w:color="auto"/>
            </w:tcBorders>
            <w:shd w:val="clear" w:color="auto" w:fill="auto"/>
            <w:vAlign w:val="center"/>
            <w:hideMark/>
          </w:tcPr>
          <w:p w14:paraId="50FFF4C7" w14:textId="4D9B4B91" w:rsidR="00F44CC8" w:rsidRPr="00357FBD" w:rsidRDefault="00F44CC8" w:rsidP="00D26222">
            <w:pPr>
              <w:spacing w:after="0" w:line="240" w:lineRule="auto"/>
              <w:jc w:val="center"/>
              <w:rPr>
                <w:rFonts w:ascii="Times New Roman" w:eastAsia="Times New Roman" w:hAnsi="Times New Roman" w:cs="Times New Roman"/>
                <w:color w:val="FF0000"/>
                <w:sz w:val="16"/>
                <w:szCs w:val="16"/>
                <w:lang w:val="en-US" w:eastAsia="it-IT"/>
              </w:rPr>
            </w:pPr>
            <w:r>
              <w:rPr>
                <w:rFonts w:ascii="Times New Roman" w:eastAsia="Times New Roman" w:hAnsi="Times New Roman" w:cs="Times New Roman"/>
                <w:color w:val="FF0000"/>
                <w:sz w:val="16"/>
                <w:szCs w:val="16"/>
                <w:lang w:val="en-US" w:eastAsia="it-IT"/>
              </w:rPr>
              <w:t>262.72</w:t>
            </w:r>
          </w:p>
        </w:tc>
      </w:tr>
      <w:tr w:rsidR="00F44CC8" w:rsidRPr="00357FBD" w14:paraId="7367485A" w14:textId="77777777" w:rsidTr="00940AC3">
        <w:trPr>
          <w:trHeight w:val="867"/>
        </w:trPr>
        <w:tc>
          <w:tcPr>
            <w:tcW w:w="294" w:type="pct"/>
            <w:vMerge/>
            <w:tcBorders>
              <w:top w:val="nil"/>
              <w:left w:val="single" w:sz="8" w:space="0" w:color="auto"/>
              <w:bottom w:val="nil"/>
              <w:right w:val="nil"/>
            </w:tcBorders>
            <w:vAlign w:val="center"/>
            <w:hideMark/>
          </w:tcPr>
          <w:p w14:paraId="6BAAD4B8" w14:textId="77777777" w:rsidR="00F44CC8" w:rsidRPr="00357FBD" w:rsidRDefault="00F44CC8" w:rsidP="00D26222">
            <w:pPr>
              <w:spacing w:after="0" w:line="240" w:lineRule="auto"/>
              <w:rPr>
                <w:rFonts w:ascii="Times New Roman" w:eastAsia="Times New Roman" w:hAnsi="Times New Roman" w:cs="Times New Roman"/>
                <w:b/>
                <w:bCs/>
                <w:color w:val="000000"/>
                <w:sz w:val="16"/>
                <w:szCs w:val="16"/>
                <w:lang w:val="en-US" w:eastAsia="it-IT"/>
              </w:rPr>
            </w:pPr>
          </w:p>
        </w:tc>
        <w:tc>
          <w:tcPr>
            <w:tcW w:w="146" w:type="pct"/>
            <w:vMerge/>
            <w:tcBorders>
              <w:top w:val="nil"/>
              <w:left w:val="single" w:sz="8" w:space="0" w:color="auto"/>
              <w:bottom w:val="single" w:sz="8" w:space="0" w:color="000000"/>
              <w:right w:val="single" w:sz="8" w:space="0" w:color="auto"/>
            </w:tcBorders>
            <w:vAlign w:val="center"/>
            <w:hideMark/>
          </w:tcPr>
          <w:p w14:paraId="13AF8717" w14:textId="77777777" w:rsidR="00F44CC8" w:rsidRPr="00357FBD" w:rsidRDefault="00F44CC8" w:rsidP="00D26222">
            <w:pPr>
              <w:spacing w:after="0" w:line="240" w:lineRule="auto"/>
              <w:rPr>
                <w:rFonts w:ascii="Times New Roman" w:eastAsia="Times New Roman" w:hAnsi="Times New Roman" w:cs="Times New Roman"/>
                <w:b/>
                <w:bCs/>
                <w:color w:val="000000"/>
                <w:sz w:val="16"/>
                <w:szCs w:val="16"/>
                <w:lang w:val="en-US" w:eastAsia="it-IT"/>
              </w:rPr>
            </w:pPr>
          </w:p>
        </w:tc>
        <w:tc>
          <w:tcPr>
            <w:tcW w:w="524" w:type="pct"/>
            <w:tcBorders>
              <w:top w:val="nil"/>
              <w:left w:val="nil"/>
              <w:bottom w:val="single" w:sz="8" w:space="0" w:color="auto"/>
              <w:right w:val="nil"/>
            </w:tcBorders>
            <w:shd w:val="clear" w:color="auto" w:fill="auto"/>
            <w:vAlign w:val="center"/>
            <w:hideMark/>
          </w:tcPr>
          <w:p w14:paraId="4FDE34BA" w14:textId="77777777" w:rsidR="00F44CC8" w:rsidRPr="00357FBD" w:rsidRDefault="00F44CC8" w:rsidP="00D26222">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Statistically significant</w:t>
            </w:r>
          </w:p>
        </w:tc>
        <w:tc>
          <w:tcPr>
            <w:tcW w:w="434" w:type="pct"/>
            <w:tcBorders>
              <w:top w:val="nil"/>
              <w:left w:val="single" w:sz="8" w:space="0" w:color="auto"/>
              <w:bottom w:val="single" w:sz="8" w:space="0" w:color="auto"/>
              <w:right w:val="single" w:sz="4" w:space="0" w:color="auto"/>
            </w:tcBorders>
            <w:shd w:val="clear" w:color="auto" w:fill="auto"/>
            <w:vAlign w:val="center"/>
            <w:hideMark/>
          </w:tcPr>
          <w:p w14:paraId="1A99A654" w14:textId="59BF0BC7" w:rsidR="00F44CC8" w:rsidRPr="00357FBD" w:rsidRDefault="00E074AF" w:rsidP="00D26222">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p>
        </w:tc>
        <w:tc>
          <w:tcPr>
            <w:tcW w:w="441" w:type="pct"/>
            <w:tcBorders>
              <w:top w:val="nil"/>
              <w:left w:val="nil"/>
              <w:bottom w:val="single" w:sz="8" w:space="0" w:color="auto"/>
              <w:right w:val="single" w:sz="4" w:space="0" w:color="auto"/>
            </w:tcBorders>
            <w:shd w:val="clear" w:color="auto" w:fill="auto"/>
            <w:vAlign w:val="center"/>
            <w:hideMark/>
          </w:tcPr>
          <w:p w14:paraId="138EA76E" w14:textId="0763FB94" w:rsidR="00F44CC8" w:rsidRPr="00357FBD" w:rsidRDefault="00E074AF" w:rsidP="00D26222">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p>
        </w:tc>
        <w:tc>
          <w:tcPr>
            <w:tcW w:w="463" w:type="pct"/>
            <w:tcBorders>
              <w:top w:val="nil"/>
              <w:left w:val="nil"/>
              <w:bottom w:val="single" w:sz="8" w:space="0" w:color="auto"/>
              <w:right w:val="single" w:sz="4" w:space="0" w:color="auto"/>
            </w:tcBorders>
            <w:shd w:val="clear" w:color="auto" w:fill="FFFF00"/>
            <w:vAlign w:val="center"/>
            <w:hideMark/>
          </w:tcPr>
          <w:p w14:paraId="7F6B910F" w14:textId="05E8B85B" w:rsidR="00F44CC8" w:rsidRPr="00940AC3" w:rsidRDefault="00E074AF" w:rsidP="00D26222">
            <w:pPr>
              <w:spacing w:after="0" w:line="240" w:lineRule="auto"/>
              <w:jc w:val="center"/>
              <w:rPr>
                <w:rFonts w:ascii="Times New Roman" w:eastAsia="Times New Roman" w:hAnsi="Times New Roman" w:cs="Times New Roman"/>
                <w:b/>
                <w:color w:val="000000"/>
                <w:sz w:val="16"/>
                <w:szCs w:val="16"/>
                <w:lang w:val="en-US" w:eastAsia="it-IT"/>
              </w:rPr>
            </w:pPr>
            <w:r>
              <w:rPr>
                <w:rFonts w:ascii="Times New Roman" w:eastAsia="Times New Roman" w:hAnsi="Times New Roman" w:cs="Times New Roman"/>
                <w:b/>
                <w:color w:val="000000"/>
                <w:sz w:val="16"/>
                <w:szCs w:val="16"/>
                <w:lang w:val="en-US" w:eastAsia="it-IT"/>
              </w:rPr>
              <w:t>correction</w:t>
            </w:r>
          </w:p>
          <w:p w14:paraId="34950898" w14:textId="77777777" w:rsidR="00D05CDE" w:rsidRPr="00940AC3" w:rsidRDefault="00D05CDE" w:rsidP="00D05CDE">
            <w:pPr>
              <w:spacing w:after="0" w:line="240" w:lineRule="auto"/>
              <w:jc w:val="center"/>
              <w:rPr>
                <w:rFonts w:ascii="Times New Roman" w:eastAsia="Times New Roman" w:hAnsi="Times New Roman" w:cs="Times New Roman"/>
                <w:b/>
                <w:color w:val="000000"/>
                <w:sz w:val="16"/>
                <w:szCs w:val="16"/>
                <w:lang w:val="en-US" w:eastAsia="it-IT"/>
              </w:rPr>
            </w:pPr>
            <w:r w:rsidRPr="00940AC3">
              <w:rPr>
                <w:rFonts w:ascii="Times New Roman" w:eastAsia="Times New Roman" w:hAnsi="Times New Roman" w:cs="Times New Roman"/>
                <w:b/>
                <w:color w:val="000000"/>
                <w:sz w:val="16"/>
                <w:szCs w:val="16"/>
                <w:lang w:val="en-US" w:eastAsia="it-IT"/>
              </w:rPr>
              <w:t>catheter*</w:t>
            </w:r>
          </w:p>
          <w:p w14:paraId="62B9E24D" w14:textId="188589C1" w:rsidR="00D05CDE" w:rsidRPr="00940AC3" w:rsidRDefault="00E074AF" w:rsidP="00D05CDE">
            <w:pPr>
              <w:spacing w:after="0" w:line="240" w:lineRule="auto"/>
              <w:jc w:val="center"/>
              <w:rPr>
                <w:rFonts w:ascii="Times New Roman" w:eastAsia="Times New Roman" w:hAnsi="Times New Roman" w:cs="Times New Roman"/>
                <w:b/>
                <w:color w:val="000000"/>
                <w:sz w:val="16"/>
                <w:szCs w:val="16"/>
                <w:lang w:val="en-US" w:eastAsia="it-IT"/>
              </w:rPr>
            </w:pPr>
            <w:r>
              <w:rPr>
                <w:rFonts w:ascii="Times New Roman" w:eastAsia="Times New Roman" w:hAnsi="Times New Roman" w:cs="Times New Roman"/>
                <w:b/>
                <w:color w:val="000000"/>
                <w:sz w:val="16"/>
                <w:szCs w:val="16"/>
                <w:lang w:val="en-US" w:eastAsia="it-IT"/>
              </w:rPr>
              <w:t>correction</w:t>
            </w:r>
          </w:p>
        </w:tc>
        <w:tc>
          <w:tcPr>
            <w:tcW w:w="508" w:type="pct"/>
            <w:tcBorders>
              <w:top w:val="nil"/>
              <w:left w:val="nil"/>
              <w:bottom w:val="single" w:sz="8" w:space="0" w:color="auto"/>
              <w:right w:val="single" w:sz="4" w:space="0" w:color="auto"/>
            </w:tcBorders>
            <w:shd w:val="clear" w:color="auto" w:fill="auto"/>
            <w:vAlign w:val="center"/>
            <w:hideMark/>
          </w:tcPr>
          <w:p w14:paraId="74772D54" w14:textId="365AF533" w:rsidR="00F44CC8" w:rsidRPr="00544336" w:rsidRDefault="00E074AF" w:rsidP="00F44CC8">
            <w:pPr>
              <w:spacing w:after="0" w:line="240" w:lineRule="auto"/>
              <w:jc w:val="center"/>
              <w:rPr>
                <w:rFonts w:ascii="Times New Roman" w:eastAsia="Times New Roman" w:hAnsi="Times New Roman" w:cs="Times New Roman"/>
                <w:bCs/>
                <w:color w:val="000000"/>
                <w:sz w:val="16"/>
                <w:szCs w:val="16"/>
                <w:lang w:val="en-US" w:eastAsia="it-IT"/>
              </w:rPr>
            </w:pPr>
            <w:r>
              <w:rPr>
                <w:rFonts w:ascii="Times New Roman" w:eastAsia="Times New Roman" w:hAnsi="Times New Roman" w:cs="Times New Roman"/>
                <w:bCs/>
                <w:color w:val="000000"/>
                <w:sz w:val="16"/>
                <w:szCs w:val="16"/>
                <w:lang w:val="en-US" w:eastAsia="it-IT"/>
              </w:rPr>
              <w:t>correction</w:t>
            </w:r>
            <w:r w:rsidR="00F44CC8" w:rsidRPr="00544336">
              <w:rPr>
                <w:rFonts w:ascii="Times New Roman" w:eastAsia="Times New Roman" w:hAnsi="Times New Roman" w:cs="Times New Roman"/>
                <w:bCs/>
                <w:color w:val="000000"/>
                <w:sz w:val="16"/>
                <w:szCs w:val="16"/>
                <w:lang w:val="en-US" w:eastAsia="it-IT"/>
              </w:rPr>
              <w:t xml:space="preserve"> </w:t>
            </w:r>
          </w:p>
        </w:tc>
        <w:tc>
          <w:tcPr>
            <w:tcW w:w="561" w:type="pct"/>
            <w:tcBorders>
              <w:top w:val="nil"/>
              <w:left w:val="nil"/>
              <w:bottom w:val="single" w:sz="8" w:space="0" w:color="auto"/>
              <w:right w:val="single" w:sz="4" w:space="0" w:color="auto"/>
            </w:tcBorders>
            <w:shd w:val="clear" w:color="auto" w:fill="auto"/>
            <w:vAlign w:val="center"/>
            <w:hideMark/>
          </w:tcPr>
          <w:p w14:paraId="1B12E515" w14:textId="193625B9" w:rsidR="00F44CC8" w:rsidRPr="00357FBD" w:rsidRDefault="00E074AF" w:rsidP="00D26222">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r w:rsidR="00F44CC8" w:rsidRPr="00357FBD">
              <w:rPr>
                <w:rFonts w:ascii="Times New Roman" w:eastAsia="Times New Roman" w:hAnsi="Times New Roman" w:cs="Times New Roman"/>
                <w:color w:val="000000"/>
                <w:sz w:val="16"/>
                <w:szCs w:val="16"/>
                <w:lang w:val="en-US" w:eastAsia="it-IT"/>
              </w:rPr>
              <w:t xml:space="preserve"> catheter*</w:t>
            </w:r>
          </w:p>
          <w:p w14:paraId="3EEB09F5" w14:textId="5A9AFE42" w:rsidR="00F44CC8" w:rsidRPr="00357FBD" w:rsidRDefault="00E074AF" w:rsidP="00D26222">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p>
        </w:tc>
        <w:tc>
          <w:tcPr>
            <w:tcW w:w="530" w:type="pct"/>
            <w:tcBorders>
              <w:top w:val="nil"/>
              <w:left w:val="nil"/>
              <w:bottom w:val="single" w:sz="8" w:space="0" w:color="auto"/>
              <w:right w:val="single" w:sz="4" w:space="0" w:color="auto"/>
            </w:tcBorders>
            <w:shd w:val="clear" w:color="auto" w:fill="auto"/>
            <w:vAlign w:val="center"/>
            <w:hideMark/>
          </w:tcPr>
          <w:p w14:paraId="776D974A" w14:textId="69E18A7C" w:rsidR="00F44CC8" w:rsidRPr="00357FBD" w:rsidRDefault="00E074AF" w:rsidP="00F44CC8">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r w:rsidR="00F44CC8" w:rsidRPr="00357FBD">
              <w:rPr>
                <w:rFonts w:ascii="Times New Roman" w:eastAsia="Times New Roman" w:hAnsi="Times New Roman" w:cs="Times New Roman"/>
                <w:color w:val="000000"/>
                <w:sz w:val="16"/>
                <w:szCs w:val="16"/>
                <w:lang w:val="en-US" w:eastAsia="it-IT"/>
              </w:rPr>
              <w:t xml:space="preserve"> </w:t>
            </w:r>
          </w:p>
        </w:tc>
        <w:tc>
          <w:tcPr>
            <w:tcW w:w="539" w:type="pct"/>
            <w:tcBorders>
              <w:top w:val="nil"/>
              <w:left w:val="nil"/>
              <w:bottom w:val="single" w:sz="8" w:space="0" w:color="auto"/>
              <w:right w:val="single" w:sz="4" w:space="0" w:color="auto"/>
            </w:tcBorders>
            <w:shd w:val="clear" w:color="auto" w:fill="auto"/>
            <w:vAlign w:val="center"/>
            <w:hideMark/>
          </w:tcPr>
          <w:p w14:paraId="71E2DFC4" w14:textId="40CD221D" w:rsidR="00F44CC8" w:rsidRDefault="00E074AF" w:rsidP="00D26222">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p>
          <w:p w14:paraId="65857A3F" w14:textId="77777777" w:rsidR="00544336" w:rsidRDefault="00F44CC8" w:rsidP="00D26222">
            <w:pPr>
              <w:spacing w:after="0" w:line="240" w:lineRule="auto"/>
              <w:jc w:val="center"/>
              <w:rPr>
                <w:rFonts w:ascii="Times New Roman" w:eastAsia="Times New Roman" w:hAnsi="Times New Roman" w:cs="Times New Roman"/>
                <w:color w:val="000000"/>
                <w:sz w:val="16"/>
                <w:szCs w:val="16"/>
                <w:lang w:val="en-US" w:eastAsia="it-IT"/>
              </w:rPr>
            </w:pPr>
            <w:r w:rsidRPr="00357FBD">
              <w:rPr>
                <w:rFonts w:ascii="Times New Roman" w:eastAsia="Times New Roman" w:hAnsi="Times New Roman" w:cs="Times New Roman"/>
                <w:color w:val="000000"/>
                <w:sz w:val="16"/>
                <w:szCs w:val="16"/>
                <w:lang w:val="en-US" w:eastAsia="it-IT"/>
              </w:rPr>
              <w:t>catheter*</w:t>
            </w:r>
          </w:p>
          <w:p w14:paraId="4251E5B9" w14:textId="2BF932B1" w:rsidR="00F44CC8" w:rsidRPr="00357FBD" w:rsidRDefault="00E074AF" w:rsidP="00D26222">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p>
        </w:tc>
        <w:tc>
          <w:tcPr>
            <w:tcW w:w="560" w:type="pct"/>
            <w:tcBorders>
              <w:top w:val="nil"/>
              <w:left w:val="nil"/>
              <w:bottom w:val="single" w:sz="8" w:space="0" w:color="auto"/>
              <w:right w:val="single" w:sz="8" w:space="0" w:color="auto"/>
            </w:tcBorders>
            <w:shd w:val="clear" w:color="auto" w:fill="auto"/>
            <w:vAlign w:val="center"/>
            <w:hideMark/>
          </w:tcPr>
          <w:p w14:paraId="5AE6BD27" w14:textId="1B7243F3" w:rsidR="00F44CC8" w:rsidRPr="00357FBD" w:rsidRDefault="00E074AF" w:rsidP="00D26222">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r w:rsidR="00F44CC8" w:rsidRPr="00357FBD">
              <w:rPr>
                <w:rFonts w:ascii="Times New Roman" w:eastAsia="Times New Roman" w:hAnsi="Times New Roman" w:cs="Times New Roman"/>
                <w:color w:val="000000"/>
                <w:sz w:val="16"/>
                <w:szCs w:val="16"/>
                <w:lang w:val="en-US" w:eastAsia="it-IT"/>
              </w:rPr>
              <w:t xml:space="preserve"> catheter*</w:t>
            </w:r>
          </w:p>
          <w:p w14:paraId="60F35DED" w14:textId="2AB96A95" w:rsidR="00F44CC8" w:rsidRPr="00357FBD" w:rsidRDefault="00E074AF" w:rsidP="00D26222">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p>
        </w:tc>
      </w:tr>
      <w:tr w:rsidR="00F44CC8" w:rsidRPr="00357FBD" w14:paraId="2DD2F16B" w14:textId="77777777" w:rsidTr="00940AC3">
        <w:trPr>
          <w:trHeight w:val="370"/>
        </w:trPr>
        <w:tc>
          <w:tcPr>
            <w:tcW w:w="294" w:type="pct"/>
            <w:vMerge/>
            <w:tcBorders>
              <w:top w:val="nil"/>
              <w:left w:val="single" w:sz="8" w:space="0" w:color="auto"/>
              <w:bottom w:val="nil"/>
              <w:right w:val="nil"/>
            </w:tcBorders>
            <w:vAlign w:val="center"/>
            <w:hideMark/>
          </w:tcPr>
          <w:p w14:paraId="5C4F9D2E" w14:textId="77777777" w:rsidR="00F44CC8" w:rsidRPr="00357FBD" w:rsidRDefault="00F44CC8" w:rsidP="00D26222">
            <w:pPr>
              <w:spacing w:after="0" w:line="240" w:lineRule="auto"/>
              <w:rPr>
                <w:rFonts w:ascii="Times New Roman" w:eastAsia="Times New Roman" w:hAnsi="Times New Roman" w:cs="Times New Roman"/>
                <w:b/>
                <w:bCs/>
                <w:color w:val="000000"/>
                <w:sz w:val="16"/>
                <w:szCs w:val="16"/>
                <w:lang w:val="en-US" w:eastAsia="it-IT"/>
              </w:rPr>
            </w:pPr>
          </w:p>
        </w:tc>
        <w:tc>
          <w:tcPr>
            <w:tcW w:w="146" w:type="pct"/>
            <w:vMerge w:val="restart"/>
            <w:tcBorders>
              <w:top w:val="nil"/>
              <w:left w:val="single" w:sz="8" w:space="0" w:color="auto"/>
              <w:bottom w:val="single" w:sz="8" w:space="0" w:color="000000"/>
              <w:right w:val="single" w:sz="8" w:space="0" w:color="auto"/>
            </w:tcBorders>
            <w:shd w:val="clear" w:color="auto" w:fill="auto"/>
            <w:vAlign w:val="center"/>
            <w:hideMark/>
          </w:tcPr>
          <w:p w14:paraId="754DCA8B" w14:textId="77777777" w:rsidR="00F44CC8" w:rsidRPr="00357FBD" w:rsidRDefault="00F44CC8" w:rsidP="00D26222">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w:t>
            </w:r>
            <w:r w:rsidRPr="00357FBD">
              <w:rPr>
                <w:rFonts w:ascii="Times New Roman" w:eastAsia="Times New Roman" w:hAnsi="Times New Roman" w:cs="Times New Roman"/>
                <w:b/>
                <w:bCs/>
                <w:color w:val="000000"/>
                <w:sz w:val="16"/>
                <w:szCs w:val="16"/>
                <w:vertAlign w:val="subscript"/>
                <w:lang w:val="en-US" w:eastAsia="it-IT"/>
              </w:rPr>
              <w:t>EI</w:t>
            </w:r>
          </w:p>
        </w:tc>
        <w:tc>
          <w:tcPr>
            <w:tcW w:w="524" w:type="pct"/>
            <w:tcBorders>
              <w:top w:val="nil"/>
              <w:left w:val="nil"/>
              <w:bottom w:val="single" w:sz="4" w:space="0" w:color="auto"/>
              <w:right w:val="nil"/>
            </w:tcBorders>
            <w:shd w:val="clear" w:color="auto" w:fill="auto"/>
            <w:vAlign w:val="center"/>
            <w:hideMark/>
          </w:tcPr>
          <w:p w14:paraId="446038B9" w14:textId="77777777" w:rsidR="00F44CC8" w:rsidRPr="00357FBD" w:rsidRDefault="00F44CC8" w:rsidP="00D26222">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AIC</w:t>
            </w:r>
          </w:p>
        </w:tc>
        <w:tc>
          <w:tcPr>
            <w:tcW w:w="434" w:type="pct"/>
            <w:tcBorders>
              <w:top w:val="nil"/>
              <w:left w:val="single" w:sz="8" w:space="0" w:color="auto"/>
              <w:bottom w:val="single" w:sz="4" w:space="0" w:color="auto"/>
              <w:right w:val="single" w:sz="4" w:space="0" w:color="auto"/>
            </w:tcBorders>
            <w:shd w:val="clear" w:color="auto" w:fill="auto"/>
            <w:vAlign w:val="center"/>
            <w:hideMark/>
          </w:tcPr>
          <w:p w14:paraId="3A6CDF5C" w14:textId="775FBAD9" w:rsidR="00F44CC8" w:rsidRPr="00544336" w:rsidRDefault="00807738" w:rsidP="00D26222">
            <w:pPr>
              <w:spacing w:after="0" w:line="240" w:lineRule="auto"/>
              <w:jc w:val="center"/>
              <w:rPr>
                <w:rFonts w:ascii="Times New Roman" w:eastAsia="Times New Roman" w:hAnsi="Times New Roman" w:cs="Times New Roman"/>
                <w:color w:val="FF0000"/>
                <w:sz w:val="16"/>
                <w:szCs w:val="16"/>
                <w:lang w:val="en-US" w:eastAsia="it-IT"/>
              </w:rPr>
            </w:pPr>
            <w:r w:rsidRPr="00544336">
              <w:rPr>
                <w:rFonts w:ascii="Times New Roman" w:eastAsia="Times New Roman" w:hAnsi="Times New Roman" w:cs="Times New Roman"/>
                <w:color w:val="FF0000"/>
                <w:sz w:val="16"/>
                <w:szCs w:val="16"/>
                <w:lang w:val="en-US" w:eastAsia="it-IT"/>
              </w:rPr>
              <w:t>350.94</w:t>
            </w:r>
          </w:p>
        </w:tc>
        <w:tc>
          <w:tcPr>
            <w:tcW w:w="441" w:type="pct"/>
            <w:tcBorders>
              <w:top w:val="nil"/>
              <w:left w:val="nil"/>
              <w:bottom w:val="single" w:sz="4" w:space="0" w:color="auto"/>
              <w:right w:val="single" w:sz="4" w:space="0" w:color="auto"/>
            </w:tcBorders>
            <w:shd w:val="clear" w:color="auto" w:fill="auto"/>
            <w:vAlign w:val="center"/>
            <w:hideMark/>
          </w:tcPr>
          <w:p w14:paraId="7DC19134" w14:textId="00DDC289" w:rsidR="00F44CC8" w:rsidRPr="00544336" w:rsidRDefault="00807738" w:rsidP="00D26222">
            <w:pPr>
              <w:spacing w:after="0" w:line="240" w:lineRule="auto"/>
              <w:jc w:val="center"/>
              <w:rPr>
                <w:rFonts w:ascii="Times New Roman" w:eastAsia="Times New Roman" w:hAnsi="Times New Roman" w:cs="Times New Roman"/>
                <w:color w:val="FF0000"/>
                <w:sz w:val="16"/>
                <w:szCs w:val="16"/>
                <w:lang w:val="en-US" w:eastAsia="it-IT"/>
              </w:rPr>
            </w:pPr>
            <w:r w:rsidRPr="00544336">
              <w:rPr>
                <w:rFonts w:ascii="Times New Roman" w:eastAsia="Times New Roman" w:hAnsi="Times New Roman" w:cs="Times New Roman"/>
                <w:color w:val="FF0000"/>
                <w:sz w:val="16"/>
                <w:szCs w:val="16"/>
                <w:lang w:val="en-US" w:eastAsia="it-IT"/>
              </w:rPr>
              <w:t>342.03</w:t>
            </w:r>
          </w:p>
        </w:tc>
        <w:tc>
          <w:tcPr>
            <w:tcW w:w="463" w:type="pct"/>
            <w:tcBorders>
              <w:top w:val="nil"/>
              <w:left w:val="nil"/>
              <w:bottom w:val="single" w:sz="4" w:space="0" w:color="auto"/>
              <w:right w:val="single" w:sz="4" w:space="0" w:color="auto"/>
            </w:tcBorders>
            <w:shd w:val="clear" w:color="auto" w:fill="FFFF00"/>
            <w:vAlign w:val="center"/>
            <w:hideMark/>
          </w:tcPr>
          <w:p w14:paraId="05EC6E5B" w14:textId="6C879BFD" w:rsidR="00F44CC8" w:rsidRPr="00940AC3" w:rsidRDefault="00807738" w:rsidP="00D26222">
            <w:pPr>
              <w:spacing w:after="0" w:line="240" w:lineRule="auto"/>
              <w:jc w:val="center"/>
              <w:rPr>
                <w:rFonts w:ascii="Times New Roman" w:eastAsia="Times New Roman" w:hAnsi="Times New Roman" w:cs="Times New Roman"/>
                <w:b/>
                <w:color w:val="FF0000"/>
                <w:sz w:val="16"/>
                <w:szCs w:val="16"/>
                <w:lang w:val="en-US" w:eastAsia="it-IT"/>
              </w:rPr>
            </w:pPr>
            <w:r w:rsidRPr="00940AC3">
              <w:rPr>
                <w:rFonts w:ascii="Times New Roman" w:eastAsia="Times New Roman" w:hAnsi="Times New Roman" w:cs="Times New Roman"/>
                <w:b/>
                <w:color w:val="FF0000"/>
                <w:sz w:val="16"/>
                <w:szCs w:val="16"/>
                <w:lang w:val="en-US" w:eastAsia="it-IT"/>
              </w:rPr>
              <w:t>340.11</w:t>
            </w:r>
          </w:p>
        </w:tc>
        <w:tc>
          <w:tcPr>
            <w:tcW w:w="508" w:type="pct"/>
            <w:tcBorders>
              <w:top w:val="nil"/>
              <w:left w:val="nil"/>
              <w:bottom w:val="single" w:sz="4" w:space="0" w:color="auto"/>
              <w:right w:val="single" w:sz="4" w:space="0" w:color="auto"/>
            </w:tcBorders>
            <w:shd w:val="clear" w:color="auto" w:fill="auto"/>
            <w:vAlign w:val="center"/>
            <w:hideMark/>
          </w:tcPr>
          <w:p w14:paraId="5A525347" w14:textId="38E62639" w:rsidR="00F44CC8" w:rsidRPr="00544336" w:rsidRDefault="00807738" w:rsidP="00D26222">
            <w:pPr>
              <w:spacing w:after="0" w:line="240" w:lineRule="auto"/>
              <w:jc w:val="center"/>
              <w:rPr>
                <w:rFonts w:ascii="Times New Roman" w:eastAsia="Times New Roman" w:hAnsi="Times New Roman" w:cs="Times New Roman"/>
                <w:bCs/>
                <w:color w:val="FF0000"/>
                <w:sz w:val="16"/>
                <w:szCs w:val="16"/>
                <w:lang w:val="en-US" w:eastAsia="it-IT"/>
              </w:rPr>
            </w:pPr>
            <w:r w:rsidRPr="00544336">
              <w:rPr>
                <w:rFonts w:ascii="Times New Roman" w:eastAsia="Times New Roman" w:hAnsi="Times New Roman" w:cs="Times New Roman"/>
                <w:bCs/>
                <w:color w:val="FF0000"/>
                <w:sz w:val="16"/>
                <w:szCs w:val="16"/>
                <w:lang w:val="en-US" w:eastAsia="it-IT"/>
              </w:rPr>
              <w:t>344.87</w:t>
            </w:r>
          </w:p>
        </w:tc>
        <w:tc>
          <w:tcPr>
            <w:tcW w:w="561" w:type="pct"/>
            <w:tcBorders>
              <w:top w:val="nil"/>
              <w:left w:val="nil"/>
              <w:bottom w:val="single" w:sz="4" w:space="0" w:color="auto"/>
              <w:right w:val="single" w:sz="4" w:space="0" w:color="auto"/>
            </w:tcBorders>
            <w:shd w:val="clear" w:color="auto" w:fill="auto"/>
            <w:vAlign w:val="center"/>
            <w:hideMark/>
          </w:tcPr>
          <w:p w14:paraId="2351A9CE" w14:textId="44FA7C5A" w:rsidR="00F44CC8" w:rsidRPr="00544336" w:rsidRDefault="00807738" w:rsidP="00D26222">
            <w:pPr>
              <w:spacing w:after="0" w:line="240" w:lineRule="auto"/>
              <w:jc w:val="center"/>
              <w:rPr>
                <w:rFonts w:ascii="Times New Roman" w:eastAsia="Times New Roman" w:hAnsi="Times New Roman" w:cs="Times New Roman"/>
                <w:color w:val="FF0000"/>
                <w:sz w:val="16"/>
                <w:szCs w:val="16"/>
                <w:lang w:val="en-US" w:eastAsia="it-IT"/>
              </w:rPr>
            </w:pPr>
            <w:r w:rsidRPr="00544336">
              <w:rPr>
                <w:rFonts w:ascii="Times New Roman" w:eastAsia="Times New Roman" w:hAnsi="Times New Roman" w:cs="Times New Roman"/>
                <w:color w:val="FF0000"/>
                <w:sz w:val="16"/>
                <w:szCs w:val="16"/>
                <w:lang w:val="en-US" w:eastAsia="it-IT"/>
              </w:rPr>
              <w:t>334.35</w:t>
            </w:r>
          </w:p>
        </w:tc>
        <w:tc>
          <w:tcPr>
            <w:tcW w:w="530" w:type="pct"/>
            <w:tcBorders>
              <w:top w:val="nil"/>
              <w:left w:val="nil"/>
              <w:bottom w:val="single" w:sz="4" w:space="0" w:color="auto"/>
              <w:right w:val="single" w:sz="4" w:space="0" w:color="auto"/>
            </w:tcBorders>
            <w:shd w:val="clear" w:color="auto" w:fill="auto"/>
            <w:vAlign w:val="center"/>
            <w:hideMark/>
          </w:tcPr>
          <w:p w14:paraId="0EEC039A" w14:textId="4D6E3838" w:rsidR="00F44CC8" w:rsidRPr="00544336" w:rsidRDefault="00D05CDE" w:rsidP="00D26222">
            <w:pPr>
              <w:spacing w:after="0" w:line="240" w:lineRule="auto"/>
              <w:jc w:val="center"/>
              <w:rPr>
                <w:rFonts w:ascii="Times New Roman" w:eastAsia="Times New Roman" w:hAnsi="Times New Roman" w:cs="Times New Roman"/>
                <w:color w:val="FF0000"/>
                <w:sz w:val="16"/>
                <w:szCs w:val="16"/>
                <w:lang w:val="en-US" w:eastAsia="it-IT"/>
              </w:rPr>
            </w:pPr>
            <w:r w:rsidRPr="00544336">
              <w:rPr>
                <w:rFonts w:ascii="Times New Roman" w:eastAsia="Times New Roman" w:hAnsi="Times New Roman" w:cs="Times New Roman"/>
                <w:color w:val="FF0000"/>
                <w:sz w:val="16"/>
                <w:szCs w:val="16"/>
                <w:lang w:val="en-US" w:eastAsia="it-IT"/>
              </w:rPr>
              <w:t>336.00</w:t>
            </w:r>
          </w:p>
        </w:tc>
        <w:tc>
          <w:tcPr>
            <w:tcW w:w="539" w:type="pct"/>
            <w:tcBorders>
              <w:top w:val="nil"/>
              <w:left w:val="nil"/>
              <w:bottom w:val="single" w:sz="4" w:space="0" w:color="auto"/>
              <w:right w:val="single" w:sz="4" w:space="0" w:color="auto"/>
            </w:tcBorders>
            <w:shd w:val="clear" w:color="auto" w:fill="auto"/>
            <w:vAlign w:val="center"/>
            <w:hideMark/>
          </w:tcPr>
          <w:p w14:paraId="0F52F487" w14:textId="43E72732" w:rsidR="00F44CC8" w:rsidRPr="00544336" w:rsidRDefault="00D05CDE" w:rsidP="00D26222">
            <w:pPr>
              <w:spacing w:after="0" w:line="240" w:lineRule="auto"/>
              <w:jc w:val="center"/>
              <w:rPr>
                <w:rFonts w:ascii="Times New Roman" w:eastAsia="Times New Roman" w:hAnsi="Times New Roman" w:cs="Times New Roman"/>
                <w:color w:val="FF0000"/>
                <w:sz w:val="16"/>
                <w:szCs w:val="16"/>
                <w:lang w:val="en-US" w:eastAsia="it-IT"/>
              </w:rPr>
            </w:pPr>
            <w:r w:rsidRPr="00544336">
              <w:rPr>
                <w:rFonts w:ascii="Times New Roman" w:eastAsia="Times New Roman" w:hAnsi="Times New Roman" w:cs="Times New Roman"/>
                <w:color w:val="FF0000"/>
                <w:sz w:val="16"/>
                <w:szCs w:val="16"/>
                <w:lang w:val="en-US" w:eastAsia="it-IT"/>
              </w:rPr>
              <w:t>330.98</w:t>
            </w:r>
          </w:p>
        </w:tc>
        <w:tc>
          <w:tcPr>
            <w:tcW w:w="560" w:type="pct"/>
            <w:tcBorders>
              <w:top w:val="nil"/>
              <w:left w:val="nil"/>
              <w:bottom w:val="single" w:sz="4" w:space="0" w:color="auto"/>
              <w:right w:val="single" w:sz="8" w:space="0" w:color="auto"/>
            </w:tcBorders>
            <w:shd w:val="clear" w:color="auto" w:fill="auto"/>
            <w:vAlign w:val="center"/>
            <w:hideMark/>
          </w:tcPr>
          <w:p w14:paraId="7C7BA0C0" w14:textId="137FF96E" w:rsidR="00F44CC8" w:rsidRPr="00544336" w:rsidRDefault="00D05CDE" w:rsidP="00D26222">
            <w:pPr>
              <w:spacing w:after="0" w:line="240" w:lineRule="auto"/>
              <w:jc w:val="center"/>
              <w:rPr>
                <w:rFonts w:ascii="Times New Roman" w:eastAsia="Times New Roman" w:hAnsi="Times New Roman" w:cs="Times New Roman"/>
                <w:color w:val="FF0000"/>
                <w:sz w:val="16"/>
                <w:szCs w:val="16"/>
                <w:lang w:val="en-US" w:eastAsia="it-IT"/>
              </w:rPr>
            </w:pPr>
            <w:r w:rsidRPr="00544336">
              <w:rPr>
                <w:rFonts w:ascii="Times New Roman" w:eastAsia="Times New Roman" w:hAnsi="Times New Roman" w:cs="Times New Roman"/>
                <w:color w:val="FF0000"/>
                <w:sz w:val="16"/>
                <w:szCs w:val="16"/>
                <w:lang w:val="en-US" w:eastAsia="it-IT"/>
              </w:rPr>
              <w:t>325.27</w:t>
            </w:r>
          </w:p>
        </w:tc>
      </w:tr>
      <w:tr w:rsidR="00F44CC8" w:rsidRPr="00357FBD" w14:paraId="650DB880" w14:textId="77777777" w:rsidTr="00940AC3">
        <w:trPr>
          <w:trHeight w:val="855"/>
        </w:trPr>
        <w:tc>
          <w:tcPr>
            <w:tcW w:w="294" w:type="pct"/>
            <w:vMerge/>
            <w:tcBorders>
              <w:top w:val="nil"/>
              <w:left w:val="single" w:sz="8" w:space="0" w:color="auto"/>
              <w:bottom w:val="nil"/>
              <w:right w:val="nil"/>
            </w:tcBorders>
            <w:vAlign w:val="center"/>
            <w:hideMark/>
          </w:tcPr>
          <w:p w14:paraId="10845F87" w14:textId="77777777" w:rsidR="00F44CC8" w:rsidRPr="00357FBD" w:rsidRDefault="00F44CC8" w:rsidP="00D26222">
            <w:pPr>
              <w:spacing w:after="0" w:line="240" w:lineRule="auto"/>
              <w:rPr>
                <w:rFonts w:ascii="Times New Roman" w:eastAsia="Times New Roman" w:hAnsi="Times New Roman" w:cs="Times New Roman"/>
                <w:b/>
                <w:bCs/>
                <w:color w:val="000000"/>
                <w:sz w:val="16"/>
                <w:szCs w:val="16"/>
                <w:lang w:val="en-US" w:eastAsia="it-IT"/>
              </w:rPr>
            </w:pPr>
          </w:p>
        </w:tc>
        <w:tc>
          <w:tcPr>
            <w:tcW w:w="146" w:type="pct"/>
            <w:vMerge/>
            <w:tcBorders>
              <w:top w:val="nil"/>
              <w:left w:val="single" w:sz="8" w:space="0" w:color="auto"/>
              <w:bottom w:val="single" w:sz="8" w:space="0" w:color="000000"/>
              <w:right w:val="single" w:sz="8" w:space="0" w:color="auto"/>
            </w:tcBorders>
            <w:vAlign w:val="center"/>
            <w:hideMark/>
          </w:tcPr>
          <w:p w14:paraId="415186B9" w14:textId="77777777" w:rsidR="00F44CC8" w:rsidRPr="00357FBD" w:rsidRDefault="00F44CC8" w:rsidP="00D26222">
            <w:pPr>
              <w:spacing w:after="0" w:line="240" w:lineRule="auto"/>
              <w:rPr>
                <w:rFonts w:ascii="Times New Roman" w:eastAsia="Times New Roman" w:hAnsi="Times New Roman" w:cs="Times New Roman"/>
                <w:b/>
                <w:bCs/>
                <w:color w:val="000000"/>
                <w:sz w:val="16"/>
                <w:szCs w:val="16"/>
                <w:lang w:val="en-US" w:eastAsia="it-IT"/>
              </w:rPr>
            </w:pPr>
          </w:p>
        </w:tc>
        <w:tc>
          <w:tcPr>
            <w:tcW w:w="524" w:type="pct"/>
            <w:tcBorders>
              <w:top w:val="nil"/>
              <w:left w:val="nil"/>
              <w:bottom w:val="single" w:sz="8" w:space="0" w:color="auto"/>
              <w:right w:val="nil"/>
            </w:tcBorders>
            <w:shd w:val="clear" w:color="auto" w:fill="auto"/>
            <w:vAlign w:val="center"/>
            <w:hideMark/>
          </w:tcPr>
          <w:p w14:paraId="6FAA4863" w14:textId="77777777" w:rsidR="00F44CC8" w:rsidRPr="00357FBD" w:rsidRDefault="00F44CC8" w:rsidP="00D26222">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Statistically significant</w:t>
            </w:r>
          </w:p>
        </w:tc>
        <w:tc>
          <w:tcPr>
            <w:tcW w:w="434" w:type="pct"/>
            <w:tcBorders>
              <w:top w:val="nil"/>
              <w:left w:val="single" w:sz="8" w:space="0" w:color="auto"/>
              <w:bottom w:val="single" w:sz="4" w:space="0" w:color="auto"/>
              <w:right w:val="single" w:sz="4" w:space="0" w:color="auto"/>
            </w:tcBorders>
            <w:shd w:val="clear" w:color="auto" w:fill="auto"/>
            <w:vAlign w:val="center"/>
            <w:hideMark/>
          </w:tcPr>
          <w:p w14:paraId="72A7EE5B" w14:textId="306CFD95" w:rsidR="00F44CC8" w:rsidRPr="00544336" w:rsidRDefault="00E074AF" w:rsidP="00D26222">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p>
        </w:tc>
        <w:tc>
          <w:tcPr>
            <w:tcW w:w="441" w:type="pct"/>
            <w:tcBorders>
              <w:top w:val="nil"/>
              <w:left w:val="nil"/>
              <w:bottom w:val="single" w:sz="4" w:space="0" w:color="auto"/>
              <w:right w:val="single" w:sz="4" w:space="0" w:color="auto"/>
            </w:tcBorders>
            <w:shd w:val="clear" w:color="auto" w:fill="auto"/>
            <w:vAlign w:val="center"/>
            <w:hideMark/>
          </w:tcPr>
          <w:p w14:paraId="2F700495" w14:textId="6E4B020A" w:rsidR="00F44CC8" w:rsidRPr="00544336" w:rsidRDefault="00E074AF" w:rsidP="00D26222">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p>
        </w:tc>
        <w:tc>
          <w:tcPr>
            <w:tcW w:w="463" w:type="pct"/>
            <w:tcBorders>
              <w:top w:val="nil"/>
              <w:left w:val="nil"/>
              <w:bottom w:val="single" w:sz="4" w:space="0" w:color="auto"/>
              <w:right w:val="single" w:sz="4" w:space="0" w:color="auto"/>
            </w:tcBorders>
            <w:shd w:val="clear" w:color="auto" w:fill="FFFF00"/>
            <w:vAlign w:val="center"/>
            <w:hideMark/>
          </w:tcPr>
          <w:p w14:paraId="69719F52" w14:textId="0CE0618C" w:rsidR="00F44CC8" w:rsidRPr="00940AC3" w:rsidRDefault="00E074AF" w:rsidP="00D26222">
            <w:pPr>
              <w:spacing w:after="0" w:line="240" w:lineRule="auto"/>
              <w:jc w:val="center"/>
              <w:rPr>
                <w:rFonts w:ascii="Times New Roman" w:eastAsia="Times New Roman" w:hAnsi="Times New Roman" w:cs="Times New Roman"/>
                <w:b/>
                <w:color w:val="000000"/>
                <w:sz w:val="16"/>
                <w:szCs w:val="16"/>
                <w:lang w:val="en-US" w:eastAsia="it-IT"/>
              </w:rPr>
            </w:pPr>
            <w:r>
              <w:rPr>
                <w:rFonts w:ascii="Times New Roman" w:eastAsia="Times New Roman" w:hAnsi="Times New Roman" w:cs="Times New Roman"/>
                <w:b/>
                <w:color w:val="000000"/>
                <w:sz w:val="16"/>
                <w:szCs w:val="16"/>
                <w:lang w:val="en-US" w:eastAsia="it-IT"/>
              </w:rPr>
              <w:t>correction</w:t>
            </w:r>
          </w:p>
          <w:p w14:paraId="13636FD3" w14:textId="77777777" w:rsidR="00D05CDE" w:rsidRPr="00940AC3" w:rsidRDefault="00D05CDE" w:rsidP="00D05CDE">
            <w:pPr>
              <w:spacing w:after="0" w:line="240" w:lineRule="auto"/>
              <w:jc w:val="center"/>
              <w:rPr>
                <w:rFonts w:ascii="Times New Roman" w:eastAsia="Times New Roman" w:hAnsi="Times New Roman" w:cs="Times New Roman"/>
                <w:b/>
                <w:color w:val="000000"/>
                <w:sz w:val="16"/>
                <w:szCs w:val="16"/>
                <w:lang w:val="en-US" w:eastAsia="it-IT"/>
              </w:rPr>
            </w:pPr>
            <w:r w:rsidRPr="00940AC3">
              <w:rPr>
                <w:rFonts w:ascii="Times New Roman" w:eastAsia="Times New Roman" w:hAnsi="Times New Roman" w:cs="Times New Roman"/>
                <w:b/>
                <w:color w:val="000000"/>
                <w:sz w:val="16"/>
                <w:szCs w:val="16"/>
                <w:lang w:val="en-US" w:eastAsia="it-IT"/>
              </w:rPr>
              <w:t>catheter*</w:t>
            </w:r>
          </w:p>
          <w:p w14:paraId="776C94C7" w14:textId="172A087B" w:rsidR="00D05CDE" w:rsidRPr="00940AC3" w:rsidRDefault="00E074AF" w:rsidP="00D05CDE">
            <w:pPr>
              <w:spacing w:after="0" w:line="240" w:lineRule="auto"/>
              <w:jc w:val="center"/>
              <w:rPr>
                <w:rFonts w:ascii="Times New Roman" w:eastAsia="Times New Roman" w:hAnsi="Times New Roman" w:cs="Times New Roman"/>
                <w:b/>
                <w:color w:val="000000"/>
                <w:sz w:val="16"/>
                <w:szCs w:val="16"/>
                <w:lang w:val="en-US" w:eastAsia="it-IT"/>
              </w:rPr>
            </w:pPr>
            <w:r>
              <w:rPr>
                <w:rFonts w:ascii="Times New Roman" w:eastAsia="Times New Roman" w:hAnsi="Times New Roman" w:cs="Times New Roman"/>
                <w:b/>
                <w:color w:val="000000"/>
                <w:sz w:val="16"/>
                <w:szCs w:val="16"/>
                <w:lang w:val="en-US" w:eastAsia="it-IT"/>
              </w:rPr>
              <w:t>correction</w:t>
            </w:r>
          </w:p>
        </w:tc>
        <w:tc>
          <w:tcPr>
            <w:tcW w:w="508" w:type="pct"/>
            <w:tcBorders>
              <w:top w:val="nil"/>
              <w:left w:val="nil"/>
              <w:bottom w:val="single" w:sz="4" w:space="0" w:color="auto"/>
              <w:right w:val="single" w:sz="4" w:space="0" w:color="auto"/>
            </w:tcBorders>
            <w:shd w:val="clear" w:color="auto" w:fill="auto"/>
            <w:vAlign w:val="center"/>
            <w:hideMark/>
          </w:tcPr>
          <w:p w14:paraId="2D5303FD" w14:textId="44BB340A" w:rsidR="00F44CC8" w:rsidRPr="00544336" w:rsidRDefault="00E074AF" w:rsidP="00D05CDE">
            <w:pPr>
              <w:spacing w:after="0" w:line="240" w:lineRule="auto"/>
              <w:jc w:val="center"/>
              <w:rPr>
                <w:rFonts w:ascii="Times New Roman" w:eastAsia="Times New Roman" w:hAnsi="Times New Roman" w:cs="Times New Roman"/>
                <w:bCs/>
                <w:color w:val="000000"/>
                <w:sz w:val="16"/>
                <w:szCs w:val="16"/>
                <w:lang w:val="en-US" w:eastAsia="it-IT"/>
              </w:rPr>
            </w:pPr>
            <w:r>
              <w:rPr>
                <w:rFonts w:ascii="Times New Roman" w:eastAsia="Times New Roman" w:hAnsi="Times New Roman" w:cs="Times New Roman"/>
                <w:bCs/>
                <w:color w:val="000000"/>
                <w:sz w:val="16"/>
                <w:szCs w:val="16"/>
                <w:lang w:val="en-US" w:eastAsia="it-IT"/>
              </w:rPr>
              <w:t>correction</w:t>
            </w:r>
            <w:r w:rsidR="00F44CC8" w:rsidRPr="00544336">
              <w:rPr>
                <w:rFonts w:ascii="Times New Roman" w:eastAsia="Times New Roman" w:hAnsi="Times New Roman" w:cs="Times New Roman"/>
                <w:bCs/>
                <w:color w:val="000000"/>
                <w:sz w:val="16"/>
                <w:szCs w:val="16"/>
                <w:lang w:val="en-US" w:eastAsia="it-IT"/>
              </w:rPr>
              <w:t xml:space="preserve"> </w:t>
            </w:r>
          </w:p>
        </w:tc>
        <w:tc>
          <w:tcPr>
            <w:tcW w:w="561" w:type="pct"/>
            <w:tcBorders>
              <w:top w:val="nil"/>
              <w:left w:val="nil"/>
              <w:bottom w:val="single" w:sz="4" w:space="0" w:color="auto"/>
              <w:right w:val="single" w:sz="4" w:space="0" w:color="auto"/>
            </w:tcBorders>
            <w:shd w:val="clear" w:color="auto" w:fill="auto"/>
            <w:vAlign w:val="center"/>
            <w:hideMark/>
          </w:tcPr>
          <w:p w14:paraId="255DB632" w14:textId="0A3B6D80" w:rsidR="00D05CDE" w:rsidRPr="00544336" w:rsidRDefault="00E074AF" w:rsidP="00D05CDE">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r w:rsidR="00F44CC8" w:rsidRPr="00544336">
              <w:rPr>
                <w:rFonts w:ascii="Times New Roman" w:eastAsia="Times New Roman" w:hAnsi="Times New Roman" w:cs="Times New Roman"/>
                <w:color w:val="000000"/>
                <w:sz w:val="16"/>
                <w:szCs w:val="16"/>
                <w:lang w:val="en-US" w:eastAsia="it-IT"/>
              </w:rPr>
              <w:t xml:space="preserve"> </w:t>
            </w:r>
            <w:r w:rsidR="00D05CDE" w:rsidRPr="00544336">
              <w:rPr>
                <w:rFonts w:ascii="Times New Roman" w:eastAsia="Times New Roman" w:hAnsi="Times New Roman" w:cs="Times New Roman"/>
                <w:color w:val="000000"/>
                <w:sz w:val="16"/>
                <w:szCs w:val="16"/>
                <w:lang w:val="en-US" w:eastAsia="it-IT"/>
              </w:rPr>
              <w:t>catheter*</w:t>
            </w:r>
          </w:p>
          <w:p w14:paraId="1E281502" w14:textId="6EB89EAF" w:rsidR="00F44CC8" w:rsidRPr="00544336" w:rsidRDefault="00E074AF" w:rsidP="00D05CDE">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p>
        </w:tc>
        <w:tc>
          <w:tcPr>
            <w:tcW w:w="530" w:type="pct"/>
            <w:tcBorders>
              <w:top w:val="nil"/>
              <w:left w:val="nil"/>
              <w:bottom w:val="single" w:sz="4" w:space="0" w:color="auto"/>
              <w:right w:val="single" w:sz="4" w:space="0" w:color="auto"/>
            </w:tcBorders>
            <w:shd w:val="clear" w:color="auto" w:fill="auto"/>
            <w:vAlign w:val="center"/>
            <w:hideMark/>
          </w:tcPr>
          <w:p w14:paraId="4DDDED04" w14:textId="67DC4E13" w:rsidR="00F44CC8" w:rsidRPr="00544336" w:rsidRDefault="00E074AF" w:rsidP="00D05CDE">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r w:rsidR="00F44CC8" w:rsidRPr="00544336">
              <w:rPr>
                <w:rFonts w:ascii="Times New Roman" w:eastAsia="Times New Roman" w:hAnsi="Times New Roman" w:cs="Times New Roman"/>
                <w:color w:val="000000"/>
                <w:sz w:val="16"/>
                <w:szCs w:val="16"/>
                <w:lang w:val="en-US" w:eastAsia="it-IT"/>
              </w:rPr>
              <w:t xml:space="preserve"> </w:t>
            </w:r>
          </w:p>
        </w:tc>
        <w:tc>
          <w:tcPr>
            <w:tcW w:w="539" w:type="pct"/>
            <w:tcBorders>
              <w:top w:val="nil"/>
              <w:left w:val="nil"/>
              <w:bottom w:val="single" w:sz="4" w:space="0" w:color="auto"/>
              <w:right w:val="single" w:sz="4" w:space="0" w:color="auto"/>
            </w:tcBorders>
            <w:shd w:val="clear" w:color="auto" w:fill="auto"/>
            <w:vAlign w:val="center"/>
            <w:hideMark/>
          </w:tcPr>
          <w:p w14:paraId="75942C42" w14:textId="2CFF9756" w:rsidR="00F44CC8" w:rsidRPr="00544336" w:rsidRDefault="00E074AF" w:rsidP="00D26222">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p>
          <w:p w14:paraId="171310A3" w14:textId="77777777" w:rsidR="00D05CDE" w:rsidRPr="00544336" w:rsidRDefault="00D05CDE" w:rsidP="00D05CDE">
            <w:pPr>
              <w:spacing w:after="0" w:line="240" w:lineRule="auto"/>
              <w:jc w:val="center"/>
              <w:rPr>
                <w:rFonts w:ascii="Times New Roman" w:eastAsia="Times New Roman" w:hAnsi="Times New Roman" w:cs="Times New Roman"/>
                <w:color w:val="000000"/>
                <w:sz w:val="16"/>
                <w:szCs w:val="16"/>
                <w:lang w:val="en-US" w:eastAsia="it-IT"/>
              </w:rPr>
            </w:pPr>
            <w:r w:rsidRPr="00544336">
              <w:rPr>
                <w:rFonts w:ascii="Times New Roman" w:eastAsia="Times New Roman" w:hAnsi="Times New Roman" w:cs="Times New Roman"/>
                <w:color w:val="000000"/>
                <w:sz w:val="16"/>
                <w:szCs w:val="16"/>
                <w:lang w:val="en-US" w:eastAsia="it-IT"/>
              </w:rPr>
              <w:t>catheter*</w:t>
            </w:r>
          </w:p>
          <w:p w14:paraId="55DAA219" w14:textId="73CBA461" w:rsidR="00D05CDE" w:rsidRPr="00544336" w:rsidRDefault="00E074AF" w:rsidP="00D05CDE">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p>
        </w:tc>
        <w:tc>
          <w:tcPr>
            <w:tcW w:w="560" w:type="pct"/>
            <w:tcBorders>
              <w:top w:val="nil"/>
              <w:left w:val="nil"/>
              <w:bottom w:val="single" w:sz="4" w:space="0" w:color="auto"/>
              <w:right w:val="single" w:sz="8" w:space="0" w:color="auto"/>
            </w:tcBorders>
            <w:shd w:val="clear" w:color="auto" w:fill="auto"/>
            <w:vAlign w:val="center"/>
            <w:hideMark/>
          </w:tcPr>
          <w:p w14:paraId="1AA8C898" w14:textId="26898B1C" w:rsidR="00D05CDE" w:rsidRPr="00544336" w:rsidRDefault="00E074AF" w:rsidP="00D05CDE">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r w:rsidR="00F44CC8" w:rsidRPr="00544336">
              <w:rPr>
                <w:rFonts w:ascii="Times New Roman" w:eastAsia="Times New Roman" w:hAnsi="Times New Roman" w:cs="Times New Roman"/>
                <w:color w:val="000000"/>
                <w:sz w:val="16"/>
                <w:szCs w:val="16"/>
                <w:lang w:val="en-US" w:eastAsia="it-IT"/>
              </w:rPr>
              <w:t xml:space="preserve"> </w:t>
            </w:r>
            <w:r w:rsidR="00D05CDE" w:rsidRPr="00544336">
              <w:rPr>
                <w:rFonts w:ascii="Times New Roman" w:eastAsia="Times New Roman" w:hAnsi="Times New Roman" w:cs="Times New Roman"/>
                <w:color w:val="000000"/>
                <w:sz w:val="16"/>
                <w:szCs w:val="16"/>
                <w:lang w:val="en-US" w:eastAsia="it-IT"/>
              </w:rPr>
              <w:t>catheter*</w:t>
            </w:r>
          </w:p>
          <w:p w14:paraId="1871E93E" w14:textId="7A676679" w:rsidR="00F44CC8" w:rsidRPr="00544336" w:rsidRDefault="00E074AF" w:rsidP="00D05CDE">
            <w:pPr>
              <w:spacing w:after="0" w:line="240" w:lineRule="auto"/>
              <w:jc w:val="center"/>
              <w:rPr>
                <w:rFonts w:ascii="Times New Roman" w:eastAsia="Times New Roman" w:hAnsi="Times New Roman" w:cs="Times New Roman"/>
                <w:color w:val="000000"/>
                <w:sz w:val="16"/>
                <w:szCs w:val="16"/>
                <w:lang w:val="en-US" w:eastAsia="it-IT"/>
              </w:rPr>
            </w:pPr>
            <w:r>
              <w:rPr>
                <w:rFonts w:ascii="Times New Roman" w:eastAsia="Times New Roman" w:hAnsi="Times New Roman" w:cs="Times New Roman"/>
                <w:color w:val="000000"/>
                <w:sz w:val="16"/>
                <w:szCs w:val="16"/>
                <w:lang w:val="en-US" w:eastAsia="it-IT"/>
              </w:rPr>
              <w:t>correction</w:t>
            </w:r>
          </w:p>
        </w:tc>
      </w:tr>
    </w:tbl>
    <w:p w14:paraId="15D3F43F" w14:textId="77777777" w:rsidR="009F1F54" w:rsidRDefault="009F1F54" w:rsidP="00F44CC8">
      <w:pPr>
        <w:spacing w:after="0"/>
        <w:rPr>
          <w:rFonts w:ascii="Times New Roman" w:hAnsi="Times New Roman" w:cs="Times New Roman"/>
          <w:b/>
          <w:iCs/>
          <w:sz w:val="24"/>
          <w:szCs w:val="24"/>
          <w:lang w:val="en-US"/>
        </w:rPr>
      </w:pPr>
    </w:p>
    <w:p w14:paraId="15F4B29C" w14:textId="5CADE26A" w:rsidR="00F44CC8" w:rsidRPr="00860414" w:rsidRDefault="00F44CC8" w:rsidP="00F44CC8">
      <w:pPr>
        <w:spacing w:after="0"/>
        <w:rPr>
          <w:rFonts w:ascii="Times New Roman" w:hAnsi="Times New Roman" w:cs="Times New Roman"/>
          <w:b/>
          <w:iCs/>
          <w:sz w:val="24"/>
          <w:szCs w:val="24"/>
          <w:lang w:val="en-US"/>
        </w:rPr>
      </w:pPr>
      <w:r w:rsidRPr="00860414">
        <w:rPr>
          <w:rFonts w:ascii="Times New Roman" w:hAnsi="Times New Roman" w:cs="Times New Roman"/>
          <w:b/>
          <w:iCs/>
          <w:sz w:val="24"/>
          <w:szCs w:val="24"/>
          <w:lang w:val="en-US"/>
        </w:rPr>
        <w:t>Table E2</w:t>
      </w:r>
      <w:r w:rsidR="006175B5">
        <w:rPr>
          <w:rFonts w:ascii="Times New Roman" w:hAnsi="Times New Roman" w:cs="Times New Roman"/>
          <w:b/>
          <w:iCs/>
          <w:sz w:val="24"/>
          <w:szCs w:val="24"/>
          <w:lang w:val="en-US"/>
        </w:rPr>
        <w:t>4</w:t>
      </w:r>
      <w:r>
        <w:rPr>
          <w:rFonts w:ascii="Times New Roman" w:hAnsi="Times New Roman" w:cs="Times New Roman"/>
          <w:b/>
          <w:iCs/>
          <w:sz w:val="24"/>
          <w:szCs w:val="24"/>
          <w:lang w:val="en-US"/>
        </w:rPr>
        <w:t>.</w:t>
      </w:r>
      <w:r w:rsidRPr="00860414">
        <w:rPr>
          <w:rFonts w:ascii="Times New Roman" w:hAnsi="Times New Roman" w:cs="Times New Roman"/>
          <w:b/>
          <w:iCs/>
          <w:sz w:val="24"/>
          <w:szCs w:val="24"/>
          <w:lang w:val="en-US"/>
        </w:rPr>
        <w:t xml:space="preserve"> </w:t>
      </w:r>
      <w:r w:rsidR="00E074AF" w:rsidRPr="00860414">
        <w:rPr>
          <w:rFonts w:ascii="Times New Roman" w:hAnsi="Times New Roman" w:cs="Times New Roman"/>
          <w:b/>
          <w:iCs/>
          <w:sz w:val="24"/>
          <w:szCs w:val="24"/>
          <w:lang w:val="en-US"/>
        </w:rPr>
        <w:t xml:space="preserve">RESULTS OF THE FIXED EFFECTS SELECTION INTO THE GENERAL LINEAR MIXED MODELS </w:t>
      </w:r>
      <w:r w:rsidR="00E074AF">
        <w:rPr>
          <w:rFonts w:ascii="Times New Roman" w:hAnsi="Times New Roman" w:cs="Times New Roman"/>
          <w:b/>
          <w:iCs/>
          <w:sz w:val="24"/>
          <w:szCs w:val="24"/>
          <w:lang w:val="en-US"/>
        </w:rPr>
        <w:t>ON SWINGS VALUES</w:t>
      </w:r>
      <w:r w:rsidR="00E074AF" w:rsidRPr="00860414">
        <w:rPr>
          <w:rFonts w:ascii="Times New Roman" w:hAnsi="Times New Roman" w:cs="Times New Roman"/>
          <w:b/>
          <w:iCs/>
          <w:sz w:val="24"/>
          <w:szCs w:val="24"/>
          <w:lang w:val="en-US"/>
        </w:rPr>
        <w:t xml:space="preserve">. </w:t>
      </w:r>
    </w:p>
    <w:p w14:paraId="6774C5B7" w14:textId="0586DA50" w:rsidR="00F44CC8" w:rsidRPr="00357FBD" w:rsidRDefault="00F44CC8" w:rsidP="00F44CC8">
      <w:pPr>
        <w:rPr>
          <w:rFonts w:ascii="Times New Roman" w:hAnsi="Times New Roman" w:cs="Times New Roman"/>
          <w:sz w:val="24"/>
          <w:szCs w:val="24"/>
          <w:lang w:val="en-US"/>
        </w:rPr>
      </w:pPr>
      <w:r w:rsidRPr="00357FBD">
        <w:rPr>
          <w:rFonts w:ascii="Times New Roman" w:hAnsi="Times New Roman" w:cs="Times New Roman"/>
          <w:i/>
          <w:sz w:val="24"/>
          <w:szCs w:val="24"/>
          <w:lang w:val="en-US"/>
        </w:rPr>
        <w:t xml:space="preserve">The dependent variables were the difference between esophageal pressure swings and intrathoracic pressure swings. The model was implemented including, first, only </w:t>
      </w:r>
      <w:r w:rsidRPr="00357FBD">
        <w:rPr>
          <w:rFonts w:ascii="Times New Roman" w:hAnsi="Times New Roman" w:cs="Times New Roman"/>
          <w:b/>
          <w:i/>
          <w:sz w:val="24"/>
          <w:szCs w:val="24"/>
          <w:lang w:val="en-US"/>
        </w:rPr>
        <w:t xml:space="preserve">CATHETER (Cooper, Nutrivent) </w:t>
      </w:r>
      <w:r w:rsidR="00AF4DAD" w:rsidRPr="00AF4DAD">
        <w:rPr>
          <w:rFonts w:ascii="Times New Roman" w:hAnsi="Times New Roman" w:cs="Times New Roman"/>
          <w:i/>
          <w:sz w:val="24"/>
          <w:szCs w:val="24"/>
          <w:lang w:val="en-US"/>
        </w:rPr>
        <w:t>and</w:t>
      </w:r>
      <w:r w:rsidRPr="00357FBD">
        <w:rPr>
          <w:rFonts w:ascii="Times New Roman" w:hAnsi="Times New Roman" w:cs="Times New Roman"/>
          <w:b/>
          <w:i/>
          <w:sz w:val="24"/>
          <w:szCs w:val="24"/>
          <w:lang w:val="en-US"/>
        </w:rPr>
        <w:t xml:space="preserve"> PEEP (0, 5, 10, 15 cmH</w:t>
      </w:r>
      <w:r w:rsidRPr="00357FBD">
        <w:rPr>
          <w:rFonts w:ascii="Times New Roman" w:hAnsi="Times New Roman" w:cs="Times New Roman"/>
          <w:b/>
          <w:i/>
          <w:sz w:val="24"/>
          <w:szCs w:val="24"/>
          <w:vertAlign w:val="subscript"/>
          <w:lang w:val="en-US"/>
        </w:rPr>
        <w:t>2</w:t>
      </w:r>
      <w:r w:rsidRPr="00357FBD">
        <w:rPr>
          <w:rFonts w:ascii="Times New Roman" w:hAnsi="Times New Roman" w:cs="Times New Roman"/>
          <w:b/>
          <w:i/>
          <w:sz w:val="24"/>
          <w:szCs w:val="24"/>
          <w:lang w:val="en-US"/>
        </w:rPr>
        <w:t>O)</w:t>
      </w:r>
      <w:r w:rsidRPr="00357FBD">
        <w:rPr>
          <w:rFonts w:ascii="Times New Roman" w:hAnsi="Times New Roman" w:cs="Times New Roman"/>
          <w:i/>
          <w:sz w:val="24"/>
          <w:szCs w:val="24"/>
          <w:lang w:val="en-US"/>
        </w:rPr>
        <w:t xml:space="preserve"> and then including the interaction between them effects. The best model (yellow cells) was chosen according to AIC and to the parsimony principle for mathematical models. </w:t>
      </w:r>
    </w:p>
    <w:tbl>
      <w:tblPr>
        <w:tblW w:w="5000" w:type="pct"/>
        <w:tblCellMar>
          <w:left w:w="70" w:type="dxa"/>
          <w:right w:w="70" w:type="dxa"/>
        </w:tblCellMar>
        <w:tblLook w:val="04A0" w:firstRow="1" w:lastRow="0" w:firstColumn="1" w:lastColumn="0" w:noHBand="0" w:noVBand="1"/>
      </w:tblPr>
      <w:tblGrid>
        <w:gridCol w:w="2102"/>
        <w:gridCol w:w="1909"/>
        <w:gridCol w:w="1527"/>
        <w:gridCol w:w="1887"/>
        <w:gridCol w:w="2353"/>
      </w:tblGrid>
      <w:tr w:rsidR="00F44CC8" w:rsidRPr="00357FBD" w14:paraId="54404BBC" w14:textId="77777777" w:rsidTr="009F1F54">
        <w:trPr>
          <w:trHeight w:val="360"/>
        </w:trPr>
        <w:tc>
          <w:tcPr>
            <w:tcW w:w="107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5D1DC6B" w14:textId="77777777" w:rsidR="00F44CC8" w:rsidRPr="00357FBD" w:rsidRDefault="00F44CC8" w:rsidP="00D26222">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PROCEDURE</w:t>
            </w:r>
          </w:p>
        </w:tc>
        <w:tc>
          <w:tcPr>
            <w:tcW w:w="97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F01ADAA" w14:textId="77777777" w:rsidR="00F44CC8" w:rsidRPr="00357FBD" w:rsidRDefault="00F44CC8" w:rsidP="00D26222">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w:t>
            </w:r>
          </w:p>
        </w:tc>
        <w:tc>
          <w:tcPr>
            <w:tcW w:w="78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E7046D2" w14:textId="77777777" w:rsidR="00F44CC8" w:rsidRPr="00357FBD" w:rsidRDefault="00F44CC8" w:rsidP="00D26222">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 </w:t>
            </w:r>
          </w:p>
        </w:tc>
        <w:tc>
          <w:tcPr>
            <w:tcW w:w="2169" w:type="pct"/>
            <w:gridSpan w:val="2"/>
            <w:tcBorders>
              <w:top w:val="single" w:sz="8" w:space="0" w:color="auto"/>
              <w:left w:val="nil"/>
              <w:bottom w:val="single" w:sz="8" w:space="0" w:color="auto"/>
              <w:right w:val="single" w:sz="8" w:space="0" w:color="000000"/>
            </w:tcBorders>
            <w:shd w:val="clear" w:color="auto" w:fill="auto"/>
            <w:vAlign w:val="center"/>
            <w:hideMark/>
          </w:tcPr>
          <w:p w14:paraId="1459CDFE" w14:textId="77777777" w:rsidR="00F44CC8" w:rsidRPr="00357FBD" w:rsidRDefault="00F44CC8" w:rsidP="00D26222">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FIXED EFFECTS</w:t>
            </w:r>
          </w:p>
        </w:tc>
      </w:tr>
      <w:tr w:rsidR="00F44CC8" w:rsidRPr="00357FBD" w14:paraId="4F6B15E3" w14:textId="77777777" w:rsidTr="009F1F54">
        <w:trPr>
          <w:trHeight w:val="570"/>
        </w:trPr>
        <w:tc>
          <w:tcPr>
            <w:tcW w:w="1075" w:type="pct"/>
            <w:vMerge/>
            <w:tcBorders>
              <w:top w:val="single" w:sz="8" w:space="0" w:color="auto"/>
              <w:left w:val="single" w:sz="8" w:space="0" w:color="auto"/>
              <w:bottom w:val="single" w:sz="8" w:space="0" w:color="000000"/>
              <w:right w:val="single" w:sz="8" w:space="0" w:color="auto"/>
            </w:tcBorders>
            <w:vAlign w:val="center"/>
            <w:hideMark/>
          </w:tcPr>
          <w:p w14:paraId="41A6498F" w14:textId="77777777" w:rsidR="00F44CC8" w:rsidRPr="00357FBD" w:rsidRDefault="00F44CC8" w:rsidP="00D26222">
            <w:pPr>
              <w:spacing w:after="0" w:line="240" w:lineRule="auto"/>
              <w:rPr>
                <w:rFonts w:ascii="Times New Roman" w:eastAsia="Times New Roman" w:hAnsi="Times New Roman" w:cs="Times New Roman"/>
                <w:b/>
                <w:bCs/>
                <w:color w:val="000000"/>
                <w:sz w:val="16"/>
                <w:szCs w:val="16"/>
                <w:lang w:val="en-US" w:eastAsia="it-IT"/>
              </w:rPr>
            </w:pPr>
          </w:p>
        </w:tc>
        <w:tc>
          <w:tcPr>
            <w:tcW w:w="976" w:type="pct"/>
            <w:vMerge/>
            <w:tcBorders>
              <w:top w:val="single" w:sz="8" w:space="0" w:color="auto"/>
              <w:left w:val="single" w:sz="8" w:space="0" w:color="auto"/>
              <w:bottom w:val="single" w:sz="8" w:space="0" w:color="000000"/>
              <w:right w:val="single" w:sz="8" w:space="0" w:color="auto"/>
            </w:tcBorders>
            <w:vAlign w:val="center"/>
            <w:hideMark/>
          </w:tcPr>
          <w:p w14:paraId="2360B9C2" w14:textId="77777777" w:rsidR="00F44CC8" w:rsidRPr="00357FBD" w:rsidRDefault="00F44CC8" w:rsidP="00D26222">
            <w:pPr>
              <w:spacing w:after="0" w:line="240" w:lineRule="auto"/>
              <w:rPr>
                <w:rFonts w:ascii="Times New Roman" w:eastAsia="Times New Roman" w:hAnsi="Times New Roman" w:cs="Times New Roman"/>
                <w:b/>
                <w:bCs/>
                <w:color w:val="000000"/>
                <w:sz w:val="16"/>
                <w:szCs w:val="16"/>
                <w:lang w:val="en-US" w:eastAsia="it-IT"/>
              </w:rPr>
            </w:pPr>
          </w:p>
        </w:tc>
        <w:tc>
          <w:tcPr>
            <w:tcW w:w="781" w:type="pct"/>
            <w:vMerge/>
            <w:tcBorders>
              <w:top w:val="single" w:sz="8" w:space="0" w:color="auto"/>
              <w:left w:val="single" w:sz="8" w:space="0" w:color="auto"/>
              <w:bottom w:val="single" w:sz="8" w:space="0" w:color="000000"/>
              <w:right w:val="single" w:sz="8" w:space="0" w:color="auto"/>
            </w:tcBorders>
            <w:vAlign w:val="center"/>
            <w:hideMark/>
          </w:tcPr>
          <w:p w14:paraId="50C313E7" w14:textId="77777777" w:rsidR="00F44CC8" w:rsidRPr="00357FBD" w:rsidRDefault="00F44CC8" w:rsidP="00D26222">
            <w:pPr>
              <w:spacing w:after="0" w:line="240" w:lineRule="auto"/>
              <w:rPr>
                <w:rFonts w:ascii="Times New Roman" w:eastAsia="Times New Roman" w:hAnsi="Times New Roman" w:cs="Times New Roman"/>
                <w:b/>
                <w:bCs/>
                <w:color w:val="000000"/>
                <w:sz w:val="16"/>
                <w:szCs w:val="16"/>
                <w:lang w:val="en-US" w:eastAsia="it-IT"/>
              </w:rPr>
            </w:pPr>
          </w:p>
        </w:tc>
        <w:tc>
          <w:tcPr>
            <w:tcW w:w="965" w:type="pct"/>
            <w:tcBorders>
              <w:top w:val="nil"/>
              <w:left w:val="nil"/>
              <w:bottom w:val="nil"/>
              <w:right w:val="single" w:sz="4" w:space="0" w:color="auto"/>
            </w:tcBorders>
            <w:shd w:val="clear" w:color="auto" w:fill="auto"/>
            <w:noWrap/>
            <w:vAlign w:val="center"/>
            <w:hideMark/>
          </w:tcPr>
          <w:p w14:paraId="66DF693F" w14:textId="77777777" w:rsidR="00F44CC8" w:rsidRPr="00357FBD" w:rsidRDefault="00F44CC8" w:rsidP="00D26222">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catheter PEEP</w:t>
            </w:r>
          </w:p>
        </w:tc>
        <w:tc>
          <w:tcPr>
            <w:tcW w:w="1204" w:type="pct"/>
            <w:tcBorders>
              <w:top w:val="nil"/>
              <w:left w:val="nil"/>
              <w:bottom w:val="nil"/>
              <w:right w:val="single" w:sz="8" w:space="0" w:color="auto"/>
            </w:tcBorders>
            <w:shd w:val="clear" w:color="auto" w:fill="auto"/>
            <w:vAlign w:val="center"/>
            <w:hideMark/>
          </w:tcPr>
          <w:p w14:paraId="23D5780B" w14:textId="77777777" w:rsidR="00F44CC8" w:rsidRPr="00357FBD" w:rsidRDefault="00F44CC8" w:rsidP="00D26222">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catheter PEEP  catheter*PEEP</w:t>
            </w:r>
          </w:p>
        </w:tc>
      </w:tr>
      <w:tr w:rsidR="00F44CC8" w:rsidRPr="00357FBD" w14:paraId="5AB8B820" w14:textId="77777777" w:rsidTr="009F1F54">
        <w:trPr>
          <w:trHeight w:val="350"/>
        </w:trPr>
        <w:tc>
          <w:tcPr>
            <w:tcW w:w="1075" w:type="pct"/>
            <w:vMerge w:val="restart"/>
            <w:tcBorders>
              <w:top w:val="nil"/>
              <w:left w:val="single" w:sz="8" w:space="0" w:color="auto"/>
              <w:bottom w:val="single" w:sz="8" w:space="0" w:color="000000"/>
              <w:right w:val="nil"/>
            </w:tcBorders>
            <w:shd w:val="clear" w:color="auto" w:fill="auto"/>
            <w:vAlign w:val="center"/>
            <w:hideMark/>
          </w:tcPr>
          <w:p w14:paraId="5A3381C6" w14:textId="77777777" w:rsidR="00F44CC8" w:rsidRPr="00357FBD" w:rsidRDefault="00F44CC8" w:rsidP="00D26222">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MANUAL INCREMENTAL STEP INFLATION</w:t>
            </w:r>
          </w:p>
        </w:tc>
        <w:tc>
          <w:tcPr>
            <w:tcW w:w="976" w:type="pct"/>
            <w:vMerge w:val="restart"/>
            <w:tcBorders>
              <w:top w:val="nil"/>
              <w:left w:val="single" w:sz="8" w:space="0" w:color="auto"/>
              <w:bottom w:val="single" w:sz="8" w:space="0" w:color="000000"/>
              <w:right w:val="single" w:sz="8" w:space="0" w:color="auto"/>
            </w:tcBorders>
            <w:shd w:val="clear" w:color="auto" w:fill="auto"/>
            <w:vAlign w:val="center"/>
            <w:hideMark/>
          </w:tcPr>
          <w:p w14:paraId="050680BE" w14:textId="77777777" w:rsidR="00F44CC8" w:rsidRPr="00357FBD" w:rsidRDefault="00F44CC8" w:rsidP="00D26222">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PRESSURE SWINGS</w:t>
            </w:r>
          </w:p>
        </w:tc>
        <w:tc>
          <w:tcPr>
            <w:tcW w:w="781" w:type="pct"/>
            <w:tcBorders>
              <w:top w:val="nil"/>
              <w:left w:val="nil"/>
              <w:bottom w:val="single" w:sz="4" w:space="0" w:color="auto"/>
              <w:right w:val="nil"/>
            </w:tcBorders>
            <w:shd w:val="clear" w:color="auto" w:fill="auto"/>
            <w:noWrap/>
            <w:vAlign w:val="center"/>
            <w:hideMark/>
          </w:tcPr>
          <w:p w14:paraId="6585BD82" w14:textId="77777777" w:rsidR="00F44CC8" w:rsidRPr="00357FBD" w:rsidRDefault="00F44CC8" w:rsidP="00D26222">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AIC</w:t>
            </w:r>
          </w:p>
        </w:tc>
        <w:tc>
          <w:tcPr>
            <w:tcW w:w="965" w:type="pct"/>
            <w:tcBorders>
              <w:top w:val="single" w:sz="8" w:space="0" w:color="auto"/>
              <w:left w:val="single" w:sz="8" w:space="0" w:color="auto"/>
              <w:bottom w:val="single" w:sz="4" w:space="0" w:color="auto"/>
              <w:right w:val="single" w:sz="4" w:space="0" w:color="auto"/>
            </w:tcBorders>
            <w:shd w:val="clear" w:color="000000" w:fill="FFFF00"/>
            <w:noWrap/>
            <w:vAlign w:val="center"/>
            <w:hideMark/>
          </w:tcPr>
          <w:p w14:paraId="56C3FED0" w14:textId="48436D3E" w:rsidR="00F44CC8" w:rsidRPr="00357FBD" w:rsidRDefault="003977A3" w:rsidP="00D26222">
            <w:pPr>
              <w:spacing w:after="0" w:line="240" w:lineRule="auto"/>
              <w:jc w:val="center"/>
              <w:rPr>
                <w:rFonts w:ascii="Times New Roman" w:eastAsia="Times New Roman" w:hAnsi="Times New Roman" w:cs="Times New Roman"/>
                <w:b/>
                <w:bCs/>
                <w:color w:val="FF0000"/>
                <w:sz w:val="16"/>
                <w:szCs w:val="16"/>
                <w:lang w:val="en-US" w:eastAsia="it-IT"/>
              </w:rPr>
            </w:pPr>
            <w:r>
              <w:rPr>
                <w:rFonts w:ascii="Times New Roman" w:eastAsia="Times New Roman" w:hAnsi="Times New Roman" w:cs="Times New Roman"/>
                <w:b/>
                <w:bCs/>
                <w:color w:val="FF0000"/>
                <w:sz w:val="16"/>
                <w:szCs w:val="16"/>
                <w:lang w:val="en-US" w:eastAsia="it-IT"/>
              </w:rPr>
              <w:t>144.57</w:t>
            </w:r>
          </w:p>
        </w:tc>
        <w:tc>
          <w:tcPr>
            <w:tcW w:w="1204" w:type="pct"/>
            <w:tcBorders>
              <w:top w:val="single" w:sz="8" w:space="0" w:color="auto"/>
              <w:left w:val="nil"/>
              <w:bottom w:val="single" w:sz="4" w:space="0" w:color="auto"/>
              <w:right w:val="single" w:sz="8" w:space="0" w:color="auto"/>
            </w:tcBorders>
            <w:shd w:val="clear" w:color="auto" w:fill="auto"/>
            <w:noWrap/>
            <w:vAlign w:val="center"/>
            <w:hideMark/>
          </w:tcPr>
          <w:p w14:paraId="3813628E" w14:textId="3EE60E31" w:rsidR="00F44CC8" w:rsidRPr="003977A3" w:rsidRDefault="003977A3" w:rsidP="00D26222">
            <w:pPr>
              <w:spacing w:after="0" w:line="240" w:lineRule="auto"/>
              <w:jc w:val="center"/>
              <w:rPr>
                <w:rFonts w:ascii="Times New Roman" w:eastAsia="Times New Roman" w:hAnsi="Times New Roman" w:cs="Times New Roman"/>
                <w:color w:val="FF0000"/>
                <w:sz w:val="16"/>
                <w:szCs w:val="16"/>
                <w:lang w:val="en-US" w:eastAsia="it-IT"/>
              </w:rPr>
            </w:pPr>
            <w:r w:rsidRPr="003977A3">
              <w:rPr>
                <w:rFonts w:ascii="Times New Roman" w:eastAsia="Times New Roman" w:hAnsi="Times New Roman" w:cs="Times New Roman"/>
                <w:color w:val="FF0000"/>
                <w:sz w:val="16"/>
                <w:szCs w:val="16"/>
                <w:lang w:val="en-US" w:eastAsia="it-IT"/>
              </w:rPr>
              <w:t>138.04</w:t>
            </w:r>
          </w:p>
        </w:tc>
      </w:tr>
      <w:tr w:rsidR="00F44CC8" w:rsidRPr="00357FBD" w14:paraId="25CB790F" w14:textId="77777777" w:rsidTr="009F1F54">
        <w:trPr>
          <w:trHeight w:val="680"/>
        </w:trPr>
        <w:tc>
          <w:tcPr>
            <w:tcW w:w="1075" w:type="pct"/>
            <w:vMerge/>
            <w:tcBorders>
              <w:top w:val="nil"/>
              <w:left w:val="single" w:sz="8" w:space="0" w:color="auto"/>
              <w:bottom w:val="single" w:sz="8" w:space="0" w:color="000000"/>
              <w:right w:val="nil"/>
            </w:tcBorders>
            <w:vAlign w:val="center"/>
            <w:hideMark/>
          </w:tcPr>
          <w:p w14:paraId="7B7C9BF5" w14:textId="77777777" w:rsidR="00F44CC8" w:rsidRPr="00357FBD" w:rsidRDefault="00F44CC8" w:rsidP="00D26222">
            <w:pPr>
              <w:spacing w:after="0" w:line="240" w:lineRule="auto"/>
              <w:rPr>
                <w:rFonts w:ascii="Times New Roman" w:eastAsia="Times New Roman" w:hAnsi="Times New Roman" w:cs="Times New Roman"/>
                <w:b/>
                <w:bCs/>
                <w:color w:val="000000"/>
                <w:sz w:val="16"/>
                <w:szCs w:val="16"/>
                <w:lang w:val="en-US" w:eastAsia="it-IT"/>
              </w:rPr>
            </w:pPr>
          </w:p>
        </w:tc>
        <w:tc>
          <w:tcPr>
            <w:tcW w:w="976" w:type="pct"/>
            <w:vMerge/>
            <w:tcBorders>
              <w:top w:val="nil"/>
              <w:left w:val="single" w:sz="8" w:space="0" w:color="auto"/>
              <w:bottom w:val="single" w:sz="8" w:space="0" w:color="000000"/>
              <w:right w:val="single" w:sz="8" w:space="0" w:color="auto"/>
            </w:tcBorders>
            <w:vAlign w:val="center"/>
            <w:hideMark/>
          </w:tcPr>
          <w:p w14:paraId="7677FB44" w14:textId="77777777" w:rsidR="00F44CC8" w:rsidRPr="00357FBD" w:rsidRDefault="00F44CC8" w:rsidP="00D26222">
            <w:pPr>
              <w:spacing w:after="0" w:line="240" w:lineRule="auto"/>
              <w:rPr>
                <w:rFonts w:ascii="Times New Roman" w:eastAsia="Times New Roman" w:hAnsi="Times New Roman" w:cs="Times New Roman"/>
                <w:b/>
                <w:bCs/>
                <w:color w:val="000000"/>
                <w:sz w:val="16"/>
                <w:szCs w:val="16"/>
                <w:lang w:val="en-US" w:eastAsia="it-IT"/>
              </w:rPr>
            </w:pPr>
          </w:p>
        </w:tc>
        <w:tc>
          <w:tcPr>
            <w:tcW w:w="781" w:type="pct"/>
            <w:tcBorders>
              <w:top w:val="nil"/>
              <w:left w:val="nil"/>
              <w:bottom w:val="single" w:sz="8" w:space="0" w:color="auto"/>
              <w:right w:val="nil"/>
            </w:tcBorders>
            <w:shd w:val="clear" w:color="auto" w:fill="auto"/>
            <w:vAlign w:val="center"/>
            <w:hideMark/>
          </w:tcPr>
          <w:p w14:paraId="73EF43E1" w14:textId="77777777" w:rsidR="00F44CC8" w:rsidRPr="00357FBD" w:rsidRDefault="00F44CC8" w:rsidP="00D26222">
            <w:pPr>
              <w:spacing w:after="0" w:line="240" w:lineRule="auto"/>
              <w:jc w:val="center"/>
              <w:rPr>
                <w:rFonts w:ascii="Times New Roman" w:eastAsia="Times New Roman" w:hAnsi="Times New Roman" w:cs="Times New Roman"/>
                <w:b/>
                <w:bCs/>
                <w:color w:val="000000"/>
                <w:sz w:val="16"/>
                <w:szCs w:val="16"/>
                <w:lang w:val="en-US" w:eastAsia="it-IT"/>
              </w:rPr>
            </w:pPr>
            <w:r w:rsidRPr="00357FBD">
              <w:rPr>
                <w:rFonts w:ascii="Times New Roman" w:eastAsia="Times New Roman" w:hAnsi="Times New Roman" w:cs="Times New Roman"/>
                <w:b/>
                <w:bCs/>
                <w:color w:val="000000"/>
                <w:sz w:val="16"/>
                <w:szCs w:val="16"/>
                <w:lang w:val="en-US" w:eastAsia="it-IT"/>
              </w:rPr>
              <w:t>Statistically significant</w:t>
            </w:r>
          </w:p>
        </w:tc>
        <w:tc>
          <w:tcPr>
            <w:tcW w:w="965" w:type="pct"/>
            <w:tcBorders>
              <w:top w:val="nil"/>
              <w:left w:val="single" w:sz="8" w:space="0" w:color="auto"/>
              <w:bottom w:val="single" w:sz="8" w:space="0" w:color="auto"/>
              <w:right w:val="single" w:sz="4" w:space="0" w:color="auto"/>
            </w:tcBorders>
            <w:shd w:val="clear" w:color="000000" w:fill="FFFF00"/>
            <w:noWrap/>
            <w:vAlign w:val="center"/>
            <w:hideMark/>
          </w:tcPr>
          <w:p w14:paraId="3D0C0965" w14:textId="6B1F571A" w:rsidR="00F44CC8" w:rsidRPr="00357FBD" w:rsidRDefault="003977A3" w:rsidP="00D26222">
            <w:pPr>
              <w:spacing w:after="0" w:line="240" w:lineRule="auto"/>
              <w:jc w:val="center"/>
              <w:rPr>
                <w:rFonts w:ascii="Times New Roman" w:eastAsia="Times New Roman" w:hAnsi="Times New Roman" w:cs="Times New Roman"/>
                <w:b/>
                <w:bCs/>
                <w:color w:val="000000"/>
                <w:sz w:val="16"/>
                <w:szCs w:val="16"/>
                <w:lang w:val="en-US" w:eastAsia="it-IT"/>
              </w:rPr>
            </w:pPr>
            <w:r>
              <w:rPr>
                <w:rFonts w:ascii="Times New Roman" w:eastAsia="Times New Roman" w:hAnsi="Times New Roman" w:cs="Times New Roman"/>
                <w:b/>
                <w:bCs/>
                <w:color w:val="000000"/>
                <w:sz w:val="16"/>
                <w:szCs w:val="16"/>
                <w:lang w:val="en-US" w:eastAsia="it-IT"/>
              </w:rPr>
              <w:t>none</w:t>
            </w:r>
          </w:p>
        </w:tc>
        <w:tc>
          <w:tcPr>
            <w:tcW w:w="1204" w:type="pct"/>
            <w:tcBorders>
              <w:top w:val="nil"/>
              <w:left w:val="nil"/>
              <w:bottom w:val="single" w:sz="8" w:space="0" w:color="auto"/>
              <w:right w:val="single" w:sz="8" w:space="0" w:color="auto"/>
            </w:tcBorders>
            <w:shd w:val="clear" w:color="auto" w:fill="auto"/>
            <w:noWrap/>
            <w:vAlign w:val="center"/>
            <w:hideMark/>
          </w:tcPr>
          <w:p w14:paraId="11D14EDF" w14:textId="7FFE3708" w:rsidR="00F44CC8" w:rsidRPr="003977A3" w:rsidRDefault="003977A3" w:rsidP="00D26222">
            <w:pPr>
              <w:spacing w:after="0" w:line="240" w:lineRule="auto"/>
              <w:jc w:val="center"/>
              <w:rPr>
                <w:rFonts w:ascii="Times New Roman" w:eastAsia="Times New Roman" w:hAnsi="Times New Roman" w:cs="Times New Roman"/>
                <w:color w:val="000000"/>
                <w:sz w:val="16"/>
                <w:szCs w:val="16"/>
                <w:lang w:val="en-US" w:eastAsia="it-IT"/>
              </w:rPr>
            </w:pPr>
            <w:r w:rsidRPr="003977A3">
              <w:rPr>
                <w:rFonts w:ascii="Times New Roman" w:eastAsia="Times New Roman" w:hAnsi="Times New Roman" w:cs="Times New Roman"/>
                <w:bCs/>
                <w:color w:val="000000"/>
                <w:sz w:val="16"/>
                <w:szCs w:val="16"/>
                <w:lang w:val="en-US" w:eastAsia="it-IT"/>
              </w:rPr>
              <w:t>none</w:t>
            </w:r>
          </w:p>
        </w:tc>
      </w:tr>
    </w:tbl>
    <w:p w14:paraId="337D9E07" w14:textId="77777777" w:rsidR="00F44CC8" w:rsidRPr="00357FBD" w:rsidRDefault="00F44CC8" w:rsidP="00F44CC8">
      <w:pPr>
        <w:rPr>
          <w:rFonts w:ascii="Times New Roman" w:hAnsi="Times New Roman" w:cs="Times New Roman"/>
          <w:sz w:val="24"/>
          <w:szCs w:val="24"/>
          <w:lang w:val="en-US"/>
        </w:rPr>
      </w:pPr>
    </w:p>
    <w:p w14:paraId="752434DA" w14:textId="2F003EDB" w:rsidR="00955820" w:rsidRDefault="00955820">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CF72A4C" w14:textId="5EA2E8AF" w:rsidR="00955820" w:rsidRPr="0065517D" w:rsidRDefault="00955820" w:rsidP="00955820">
      <w:pPr>
        <w:pStyle w:val="Heading3"/>
        <w:rPr>
          <w:lang w:val="en-GB"/>
        </w:rPr>
      </w:pPr>
      <w:bookmarkStart w:id="59" w:name="_Toc179375144"/>
      <w:r w:rsidRPr="001D0D62">
        <w:rPr>
          <w:lang w:val="en-GB"/>
        </w:rPr>
        <w:t>RESULTS OF GENERAL LINEAR MIXED MODELS APPLIED TO END-EXPIRATORY PRESSURE DURING MANUAL INCREMENTAL STEP INFLATION</w:t>
      </w:r>
      <w:r w:rsidR="0065517D">
        <w:rPr>
          <w:lang w:val="en-GB"/>
        </w:rPr>
        <w:t xml:space="preserve"> - </w:t>
      </w:r>
      <w:r w:rsidR="00A67A9A" w:rsidRPr="0065517D">
        <w:rPr>
          <w:lang w:val="en-GB"/>
        </w:rPr>
        <w:t>Esophageal balloon inflated at v</w:t>
      </w:r>
      <w:r w:rsidR="00A67A9A" w:rsidRPr="0065517D">
        <w:rPr>
          <w:vertAlign w:val="subscript"/>
          <w:lang w:val="en-GB"/>
        </w:rPr>
        <w:t>producer</w:t>
      </w:r>
      <w:bookmarkEnd w:id="59"/>
      <w:r w:rsidRPr="0065517D">
        <w:rPr>
          <w:lang w:val="en-GB"/>
        </w:rPr>
        <w:tab/>
      </w:r>
    </w:p>
    <w:p w14:paraId="1ED27EDB" w14:textId="2F9C3528" w:rsidR="00955820" w:rsidRDefault="00955820" w:rsidP="00955820">
      <w:pPr>
        <w:rPr>
          <w:rFonts w:ascii="Times New Roman" w:hAnsi="Times New Roman" w:cs="Times New Roman"/>
          <w:color w:val="000000" w:themeColor="text1"/>
          <w:sz w:val="24"/>
          <w:szCs w:val="20"/>
          <w:lang w:val="en-US"/>
        </w:rPr>
      </w:pPr>
      <w:r w:rsidRPr="009F3011">
        <w:rPr>
          <w:rFonts w:ascii="Times New Roman" w:hAnsi="Times New Roman" w:cs="Times New Roman"/>
          <w:color w:val="000000" w:themeColor="text1"/>
          <w:sz w:val="24"/>
          <w:szCs w:val="20"/>
          <w:lang w:val="en-US"/>
        </w:rPr>
        <w:t xml:space="preserve">Figure </w:t>
      </w:r>
      <w:r w:rsidR="001C60E4" w:rsidRPr="009F3011">
        <w:rPr>
          <w:rFonts w:ascii="Times New Roman" w:hAnsi="Times New Roman" w:cs="Times New Roman"/>
          <w:color w:val="000000" w:themeColor="text1"/>
          <w:sz w:val="24"/>
          <w:szCs w:val="20"/>
          <w:lang w:val="en-US"/>
        </w:rPr>
        <w:t>E</w:t>
      </w:r>
      <w:r w:rsidR="001C60E4">
        <w:rPr>
          <w:rFonts w:ascii="Times New Roman" w:hAnsi="Times New Roman" w:cs="Times New Roman"/>
          <w:color w:val="000000" w:themeColor="text1"/>
          <w:sz w:val="24"/>
          <w:szCs w:val="20"/>
          <w:lang w:val="en-US"/>
        </w:rPr>
        <w:t>20</w:t>
      </w:r>
      <w:r w:rsidR="001C60E4" w:rsidRPr="009F3011">
        <w:rPr>
          <w:rFonts w:ascii="Times New Roman" w:hAnsi="Times New Roman" w:cs="Times New Roman"/>
          <w:color w:val="000000" w:themeColor="text1"/>
          <w:sz w:val="24"/>
          <w:szCs w:val="20"/>
          <w:lang w:val="en-US"/>
        </w:rPr>
        <w:t xml:space="preserve"> </w:t>
      </w:r>
      <w:r w:rsidRPr="009F3011">
        <w:rPr>
          <w:rFonts w:ascii="Times New Roman" w:hAnsi="Times New Roman" w:cs="Times New Roman"/>
          <w:color w:val="000000" w:themeColor="text1"/>
          <w:sz w:val="24"/>
          <w:szCs w:val="20"/>
          <w:lang w:val="en-US"/>
        </w:rPr>
        <w:t>shows the relationship (overall and according to PEEP) between end-expiratory esophageal pressure obtained by manual incremental step inflation and intrathoracic pressure (panels A, B, C, D) and their difference (panels E and F) according to the catheters tested (Cooper, panels A, C, E; Nutrivent panels B, D, F). Panels A and B refer to un</w:t>
      </w:r>
      <w:r w:rsidR="00B952BF" w:rsidRPr="009F3011">
        <w:rPr>
          <w:rFonts w:ascii="Times New Roman" w:hAnsi="Times New Roman" w:cs="Times New Roman"/>
          <w:color w:val="000000" w:themeColor="text1"/>
          <w:sz w:val="24"/>
          <w:szCs w:val="20"/>
          <w:lang w:val="en-US"/>
        </w:rPr>
        <w:t>corrected</w:t>
      </w:r>
      <w:r w:rsidRPr="009F3011">
        <w:rPr>
          <w:rFonts w:ascii="Times New Roman" w:hAnsi="Times New Roman" w:cs="Times New Roman"/>
          <w:color w:val="000000" w:themeColor="text1"/>
          <w:sz w:val="24"/>
          <w:szCs w:val="20"/>
          <w:lang w:val="en-US"/>
        </w:rPr>
        <w:t xml:space="preserve"> end-expiratory esophageal pressure while panels C and D represent </w:t>
      </w:r>
      <w:r w:rsidR="00B952BF" w:rsidRPr="009F3011">
        <w:rPr>
          <w:rFonts w:ascii="Times New Roman" w:hAnsi="Times New Roman" w:cs="Times New Roman"/>
          <w:color w:val="000000" w:themeColor="text1"/>
          <w:sz w:val="24"/>
          <w:szCs w:val="20"/>
          <w:lang w:val="en-US"/>
        </w:rPr>
        <w:t>corrected</w:t>
      </w:r>
      <w:r w:rsidRPr="009F3011">
        <w:rPr>
          <w:rFonts w:ascii="Times New Roman" w:hAnsi="Times New Roman" w:cs="Times New Roman"/>
          <w:color w:val="000000" w:themeColor="text1"/>
          <w:sz w:val="24"/>
          <w:szCs w:val="20"/>
          <w:lang w:val="en-US"/>
        </w:rPr>
        <w:t xml:space="preserve"> values. Both un</w:t>
      </w:r>
      <w:r w:rsidR="00B952BF" w:rsidRPr="009F3011">
        <w:rPr>
          <w:rFonts w:ascii="Times New Roman" w:hAnsi="Times New Roman" w:cs="Times New Roman"/>
          <w:color w:val="000000" w:themeColor="text1"/>
          <w:sz w:val="24"/>
          <w:szCs w:val="20"/>
          <w:lang w:val="en-US"/>
        </w:rPr>
        <w:t>corrected</w:t>
      </w:r>
      <w:r w:rsidRPr="009F3011">
        <w:rPr>
          <w:rFonts w:ascii="Times New Roman" w:hAnsi="Times New Roman" w:cs="Times New Roman"/>
          <w:color w:val="000000" w:themeColor="text1"/>
          <w:sz w:val="24"/>
          <w:szCs w:val="20"/>
          <w:lang w:val="en-US"/>
        </w:rPr>
        <w:t xml:space="preserve"> and </w:t>
      </w:r>
      <w:r w:rsidR="00B952BF" w:rsidRPr="009F3011">
        <w:rPr>
          <w:rFonts w:ascii="Times New Roman" w:hAnsi="Times New Roman" w:cs="Times New Roman"/>
          <w:color w:val="000000" w:themeColor="text1"/>
          <w:sz w:val="24"/>
          <w:szCs w:val="20"/>
          <w:lang w:val="en-US"/>
        </w:rPr>
        <w:t>corrected</w:t>
      </w:r>
      <w:r w:rsidRPr="009F3011">
        <w:rPr>
          <w:rFonts w:ascii="Times New Roman" w:hAnsi="Times New Roman" w:cs="Times New Roman"/>
          <w:color w:val="000000" w:themeColor="text1"/>
          <w:sz w:val="24"/>
          <w:szCs w:val="20"/>
          <w:lang w:val="en-US"/>
        </w:rPr>
        <w:t xml:space="preserve"> end-expiratory esophageal pressure values are </w:t>
      </w:r>
      <w:r w:rsidR="00DC17D3">
        <w:rPr>
          <w:rFonts w:ascii="Times New Roman" w:hAnsi="Times New Roman" w:cs="Times New Roman"/>
          <w:color w:val="000000" w:themeColor="text1"/>
          <w:sz w:val="24"/>
          <w:szCs w:val="20"/>
          <w:lang w:val="en-US"/>
        </w:rPr>
        <w:t>associated</w:t>
      </w:r>
      <w:r w:rsidRPr="009F3011">
        <w:rPr>
          <w:rFonts w:ascii="Times New Roman" w:hAnsi="Times New Roman" w:cs="Times New Roman"/>
          <w:color w:val="000000" w:themeColor="text1"/>
          <w:sz w:val="24"/>
          <w:szCs w:val="20"/>
          <w:lang w:val="en-US"/>
        </w:rPr>
        <w:t xml:space="preserve"> to intrathoracic pressure values.</w:t>
      </w:r>
      <w:r>
        <w:rPr>
          <w:rFonts w:ascii="Times New Roman" w:hAnsi="Times New Roman" w:cs="Times New Roman"/>
          <w:color w:val="000000" w:themeColor="text1"/>
          <w:sz w:val="24"/>
          <w:szCs w:val="20"/>
          <w:lang w:val="en-US"/>
        </w:rPr>
        <w:t xml:space="preserve"> </w:t>
      </w:r>
      <w:r w:rsidR="009F3011">
        <w:rPr>
          <w:rFonts w:ascii="Times New Roman" w:hAnsi="Times New Roman" w:cs="Times New Roman"/>
          <w:color w:val="000000" w:themeColor="text1"/>
          <w:sz w:val="24"/>
          <w:szCs w:val="20"/>
          <w:lang w:val="en-US"/>
        </w:rPr>
        <w:t xml:space="preserve">Corrected values better </w:t>
      </w:r>
      <w:r w:rsidR="00C106A0">
        <w:rPr>
          <w:rFonts w:ascii="Times New Roman" w:hAnsi="Times New Roman" w:cs="Times New Roman"/>
          <w:color w:val="000000" w:themeColor="text1"/>
          <w:sz w:val="24"/>
          <w:szCs w:val="20"/>
          <w:lang w:val="en-US"/>
        </w:rPr>
        <w:t>approximate</w:t>
      </w:r>
      <w:r w:rsidR="009F3011">
        <w:rPr>
          <w:rFonts w:ascii="Times New Roman" w:hAnsi="Times New Roman" w:cs="Times New Roman"/>
          <w:color w:val="000000" w:themeColor="text1"/>
          <w:sz w:val="24"/>
          <w:szCs w:val="20"/>
          <w:lang w:val="en-US"/>
        </w:rPr>
        <w:t xml:space="preserve"> the identity lines.</w:t>
      </w:r>
    </w:p>
    <w:tbl>
      <w:tblPr>
        <w:tblStyle w:val="TableGrid"/>
        <w:tblW w:w="5000" w:type="pct"/>
        <w:jc w:val="center"/>
        <w:tblLook w:val="04A0" w:firstRow="1" w:lastRow="0" w:firstColumn="1" w:lastColumn="0" w:noHBand="0" w:noVBand="1"/>
      </w:tblPr>
      <w:tblGrid>
        <w:gridCol w:w="1166"/>
        <w:gridCol w:w="1387"/>
        <w:gridCol w:w="1788"/>
        <w:gridCol w:w="1169"/>
        <w:gridCol w:w="1003"/>
        <w:gridCol w:w="668"/>
        <w:gridCol w:w="834"/>
        <w:gridCol w:w="1003"/>
        <w:gridCol w:w="836"/>
      </w:tblGrid>
      <w:tr w:rsidR="0082392F" w:rsidRPr="00B53069" w14:paraId="59805D69" w14:textId="77777777" w:rsidTr="00AD4999">
        <w:trPr>
          <w:jc w:val="center"/>
        </w:trPr>
        <w:tc>
          <w:tcPr>
            <w:tcW w:w="591" w:type="pct"/>
            <w:vAlign w:val="center"/>
          </w:tcPr>
          <w:p w14:paraId="47626097" w14:textId="77777777" w:rsidR="0082392F" w:rsidRPr="00B53069" w:rsidRDefault="0082392F" w:rsidP="0082392F">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Correction</w:t>
            </w:r>
          </w:p>
        </w:tc>
        <w:tc>
          <w:tcPr>
            <w:tcW w:w="704" w:type="pct"/>
            <w:vAlign w:val="center"/>
          </w:tcPr>
          <w:p w14:paraId="242062DD" w14:textId="77777777" w:rsidR="0082392F" w:rsidRPr="00B53069" w:rsidRDefault="0082392F" w:rsidP="0082392F">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Catheter</w:t>
            </w:r>
          </w:p>
        </w:tc>
        <w:tc>
          <w:tcPr>
            <w:tcW w:w="907" w:type="pct"/>
            <w:vAlign w:val="center"/>
          </w:tcPr>
          <w:p w14:paraId="097D823E" w14:textId="77777777" w:rsidR="0082392F" w:rsidRPr="00B53069" w:rsidRDefault="0082392F" w:rsidP="0082392F">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Procedure</w:t>
            </w:r>
          </w:p>
        </w:tc>
        <w:tc>
          <w:tcPr>
            <w:tcW w:w="1102" w:type="pct"/>
            <w:gridSpan w:val="2"/>
            <w:vAlign w:val="center"/>
          </w:tcPr>
          <w:p w14:paraId="2EFA42B7" w14:textId="205A253A" w:rsidR="0082392F" w:rsidRPr="00B53069" w:rsidRDefault="0082392F" w:rsidP="0082392F">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C</w:t>
            </w:r>
            <w:r w:rsidR="00B355BB">
              <w:rPr>
                <w:rFonts w:ascii="Times New Roman" w:hAnsi="Times New Roman" w:cs="Times New Roman"/>
                <w:b/>
                <w:sz w:val="16"/>
                <w:szCs w:val="16"/>
                <w:lang w:val="en-US"/>
              </w:rPr>
              <w:t>o</w:t>
            </w:r>
            <w:r w:rsidRPr="00B53069">
              <w:rPr>
                <w:rFonts w:ascii="Times New Roman" w:hAnsi="Times New Roman" w:cs="Times New Roman"/>
                <w:b/>
                <w:sz w:val="16"/>
                <w:szCs w:val="16"/>
                <w:lang w:val="en-US"/>
              </w:rPr>
              <w:t>efficient</w:t>
            </w:r>
          </w:p>
        </w:tc>
        <w:tc>
          <w:tcPr>
            <w:tcW w:w="339" w:type="pct"/>
            <w:vAlign w:val="center"/>
          </w:tcPr>
          <w:p w14:paraId="51DE372D" w14:textId="77777777" w:rsidR="0082392F" w:rsidRPr="00B53069" w:rsidRDefault="0082392F" w:rsidP="0082392F">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Rsqr</w:t>
            </w:r>
          </w:p>
        </w:tc>
        <w:tc>
          <w:tcPr>
            <w:tcW w:w="423" w:type="pct"/>
            <w:vAlign w:val="center"/>
          </w:tcPr>
          <w:p w14:paraId="54F7AB3D" w14:textId="77777777" w:rsidR="0082392F" w:rsidRPr="00B53069" w:rsidRDefault="0082392F" w:rsidP="0082392F">
            <w:pPr>
              <w:jc w:val="center"/>
              <w:rPr>
                <w:rFonts w:ascii="Times New Roman" w:hAnsi="Times New Roman" w:cs="Times New Roman"/>
                <w:b/>
                <w:i/>
                <w:sz w:val="16"/>
                <w:szCs w:val="16"/>
                <w:lang w:val="en-US"/>
              </w:rPr>
            </w:pPr>
            <w:r w:rsidRPr="00B53069">
              <w:rPr>
                <w:rFonts w:ascii="Times New Roman" w:hAnsi="Times New Roman" w:cs="Times New Roman"/>
                <w:b/>
                <w:i/>
                <w:sz w:val="16"/>
                <w:szCs w:val="16"/>
                <w:lang w:val="en-US"/>
              </w:rPr>
              <w:t>P</w:t>
            </w:r>
          </w:p>
        </w:tc>
        <w:tc>
          <w:tcPr>
            <w:tcW w:w="509" w:type="pct"/>
            <w:vAlign w:val="center"/>
          </w:tcPr>
          <w:p w14:paraId="3C712099" w14:textId="77777777" w:rsidR="0082392F" w:rsidRPr="00B53069" w:rsidRDefault="0082392F" w:rsidP="0082392F">
            <w:pPr>
              <w:jc w:val="center"/>
              <w:rPr>
                <w:rFonts w:ascii="Times New Roman" w:hAnsi="Times New Roman" w:cs="Times New Roman"/>
                <w:b/>
                <w:sz w:val="16"/>
                <w:szCs w:val="16"/>
                <w:lang w:val="en-US"/>
              </w:rPr>
            </w:pPr>
            <w:r w:rsidRPr="00B53069">
              <w:rPr>
                <w:rFonts w:ascii="Times New Roman" w:hAnsi="Times New Roman" w:cs="Times New Roman"/>
                <w:b/>
                <w:i/>
                <w:sz w:val="16"/>
                <w:szCs w:val="16"/>
                <w:lang w:val="en-US"/>
              </w:rPr>
              <w:t>P</w:t>
            </w:r>
          </w:p>
          <w:p w14:paraId="5AFC5476" w14:textId="77777777" w:rsidR="0082392F" w:rsidRPr="00B53069" w:rsidRDefault="0082392F" w:rsidP="0082392F">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(slope=1)</w:t>
            </w:r>
          </w:p>
        </w:tc>
        <w:tc>
          <w:tcPr>
            <w:tcW w:w="424" w:type="pct"/>
            <w:vAlign w:val="center"/>
          </w:tcPr>
          <w:p w14:paraId="1D412CA1" w14:textId="77777777" w:rsidR="0082392F" w:rsidRPr="00B53069" w:rsidRDefault="0082392F" w:rsidP="0082392F">
            <w:pPr>
              <w:jc w:val="center"/>
              <w:rPr>
                <w:rFonts w:ascii="Times New Roman" w:hAnsi="Times New Roman" w:cs="Times New Roman"/>
                <w:b/>
                <w:sz w:val="16"/>
                <w:szCs w:val="16"/>
                <w:lang w:val="en-US"/>
              </w:rPr>
            </w:pPr>
            <w:r w:rsidRPr="00B53069">
              <w:rPr>
                <w:rFonts w:ascii="Times New Roman" w:hAnsi="Times New Roman" w:cs="Times New Roman"/>
                <w:b/>
                <w:i/>
                <w:sz w:val="16"/>
                <w:szCs w:val="16"/>
                <w:lang w:val="en-US"/>
              </w:rPr>
              <w:t>P</w:t>
            </w:r>
          </w:p>
          <w:p w14:paraId="6859D655" w14:textId="77777777" w:rsidR="0082392F" w:rsidRPr="00B53069" w:rsidRDefault="0082392F" w:rsidP="0082392F">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(Int=0)</w:t>
            </w:r>
          </w:p>
        </w:tc>
      </w:tr>
      <w:tr w:rsidR="0082392F" w:rsidRPr="00B53069" w14:paraId="097D9A04" w14:textId="77777777" w:rsidTr="00AD4999">
        <w:trPr>
          <w:trHeight w:val="368"/>
          <w:jc w:val="center"/>
        </w:trPr>
        <w:tc>
          <w:tcPr>
            <w:tcW w:w="591" w:type="pct"/>
            <w:vMerge w:val="restart"/>
            <w:shd w:val="clear" w:color="auto" w:fill="D9D9D9" w:themeFill="background1" w:themeFillShade="D9"/>
            <w:vAlign w:val="center"/>
          </w:tcPr>
          <w:p w14:paraId="2FD1DEE6" w14:textId="77777777" w:rsidR="0082392F" w:rsidRPr="00B53069" w:rsidRDefault="0082392F" w:rsidP="0082392F">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NO</w:t>
            </w:r>
          </w:p>
        </w:tc>
        <w:tc>
          <w:tcPr>
            <w:tcW w:w="704" w:type="pct"/>
            <w:vMerge w:val="restart"/>
            <w:shd w:val="clear" w:color="auto" w:fill="D9D9D9" w:themeFill="background1" w:themeFillShade="D9"/>
            <w:vAlign w:val="center"/>
          </w:tcPr>
          <w:p w14:paraId="2160EF61" w14:textId="77777777" w:rsidR="0082392F" w:rsidRPr="00B53069" w:rsidRDefault="0082392F" w:rsidP="0082392F">
            <w:pPr>
              <w:jc w:val="center"/>
              <w:rPr>
                <w:rFonts w:ascii="Times New Roman" w:hAnsi="Times New Roman" w:cs="Times New Roman"/>
                <w:b/>
                <w:color w:val="FF0000"/>
                <w:sz w:val="16"/>
                <w:szCs w:val="16"/>
                <w:lang w:val="en-US"/>
              </w:rPr>
            </w:pPr>
            <w:r w:rsidRPr="00B53069">
              <w:rPr>
                <w:rFonts w:ascii="Times New Roman" w:hAnsi="Times New Roman" w:cs="Times New Roman"/>
                <w:b/>
                <w:sz w:val="16"/>
                <w:szCs w:val="16"/>
                <w:lang w:val="en-US"/>
              </w:rPr>
              <w:t>COOPER</w:t>
            </w:r>
          </w:p>
        </w:tc>
        <w:tc>
          <w:tcPr>
            <w:tcW w:w="907" w:type="pct"/>
            <w:vMerge w:val="restart"/>
            <w:shd w:val="clear" w:color="auto" w:fill="D9D9D9" w:themeFill="background1" w:themeFillShade="D9"/>
            <w:vAlign w:val="center"/>
          </w:tcPr>
          <w:p w14:paraId="1ECC1D34" w14:textId="77777777" w:rsidR="0082392F" w:rsidRPr="00B53069" w:rsidRDefault="0082392F" w:rsidP="0082392F">
            <w:pPr>
              <w:jc w:val="center"/>
              <w:rPr>
                <w:rFonts w:ascii="Times New Roman" w:hAnsi="Times New Roman" w:cs="Times New Roman"/>
                <w:b/>
                <w:color w:val="FF0000"/>
                <w:sz w:val="16"/>
                <w:szCs w:val="16"/>
                <w:lang w:val="en-US"/>
              </w:rPr>
            </w:pPr>
            <w:r w:rsidRPr="00B53069">
              <w:rPr>
                <w:rFonts w:ascii="Times New Roman" w:eastAsia="Times New Roman" w:hAnsi="Times New Roman" w:cs="Times New Roman"/>
                <w:b/>
                <w:bCs/>
                <w:color w:val="000000"/>
                <w:sz w:val="16"/>
                <w:szCs w:val="16"/>
                <w:lang w:val="en-US" w:eastAsia="it-IT"/>
              </w:rPr>
              <w:t>MANUAL INCREMENTAL STEP INFLATION</w:t>
            </w:r>
          </w:p>
        </w:tc>
        <w:tc>
          <w:tcPr>
            <w:tcW w:w="593" w:type="pct"/>
            <w:shd w:val="clear" w:color="auto" w:fill="D9D9D9" w:themeFill="background1" w:themeFillShade="D9"/>
            <w:vAlign w:val="center"/>
          </w:tcPr>
          <w:p w14:paraId="178919E0" w14:textId="77777777" w:rsidR="0082392F" w:rsidRPr="00B53069" w:rsidRDefault="0082392F" w:rsidP="0082392F">
            <w:pPr>
              <w:jc w:val="center"/>
              <w:rPr>
                <w:rFonts w:ascii="Times New Roman" w:hAnsi="Times New Roman" w:cs="Times New Roman"/>
                <w:b/>
                <w:color w:val="000000" w:themeColor="text1"/>
                <w:sz w:val="16"/>
                <w:szCs w:val="16"/>
                <w:lang w:val="en-US"/>
              </w:rPr>
            </w:pPr>
            <w:r w:rsidRPr="00B53069">
              <w:rPr>
                <w:rFonts w:ascii="Times New Roman" w:hAnsi="Times New Roman" w:cs="Times New Roman"/>
                <w:b/>
                <w:color w:val="000000" w:themeColor="text1"/>
                <w:sz w:val="16"/>
                <w:szCs w:val="16"/>
                <w:lang w:val="en-US"/>
              </w:rPr>
              <w:t>Intercept</w:t>
            </w:r>
          </w:p>
        </w:tc>
        <w:tc>
          <w:tcPr>
            <w:tcW w:w="509" w:type="pct"/>
            <w:shd w:val="clear" w:color="auto" w:fill="D9D9D9" w:themeFill="background1" w:themeFillShade="D9"/>
            <w:vAlign w:val="center"/>
          </w:tcPr>
          <w:p w14:paraId="01B272E2" w14:textId="04C5B3A8" w:rsidR="0082392F" w:rsidRPr="00B53069" w:rsidRDefault="0082392F" w:rsidP="0082392F">
            <w:pPr>
              <w:jc w:val="center"/>
              <w:rPr>
                <w:rFonts w:ascii="Times New Roman" w:hAnsi="Times New Roman" w:cs="Times New Roman"/>
                <w:color w:val="000000" w:themeColor="text1"/>
                <w:sz w:val="16"/>
                <w:szCs w:val="16"/>
                <w:lang w:val="en-US"/>
              </w:rPr>
            </w:pPr>
            <w:r w:rsidRPr="00B53069">
              <w:rPr>
                <w:rFonts w:ascii="Times New Roman" w:hAnsi="Times New Roman" w:cs="Times New Roman"/>
                <w:color w:val="000000" w:themeColor="text1"/>
                <w:sz w:val="16"/>
                <w:szCs w:val="16"/>
                <w:lang w:val="en-US"/>
              </w:rPr>
              <w:t>2.54</w:t>
            </w:r>
          </w:p>
        </w:tc>
        <w:tc>
          <w:tcPr>
            <w:tcW w:w="339" w:type="pct"/>
            <w:shd w:val="clear" w:color="auto" w:fill="D9D9D9" w:themeFill="background1" w:themeFillShade="D9"/>
            <w:vAlign w:val="center"/>
          </w:tcPr>
          <w:p w14:paraId="35EDE6AC" w14:textId="2B8CF6EF" w:rsidR="0082392F" w:rsidRPr="00B53069" w:rsidRDefault="0082392F" w:rsidP="0082392F">
            <w:pPr>
              <w:jc w:val="center"/>
              <w:rPr>
                <w:rFonts w:ascii="Times New Roman" w:hAnsi="Times New Roman" w:cs="Times New Roman"/>
                <w:color w:val="000000" w:themeColor="text1"/>
                <w:sz w:val="16"/>
                <w:szCs w:val="16"/>
                <w:lang w:val="en-US"/>
              </w:rPr>
            </w:pPr>
            <w:r w:rsidRPr="00B53069">
              <w:rPr>
                <w:rFonts w:ascii="Times New Roman" w:hAnsi="Times New Roman" w:cs="Times New Roman"/>
                <w:color w:val="000000" w:themeColor="text1"/>
                <w:sz w:val="16"/>
                <w:szCs w:val="16"/>
                <w:lang w:val="en-US"/>
              </w:rPr>
              <w:t>0.89</w:t>
            </w:r>
          </w:p>
        </w:tc>
        <w:tc>
          <w:tcPr>
            <w:tcW w:w="423" w:type="pct"/>
            <w:shd w:val="clear" w:color="auto" w:fill="D9D9D9" w:themeFill="background1" w:themeFillShade="D9"/>
            <w:vAlign w:val="center"/>
          </w:tcPr>
          <w:p w14:paraId="02B73287" w14:textId="0219C2B9" w:rsidR="0082392F" w:rsidRPr="00B53069" w:rsidRDefault="009347F0" w:rsidP="0082392F">
            <w:pPr>
              <w:jc w:val="center"/>
              <w:rPr>
                <w:rFonts w:ascii="Times New Roman" w:hAnsi="Times New Roman" w:cs="Times New Roman"/>
                <w:color w:val="000000" w:themeColor="text1"/>
                <w:sz w:val="16"/>
                <w:szCs w:val="16"/>
                <w:lang w:val="en-US"/>
              </w:rPr>
            </w:pPr>
            <w:r w:rsidRPr="009347F0">
              <w:rPr>
                <w:rFonts w:ascii="Times New Roman" w:hAnsi="Times New Roman" w:cs="Times New Roman"/>
                <w:color w:val="000000" w:themeColor="text1"/>
                <w:sz w:val="16"/>
                <w:szCs w:val="16"/>
                <w:lang w:val="en-US"/>
              </w:rPr>
              <w:t>&lt;.0001</w:t>
            </w:r>
          </w:p>
        </w:tc>
        <w:tc>
          <w:tcPr>
            <w:tcW w:w="509" w:type="pct"/>
            <w:shd w:val="clear" w:color="auto" w:fill="D9D9D9" w:themeFill="background1" w:themeFillShade="D9"/>
            <w:vAlign w:val="center"/>
          </w:tcPr>
          <w:p w14:paraId="491A0796" w14:textId="1A61E018" w:rsidR="0082392F" w:rsidRPr="00B53069" w:rsidRDefault="00B53069" w:rsidP="0082392F">
            <w:pPr>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0.911</w:t>
            </w:r>
          </w:p>
        </w:tc>
        <w:tc>
          <w:tcPr>
            <w:tcW w:w="424" w:type="pct"/>
            <w:shd w:val="clear" w:color="auto" w:fill="D9D9D9" w:themeFill="background1" w:themeFillShade="D9"/>
            <w:vAlign w:val="center"/>
          </w:tcPr>
          <w:p w14:paraId="06A1D539" w14:textId="59F748FF" w:rsidR="0082392F" w:rsidRPr="00B53069" w:rsidRDefault="00B53069" w:rsidP="0082392F">
            <w:pPr>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0.006</w:t>
            </w:r>
          </w:p>
        </w:tc>
      </w:tr>
      <w:tr w:rsidR="0082392F" w:rsidRPr="00B53069" w14:paraId="0668F4D9" w14:textId="77777777" w:rsidTr="00AD4999">
        <w:trPr>
          <w:trHeight w:val="368"/>
          <w:jc w:val="center"/>
        </w:trPr>
        <w:tc>
          <w:tcPr>
            <w:tcW w:w="591" w:type="pct"/>
            <w:vMerge/>
            <w:shd w:val="clear" w:color="auto" w:fill="D9D9D9" w:themeFill="background1" w:themeFillShade="D9"/>
            <w:vAlign w:val="center"/>
          </w:tcPr>
          <w:p w14:paraId="328A48AC" w14:textId="77777777" w:rsidR="0082392F" w:rsidRPr="00B53069" w:rsidRDefault="0082392F" w:rsidP="0082392F">
            <w:pPr>
              <w:jc w:val="center"/>
              <w:rPr>
                <w:rFonts w:ascii="Times New Roman" w:hAnsi="Times New Roman" w:cs="Times New Roman"/>
                <w:b/>
                <w:sz w:val="16"/>
                <w:szCs w:val="16"/>
                <w:lang w:val="en-US"/>
              </w:rPr>
            </w:pPr>
          </w:p>
        </w:tc>
        <w:tc>
          <w:tcPr>
            <w:tcW w:w="704" w:type="pct"/>
            <w:vMerge/>
            <w:shd w:val="clear" w:color="auto" w:fill="D9D9D9" w:themeFill="background1" w:themeFillShade="D9"/>
            <w:vAlign w:val="center"/>
          </w:tcPr>
          <w:p w14:paraId="7E12B151" w14:textId="77777777" w:rsidR="0082392F" w:rsidRPr="00B53069" w:rsidRDefault="0082392F" w:rsidP="0082392F">
            <w:pPr>
              <w:jc w:val="center"/>
              <w:rPr>
                <w:rFonts w:ascii="Times New Roman" w:hAnsi="Times New Roman" w:cs="Times New Roman"/>
                <w:b/>
                <w:color w:val="FF0000"/>
                <w:sz w:val="16"/>
                <w:szCs w:val="16"/>
                <w:lang w:val="en-US"/>
              </w:rPr>
            </w:pPr>
          </w:p>
        </w:tc>
        <w:tc>
          <w:tcPr>
            <w:tcW w:w="907" w:type="pct"/>
            <w:vMerge/>
            <w:shd w:val="clear" w:color="auto" w:fill="D9D9D9" w:themeFill="background1" w:themeFillShade="D9"/>
            <w:vAlign w:val="center"/>
          </w:tcPr>
          <w:p w14:paraId="2E297187" w14:textId="77777777" w:rsidR="0082392F" w:rsidRPr="00B53069" w:rsidRDefault="0082392F" w:rsidP="0082392F">
            <w:pPr>
              <w:jc w:val="center"/>
              <w:rPr>
                <w:rFonts w:ascii="Times New Roman" w:hAnsi="Times New Roman" w:cs="Times New Roman"/>
                <w:b/>
                <w:color w:val="FF0000"/>
                <w:sz w:val="16"/>
                <w:szCs w:val="16"/>
                <w:lang w:val="en-US"/>
              </w:rPr>
            </w:pPr>
          </w:p>
        </w:tc>
        <w:tc>
          <w:tcPr>
            <w:tcW w:w="593" w:type="pct"/>
            <w:shd w:val="clear" w:color="auto" w:fill="D9D9D9" w:themeFill="background1" w:themeFillShade="D9"/>
            <w:vAlign w:val="center"/>
          </w:tcPr>
          <w:p w14:paraId="06F520B0" w14:textId="77777777" w:rsidR="0082392F" w:rsidRPr="00B53069" w:rsidRDefault="0082392F" w:rsidP="0082392F">
            <w:pPr>
              <w:jc w:val="center"/>
              <w:rPr>
                <w:rFonts w:ascii="Times New Roman" w:hAnsi="Times New Roman" w:cs="Times New Roman"/>
                <w:b/>
                <w:color w:val="000000" w:themeColor="text1"/>
                <w:sz w:val="16"/>
                <w:szCs w:val="16"/>
                <w:lang w:val="en-US"/>
              </w:rPr>
            </w:pPr>
            <w:r w:rsidRPr="00B53069">
              <w:rPr>
                <w:rFonts w:ascii="Times New Roman" w:hAnsi="Times New Roman" w:cs="Times New Roman"/>
                <w:b/>
                <w:color w:val="000000" w:themeColor="text1"/>
                <w:sz w:val="16"/>
                <w:szCs w:val="16"/>
                <w:lang w:val="en-US"/>
              </w:rPr>
              <w:t>Slope</w:t>
            </w:r>
          </w:p>
        </w:tc>
        <w:tc>
          <w:tcPr>
            <w:tcW w:w="509" w:type="pct"/>
            <w:shd w:val="clear" w:color="auto" w:fill="D9D9D9" w:themeFill="background1" w:themeFillShade="D9"/>
            <w:vAlign w:val="center"/>
          </w:tcPr>
          <w:p w14:paraId="04F3AED9" w14:textId="586F3F49" w:rsidR="0082392F" w:rsidRPr="00B53069" w:rsidRDefault="0082392F" w:rsidP="0082392F">
            <w:pPr>
              <w:jc w:val="center"/>
              <w:rPr>
                <w:rFonts w:ascii="Times New Roman" w:hAnsi="Times New Roman" w:cs="Times New Roman"/>
                <w:color w:val="000000" w:themeColor="text1"/>
                <w:sz w:val="16"/>
                <w:szCs w:val="16"/>
                <w:lang w:val="en-US"/>
              </w:rPr>
            </w:pPr>
            <w:r w:rsidRPr="00B53069">
              <w:rPr>
                <w:rFonts w:ascii="Times New Roman" w:hAnsi="Times New Roman" w:cs="Times New Roman"/>
                <w:color w:val="000000" w:themeColor="text1"/>
                <w:sz w:val="16"/>
                <w:szCs w:val="16"/>
                <w:lang w:val="en-US"/>
              </w:rPr>
              <w:t>1.01</w:t>
            </w:r>
          </w:p>
        </w:tc>
        <w:tc>
          <w:tcPr>
            <w:tcW w:w="339" w:type="pct"/>
            <w:shd w:val="clear" w:color="auto" w:fill="D9D9D9" w:themeFill="background1" w:themeFillShade="D9"/>
            <w:vAlign w:val="center"/>
          </w:tcPr>
          <w:p w14:paraId="13876312" w14:textId="77777777" w:rsidR="0082392F" w:rsidRPr="00B53069" w:rsidRDefault="0082392F" w:rsidP="0082392F">
            <w:pPr>
              <w:jc w:val="center"/>
              <w:rPr>
                <w:rFonts w:ascii="Times New Roman" w:hAnsi="Times New Roman" w:cs="Times New Roman"/>
                <w:color w:val="000000" w:themeColor="text1"/>
                <w:sz w:val="16"/>
                <w:szCs w:val="16"/>
                <w:lang w:val="en-US"/>
              </w:rPr>
            </w:pPr>
          </w:p>
        </w:tc>
        <w:tc>
          <w:tcPr>
            <w:tcW w:w="423" w:type="pct"/>
            <w:shd w:val="clear" w:color="auto" w:fill="D9D9D9" w:themeFill="background1" w:themeFillShade="D9"/>
            <w:vAlign w:val="center"/>
          </w:tcPr>
          <w:p w14:paraId="4BF071C5" w14:textId="77777777" w:rsidR="0082392F" w:rsidRPr="00B53069" w:rsidRDefault="0082392F" w:rsidP="0082392F">
            <w:pPr>
              <w:jc w:val="center"/>
              <w:rPr>
                <w:rFonts w:ascii="Times New Roman" w:hAnsi="Times New Roman" w:cs="Times New Roman"/>
                <w:color w:val="000000" w:themeColor="text1"/>
                <w:sz w:val="16"/>
                <w:szCs w:val="16"/>
                <w:lang w:val="en-US"/>
              </w:rPr>
            </w:pPr>
          </w:p>
        </w:tc>
        <w:tc>
          <w:tcPr>
            <w:tcW w:w="509" w:type="pct"/>
            <w:shd w:val="clear" w:color="auto" w:fill="D9D9D9" w:themeFill="background1" w:themeFillShade="D9"/>
            <w:vAlign w:val="center"/>
          </w:tcPr>
          <w:p w14:paraId="6249704D" w14:textId="77777777" w:rsidR="0082392F" w:rsidRPr="00B53069" w:rsidRDefault="0082392F" w:rsidP="0082392F">
            <w:pPr>
              <w:jc w:val="center"/>
              <w:rPr>
                <w:rFonts w:ascii="Times New Roman" w:hAnsi="Times New Roman" w:cs="Times New Roman"/>
                <w:color w:val="000000" w:themeColor="text1"/>
                <w:sz w:val="16"/>
                <w:szCs w:val="16"/>
                <w:lang w:val="en-US"/>
              </w:rPr>
            </w:pPr>
          </w:p>
        </w:tc>
        <w:tc>
          <w:tcPr>
            <w:tcW w:w="424" w:type="pct"/>
            <w:shd w:val="clear" w:color="auto" w:fill="D9D9D9" w:themeFill="background1" w:themeFillShade="D9"/>
            <w:vAlign w:val="center"/>
          </w:tcPr>
          <w:p w14:paraId="36661CBB" w14:textId="77777777" w:rsidR="0082392F" w:rsidRPr="00B53069" w:rsidRDefault="0082392F" w:rsidP="0082392F">
            <w:pPr>
              <w:jc w:val="center"/>
              <w:rPr>
                <w:rFonts w:ascii="Times New Roman" w:hAnsi="Times New Roman" w:cs="Times New Roman"/>
                <w:color w:val="000000" w:themeColor="text1"/>
                <w:sz w:val="16"/>
                <w:szCs w:val="16"/>
                <w:lang w:val="en-US"/>
              </w:rPr>
            </w:pPr>
          </w:p>
        </w:tc>
      </w:tr>
      <w:tr w:rsidR="0082392F" w:rsidRPr="00B53069" w14:paraId="3CA280F3" w14:textId="77777777" w:rsidTr="00AD4999">
        <w:trPr>
          <w:trHeight w:val="368"/>
          <w:jc w:val="center"/>
        </w:trPr>
        <w:tc>
          <w:tcPr>
            <w:tcW w:w="591" w:type="pct"/>
            <w:vMerge w:val="restart"/>
            <w:shd w:val="clear" w:color="auto" w:fill="D9D9D9" w:themeFill="background1" w:themeFillShade="D9"/>
            <w:vAlign w:val="center"/>
          </w:tcPr>
          <w:p w14:paraId="0385E42E" w14:textId="77777777" w:rsidR="0082392F" w:rsidRPr="00B53069" w:rsidRDefault="0082392F" w:rsidP="0082392F">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YES</w:t>
            </w:r>
          </w:p>
        </w:tc>
        <w:tc>
          <w:tcPr>
            <w:tcW w:w="704" w:type="pct"/>
            <w:vMerge w:val="restart"/>
            <w:shd w:val="clear" w:color="auto" w:fill="D9D9D9" w:themeFill="background1" w:themeFillShade="D9"/>
            <w:vAlign w:val="center"/>
          </w:tcPr>
          <w:p w14:paraId="428F66CB" w14:textId="77777777" w:rsidR="0082392F" w:rsidRPr="00B53069" w:rsidRDefault="0082392F" w:rsidP="0082392F">
            <w:pPr>
              <w:jc w:val="center"/>
              <w:rPr>
                <w:rFonts w:ascii="Times New Roman" w:hAnsi="Times New Roman" w:cs="Times New Roman"/>
                <w:b/>
                <w:color w:val="FF0000"/>
                <w:sz w:val="16"/>
                <w:szCs w:val="16"/>
                <w:lang w:val="en-US"/>
              </w:rPr>
            </w:pPr>
            <w:r w:rsidRPr="00B53069">
              <w:rPr>
                <w:rFonts w:ascii="Times New Roman" w:hAnsi="Times New Roman" w:cs="Times New Roman"/>
                <w:b/>
                <w:sz w:val="16"/>
                <w:szCs w:val="16"/>
                <w:lang w:val="en-US"/>
              </w:rPr>
              <w:t>COOPER</w:t>
            </w:r>
          </w:p>
        </w:tc>
        <w:tc>
          <w:tcPr>
            <w:tcW w:w="907" w:type="pct"/>
            <w:vMerge w:val="restart"/>
            <w:shd w:val="clear" w:color="auto" w:fill="D9D9D9" w:themeFill="background1" w:themeFillShade="D9"/>
            <w:vAlign w:val="center"/>
          </w:tcPr>
          <w:p w14:paraId="1267486D" w14:textId="77777777" w:rsidR="0082392F" w:rsidRPr="00B53069" w:rsidRDefault="0082392F" w:rsidP="0082392F">
            <w:pPr>
              <w:jc w:val="center"/>
              <w:rPr>
                <w:rFonts w:ascii="Times New Roman" w:hAnsi="Times New Roman" w:cs="Times New Roman"/>
                <w:b/>
                <w:color w:val="FF0000"/>
                <w:sz w:val="16"/>
                <w:szCs w:val="16"/>
                <w:lang w:val="en-US"/>
              </w:rPr>
            </w:pPr>
            <w:r w:rsidRPr="00B53069">
              <w:rPr>
                <w:rFonts w:ascii="Times New Roman" w:eastAsia="Times New Roman" w:hAnsi="Times New Roman" w:cs="Times New Roman"/>
                <w:b/>
                <w:bCs/>
                <w:color w:val="000000"/>
                <w:sz w:val="16"/>
                <w:szCs w:val="16"/>
                <w:lang w:val="en-US" w:eastAsia="it-IT"/>
              </w:rPr>
              <w:t>MANUAL INCREMENTAL STEP INFLATION</w:t>
            </w:r>
          </w:p>
        </w:tc>
        <w:tc>
          <w:tcPr>
            <w:tcW w:w="593" w:type="pct"/>
            <w:shd w:val="clear" w:color="auto" w:fill="D9D9D9" w:themeFill="background1" w:themeFillShade="D9"/>
            <w:vAlign w:val="center"/>
          </w:tcPr>
          <w:p w14:paraId="1F522670" w14:textId="77777777" w:rsidR="0082392F" w:rsidRPr="00B53069" w:rsidRDefault="0082392F" w:rsidP="0082392F">
            <w:pPr>
              <w:jc w:val="center"/>
              <w:rPr>
                <w:rFonts w:ascii="Times New Roman" w:hAnsi="Times New Roman" w:cs="Times New Roman"/>
                <w:b/>
                <w:color w:val="000000" w:themeColor="text1"/>
                <w:sz w:val="16"/>
                <w:szCs w:val="16"/>
                <w:lang w:val="en-US"/>
              </w:rPr>
            </w:pPr>
            <w:r w:rsidRPr="00B53069">
              <w:rPr>
                <w:rFonts w:ascii="Times New Roman" w:hAnsi="Times New Roman" w:cs="Times New Roman"/>
                <w:b/>
                <w:color w:val="000000" w:themeColor="text1"/>
                <w:sz w:val="16"/>
                <w:szCs w:val="16"/>
                <w:lang w:val="en-US"/>
              </w:rPr>
              <w:t>Intercept</w:t>
            </w:r>
          </w:p>
        </w:tc>
        <w:tc>
          <w:tcPr>
            <w:tcW w:w="509" w:type="pct"/>
            <w:shd w:val="clear" w:color="auto" w:fill="D9D9D9" w:themeFill="background1" w:themeFillShade="D9"/>
            <w:vAlign w:val="center"/>
          </w:tcPr>
          <w:p w14:paraId="2D9949F1" w14:textId="37E03498" w:rsidR="0082392F" w:rsidRPr="00B53069" w:rsidRDefault="00620B1A" w:rsidP="0082392F">
            <w:pPr>
              <w:jc w:val="center"/>
              <w:rPr>
                <w:rFonts w:ascii="Times New Roman" w:hAnsi="Times New Roman" w:cs="Times New Roman"/>
                <w:color w:val="000000" w:themeColor="text1"/>
                <w:sz w:val="16"/>
                <w:szCs w:val="16"/>
                <w:lang w:val="en-US"/>
              </w:rPr>
            </w:pPr>
            <w:r w:rsidRPr="00B53069">
              <w:rPr>
                <w:rFonts w:ascii="Times New Roman" w:hAnsi="Times New Roman" w:cs="Times New Roman"/>
                <w:color w:val="000000" w:themeColor="text1"/>
                <w:sz w:val="16"/>
                <w:szCs w:val="16"/>
                <w:lang w:val="en-US"/>
              </w:rPr>
              <w:t>1.21</w:t>
            </w:r>
          </w:p>
        </w:tc>
        <w:tc>
          <w:tcPr>
            <w:tcW w:w="339" w:type="pct"/>
            <w:shd w:val="clear" w:color="auto" w:fill="D9D9D9" w:themeFill="background1" w:themeFillShade="D9"/>
            <w:vAlign w:val="center"/>
          </w:tcPr>
          <w:p w14:paraId="6CB65F51" w14:textId="03D66FF6" w:rsidR="0082392F" w:rsidRPr="00B53069" w:rsidRDefault="00620B1A" w:rsidP="0082392F">
            <w:pPr>
              <w:jc w:val="center"/>
              <w:rPr>
                <w:rFonts w:ascii="Times New Roman" w:hAnsi="Times New Roman" w:cs="Times New Roman"/>
                <w:color w:val="000000" w:themeColor="text1"/>
                <w:sz w:val="16"/>
                <w:szCs w:val="16"/>
                <w:lang w:val="en-US"/>
              </w:rPr>
            </w:pPr>
            <w:r w:rsidRPr="00B53069">
              <w:rPr>
                <w:rFonts w:ascii="Times New Roman" w:hAnsi="Times New Roman" w:cs="Times New Roman"/>
                <w:color w:val="000000" w:themeColor="text1"/>
                <w:sz w:val="16"/>
                <w:szCs w:val="16"/>
                <w:lang w:val="en-US"/>
              </w:rPr>
              <w:t>0.89</w:t>
            </w:r>
          </w:p>
        </w:tc>
        <w:tc>
          <w:tcPr>
            <w:tcW w:w="423" w:type="pct"/>
            <w:shd w:val="clear" w:color="auto" w:fill="D9D9D9" w:themeFill="background1" w:themeFillShade="D9"/>
            <w:vAlign w:val="center"/>
          </w:tcPr>
          <w:p w14:paraId="2B738C2E" w14:textId="08EC2FF9" w:rsidR="0082392F" w:rsidRPr="00B53069" w:rsidRDefault="009347F0" w:rsidP="0082392F">
            <w:pPr>
              <w:jc w:val="center"/>
              <w:rPr>
                <w:rFonts w:ascii="Times New Roman" w:hAnsi="Times New Roman" w:cs="Times New Roman"/>
                <w:color w:val="000000" w:themeColor="text1"/>
                <w:sz w:val="16"/>
                <w:szCs w:val="16"/>
                <w:lang w:val="en-US"/>
              </w:rPr>
            </w:pPr>
            <w:r w:rsidRPr="009347F0">
              <w:rPr>
                <w:rFonts w:ascii="Times New Roman" w:hAnsi="Times New Roman" w:cs="Times New Roman"/>
                <w:color w:val="000000" w:themeColor="text1"/>
                <w:sz w:val="16"/>
                <w:szCs w:val="16"/>
                <w:lang w:val="en-US"/>
              </w:rPr>
              <w:t>&lt;.0001</w:t>
            </w:r>
          </w:p>
        </w:tc>
        <w:tc>
          <w:tcPr>
            <w:tcW w:w="509" w:type="pct"/>
            <w:shd w:val="clear" w:color="auto" w:fill="D9D9D9" w:themeFill="background1" w:themeFillShade="D9"/>
            <w:vAlign w:val="center"/>
          </w:tcPr>
          <w:p w14:paraId="0AD58DF7" w14:textId="209206C7" w:rsidR="0082392F" w:rsidRPr="00B53069" w:rsidRDefault="00B53069" w:rsidP="0082392F">
            <w:pPr>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0.835</w:t>
            </w:r>
          </w:p>
        </w:tc>
        <w:tc>
          <w:tcPr>
            <w:tcW w:w="424" w:type="pct"/>
            <w:shd w:val="clear" w:color="auto" w:fill="D9D9D9" w:themeFill="background1" w:themeFillShade="D9"/>
            <w:vAlign w:val="center"/>
          </w:tcPr>
          <w:p w14:paraId="3DB3FA9F" w14:textId="332B73A1" w:rsidR="0082392F" w:rsidRPr="00B53069" w:rsidRDefault="00B53069" w:rsidP="0082392F">
            <w:pPr>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0.157</w:t>
            </w:r>
          </w:p>
        </w:tc>
      </w:tr>
      <w:tr w:rsidR="0082392F" w:rsidRPr="00B53069" w14:paraId="1575111D" w14:textId="77777777" w:rsidTr="00AD4999">
        <w:trPr>
          <w:trHeight w:val="368"/>
          <w:jc w:val="center"/>
        </w:trPr>
        <w:tc>
          <w:tcPr>
            <w:tcW w:w="591" w:type="pct"/>
            <w:vMerge/>
            <w:shd w:val="clear" w:color="auto" w:fill="D9D9D9" w:themeFill="background1" w:themeFillShade="D9"/>
            <w:vAlign w:val="center"/>
          </w:tcPr>
          <w:p w14:paraId="4139C64A" w14:textId="77777777" w:rsidR="0082392F" w:rsidRPr="00B53069" w:rsidRDefault="0082392F" w:rsidP="0082392F">
            <w:pPr>
              <w:jc w:val="center"/>
              <w:rPr>
                <w:rFonts w:ascii="Times New Roman" w:hAnsi="Times New Roman" w:cs="Times New Roman"/>
                <w:b/>
                <w:sz w:val="16"/>
                <w:szCs w:val="16"/>
                <w:lang w:val="en-US"/>
              </w:rPr>
            </w:pPr>
          </w:p>
        </w:tc>
        <w:tc>
          <w:tcPr>
            <w:tcW w:w="704" w:type="pct"/>
            <w:vMerge/>
            <w:shd w:val="clear" w:color="auto" w:fill="D9D9D9" w:themeFill="background1" w:themeFillShade="D9"/>
            <w:vAlign w:val="center"/>
          </w:tcPr>
          <w:p w14:paraId="6078E0D1" w14:textId="77777777" w:rsidR="0082392F" w:rsidRPr="00B53069" w:rsidRDefault="0082392F" w:rsidP="0082392F">
            <w:pPr>
              <w:jc w:val="center"/>
              <w:rPr>
                <w:rFonts w:ascii="Times New Roman" w:hAnsi="Times New Roman" w:cs="Times New Roman"/>
                <w:b/>
                <w:color w:val="FF0000"/>
                <w:sz w:val="16"/>
                <w:szCs w:val="16"/>
                <w:lang w:val="en-US"/>
              </w:rPr>
            </w:pPr>
          </w:p>
        </w:tc>
        <w:tc>
          <w:tcPr>
            <w:tcW w:w="907" w:type="pct"/>
            <w:vMerge/>
            <w:shd w:val="clear" w:color="auto" w:fill="D9D9D9" w:themeFill="background1" w:themeFillShade="D9"/>
            <w:vAlign w:val="center"/>
          </w:tcPr>
          <w:p w14:paraId="1855AD43" w14:textId="77777777" w:rsidR="0082392F" w:rsidRPr="00B53069" w:rsidRDefault="0082392F" w:rsidP="0082392F">
            <w:pPr>
              <w:jc w:val="center"/>
              <w:rPr>
                <w:rFonts w:ascii="Times New Roman" w:hAnsi="Times New Roman" w:cs="Times New Roman"/>
                <w:b/>
                <w:color w:val="FF0000"/>
                <w:sz w:val="16"/>
                <w:szCs w:val="16"/>
                <w:lang w:val="en-US"/>
              </w:rPr>
            </w:pPr>
          </w:p>
        </w:tc>
        <w:tc>
          <w:tcPr>
            <w:tcW w:w="593" w:type="pct"/>
            <w:shd w:val="clear" w:color="auto" w:fill="D9D9D9" w:themeFill="background1" w:themeFillShade="D9"/>
            <w:vAlign w:val="center"/>
          </w:tcPr>
          <w:p w14:paraId="29E49611" w14:textId="77777777" w:rsidR="0082392F" w:rsidRPr="00B53069" w:rsidRDefault="0082392F" w:rsidP="0082392F">
            <w:pPr>
              <w:jc w:val="center"/>
              <w:rPr>
                <w:rFonts w:ascii="Times New Roman" w:hAnsi="Times New Roman" w:cs="Times New Roman"/>
                <w:b/>
                <w:color w:val="000000" w:themeColor="text1"/>
                <w:sz w:val="16"/>
                <w:szCs w:val="16"/>
                <w:lang w:val="en-US"/>
              </w:rPr>
            </w:pPr>
            <w:r w:rsidRPr="00B53069">
              <w:rPr>
                <w:rFonts w:ascii="Times New Roman" w:hAnsi="Times New Roman" w:cs="Times New Roman"/>
                <w:b/>
                <w:color w:val="000000" w:themeColor="text1"/>
                <w:sz w:val="16"/>
                <w:szCs w:val="16"/>
                <w:lang w:val="en-US"/>
              </w:rPr>
              <w:t>Slope</w:t>
            </w:r>
          </w:p>
        </w:tc>
        <w:tc>
          <w:tcPr>
            <w:tcW w:w="509" w:type="pct"/>
            <w:shd w:val="clear" w:color="auto" w:fill="D9D9D9" w:themeFill="background1" w:themeFillShade="D9"/>
            <w:vAlign w:val="center"/>
          </w:tcPr>
          <w:p w14:paraId="415DE2E4" w14:textId="69BCB15A" w:rsidR="0082392F" w:rsidRPr="00B53069" w:rsidRDefault="00620B1A" w:rsidP="0082392F">
            <w:pPr>
              <w:jc w:val="center"/>
              <w:rPr>
                <w:rFonts w:ascii="Times New Roman" w:hAnsi="Times New Roman" w:cs="Times New Roman"/>
                <w:color w:val="000000" w:themeColor="text1"/>
                <w:sz w:val="16"/>
                <w:szCs w:val="16"/>
                <w:lang w:val="en-US"/>
              </w:rPr>
            </w:pPr>
            <w:r w:rsidRPr="00B53069">
              <w:rPr>
                <w:rFonts w:ascii="Times New Roman" w:hAnsi="Times New Roman" w:cs="Times New Roman"/>
                <w:color w:val="000000" w:themeColor="text1"/>
                <w:sz w:val="16"/>
                <w:szCs w:val="16"/>
                <w:lang w:val="en-US"/>
              </w:rPr>
              <w:t>1.02</w:t>
            </w:r>
          </w:p>
        </w:tc>
        <w:tc>
          <w:tcPr>
            <w:tcW w:w="339" w:type="pct"/>
            <w:shd w:val="clear" w:color="auto" w:fill="D9D9D9" w:themeFill="background1" w:themeFillShade="D9"/>
            <w:vAlign w:val="center"/>
          </w:tcPr>
          <w:p w14:paraId="49D62111" w14:textId="77777777" w:rsidR="0082392F" w:rsidRPr="00B53069" w:rsidRDefault="0082392F" w:rsidP="0082392F">
            <w:pPr>
              <w:jc w:val="center"/>
              <w:rPr>
                <w:rFonts w:ascii="Times New Roman" w:hAnsi="Times New Roman" w:cs="Times New Roman"/>
                <w:color w:val="000000" w:themeColor="text1"/>
                <w:sz w:val="16"/>
                <w:szCs w:val="16"/>
                <w:lang w:val="en-US"/>
              </w:rPr>
            </w:pPr>
          </w:p>
        </w:tc>
        <w:tc>
          <w:tcPr>
            <w:tcW w:w="423" w:type="pct"/>
            <w:shd w:val="clear" w:color="auto" w:fill="D9D9D9" w:themeFill="background1" w:themeFillShade="D9"/>
            <w:vAlign w:val="center"/>
          </w:tcPr>
          <w:p w14:paraId="36BF53A8" w14:textId="77777777" w:rsidR="0082392F" w:rsidRPr="00B53069" w:rsidRDefault="0082392F" w:rsidP="0082392F">
            <w:pPr>
              <w:jc w:val="center"/>
              <w:rPr>
                <w:rFonts w:ascii="Times New Roman" w:hAnsi="Times New Roman" w:cs="Times New Roman"/>
                <w:color w:val="000000" w:themeColor="text1"/>
                <w:sz w:val="16"/>
                <w:szCs w:val="16"/>
                <w:lang w:val="en-US"/>
              </w:rPr>
            </w:pPr>
          </w:p>
        </w:tc>
        <w:tc>
          <w:tcPr>
            <w:tcW w:w="509" w:type="pct"/>
            <w:shd w:val="clear" w:color="auto" w:fill="D9D9D9" w:themeFill="background1" w:themeFillShade="D9"/>
            <w:vAlign w:val="center"/>
          </w:tcPr>
          <w:p w14:paraId="64F91CA3" w14:textId="77777777" w:rsidR="0082392F" w:rsidRPr="00B53069" w:rsidRDefault="0082392F" w:rsidP="0082392F">
            <w:pPr>
              <w:jc w:val="center"/>
              <w:rPr>
                <w:rFonts w:ascii="Times New Roman" w:hAnsi="Times New Roman" w:cs="Times New Roman"/>
                <w:color w:val="000000" w:themeColor="text1"/>
                <w:sz w:val="16"/>
                <w:szCs w:val="16"/>
                <w:lang w:val="en-US"/>
              </w:rPr>
            </w:pPr>
          </w:p>
        </w:tc>
        <w:tc>
          <w:tcPr>
            <w:tcW w:w="424" w:type="pct"/>
            <w:shd w:val="clear" w:color="auto" w:fill="D9D9D9" w:themeFill="background1" w:themeFillShade="D9"/>
            <w:vAlign w:val="center"/>
          </w:tcPr>
          <w:p w14:paraId="43CC736E" w14:textId="77777777" w:rsidR="0082392F" w:rsidRPr="00B53069" w:rsidRDefault="0082392F" w:rsidP="0082392F">
            <w:pPr>
              <w:jc w:val="center"/>
              <w:rPr>
                <w:rFonts w:ascii="Times New Roman" w:hAnsi="Times New Roman" w:cs="Times New Roman"/>
                <w:color w:val="000000" w:themeColor="text1"/>
                <w:sz w:val="16"/>
                <w:szCs w:val="16"/>
                <w:lang w:val="en-US"/>
              </w:rPr>
            </w:pPr>
          </w:p>
        </w:tc>
      </w:tr>
      <w:tr w:rsidR="0082392F" w:rsidRPr="00B53069" w14:paraId="22B223B3" w14:textId="77777777" w:rsidTr="00AD4999">
        <w:trPr>
          <w:trHeight w:val="368"/>
          <w:jc w:val="center"/>
        </w:trPr>
        <w:tc>
          <w:tcPr>
            <w:tcW w:w="591" w:type="pct"/>
            <w:vMerge w:val="restart"/>
            <w:vAlign w:val="center"/>
          </w:tcPr>
          <w:p w14:paraId="471E4A52" w14:textId="77777777" w:rsidR="0082392F" w:rsidRPr="00B53069" w:rsidRDefault="0082392F" w:rsidP="0082392F">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NO</w:t>
            </w:r>
          </w:p>
        </w:tc>
        <w:tc>
          <w:tcPr>
            <w:tcW w:w="704" w:type="pct"/>
            <w:vMerge w:val="restart"/>
            <w:vAlign w:val="center"/>
          </w:tcPr>
          <w:p w14:paraId="7015FBE3" w14:textId="77777777" w:rsidR="0082392F" w:rsidRPr="00B53069" w:rsidRDefault="0082392F" w:rsidP="0082392F">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NUTRIVENT</w:t>
            </w:r>
          </w:p>
        </w:tc>
        <w:tc>
          <w:tcPr>
            <w:tcW w:w="907" w:type="pct"/>
            <w:vMerge w:val="restart"/>
            <w:vAlign w:val="center"/>
          </w:tcPr>
          <w:p w14:paraId="166D13FA" w14:textId="77777777" w:rsidR="0082392F" w:rsidRPr="00B53069" w:rsidRDefault="0082392F" w:rsidP="0082392F">
            <w:pPr>
              <w:jc w:val="center"/>
              <w:rPr>
                <w:rFonts w:ascii="Times New Roman" w:hAnsi="Times New Roman" w:cs="Times New Roman"/>
                <w:b/>
                <w:color w:val="FF0000"/>
                <w:sz w:val="16"/>
                <w:szCs w:val="16"/>
                <w:lang w:val="en-US"/>
              </w:rPr>
            </w:pPr>
            <w:r w:rsidRPr="00B53069">
              <w:rPr>
                <w:rFonts w:ascii="Times New Roman" w:eastAsia="Times New Roman" w:hAnsi="Times New Roman" w:cs="Times New Roman"/>
                <w:b/>
                <w:bCs/>
                <w:color w:val="000000"/>
                <w:sz w:val="16"/>
                <w:szCs w:val="16"/>
                <w:lang w:val="en-US" w:eastAsia="it-IT"/>
              </w:rPr>
              <w:t>MANUAL INCREMENTAL STEP INFLATION</w:t>
            </w:r>
          </w:p>
        </w:tc>
        <w:tc>
          <w:tcPr>
            <w:tcW w:w="593" w:type="pct"/>
            <w:vAlign w:val="center"/>
          </w:tcPr>
          <w:p w14:paraId="71A40F7F" w14:textId="77777777" w:rsidR="0082392F" w:rsidRPr="00B53069" w:rsidRDefault="0082392F" w:rsidP="0082392F">
            <w:pPr>
              <w:jc w:val="center"/>
              <w:rPr>
                <w:rFonts w:ascii="Times New Roman" w:hAnsi="Times New Roman" w:cs="Times New Roman"/>
                <w:b/>
                <w:color w:val="000000" w:themeColor="text1"/>
                <w:sz w:val="16"/>
                <w:szCs w:val="16"/>
                <w:lang w:val="en-US"/>
              </w:rPr>
            </w:pPr>
            <w:r w:rsidRPr="00B53069">
              <w:rPr>
                <w:rFonts w:ascii="Times New Roman" w:hAnsi="Times New Roman" w:cs="Times New Roman"/>
                <w:b/>
                <w:color w:val="000000" w:themeColor="text1"/>
                <w:sz w:val="16"/>
                <w:szCs w:val="16"/>
                <w:lang w:val="en-US"/>
              </w:rPr>
              <w:t>Intercept</w:t>
            </w:r>
          </w:p>
        </w:tc>
        <w:tc>
          <w:tcPr>
            <w:tcW w:w="509" w:type="pct"/>
            <w:vAlign w:val="center"/>
          </w:tcPr>
          <w:p w14:paraId="3DF36563" w14:textId="2D1BAC56" w:rsidR="0082392F" w:rsidRPr="00B53069" w:rsidRDefault="00620B1A" w:rsidP="0082392F">
            <w:pPr>
              <w:jc w:val="center"/>
              <w:rPr>
                <w:rFonts w:ascii="Times New Roman" w:hAnsi="Times New Roman" w:cs="Times New Roman"/>
                <w:color w:val="000000" w:themeColor="text1"/>
                <w:sz w:val="16"/>
                <w:szCs w:val="16"/>
                <w:lang w:val="en-US"/>
              </w:rPr>
            </w:pPr>
            <w:r w:rsidRPr="00B53069">
              <w:rPr>
                <w:rFonts w:ascii="Times New Roman" w:hAnsi="Times New Roman" w:cs="Times New Roman"/>
                <w:color w:val="000000" w:themeColor="text1"/>
                <w:sz w:val="16"/>
                <w:szCs w:val="16"/>
                <w:lang w:val="en-US"/>
              </w:rPr>
              <w:t>2.66</w:t>
            </w:r>
          </w:p>
        </w:tc>
        <w:tc>
          <w:tcPr>
            <w:tcW w:w="339" w:type="pct"/>
            <w:vAlign w:val="center"/>
          </w:tcPr>
          <w:p w14:paraId="3D855052" w14:textId="526B1DE6" w:rsidR="0082392F" w:rsidRPr="00B53069" w:rsidRDefault="00620B1A" w:rsidP="0082392F">
            <w:pPr>
              <w:jc w:val="center"/>
              <w:rPr>
                <w:rFonts w:ascii="Times New Roman" w:hAnsi="Times New Roman" w:cs="Times New Roman"/>
                <w:color w:val="000000" w:themeColor="text1"/>
                <w:sz w:val="16"/>
                <w:szCs w:val="16"/>
                <w:lang w:val="en-US"/>
              </w:rPr>
            </w:pPr>
            <w:r w:rsidRPr="00B53069">
              <w:rPr>
                <w:rFonts w:ascii="Times New Roman" w:hAnsi="Times New Roman" w:cs="Times New Roman"/>
                <w:color w:val="000000" w:themeColor="text1"/>
                <w:sz w:val="16"/>
                <w:szCs w:val="16"/>
                <w:lang w:val="en-US"/>
              </w:rPr>
              <w:t>0.90</w:t>
            </w:r>
          </w:p>
        </w:tc>
        <w:tc>
          <w:tcPr>
            <w:tcW w:w="423" w:type="pct"/>
            <w:vAlign w:val="center"/>
          </w:tcPr>
          <w:p w14:paraId="3E672CF6" w14:textId="544FCB7B" w:rsidR="0082392F" w:rsidRPr="00B53069" w:rsidRDefault="009347F0" w:rsidP="0082392F">
            <w:pPr>
              <w:jc w:val="center"/>
              <w:rPr>
                <w:rFonts w:ascii="Times New Roman" w:hAnsi="Times New Roman" w:cs="Times New Roman"/>
                <w:color w:val="000000" w:themeColor="text1"/>
                <w:sz w:val="16"/>
                <w:szCs w:val="16"/>
                <w:lang w:val="en-US"/>
              </w:rPr>
            </w:pPr>
            <w:r w:rsidRPr="009347F0">
              <w:rPr>
                <w:rFonts w:ascii="Times New Roman" w:hAnsi="Times New Roman" w:cs="Times New Roman"/>
                <w:color w:val="000000" w:themeColor="text1"/>
                <w:sz w:val="16"/>
                <w:szCs w:val="16"/>
                <w:lang w:val="en-US"/>
              </w:rPr>
              <w:t>&lt;.0001</w:t>
            </w:r>
          </w:p>
        </w:tc>
        <w:tc>
          <w:tcPr>
            <w:tcW w:w="509" w:type="pct"/>
            <w:vAlign w:val="center"/>
          </w:tcPr>
          <w:p w14:paraId="1734A4AC" w14:textId="08C6B778" w:rsidR="0082392F" w:rsidRPr="00B53069" w:rsidRDefault="00B53069" w:rsidP="0082392F">
            <w:pPr>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0.280</w:t>
            </w:r>
          </w:p>
        </w:tc>
        <w:tc>
          <w:tcPr>
            <w:tcW w:w="424" w:type="pct"/>
            <w:vAlign w:val="center"/>
          </w:tcPr>
          <w:p w14:paraId="599E2304" w14:textId="68501EFC" w:rsidR="0082392F" w:rsidRPr="00B53069" w:rsidRDefault="00B53069" w:rsidP="0082392F">
            <w:pPr>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0.004</w:t>
            </w:r>
          </w:p>
        </w:tc>
      </w:tr>
      <w:tr w:rsidR="0082392F" w:rsidRPr="00B53069" w14:paraId="3E237EF7" w14:textId="77777777" w:rsidTr="00AD4999">
        <w:trPr>
          <w:trHeight w:val="368"/>
          <w:jc w:val="center"/>
        </w:trPr>
        <w:tc>
          <w:tcPr>
            <w:tcW w:w="591" w:type="pct"/>
            <w:vMerge/>
            <w:vAlign w:val="center"/>
          </w:tcPr>
          <w:p w14:paraId="27105C4D" w14:textId="77777777" w:rsidR="0082392F" w:rsidRPr="00B53069" w:rsidRDefault="0082392F" w:rsidP="0082392F">
            <w:pPr>
              <w:jc w:val="center"/>
              <w:rPr>
                <w:rFonts w:ascii="Times New Roman" w:hAnsi="Times New Roman" w:cs="Times New Roman"/>
                <w:b/>
                <w:sz w:val="16"/>
                <w:szCs w:val="16"/>
                <w:lang w:val="en-US"/>
              </w:rPr>
            </w:pPr>
          </w:p>
        </w:tc>
        <w:tc>
          <w:tcPr>
            <w:tcW w:w="704" w:type="pct"/>
            <w:vMerge/>
            <w:vAlign w:val="center"/>
          </w:tcPr>
          <w:p w14:paraId="39B1BA62" w14:textId="77777777" w:rsidR="0082392F" w:rsidRPr="00B53069" w:rsidRDefault="0082392F" w:rsidP="0082392F">
            <w:pPr>
              <w:jc w:val="center"/>
              <w:rPr>
                <w:rFonts w:ascii="Times New Roman" w:hAnsi="Times New Roman" w:cs="Times New Roman"/>
                <w:b/>
                <w:color w:val="FF0000"/>
                <w:sz w:val="16"/>
                <w:szCs w:val="16"/>
                <w:lang w:val="en-US"/>
              </w:rPr>
            </w:pPr>
          </w:p>
        </w:tc>
        <w:tc>
          <w:tcPr>
            <w:tcW w:w="907" w:type="pct"/>
            <w:vMerge/>
            <w:vAlign w:val="center"/>
          </w:tcPr>
          <w:p w14:paraId="72481538" w14:textId="77777777" w:rsidR="0082392F" w:rsidRPr="00B53069" w:rsidRDefault="0082392F" w:rsidP="0082392F">
            <w:pPr>
              <w:jc w:val="center"/>
              <w:rPr>
                <w:rFonts w:ascii="Times New Roman" w:hAnsi="Times New Roman" w:cs="Times New Roman"/>
                <w:b/>
                <w:color w:val="FF0000"/>
                <w:sz w:val="16"/>
                <w:szCs w:val="16"/>
                <w:lang w:val="en-US"/>
              </w:rPr>
            </w:pPr>
          </w:p>
        </w:tc>
        <w:tc>
          <w:tcPr>
            <w:tcW w:w="593" w:type="pct"/>
            <w:vAlign w:val="center"/>
          </w:tcPr>
          <w:p w14:paraId="5262FA75" w14:textId="77777777" w:rsidR="0082392F" w:rsidRPr="00B53069" w:rsidRDefault="0082392F" w:rsidP="0082392F">
            <w:pPr>
              <w:jc w:val="center"/>
              <w:rPr>
                <w:rFonts w:ascii="Times New Roman" w:hAnsi="Times New Roman" w:cs="Times New Roman"/>
                <w:b/>
                <w:color w:val="000000" w:themeColor="text1"/>
                <w:sz w:val="16"/>
                <w:szCs w:val="16"/>
                <w:lang w:val="en-US"/>
              </w:rPr>
            </w:pPr>
            <w:r w:rsidRPr="00B53069">
              <w:rPr>
                <w:rFonts w:ascii="Times New Roman" w:hAnsi="Times New Roman" w:cs="Times New Roman"/>
                <w:b/>
                <w:color w:val="000000" w:themeColor="text1"/>
                <w:sz w:val="16"/>
                <w:szCs w:val="16"/>
                <w:lang w:val="en-US"/>
              </w:rPr>
              <w:t>Slope</w:t>
            </w:r>
          </w:p>
        </w:tc>
        <w:tc>
          <w:tcPr>
            <w:tcW w:w="509" w:type="pct"/>
            <w:vAlign w:val="center"/>
          </w:tcPr>
          <w:p w14:paraId="3A2F30BF" w14:textId="34942A5C" w:rsidR="0082392F" w:rsidRPr="00B53069" w:rsidRDefault="00620B1A" w:rsidP="0082392F">
            <w:pPr>
              <w:jc w:val="center"/>
              <w:rPr>
                <w:rFonts w:ascii="Times New Roman" w:hAnsi="Times New Roman" w:cs="Times New Roman"/>
                <w:color w:val="000000" w:themeColor="text1"/>
                <w:sz w:val="16"/>
                <w:szCs w:val="16"/>
                <w:lang w:val="en-US"/>
              </w:rPr>
            </w:pPr>
            <w:r w:rsidRPr="00B53069">
              <w:rPr>
                <w:rFonts w:ascii="Times New Roman" w:hAnsi="Times New Roman" w:cs="Times New Roman"/>
                <w:color w:val="000000" w:themeColor="text1"/>
                <w:sz w:val="16"/>
                <w:szCs w:val="16"/>
                <w:lang w:val="en-US"/>
              </w:rPr>
              <w:t>1.09</w:t>
            </w:r>
          </w:p>
        </w:tc>
        <w:tc>
          <w:tcPr>
            <w:tcW w:w="339" w:type="pct"/>
            <w:vAlign w:val="center"/>
          </w:tcPr>
          <w:p w14:paraId="3F6DEBD9" w14:textId="77777777" w:rsidR="0082392F" w:rsidRPr="00B53069" w:rsidRDefault="0082392F" w:rsidP="0082392F">
            <w:pPr>
              <w:jc w:val="center"/>
              <w:rPr>
                <w:rFonts w:ascii="Times New Roman" w:hAnsi="Times New Roman" w:cs="Times New Roman"/>
                <w:color w:val="000000" w:themeColor="text1"/>
                <w:sz w:val="16"/>
                <w:szCs w:val="16"/>
                <w:lang w:val="en-US"/>
              </w:rPr>
            </w:pPr>
          </w:p>
        </w:tc>
        <w:tc>
          <w:tcPr>
            <w:tcW w:w="423" w:type="pct"/>
            <w:vAlign w:val="center"/>
          </w:tcPr>
          <w:p w14:paraId="76FDC336" w14:textId="77777777" w:rsidR="0082392F" w:rsidRPr="00B53069" w:rsidRDefault="0082392F" w:rsidP="0082392F">
            <w:pPr>
              <w:jc w:val="center"/>
              <w:rPr>
                <w:rFonts w:ascii="Times New Roman" w:hAnsi="Times New Roman" w:cs="Times New Roman"/>
                <w:color w:val="000000" w:themeColor="text1"/>
                <w:sz w:val="16"/>
                <w:szCs w:val="16"/>
                <w:lang w:val="en-US"/>
              </w:rPr>
            </w:pPr>
          </w:p>
        </w:tc>
        <w:tc>
          <w:tcPr>
            <w:tcW w:w="509" w:type="pct"/>
            <w:vAlign w:val="center"/>
          </w:tcPr>
          <w:p w14:paraId="0036F797" w14:textId="77777777" w:rsidR="0082392F" w:rsidRPr="00B53069" w:rsidRDefault="0082392F" w:rsidP="0082392F">
            <w:pPr>
              <w:jc w:val="center"/>
              <w:rPr>
                <w:rFonts w:ascii="Times New Roman" w:hAnsi="Times New Roman" w:cs="Times New Roman"/>
                <w:color w:val="000000" w:themeColor="text1"/>
                <w:sz w:val="16"/>
                <w:szCs w:val="16"/>
                <w:lang w:val="en-US"/>
              </w:rPr>
            </w:pPr>
          </w:p>
        </w:tc>
        <w:tc>
          <w:tcPr>
            <w:tcW w:w="424" w:type="pct"/>
            <w:vAlign w:val="center"/>
          </w:tcPr>
          <w:p w14:paraId="57C510D4" w14:textId="77777777" w:rsidR="0082392F" w:rsidRPr="00B53069" w:rsidRDefault="0082392F" w:rsidP="0082392F">
            <w:pPr>
              <w:jc w:val="center"/>
              <w:rPr>
                <w:rFonts w:ascii="Times New Roman" w:hAnsi="Times New Roman" w:cs="Times New Roman"/>
                <w:color w:val="000000" w:themeColor="text1"/>
                <w:sz w:val="16"/>
                <w:szCs w:val="16"/>
                <w:lang w:val="en-US"/>
              </w:rPr>
            </w:pPr>
          </w:p>
        </w:tc>
      </w:tr>
      <w:tr w:rsidR="0082392F" w:rsidRPr="00B53069" w14:paraId="320796A1" w14:textId="77777777" w:rsidTr="00AD4999">
        <w:trPr>
          <w:trHeight w:val="368"/>
          <w:jc w:val="center"/>
        </w:trPr>
        <w:tc>
          <w:tcPr>
            <w:tcW w:w="591" w:type="pct"/>
            <w:vMerge w:val="restart"/>
            <w:vAlign w:val="center"/>
          </w:tcPr>
          <w:p w14:paraId="72CAABCF" w14:textId="77777777" w:rsidR="0082392F" w:rsidRPr="00B53069" w:rsidRDefault="0082392F" w:rsidP="0082392F">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YES</w:t>
            </w:r>
          </w:p>
        </w:tc>
        <w:tc>
          <w:tcPr>
            <w:tcW w:w="704" w:type="pct"/>
            <w:vMerge w:val="restart"/>
            <w:vAlign w:val="center"/>
          </w:tcPr>
          <w:p w14:paraId="642E1B7C" w14:textId="77777777" w:rsidR="0082392F" w:rsidRPr="00B53069" w:rsidRDefault="0082392F" w:rsidP="0082392F">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NUTRIVENT</w:t>
            </w:r>
          </w:p>
        </w:tc>
        <w:tc>
          <w:tcPr>
            <w:tcW w:w="907" w:type="pct"/>
            <w:vMerge w:val="restart"/>
            <w:vAlign w:val="center"/>
          </w:tcPr>
          <w:p w14:paraId="57E1447A" w14:textId="77777777" w:rsidR="0082392F" w:rsidRPr="00B53069" w:rsidRDefault="0082392F" w:rsidP="0082392F">
            <w:pPr>
              <w:jc w:val="center"/>
              <w:rPr>
                <w:rFonts w:ascii="Times New Roman" w:hAnsi="Times New Roman" w:cs="Times New Roman"/>
                <w:b/>
                <w:color w:val="FF0000"/>
                <w:sz w:val="16"/>
                <w:szCs w:val="16"/>
                <w:lang w:val="en-US"/>
              </w:rPr>
            </w:pPr>
            <w:r w:rsidRPr="00B53069">
              <w:rPr>
                <w:rFonts w:ascii="Times New Roman" w:eastAsia="Times New Roman" w:hAnsi="Times New Roman" w:cs="Times New Roman"/>
                <w:b/>
                <w:bCs/>
                <w:color w:val="000000"/>
                <w:sz w:val="16"/>
                <w:szCs w:val="16"/>
                <w:lang w:val="en-US" w:eastAsia="it-IT"/>
              </w:rPr>
              <w:t>MANUAL INCREMENTAL STEP INFLATION</w:t>
            </w:r>
          </w:p>
        </w:tc>
        <w:tc>
          <w:tcPr>
            <w:tcW w:w="593" w:type="pct"/>
            <w:vAlign w:val="center"/>
          </w:tcPr>
          <w:p w14:paraId="780CF3C1" w14:textId="77777777" w:rsidR="0082392F" w:rsidRPr="00B53069" w:rsidRDefault="0082392F" w:rsidP="0082392F">
            <w:pPr>
              <w:jc w:val="center"/>
              <w:rPr>
                <w:rFonts w:ascii="Times New Roman" w:hAnsi="Times New Roman" w:cs="Times New Roman"/>
                <w:b/>
                <w:color w:val="000000" w:themeColor="text1"/>
                <w:sz w:val="16"/>
                <w:szCs w:val="16"/>
                <w:lang w:val="en-US"/>
              </w:rPr>
            </w:pPr>
            <w:r w:rsidRPr="00B53069">
              <w:rPr>
                <w:rFonts w:ascii="Times New Roman" w:hAnsi="Times New Roman" w:cs="Times New Roman"/>
                <w:b/>
                <w:color w:val="000000" w:themeColor="text1"/>
                <w:sz w:val="16"/>
                <w:szCs w:val="16"/>
                <w:lang w:val="en-US"/>
              </w:rPr>
              <w:t>Intercept</w:t>
            </w:r>
          </w:p>
        </w:tc>
        <w:tc>
          <w:tcPr>
            <w:tcW w:w="509" w:type="pct"/>
            <w:vAlign w:val="center"/>
          </w:tcPr>
          <w:p w14:paraId="23F0217C" w14:textId="7D7177A9" w:rsidR="0082392F" w:rsidRPr="00B53069" w:rsidRDefault="00B53069" w:rsidP="0082392F">
            <w:pPr>
              <w:jc w:val="center"/>
              <w:rPr>
                <w:rFonts w:ascii="Times New Roman" w:hAnsi="Times New Roman" w:cs="Times New Roman"/>
                <w:color w:val="000000" w:themeColor="text1"/>
                <w:sz w:val="16"/>
                <w:szCs w:val="16"/>
                <w:lang w:val="en-US"/>
              </w:rPr>
            </w:pPr>
            <w:r w:rsidRPr="00B53069">
              <w:rPr>
                <w:rFonts w:ascii="Times New Roman" w:hAnsi="Times New Roman" w:cs="Times New Roman"/>
                <w:color w:val="000000" w:themeColor="text1"/>
                <w:sz w:val="16"/>
                <w:szCs w:val="16"/>
                <w:lang w:val="en-US"/>
              </w:rPr>
              <w:t>-5.88e-3</w:t>
            </w:r>
          </w:p>
        </w:tc>
        <w:tc>
          <w:tcPr>
            <w:tcW w:w="339" w:type="pct"/>
            <w:vAlign w:val="center"/>
          </w:tcPr>
          <w:p w14:paraId="4E415AF4" w14:textId="62EA0032" w:rsidR="0082392F" w:rsidRPr="00B53069" w:rsidRDefault="00B53069" w:rsidP="0082392F">
            <w:pPr>
              <w:jc w:val="center"/>
              <w:rPr>
                <w:rFonts w:ascii="Times New Roman" w:hAnsi="Times New Roman" w:cs="Times New Roman"/>
                <w:color w:val="000000" w:themeColor="text1"/>
                <w:sz w:val="16"/>
                <w:szCs w:val="16"/>
                <w:lang w:val="en-US"/>
              </w:rPr>
            </w:pPr>
            <w:r w:rsidRPr="00B53069">
              <w:rPr>
                <w:rFonts w:ascii="Times New Roman" w:hAnsi="Times New Roman" w:cs="Times New Roman"/>
                <w:color w:val="000000" w:themeColor="text1"/>
                <w:sz w:val="16"/>
                <w:szCs w:val="16"/>
                <w:lang w:val="en-US"/>
              </w:rPr>
              <w:t>0.95</w:t>
            </w:r>
          </w:p>
        </w:tc>
        <w:tc>
          <w:tcPr>
            <w:tcW w:w="423" w:type="pct"/>
            <w:vAlign w:val="center"/>
          </w:tcPr>
          <w:p w14:paraId="3C4B125D" w14:textId="3E137884" w:rsidR="0082392F" w:rsidRPr="00B53069" w:rsidRDefault="009347F0" w:rsidP="0082392F">
            <w:pPr>
              <w:jc w:val="center"/>
              <w:rPr>
                <w:rFonts w:ascii="Times New Roman" w:hAnsi="Times New Roman" w:cs="Times New Roman"/>
                <w:color w:val="000000" w:themeColor="text1"/>
                <w:sz w:val="16"/>
                <w:szCs w:val="16"/>
                <w:lang w:val="en-US"/>
              </w:rPr>
            </w:pPr>
            <w:r w:rsidRPr="009347F0">
              <w:rPr>
                <w:rFonts w:ascii="Times New Roman" w:hAnsi="Times New Roman" w:cs="Times New Roman"/>
                <w:color w:val="000000" w:themeColor="text1"/>
                <w:sz w:val="16"/>
                <w:szCs w:val="16"/>
                <w:lang w:val="en-US"/>
              </w:rPr>
              <w:t>&lt;.0001</w:t>
            </w:r>
          </w:p>
        </w:tc>
        <w:tc>
          <w:tcPr>
            <w:tcW w:w="509" w:type="pct"/>
            <w:vAlign w:val="center"/>
          </w:tcPr>
          <w:p w14:paraId="270C5DD1" w14:textId="635F2102" w:rsidR="0082392F" w:rsidRPr="00B53069" w:rsidRDefault="00B53069" w:rsidP="0082392F">
            <w:pPr>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0.972</w:t>
            </w:r>
          </w:p>
        </w:tc>
        <w:tc>
          <w:tcPr>
            <w:tcW w:w="424" w:type="pct"/>
            <w:vAlign w:val="center"/>
          </w:tcPr>
          <w:p w14:paraId="2077E136" w14:textId="5B0E7C8D" w:rsidR="0082392F" w:rsidRPr="00B53069" w:rsidRDefault="00B53069" w:rsidP="0082392F">
            <w:pPr>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0.991</w:t>
            </w:r>
          </w:p>
        </w:tc>
      </w:tr>
      <w:tr w:rsidR="0082392F" w:rsidRPr="00B53069" w14:paraId="7B7E5A97" w14:textId="77777777" w:rsidTr="00AD4999">
        <w:trPr>
          <w:trHeight w:val="368"/>
          <w:jc w:val="center"/>
        </w:trPr>
        <w:tc>
          <w:tcPr>
            <w:tcW w:w="591" w:type="pct"/>
            <w:vMerge/>
            <w:vAlign w:val="center"/>
          </w:tcPr>
          <w:p w14:paraId="682A794D" w14:textId="77777777" w:rsidR="0082392F" w:rsidRPr="00B53069" w:rsidRDefault="0082392F" w:rsidP="0082392F">
            <w:pPr>
              <w:jc w:val="center"/>
              <w:rPr>
                <w:rFonts w:ascii="Times New Roman" w:hAnsi="Times New Roman" w:cs="Times New Roman"/>
                <w:b/>
                <w:sz w:val="16"/>
                <w:szCs w:val="16"/>
                <w:lang w:val="en-US"/>
              </w:rPr>
            </w:pPr>
          </w:p>
        </w:tc>
        <w:tc>
          <w:tcPr>
            <w:tcW w:w="704" w:type="pct"/>
            <w:vMerge/>
            <w:vAlign w:val="center"/>
          </w:tcPr>
          <w:p w14:paraId="407C5E82" w14:textId="77777777" w:rsidR="0082392F" w:rsidRPr="00B53069" w:rsidRDefault="0082392F" w:rsidP="0082392F">
            <w:pPr>
              <w:jc w:val="center"/>
              <w:rPr>
                <w:rFonts w:ascii="Times New Roman" w:hAnsi="Times New Roman" w:cs="Times New Roman"/>
                <w:b/>
                <w:color w:val="FF0000"/>
                <w:sz w:val="16"/>
                <w:szCs w:val="16"/>
                <w:lang w:val="en-US"/>
              </w:rPr>
            </w:pPr>
          </w:p>
        </w:tc>
        <w:tc>
          <w:tcPr>
            <w:tcW w:w="907" w:type="pct"/>
            <w:vMerge/>
            <w:vAlign w:val="center"/>
          </w:tcPr>
          <w:p w14:paraId="7E426B67" w14:textId="77777777" w:rsidR="0082392F" w:rsidRPr="00B53069" w:rsidRDefault="0082392F" w:rsidP="0082392F">
            <w:pPr>
              <w:jc w:val="center"/>
              <w:rPr>
                <w:rFonts w:ascii="Times New Roman" w:hAnsi="Times New Roman" w:cs="Times New Roman"/>
                <w:b/>
                <w:color w:val="FF0000"/>
                <w:sz w:val="16"/>
                <w:szCs w:val="16"/>
                <w:lang w:val="en-US"/>
              </w:rPr>
            </w:pPr>
          </w:p>
        </w:tc>
        <w:tc>
          <w:tcPr>
            <w:tcW w:w="593" w:type="pct"/>
            <w:vAlign w:val="center"/>
          </w:tcPr>
          <w:p w14:paraId="551F47E0" w14:textId="77777777" w:rsidR="0082392F" w:rsidRPr="00B53069" w:rsidRDefault="0082392F" w:rsidP="0082392F">
            <w:pPr>
              <w:jc w:val="center"/>
              <w:rPr>
                <w:rFonts w:ascii="Times New Roman" w:hAnsi="Times New Roman" w:cs="Times New Roman"/>
                <w:b/>
                <w:color w:val="000000" w:themeColor="text1"/>
                <w:sz w:val="16"/>
                <w:szCs w:val="16"/>
                <w:lang w:val="en-US"/>
              </w:rPr>
            </w:pPr>
            <w:r w:rsidRPr="00B53069">
              <w:rPr>
                <w:rFonts w:ascii="Times New Roman" w:hAnsi="Times New Roman" w:cs="Times New Roman"/>
                <w:b/>
                <w:color w:val="000000" w:themeColor="text1"/>
                <w:sz w:val="16"/>
                <w:szCs w:val="16"/>
                <w:lang w:val="en-US"/>
              </w:rPr>
              <w:t>Slope</w:t>
            </w:r>
          </w:p>
        </w:tc>
        <w:tc>
          <w:tcPr>
            <w:tcW w:w="509" w:type="pct"/>
            <w:vAlign w:val="center"/>
          </w:tcPr>
          <w:p w14:paraId="2C154726" w14:textId="03E0590D" w:rsidR="0082392F" w:rsidRPr="00B53069" w:rsidRDefault="00B53069" w:rsidP="0082392F">
            <w:pPr>
              <w:jc w:val="center"/>
              <w:rPr>
                <w:rFonts w:ascii="Times New Roman" w:hAnsi="Times New Roman" w:cs="Times New Roman"/>
                <w:color w:val="000000" w:themeColor="text1"/>
                <w:sz w:val="16"/>
                <w:szCs w:val="16"/>
                <w:lang w:val="en-US"/>
              </w:rPr>
            </w:pPr>
            <w:r w:rsidRPr="00B53069">
              <w:rPr>
                <w:rFonts w:ascii="Times New Roman" w:hAnsi="Times New Roman" w:cs="Times New Roman"/>
                <w:color w:val="000000" w:themeColor="text1"/>
                <w:sz w:val="16"/>
                <w:szCs w:val="16"/>
                <w:lang w:val="en-US"/>
              </w:rPr>
              <w:t>1.00</w:t>
            </w:r>
          </w:p>
        </w:tc>
        <w:tc>
          <w:tcPr>
            <w:tcW w:w="339" w:type="pct"/>
            <w:vAlign w:val="center"/>
          </w:tcPr>
          <w:p w14:paraId="4757506D" w14:textId="77777777" w:rsidR="0082392F" w:rsidRPr="00B53069" w:rsidRDefault="0082392F" w:rsidP="0082392F">
            <w:pPr>
              <w:jc w:val="center"/>
              <w:rPr>
                <w:rFonts w:ascii="Times New Roman" w:hAnsi="Times New Roman" w:cs="Times New Roman"/>
                <w:color w:val="000000" w:themeColor="text1"/>
                <w:sz w:val="16"/>
                <w:szCs w:val="16"/>
                <w:lang w:val="en-US"/>
              </w:rPr>
            </w:pPr>
          </w:p>
        </w:tc>
        <w:tc>
          <w:tcPr>
            <w:tcW w:w="423" w:type="pct"/>
            <w:vAlign w:val="center"/>
          </w:tcPr>
          <w:p w14:paraId="7BB53458" w14:textId="77777777" w:rsidR="0082392F" w:rsidRPr="00B53069" w:rsidRDefault="0082392F" w:rsidP="0082392F">
            <w:pPr>
              <w:jc w:val="center"/>
              <w:rPr>
                <w:rFonts w:ascii="Times New Roman" w:hAnsi="Times New Roman" w:cs="Times New Roman"/>
                <w:color w:val="000000" w:themeColor="text1"/>
                <w:sz w:val="16"/>
                <w:szCs w:val="16"/>
                <w:lang w:val="en-US"/>
              </w:rPr>
            </w:pPr>
          </w:p>
        </w:tc>
        <w:tc>
          <w:tcPr>
            <w:tcW w:w="509" w:type="pct"/>
            <w:vAlign w:val="center"/>
          </w:tcPr>
          <w:p w14:paraId="71A6107F" w14:textId="77777777" w:rsidR="0082392F" w:rsidRPr="00B53069" w:rsidRDefault="0082392F" w:rsidP="0082392F">
            <w:pPr>
              <w:jc w:val="center"/>
              <w:rPr>
                <w:rFonts w:ascii="Times New Roman" w:hAnsi="Times New Roman" w:cs="Times New Roman"/>
                <w:color w:val="000000" w:themeColor="text1"/>
                <w:sz w:val="16"/>
                <w:szCs w:val="16"/>
                <w:lang w:val="en-US"/>
              </w:rPr>
            </w:pPr>
          </w:p>
        </w:tc>
        <w:tc>
          <w:tcPr>
            <w:tcW w:w="424" w:type="pct"/>
            <w:vAlign w:val="center"/>
          </w:tcPr>
          <w:p w14:paraId="0AD3D426" w14:textId="77777777" w:rsidR="0082392F" w:rsidRPr="00B53069" w:rsidRDefault="0082392F" w:rsidP="0082392F">
            <w:pPr>
              <w:jc w:val="center"/>
              <w:rPr>
                <w:rFonts w:ascii="Times New Roman" w:hAnsi="Times New Roman" w:cs="Times New Roman"/>
                <w:color w:val="000000" w:themeColor="text1"/>
                <w:sz w:val="16"/>
                <w:szCs w:val="16"/>
                <w:lang w:val="en-US"/>
              </w:rPr>
            </w:pPr>
          </w:p>
        </w:tc>
      </w:tr>
    </w:tbl>
    <w:p w14:paraId="42726E51" w14:textId="35117D4D" w:rsidR="00B355BB" w:rsidRPr="00AD4999" w:rsidRDefault="00AD4999" w:rsidP="00AD4999">
      <w:pPr>
        <w:ind w:right="-1"/>
        <w:rPr>
          <w:rFonts w:ascii="Times New Roman" w:hAnsi="Times New Roman" w:cs="Times New Roman"/>
          <w:i/>
          <w:color w:val="000000" w:themeColor="text1"/>
          <w:sz w:val="18"/>
          <w:szCs w:val="18"/>
          <w:lang w:val="en-US"/>
        </w:rPr>
      </w:pPr>
      <w:r w:rsidRPr="001F379F">
        <w:rPr>
          <w:rFonts w:ascii="Times New Roman" w:hAnsi="Times New Roman" w:cs="Times New Roman"/>
          <w:b/>
          <w:i/>
          <w:color w:val="000000" w:themeColor="text1"/>
          <w:sz w:val="18"/>
          <w:szCs w:val="18"/>
          <w:lang w:val="en-GB"/>
        </w:rPr>
        <w:t>Table E25</w:t>
      </w:r>
      <w:r>
        <w:rPr>
          <w:rFonts w:ascii="Times New Roman" w:hAnsi="Times New Roman" w:cs="Times New Roman"/>
          <w:i/>
          <w:color w:val="000000" w:themeColor="text1"/>
          <w:sz w:val="18"/>
          <w:szCs w:val="18"/>
          <w:lang w:val="en-GB"/>
        </w:rPr>
        <w:t xml:space="preserve">: </w:t>
      </w:r>
      <w:r w:rsidR="00B355BB" w:rsidRPr="00AD4999">
        <w:rPr>
          <w:rFonts w:ascii="Times New Roman" w:hAnsi="Times New Roman" w:cs="Times New Roman"/>
          <w:i/>
          <w:color w:val="000000" w:themeColor="text1"/>
          <w:sz w:val="18"/>
          <w:szCs w:val="18"/>
          <w:lang w:val="en-GB"/>
        </w:rPr>
        <w:t>E</w:t>
      </w:r>
      <w:r w:rsidR="00B355BB" w:rsidRPr="00AD4999">
        <w:rPr>
          <w:rFonts w:ascii="Times New Roman" w:hAnsi="Times New Roman" w:cs="Times New Roman"/>
          <w:i/>
          <w:color w:val="000000" w:themeColor="text1"/>
          <w:sz w:val="18"/>
          <w:szCs w:val="18"/>
          <w:lang w:val="en-US"/>
        </w:rPr>
        <w:t xml:space="preserve">stimated parameters of each linear regression model between end-expiratory intrathoracic pressures and end-expiratory esophageal pressures (uncorrected and corrected) and comparison with those of identity line (intercept=0 and regression coefficient =1) (F test), according to pressures. </w:t>
      </w:r>
      <w:r w:rsidR="00EC4121">
        <w:rPr>
          <w:rFonts w:ascii="Times New Roman" w:hAnsi="Times New Roman" w:cs="Times New Roman"/>
          <w:i/>
          <w:color w:val="000000" w:themeColor="text1"/>
          <w:sz w:val="18"/>
          <w:szCs w:val="18"/>
          <w:lang w:val="en-US"/>
        </w:rPr>
        <w:t>Rsqr indicates R</w:t>
      </w:r>
      <w:r w:rsidR="00EC4121" w:rsidRPr="00EC4121">
        <w:rPr>
          <w:rFonts w:ascii="Times New Roman" w:hAnsi="Times New Roman" w:cs="Times New Roman"/>
          <w:i/>
          <w:color w:val="000000" w:themeColor="text1"/>
          <w:sz w:val="18"/>
          <w:szCs w:val="18"/>
          <w:vertAlign w:val="superscript"/>
          <w:lang w:val="en-US"/>
        </w:rPr>
        <w:t>2</w:t>
      </w:r>
      <w:r w:rsidR="00EC4121">
        <w:rPr>
          <w:rFonts w:ascii="Times New Roman" w:hAnsi="Times New Roman" w:cs="Times New Roman"/>
          <w:i/>
          <w:color w:val="000000" w:themeColor="text1"/>
          <w:sz w:val="18"/>
          <w:szCs w:val="18"/>
          <w:lang w:val="en-US"/>
        </w:rPr>
        <w:t xml:space="preserve">, </w:t>
      </w:r>
      <w:r w:rsidR="00B355BB" w:rsidRPr="00AD4999">
        <w:rPr>
          <w:rFonts w:ascii="Times New Roman" w:hAnsi="Times New Roman" w:cs="Times New Roman"/>
          <w:i/>
          <w:color w:val="000000" w:themeColor="text1"/>
          <w:sz w:val="18"/>
          <w:szCs w:val="18"/>
          <w:lang w:val="en-US"/>
        </w:rPr>
        <w:t>Int indicates intercept.</w:t>
      </w:r>
    </w:p>
    <w:p w14:paraId="0C595A9F" w14:textId="3C8FA209" w:rsidR="00955820" w:rsidRDefault="00955820" w:rsidP="00955820">
      <w:pPr>
        <w:rPr>
          <w:rFonts w:ascii="Times New Roman" w:hAnsi="Times New Roman" w:cs="Times New Roman"/>
          <w:color w:val="000000" w:themeColor="text1"/>
          <w:sz w:val="24"/>
          <w:szCs w:val="20"/>
          <w:lang w:val="en-US"/>
        </w:rPr>
      </w:pPr>
      <w:r w:rsidRPr="00DE7685">
        <w:rPr>
          <w:rFonts w:ascii="Times New Roman" w:hAnsi="Times New Roman" w:cs="Times New Roman"/>
          <w:color w:val="000000" w:themeColor="text1"/>
          <w:sz w:val="24"/>
          <w:szCs w:val="20"/>
          <w:lang w:val="en-US"/>
        </w:rPr>
        <w:t>The difference computed between end-expiratory esophageal pressure measured by manual incremental step inflation and intrathoracic pressure was not statistically different between the two catheters tested (</w:t>
      </w:r>
      <w:r w:rsidRPr="00AB6920">
        <w:rPr>
          <w:rFonts w:ascii="Times New Roman" w:hAnsi="Times New Roman" w:cs="Times New Roman"/>
          <w:i/>
          <w:color w:val="000000" w:themeColor="text1"/>
          <w:sz w:val="24"/>
          <w:szCs w:val="20"/>
          <w:lang w:val="en-US"/>
        </w:rPr>
        <w:t>P</w:t>
      </w:r>
      <w:r w:rsidRPr="00DE7685">
        <w:rPr>
          <w:rFonts w:ascii="Times New Roman" w:hAnsi="Times New Roman" w:cs="Times New Roman"/>
          <w:color w:val="000000" w:themeColor="text1"/>
          <w:sz w:val="24"/>
          <w:szCs w:val="20"/>
          <w:lang w:val="en-US"/>
        </w:rPr>
        <w:t>=</w:t>
      </w:r>
      <w:r w:rsidRPr="001D0D62">
        <w:rPr>
          <w:rFonts w:ascii="Times New Roman" w:eastAsia="Times New Roman" w:hAnsi="Times New Roman" w:cs="Times New Roman"/>
          <w:sz w:val="24"/>
          <w:szCs w:val="24"/>
          <w:lang w:val="en-GB" w:eastAsia="it-IT"/>
        </w:rPr>
        <w:t>0.3369</w:t>
      </w:r>
      <w:r w:rsidRPr="00DE7685">
        <w:rPr>
          <w:rFonts w:ascii="Times New Roman" w:hAnsi="Times New Roman" w:cs="Times New Roman"/>
          <w:color w:val="000000" w:themeColor="text1"/>
          <w:sz w:val="24"/>
          <w:szCs w:val="20"/>
          <w:lang w:val="en-US"/>
        </w:rPr>
        <w:t xml:space="preserve">). PEEP, independently on the other factors tested, </w:t>
      </w:r>
      <w:r>
        <w:rPr>
          <w:rFonts w:ascii="Times New Roman" w:hAnsi="Times New Roman" w:cs="Times New Roman"/>
          <w:color w:val="000000" w:themeColor="text1"/>
          <w:sz w:val="24"/>
          <w:szCs w:val="20"/>
          <w:lang w:val="en-US"/>
        </w:rPr>
        <w:t>did not affect</w:t>
      </w:r>
      <w:r w:rsidRPr="00DE7685">
        <w:rPr>
          <w:rFonts w:ascii="Times New Roman" w:hAnsi="Times New Roman" w:cs="Times New Roman"/>
          <w:color w:val="000000" w:themeColor="text1"/>
          <w:sz w:val="24"/>
          <w:szCs w:val="20"/>
          <w:lang w:val="en-US"/>
        </w:rPr>
        <w:t xml:space="preserve"> the measured difference </w:t>
      </w:r>
      <w:r>
        <w:rPr>
          <w:rFonts w:ascii="Times New Roman" w:hAnsi="Times New Roman" w:cs="Times New Roman"/>
          <w:color w:val="000000" w:themeColor="text1"/>
          <w:sz w:val="24"/>
          <w:szCs w:val="20"/>
          <w:lang w:val="en-US"/>
        </w:rPr>
        <w:t>(</w:t>
      </w:r>
      <w:r w:rsidRPr="00AB6920">
        <w:rPr>
          <w:rFonts w:ascii="Times New Roman" w:hAnsi="Times New Roman" w:cs="Times New Roman"/>
          <w:i/>
          <w:color w:val="000000" w:themeColor="text1"/>
          <w:sz w:val="24"/>
          <w:szCs w:val="20"/>
          <w:lang w:val="en-US"/>
        </w:rPr>
        <w:t>P</w:t>
      </w:r>
      <w:r w:rsidRPr="00DE7685">
        <w:rPr>
          <w:rFonts w:ascii="Times New Roman" w:hAnsi="Times New Roman" w:cs="Times New Roman"/>
          <w:color w:val="000000" w:themeColor="text1"/>
          <w:sz w:val="24"/>
          <w:szCs w:val="20"/>
          <w:lang w:val="en-US"/>
        </w:rPr>
        <w:t>=</w:t>
      </w:r>
      <w:r w:rsidRPr="00DE7685">
        <w:rPr>
          <w:color w:val="000000" w:themeColor="text1"/>
          <w:lang w:val="en-US"/>
        </w:rPr>
        <w:t xml:space="preserve"> </w:t>
      </w:r>
      <w:r w:rsidRPr="006249E3">
        <w:rPr>
          <w:rFonts w:ascii="Times New Roman" w:hAnsi="Times New Roman" w:cs="Times New Roman"/>
          <w:color w:val="000000" w:themeColor="text1"/>
          <w:sz w:val="24"/>
          <w:szCs w:val="20"/>
          <w:lang w:val="en-US"/>
        </w:rPr>
        <w:t>0.3019</w:t>
      </w:r>
      <w:r w:rsidRPr="00DE7685">
        <w:rPr>
          <w:rFonts w:ascii="Times New Roman" w:hAnsi="Times New Roman" w:cs="Times New Roman"/>
          <w:color w:val="000000" w:themeColor="text1"/>
          <w:sz w:val="24"/>
          <w:szCs w:val="20"/>
          <w:lang w:val="en-US"/>
        </w:rPr>
        <w:t>)</w:t>
      </w:r>
      <w:r>
        <w:rPr>
          <w:rFonts w:ascii="Times New Roman" w:hAnsi="Times New Roman" w:cs="Times New Roman"/>
          <w:color w:val="000000" w:themeColor="text1"/>
          <w:sz w:val="24"/>
          <w:szCs w:val="20"/>
          <w:lang w:val="en-US"/>
        </w:rPr>
        <w:t>.</w:t>
      </w:r>
      <w:r w:rsidRPr="00DE7685">
        <w:rPr>
          <w:rFonts w:ascii="Times New Roman" w:hAnsi="Times New Roman" w:cs="Times New Roman"/>
          <w:color w:val="000000" w:themeColor="text1"/>
          <w:sz w:val="24"/>
          <w:szCs w:val="20"/>
          <w:lang w:val="en-US"/>
        </w:rPr>
        <w:t xml:space="preserve"> </w:t>
      </w:r>
      <w:r w:rsidR="001D427E" w:rsidRPr="00DE7685">
        <w:rPr>
          <w:rFonts w:ascii="Times New Roman" w:hAnsi="Times New Roman" w:cs="Times New Roman"/>
          <w:color w:val="000000" w:themeColor="text1"/>
          <w:sz w:val="24"/>
          <w:szCs w:val="20"/>
          <w:lang w:val="en-US"/>
        </w:rPr>
        <w:t xml:space="preserve">The </w:t>
      </w:r>
      <w:r w:rsidR="0061574F">
        <w:rPr>
          <w:rFonts w:ascii="Times New Roman" w:hAnsi="Times New Roman" w:cs="Times New Roman"/>
          <w:color w:val="000000" w:themeColor="text1"/>
          <w:sz w:val="24"/>
          <w:szCs w:val="20"/>
          <w:lang w:val="en-US"/>
        </w:rPr>
        <w:t>correction</w:t>
      </w:r>
      <w:r w:rsidR="001D427E" w:rsidRPr="00DE7685">
        <w:rPr>
          <w:rFonts w:ascii="Times New Roman" w:hAnsi="Times New Roman" w:cs="Times New Roman"/>
          <w:color w:val="000000" w:themeColor="text1"/>
          <w:sz w:val="24"/>
          <w:szCs w:val="20"/>
          <w:lang w:val="en-US"/>
        </w:rPr>
        <w:t xml:space="preserve"> application on end-expiratory esophageal pressure significantly reduced the overall difference with intrathoracic pressure </w:t>
      </w:r>
      <w:r w:rsidR="001D427E" w:rsidRPr="002D4805">
        <w:rPr>
          <w:rFonts w:ascii="Times New Roman" w:hAnsi="Times New Roman" w:cs="Times New Roman"/>
          <w:color w:val="000000" w:themeColor="text1"/>
          <w:sz w:val="24"/>
          <w:szCs w:val="20"/>
          <w:lang w:val="en-US"/>
        </w:rPr>
        <w:t>values</w:t>
      </w:r>
      <w:r w:rsidR="001D427E">
        <w:rPr>
          <w:rFonts w:ascii="Times New Roman" w:hAnsi="Times New Roman" w:cs="Times New Roman"/>
          <w:color w:val="000000" w:themeColor="text1"/>
          <w:sz w:val="24"/>
          <w:szCs w:val="20"/>
          <w:lang w:val="en-US"/>
        </w:rPr>
        <w:t xml:space="preserve"> (</w:t>
      </w:r>
      <w:r w:rsidR="006E4FEB">
        <w:rPr>
          <w:rFonts w:ascii="Times New Roman" w:hAnsi="Times New Roman" w:cs="Times New Roman"/>
          <w:color w:val="000000" w:themeColor="text1"/>
          <w:sz w:val="24"/>
          <w:szCs w:val="20"/>
          <w:lang w:val="en-US"/>
        </w:rPr>
        <w:t>uncorrected value, 3.01±1.95; corrected value, 0.67±1.74 mH</w:t>
      </w:r>
      <w:r w:rsidR="006E4FEB" w:rsidRPr="00F82484">
        <w:rPr>
          <w:rFonts w:ascii="Times New Roman" w:hAnsi="Times New Roman" w:cs="Times New Roman"/>
          <w:color w:val="000000" w:themeColor="text1"/>
          <w:sz w:val="24"/>
          <w:szCs w:val="20"/>
          <w:vertAlign w:val="subscript"/>
          <w:lang w:val="en-US"/>
        </w:rPr>
        <w:t>2</w:t>
      </w:r>
      <w:r w:rsidR="006E4FEB">
        <w:rPr>
          <w:rFonts w:ascii="Times New Roman" w:hAnsi="Times New Roman" w:cs="Times New Roman"/>
          <w:color w:val="000000" w:themeColor="text1"/>
          <w:sz w:val="24"/>
          <w:szCs w:val="20"/>
          <w:lang w:val="en-US"/>
        </w:rPr>
        <w:t xml:space="preserve">O, </w:t>
      </w:r>
      <w:r w:rsidR="001D427E" w:rsidRPr="006249E3">
        <w:rPr>
          <w:rFonts w:ascii="Times New Roman" w:hAnsi="Times New Roman" w:cs="Times New Roman"/>
          <w:i/>
          <w:color w:val="000000" w:themeColor="text1"/>
          <w:sz w:val="24"/>
          <w:szCs w:val="20"/>
          <w:lang w:val="en-US"/>
        </w:rPr>
        <w:t>P</w:t>
      </w:r>
      <w:r w:rsidR="001D427E">
        <w:rPr>
          <w:rFonts w:ascii="Times New Roman" w:hAnsi="Times New Roman" w:cs="Times New Roman"/>
          <w:color w:val="000000" w:themeColor="text1"/>
          <w:sz w:val="24"/>
          <w:szCs w:val="20"/>
          <w:lang w:val="en-US"/>
        </w:rPr>
        <w:t>=</w:t>
      </w:r>
      <w:r w:rsidR="001D427E" w:rsidRPr="00291E1E">
        <w:rPr>
          <w:rFonts w:ascii="Times New Roman" w:hAnsi="Times New Roman" w:cs="Times New Roman"/>
          <w:color w:val="000000" w:themeColor="text1"/>
          <w:sz w:val="24"/>
          <w:szCs w:val="20"/>
          <w:lang w:val="en-US"/>
        </w:rPr>
        <w:t>0.0016</w:t>
      </w:r>
      <w:r w:rsidR="001D427E" w:rsidRPr="00DE7685">
        <w:rPr>
          <w:rFonts w:ascii="Times New Roman" w:hAnsi="Times New Roman" w:cs="Times New Roman"/>
          <w:color w:val="000000" w:themeColor="text1"/>
          <w:sz w:val="24"/>
          <w:szCs w:val="20"/>
          <w:lang w:val="en-US"/>
        </w:rPr>
        <w:t xml:space="preserve">). </w:t>
      </w:r>
      <w:r>
        <w:rPr>
          <w:rFonts w:ascii="Times New Roman" w:hAnsi="Times New Roman" w:cs="Times New Roman"/>
          <w:color w:val="000000" w:themeColor="text1"/>
          <w:sz w:val="24"/>
          <w:szCs w:val="20"/>
          <w:lang w:val="en-US"/>
        </w:rPr>
        <w:t>T</w:t>
      </w:r>
      <w:r w:rsidRPr="00DE7685">
        <w:rPr>
          <w:rFonts w:ascii="Times New Roman" w:hAnsi="Times New Roman" w:cs="Times New Roman"/>
          <w:color w:val="000000" w:themeColor="text1"/>
          <w:sz w:val="24"/>
          <w:szCs w:val="20"/>
          <w:lang w:val="en-US"/>
        </w:rPr>
        <w:t xml:space="preserve">here was a significant interaction between </w:t>
      </w:r>
      <w:r>
        <w:rPr>
          <w:rFonts w:ascii="Times New Roman" w:hAnsi="Times New Roman" w:cs="Times New Roman"/>
          <w:color w:val="000000" w:themeColor="text1"/>
          <w:sz w:val="24"/>
          <w:szCs w:val="20"/>
          <w:lang w:val="en-US"/>
        </w:rPr>
        <w:t xml:space="preserve">the </w:t>
      </w:r>
      <w:r w:rsidRPr="00DE7685">
        <w:rPr>
          <w:rFonts w:ascii="Times New Roman" w:hAnsi="Times New Roman" w:cs="Times New Roman"/>
          <w:color w:val="000000" w:themeColor="text1"/>
          <w:sz w:val="24"/>
          <w:szCs w:val="20"/>
          <w:lang w:val="en-US"/>
        </w:rPr>
        <w:t xml:space="preserve">catheter </w:t>
      </w:r>
      <w:r>
        <w:rPr>
          <w:rFonts w:ascii="Times New Roman" w:hAnsi="Times New Roman" w:cs="Times New Roman"/>
          <w:color w:val="000000" w:themeColor="text1"/>
          <w:sz w:val="24"/>
          <w:szCs w:val="20"/>
          <w:lang w:val="en-US"/>
        </w:rPr>
        <w:t xml:space="preserve">tested </w:t>
      </w:r>
      <w:r w:rsidRPr="00DE7685">
        <w:rPr>
          <w:rFonts w:ascii="Times New Roman" w:hAnsi="Times New Roman" w:cs="Times New Roman"/>
          <w:color w:val="000000" w:themeColor="text1"/>
          <w:sz w:val="24"/>
          <w:szCs w:val="20"/>
          <w:lang w:val="en-US"/>
        </w:rPr>
        <w:t xml:space="preserve">and </w:t>
      </w:r>
      <w:r w:rsidR="0061574F">
        <w:rPr>
          <w:rFonts w:ascii="Times New Roman" w:hAnsi="Times New Roman" w:cs="Times New Roman"/>
          <w:color w:val="000000" w:themeColor="text1"/>
          <w:sz w:val="24"/>
          <w:szCs w:val="20"/>
          <w:lang w:val="en-US"/>
        </w:rPr>
        <w:t>correction</w:t>
      </w:r>
      <w:r w:rsidRPr="00DE7685">
        <w:rPr>
          <w:rFonts w:ascii="Times New Roman" w:hAnsi="Times New Roman" w:cs="Times New Roman"/>
          <w:color w:val="000000" w:themeColor="text1"/>
          <w:sz w:val="24"/>
          <w:szCs w:val="20"/>
          <w:lang w:val="en-US"/>
        </w:rPr>
        <w:t xml:space="preserve"> application (</w:t>
      </w:r>
      <w:r w:rsidRPr="00AB6920">
        <w:rPr>
          <w:rFonts w:ascii="Times New Roman" w:hAnsi="Times New Roman" w:cs="Times New Roman"/>
          <w:i/>
          <w:color w:val="000000" w:themeColor="text1"/>
          <w:sz w:val="24"/>
          <w:szCs w:val="20"/>
          <w:lang w:val="en-US"/>
        </w:rPr>
        <w:t>P</w:t>
      </w:r>
      <w:r w:rsidRPr="006249E3">
        <w:rPr>
          <w:rFonts w:ascii="Times New Roman" w:hAnsi="Times New Roman" w:cs="Times New Roman"/>
          <w:color w:val="000000" w:themeColor="text1"/>
          <w:sz w:val="24"/>
          <w:szCs w:val="20"/>
          <w:lang w:val="en-US"/>
        </w:rPr>
        <w:t>&lt;.0001</w:t>
      </w:r>
      <w:r w:rsidRPr="00DE7685">
        <w:rPr>
          <w:rFonts w:ascii="Times New Roman" w:hAnsi="Times New Roman" w:cs="Times New Roman"/>
          <w:color w:val="000000" w:themeColor="text1"/>
          <w:sz w:val="24"/>
          <w:szCs w:val="20"/>
          <w:lang w:val="en-US"/>
        </w:rPr>
        <w:t xml:space="preserve">). </w:t>
      </w:r>
      <w:r w:rsidR="0061574F">
        <w:rPr>
          <w:rFonts w:ascii="Times New Roman" w:hAnsi="Times New Roman" w:cs="Times New Roman"/>
          <w:color w:val="000000" w:themeColor="text1"/>
          <w:sz w:val="24"/>
          <w:szCs w:val="20"/>
          <w:lang w:val="en-US"/>
        </w:rPr>
        <w:t>Correction</w:t>
      </w:r>
      <w:r>
        <w:rPr>
          <w:rFonts w:ascii="Times New Roman" w:hAnsi="Times New Roman" w:cs="Times New Roman"/>
          <w:color w:val="000000" w:themeColor="text1"/>
          <w:sz w:val="24"/>
          <w:szCs w:val="20"/>
          <w:lang w:val="en-US"/>
        </w:rPr>
        <w:t xml:space="preserve"> effect is significant</w:t>
      </w:r>
      <w:r w:rsidR="0061574F">
        <w:rPr>
          <w:rFonts w:ascii="Times New Roman" w:hAnsi="Times New Roman" w:cs="Times New Roman"/>
          <w:color w:val="000000" w:themeColor="text1"/>
          <w:sz w:val="24"/>
          <w:szCs w:val="20"/>
          <w:lang w:val="en-US"/>
        </w:rPr>
        <w:t>ly different</w:t>
      </w:r>
      <w:r>
        <w:rPr>
          <w:rFonts w:ascii="Times New Roman" w:hAnsi="Times New Roman" w:cs="Times New Roman"/>
          <w:color w:val="000000" w:themeColor="text1"/>
          <w:sz w:val="24"/>
          <w:szCs w:val="20"/>
          <w:lang w:val="en-US"/>
        </w:rPr>
        <w:t xml:space="preserve"> testing catheters</w:t>
      </w:r>
      <w:r w:rsidR="001D427E">
        <w:rPr>
          <w:rFonts w:ascii="Times New Roman" w:hAnsi="Times New Roman" w:cs="Times New Roman"/>
          <w:color w:val="000000" w:themeColor="text1"/>
          <w:sz w:val="24"/>
          <w:szCs w:val="20"/>
          <w:lang w:val="en-US"/>
        </w:rPr>
        <w:t xml:space="preserve"> separately</w:t>
      </w:r>
      <w:r>
        <w:rPr>
          <w:rFonts w:ascii="Times New Roman" w:hAnsi="Times New Roman" w:cs="Times New Roman"/>
          <w:color w:val="000000" w:themeColor="text1"/>
          <w:sz w:val="24"/>
          <w:szCs w:val="20"/>
          <w:lang w:val="en-US"/>
        </w:rPr>
        <w:t xml:space="preserve"> (Cooper, </w:t>
      </w:r>
      <w:r w:rsidR="00B26C1B">
        <w:rPr>
          <w:rFonts w:ascii="Times New Roman" w:hAnsi="Times New Roman" w:cs="Times New Roman"/>
          <w:color w:val="000000" w:themeColor="text1"/>
          <w:sz w:val="24"/>
          <w:szCs w:val="20"/>
          <w:lang w:val="en-US"/>
        </w:rPr>
        <w:t>un</w:t>
      </w:r>
      <w:r w:rsidR="0061574F">
        <w:rPr>
          <w:rFonts w:ascii="Times New Roman" w:hAnsi="Times New Roman" w:cs="Times New Roman"/>
          <w:color w:val="000000" w:themeColor="text1"/>
          <w:sz w:val="24"/>
          <w:szCs w:val="20"/>
          <w:lang w:val="en-US"/>
        </w:rPr>
        <w:t>corrected</w:t>
      </w:r>
      <w:r w:rsidR="00B26C1B">
        <w:rPr>
          <w:rFonts w:ascii="Times New Roman" w:hAnsi="Times New Roman" w:cs="Times New Roman"/>
          <w:color w:val="000000" w:themeColor="text1"/>
          <w:sz w:val="24"/>
          <w:szCs w:val="20"/>
          <w:lang w:val="en-US"/>
        </w:rPr>
        <w:t xml:space="preserve"> value 2.62±1.87</w:t>
      </w:r>
      <w:r w:rsidR="00784225">
        <w:rPr>
          <w:rFonts w:ascii="Times New Roman" w:hAnsi="Times New Roman" w:cs="Times New Roman"/>
          <w:color w:val="000000" w:themeColor="text1"/>
          <w:sz w:val="24"/>
          <w:szCs w:val="20"/>
          <w:lang w:val="en-US"/>
        </w:rPr>
        <w:t xml:space="preserve"> cmH</w:t>
      </w:r>
      <w:r w:rsidR="00784225" w:rsidRPr="00F82484">
        <w:rPr>
          <w:rFonts w:ascii="Times New Roman" w:hAnsi="Times New Roman" w:cs="Times New Roman"/>
          <w:color w:val="000000" w:themeColor="text1"/>
          <w:sz w:val="24"/>
          <w:szCs w:val="20"/>
          <w:vertAlign w:val="subscript"/>
          <w:lang w:val="en-US"/>
        </w:rPr>
        <w:t>2</w:t>
      </w:r>
      <w:r w:rsidR="00784225">
        <w:rPr>
          <w:rFonts w:ascii="Times New Roman" w:hAnsi="Times New Roman" w:cs="Times New Roman"/>
          <w:color w:val="000000" w:themeColor="text1"/>
          <w:sz w:val="24"/>
          <w:szCs w:val="20"/>
          <w:lang w:val="en-US"/>
        </w:rPr>
        <w:t>O</w:t>
      </w:r>
      <w:r w:rsidR="00B26C1B">
        <w:rPr>
          <w:rFonts w:ascii="Times New Roman" w:hAnsi="Times New Roman" w:cs="Times New Roman"/>
          <w:color w:val="000000" w:themeColor="text1"/>
          <w:sz w:val="24"/>
          <w:szCs w:val="20"/>
          <w:lang w:val="en-US"/>
        </w:rPr>
        <w:t xml:space="preserve">; </w:t>
      </w:r>
      <w:r w:rsidR="0061574F">
        <w:rPr>
          <w:rFonts w:ascii="Times New Roman" w:hAnsi="Times New Roman" w:cs="Times New Roman"/>
          <w:color w:val="000000" w:themeColor="text1"/>
          <w:sz w:val="24"/>
          <w:szCs w:val="20"/>
          <w:lang w:val="en-US"/>
        </w:rPr>
        <w:t>corrected</w:t>
      </w:r>
      <w:r w:rsidR="00B26C1B">
        <w:rPr>
          <w:rFonts w:ascii="Times New Roman" w:hAnsi="Times New Roman" w:cs="Times New Roman"/>
          <w:color w:val="000000" w:themeColor="text1"/>
          <w:sz w:val="24"/>
          <w:szCs w:val="20"/>
          <w:lang w:val="en-US"/>
        </w:rPr>
        <w:t xml:space="preserve"> value 1.35±1.89</w:t>
      </w:r>
      <w:r w:rsidR="00784225">
        <w:rPr>
          <w:rFonts w:ascii="Times New Roman" w:hAnsi="Times New Roman" w:cs="Times New Roman"/>
          <w:color w:val="000000" w:themeColor="text1"/>
          <w:sz w:val="24"/>
          <w:szCs w:val="20"/>
          <w:lang w:val="en-US"/>
        </w:rPr>
        <w:t xml:space="preserve"> cmH</w:t>
      </w:r>
      <w:r w:rsidR="00784225" w:rsidRPr="00F82484">
        <w:rPr>
          <w:rFonts w:ascii="Times New Roman" w:hAnsi="Times New Roman" w:cs="Times New Roman"/>
          <w:color w:val="000000" w:themeColor="text1"/>
          <w:sz w:val="24"/>
          <w:szCs w:val="20"/>
          <w:vertAlign w:val="subscript"/>
          <w:lang w:val="en-US"/>
        </w:rPr>
        <w:t>2</w:t>
      </w:r>
      <w:r w:rsidR="00784225">
        <w:rPr>
          <w:rFonts w:ascii="Times New Roman" w:hAnsi="Times New Roman" w:cs="Times New Roman"/>
          <w:color w:val="000000" w:themeColor="text1"/>
          <w:sz w:val="24"/>
          <w:szCs w:val="20"/>
          <w:lang w:val="en-US"/>
        </w:rPr>
        <w:t>O</w:t>
      </w:r>
      <w:r w:rsidR="00B26C1B">
        <w:rPr>
          <w:rFonts w:ascii="Times New Roman" w:hAnsi="Times New Roman" w:cs="Times New Roman"/>
          <w:color w:val="000000" w:themeColor="text1"/>
          <w:sz w:val="24"/>
          <w:szCs w:val="20"/>
          <w:lang w:val="en-US"/>
        </w:rPr>
        <w:t xml:space="preserve">. </w:t>
      </w:r>
      <w:r w:rsidRPr="00291E1E">
        <w:rPr>
          <w:rFonts w:ascii="Times New Roman" w:hAnsi="Times New Roman" w:cs="Times New Roman"/>
          <w:i/>
          <w:color w:val="000000" w:themeColor="text1"/>
          <w:sz w:val="24"/>
          <w:szCs w:val="20"/>
          <w:lang w:val="en-US"/>
        </w:rPr>
        <w:t>P</w:t>
      </w:r>
      <w:r>
        <w:rPr>
          <w:rFonts w:ascii="Times New Roman" w:hAnsi="Times New Roman" w:cs="Times New Roman"/>
          <w:color w:val="000000" w:themeColor="text1"/>
          <w:sz w:val="24"/>
          <w:szCs w:val="20"/>
          <w:lang w:val="en-US"/>
        </w:rPr>
        <w:t xml:space="preserve">=0.0015; Nutrivent, </w:t>
      </w:r>
      <w:r w:rsidR="00B26C1B">
        <w:rPr>
          <w:rFonts w:ascii="Times New Roman" w:hAnsi="Times New Roman" w:cs="Times New Roman"/>
          <w:color w:val="000000" w:themeColor="text1"/>
          <w:sz w:val="24"/>
          <w:szCs w:val="20"/>
          <w:lang w:val="en-US"/>
        </w:rPr>
        <w:t>un</w:t>
      </w:r>
      <w:r w:rsidR="0061574F">
        <w:rPr>
          <w:rFonts w:ascii="Times New Roman" w:hAnsi="Times New Roman" w:cs="Times New Roman"/>
          <w:color w:val="000000" w:themeColor="text1"/>
          <w:sz w:val="24"/>
          <w:szCs w:val="20"/>
          <w:lang w:val="en-US"/>
        </w:rPr>
        <w:t>corrected</w:t>
      </w:r>
      <w:r w:rsidR="00B26C1B">
        <w:rPr>
          <w:rFonts w:ascii="Times New Roman" w:hAnsi="Times New Roman" w:cs="Times New Roman"/>
          <w:color w:val="000000" w:themeColor="text1"/>
          <w:sz w:val="24"/>
          <w:szCs w:val="20"/>
          <w:lang w:val="en-US"/>
        </w:rPr>
        <w:t xml:space="preserve"> value 3.41±1.99</w:t>
      </w:r>
      <w:r w:rsidR="00784225">
        <w:rPr>
          <w:rFonts w:ascii="Times New Roman" w:hAnsi="Times New Roman" w:cs="Times New Roman"/>
          <w:color w:val="000000" w:themeColor="text1"/>
          <w:sz w:val="24"/>
          <w:szCs w:val="20"/>
          <w:lang w:val="en-US"/>
        </w:rPr>
        <w:t xml:space="preserve"> cmH</w:t>
      </w:r>
      <w:r w:rsidR="00784225" w:rsidRPr="00F82484">
        <w:rPr>
          <w:rFonts w:ascii="Times New Roman" w:hAnsi="Times New Roman" w:cs="Times New Roman"/>
          <w:color w:val="000000" w:themeColor="text1"/>
          <w:sz w:val="24"/>
          <w:szCs w:val="20"/>
          <w:vertAlign w:val="subscript"/>
          <w:lang w:val="en-US"/>
        </w:rPr>
        <w:t>2</w:t>
      </w:r>
      <w:r w:rsidR="00784225">
        <w:rPr>
          <w:rFonts w:ascii="Times New Roman" w:hAnsi="Times New Roman" w:cs="Times New Roman"/>
          <w:color w:val="000000" w:themeColor="text1"/>
          <w:sz w:val="24"/>
          <w:szCs w:val="20"/>
          <w:lang w:val="en-US"/>
        </w:rPr>
        <w:t>O</w:t>
      </w:r>
      <w:r w:rsidR="00B26C1B">
        <w:rPr>
          <w:rFonts w:ascii="Times New Roman" w:hAnsi="Times New Roman" w:cs="Times New Roman"/>
          <w:color w:val="000000" w:themeColor="text1"/>
          <w:sz w:val="24"/>
          <w:szCs w:val="20"/>
          <w:lang w:val="en-US"/>
        </w:rPr>
        <w:t xml:space="preserve">; </w:t>
      </w:r>
      <w:r w:rsidR="0061574F">
        <w:rPr>
          <w:rFonts w:ascii="Times New Roman" w:hAnsi="Times New Roman" w:cs="Times New Roman"/>
          <w:color w:val="000000" w:themeColor="text1"/>
          <w:sz w:val="24"/>
          <w:szCs w:val="20"/>
          <w:lang w:val="en-US"/>
        </w:rPr>
        <w:t>corrected</w:t>
      </w:r>
      <w:r w:rsidR="00B26C1B">
        <w:rPr>
          <w:rFonts w:ascii="Times New Roman" w:hAnsi="Times New Roman" w:cs="Times New Roman"/>
          <w:color w:val="000000" w:themeColor="text1"/>
          <w:sz w:val="24"/>
          <w:szCs w:val="20"/>
          <w:lang w:val="en-US"/>
        </w:rPr>
        <w:t xml:space="preserve"> value</w:t>
      </w:r>
      <w:r w:rsidR="00784225">
        <w:rPr>
          <w:rFonts w:ascii="Times New Roman" w:hAnsi="Times New Roman" w:cs="Times New Roman"/>
          <w:color w:val="000000" w:themeColor="text1"/>
          <w:sz w:val="24"/>
          <w:szCs w:val="20"/>
          <w:lang w:val="en-US"/>
        </w:rPr>
        <w:t xml:space="preserve"> </w:t>
      </w:r>
      <w:r w:rsidR="00B26C1B">
        <w:rPr>
          <w:rFonts w:ascii="Times New Roman" w:hAnsi="Times New Roman" w:cs="Times New Roman"/>
          <w:color w:val="000000" w:themeColor="text1"/>
          <w:sz w:val="24"/>
          <w:szCs w:val="20"/>
          <w:lang w:val="en-US"/>
        </w:rPr>
        <w:t>-0.02±1.28</w:t>
      </w:r>
      <w:r w:rsidR="00784225">
        <w:rPr>
          <w:rFonts w:ascii="Times New Roman" w:hAnsi="Times New Roman" w:cs="Times New Roman"/>
          <w:color w:val="000000" w:themeColor="text1"/>
          <w:sz w:val="24"/>
          <w:szCs w:val="20"/>
          <w:lang w:val="en-US"/>
        </w:rPr>
        <w:t xml:space="preserve"> cmH</w:t>
      </w:r>
      <w:r w:rsidR="00784225" w:rsidRPr="00F82484">
        <w:rPr>
          <w:rFonts w:ascii="Times New Roman" w:hAnsi="Times New Roman" w:cs="Times New Roman"/>
          <w:color w:val="000000" w:themeColor="text1"/>
          <w:sz w:val="24"/>
          <w:szCs w:val="20"/>
          <w:vertAlign w:val="subscript"/>
          <w:lang w:val="en-US"/>
        </w:rPr>
        <w:t>2</w:t>
      </w:r>
      <w:r w:rsidR="00784225">
        <w:rPr>
          <w:rFonts w:ascii="Times New Roman" w:hAnsi="Times New Roman" w:cs="Times New Roman"/>
          <w:color w:val="000000" w:themeColor="text1"/>
          <w:sz w:val="24"/>
          <w:szCs w:val="20"/>
          <w:lang w:val="en-US"/>
        </w:rPr>
        <w:t>O</w:t>
      </w:r>
      <w:r w:rsidR="00B26C1B">
        <w:rPr>
          <w:rFonts w:ascii="Times New Roman" w:hAnsi="Times New Roman" w:cs="Times New Roman"/>
          <w:color w:val="000000" w:themeColor="text1"/>
          <w:sz w:val="24"/>
          <w:szCs w:val="20"/>
          <w:lang w:val="en-US"/>
        </w:rPr>
        <w:t xml:space="preserve">. </w:t>
      </w:r>
      <w:r w:rsidRPr="00291E1E">
        <w:rPr>
          <w:rFonts w:ascii="Times New Roman" w:hAnsi="Times New Roman" w:cs="Times New Roman"/>
          <w:i/>
          <w:color w:val="000000" w:themeColor="text1"/>
          <w:sz w:val="24"/>
          <w:szCs w:val="20"/>
          <w:lang w:val="en-US"/>
        </w:rPr>
        <w:t>P</w:t>
      </w:r>
      <w:r>
        <w:rPr>
          <w:rFonts w:ascii="Times New Roman" w:hAnsi="Times New Roman" w:cs="Times New Roman"/>
          <w:color w:val="000000" w:themeColor="text1"/>
          <w:sz w:val="24"/>
          <w:szCs w:val="20"/>
          <w:lang w:val="en-US"/>
        </w:rPr>
        <w:t xml:space="preserve">&lt;.0001). </w:t>
      </w:r>
      <w:r w:rsidR="00B26C1B">
        <w:rPr>
          <w:rFonts w:ascii="Times New Roman" w:hAnsi="Times New Roman" w:cs="Times New Roman"/>
          <w:color w:val="000000" w:themeColor="text1"/>
          <w:sz w:val="24"/>
          <w:szCs w:val="20"/>
          <w:lang w:val="en-US"/>
        </w:rPr>
        <w:t xml:space="preserve">Catheters effect in </w:t>
      </w:r>
      <w:r>
        <w:rPr>
          <w:rFonts w:ascii="Times New Roman" w:hAnsi="Times New Roman" w:cs="Times New Roman"/>
          <w:color w:val="000000" w:themeColor="text1"/>
          <w:sz w:val="24"/>
          <w:szCs w:val="20"/>
          <w:lang w:val="en-US"/>
        </w:rPr>
        <w:t>un</w:t>
      </w:r>
      <w:r w:rsidR="0061574F">
        <w:rPr>
          <w:rFonts w:ascii="Times New Roman" w:hAnsi="Times New Roman" w:cs="Times New Roman"/>
          <w:color w:val="000000" w:themeColor="text1"/>
          <w:sz w:val="24"/>
          <w:szCs w:val="20"/>
          <w:lang w:val="en-US"/>
        </w:rPr>
        <w:t>corrected</w:t>
      </w:r>
      <w:r>
        <w:rPr>
          <w:rFonts w:ascii="Times New Roman" w:hAnsi="Times New Roman" w:cs="Times New Roman"/>
          <w:color w:val="000000" w:themeColor="text1"/>
          <w:sz w:val="24"/>
          <w:szCs w:val="20"/>
          <w:lang w:val="en-US"/>
        </w:rPr>
        <w:t xml:space="preserve"> and </w:t>
      </w:r>
      <w:r w:rsidR="0061574F">
        <w:rPr>
          <w:rFonts w:ascii="Times New Roman" w:hAnsi="Times New Roman" w:cs="Times New Roman"/>
          <w:color w:val="000000" w:themeColor="text1"/>
          <w:sz w:val="24"/>
          <w:szCs w:val="20"/>
          <w:lang w:val="en-US"/>
        </w:rPr>
        <w:t>corrected</w:t>
      </w:r>
      <w:r>
        <w:rPr>
          <w:rFonts w:ascii="Times New Roman" w:hAnsi="Times New Roman" w:cs="Times New Roman"/>
          <w:color w:val="000000" w:themeColor="text1"/>
          <w:sz w:val="24"/>
          <w:szCs w:val="20"/>
          <w:lang w:val="en-US"/>
        </w:rPr>
        <w:t xml:space="preserve"> </w:t>
      </w:r>
      <w:r w:rsidR="001D427E">
        <w:rPr>
          <w:rFonts w:ascii="Times New Roman" w:hAnsi="Times New Roman" w:cs="Times New Roman"/>
          <w:color w:val="000000" w:themeColor="text1"/>
          <w:sz w:val="24"/>
          <w:szCs w:val="20"/>
          <w:lang w:val="en-US"/>
        </w:rPr>
        <w:t>values separately</w:t>
      </w:r>
      <w:r w:rsidRPr="00DE7685">
        <w:rPr>
          <w:rFonts w:ascii="Times New Roman" w:hAnsi="Times New Roman" w:cs="Times New Roman"/>
          <w:color w:val="000000" w:themeColor="text1"/>
          <w:sz w:val="24"/>
          <w:szCs w:val="20"/>
          <w:lang w:val="en-US"/>
        </w:rPr>
        <w:t xml:space="preserve"> </w:t>
      </w:r>
      <w:r w:rsidR="00B26C1B">
        <w:rPr>
          <w:rFonts w:ascii="Times New Roman" w:hAnsi="Times New Roman" w:cs="Times New Roman"/>
          <w:color w:val="000000" w:themeColor="text1"/>
          <w:sz w:val="24"/>
          <w:szCs w:val="20"/>
          <w:lang w:val="en-US"/>
        </w:rPr>
        <w:t>was statistically s</w:t>
      </w:r>
      <w:r>
        <w:rPr>
          <w:rFonts w:ascii="Times New Roman" w:hAnsi="Times New Roman" w:cs="Times New Roman"/>
          <w:color w:val="000000" w:themeColor="text1"/>
          <w:sz w:val="24"/>
          <w:szCs w:val="20"/>
          <w:lang w:val="en-US"/>
        </w:rPr>
        <w:t>ignificant (</w:t>
      </w:r>
      <w:r w:rsidRPr="00291E1E">
        <w:rPr>
          <w:rFonts w:ascii="Times New Roman" w:hAnsi="Times New Roman" w:cs="Times New Roman"/>
          <w:i/>
          <w:color w:val="000000" w:themeColor="text1"/>
          <w:sz w:val="24"/>
          <w:szCs w:val="20"/>
          <w:lang w:val="en-US"/>
        </w:rPr>
        <w:t>P</w:t>
      </w:r>
      <w:r>
        <w:rPr>
          <w:rFonts w:ascii="Times New Roman" w:hAnsi="Times New Roman" w:cs="Times New Roman"/>
          <w:color w:val="000000" w:themeColor="text1"/>
          <w:sz w:val="24"/>
          <w:szCs w:val="20"/>
          <w:lang w:val="en-US"/>
        </w:rPr>
        <w:t>=0.0258 for un</w:t>
      </w:r>
      <w:r w:rsidR="0061574F">
        <w:rPr>
          <w:rFonts w:ascii="Times New Roman" w:hAnsi="Times New Roman" w:cs="Times New Roman"/>
          <w:color w:val="000000" w:themeColor="text1"/>
          <w:sz w:val="24"/>
          <w:szCs w:val="20"/>
          <w:lang w:val="en-US"/>
        </w:rPr>
        <w:t>corrected</w:t>
      </w:r>
      <w:r>
        <w:rPr>
          <w:rFonts w:ascii="Times New Roman" w:hAnsi="Times New Roman" w:cs="Times New Roman"/>
          <w:color w:val="000000" w:themeColor="text1"/>
          <w:sz w:val="24"/>
          <w:szCs w:val="20"/>
          <w:lang w:val="en-US"/>
        </w:rPr>
        <w:t xml:space="preserve"> values, </w:t>
      </w:r>
      <w:r w:rsidRPr="00291E1E">
        <w:rPr>
          <w:rFonts w:ascii="Times New Roman" w:hAnsi="Times New Roman" w:cs="Times New Roman"/>
          <w:i/>
          <w:color w:val="000000" w:themeColor="text1"/>
          <w:sz w:val="24"/>
          <w:szCs w:val="20"/>
          <w:lang w:val="en-US"/>
        </w:rPr>
        <w:t>P</w:t>
      </w:r>
      <w:r>
        <w:rPr>
          <w:rFonts w:ascii="Times New Roman" w:hAnsi="Times New Roman" w:cs="Times New Roman"/>
          <w:color w:val="000000" w:themeColor="text1"/>
          <w:sz w:val="24"/>
          <w:szCs w:val="20"/>
          <w:lang w:val="en-US"/>
        </w:rPr>
        <w:t xml:space="preserve">=0.0002 for </w:t>
      </w:r>
      <w:r w:rsidR="0061574F">
        <w:rPr>
          <w:rFonts w:ascii="Times New Roman" w:hAnsi="Times New Roman" w:cs="Times New Roman"/>
          <w:color w:val="000000" w:themeColor="text1"/>
          <w:sz w:val="24"/>
          <w:szCs w:val="20"/>
          <w:lang w:val="en-US"/>
        </w:rPr>
        <w:t>corrected</w:t>
      </w:r>
      <w:r>
        <w:rPr>
          <w:rFonts w:ascii="Times New Roman" w:hAnsi="Times New Roman" w:cs="Times New Roman"/>
          <w:color w:val="000000" w:themeColor="text1"/>
          <w:sz w:val="24"/>
          <w:szCs w:val="20"/>
          <w:lang w:val="en-US"/>
        </w:rPr>
        <w:t xml:space="preserve"> values).</w:t>
      </w:r>
    </w:p>
    <w:p w14:paraId="010F4383" w14:textId="6A9A85C6" w:rsidR="00955820" w:rsidRDefault="00955820" w:rsidP="00955820">
      <w:pPr>
        <w:rPr>
          <w:lang w:val="en-US"/>
        </w:rPr>
      </w:pPr>
    </w:p>
    <w:p w14:paraId="1B1951A0" w14:textId="77777777" w:rsidR="00955820" w:rsidRPr="00972954" w:rsidRDefault="00955820" w:rsidP="00955820">
      <w:pPr>
        <w:spacing w:after="0" w:line="240" w:lineRule="auto"/>
        <w:rPr>
          <w:rFonts w:ascii="Arial" w:eastAsia="Times New Roman" w:hAnsi="Arial" w:cs="Arial"/>
          <w:color w:val="000000"/>
          <w:sz w:val="20"/>
          <w:szCs w:val="20"/>
          <w:lang w:val="en-GB" w:eastAsia="it-IT"/>
        </w:rPr>
      </w:pPr>
    </w:p>
    <w:p w14:paraId="13D7BBE2" w14:textId="77777777" w:rsidR="00955820" w:rsidRPr="00357FBD" w:rsidRDefault="00955820" w:rsidP="00955820">
      <w:pPr>
        <w:rPr>
          <w:lang w:val="en-US"/>
        </w:rPr>
      </w:pPr>
      <w:r w:rsidRPr="00357FBD">
        <w:rPr>
          <w:lang w:val="en-US"/>
        </w:rPr>
        <w:br w:type="page"/>
      </w:r>
    </w:p>
    <w:p w14:paraId="564F79E8" w14:textId="16B003B8" w:rsidR="00955820" w:rsidRDefault="00955820" w:rsidP="00955820">
      <w:pPr>
        <w:rPr>
          <w:rFonts w:ascii="Times New Roman" w:hAnsi="Times New Roman" w:cs="Times New Roman"/>
          <w:b/>
          <w:color w:val="000000" w:themeColor="text1"/>
          <w:sz w:val="24"/>
          <w:szCs w:val="20"/>
          <w:lang w:val="en-US"/>
        </w:rPr>
      </w:pPr>
      <w:r w:rsidRPr="0087082B">
        <w:rPr>
          <w:rFonts w:ascii="Times New Roman" w:hAnsi="Times New Roman" w:cs="Times New Roman"/>
          <w:b/>
          <w:color w:val="000000" w:themeColor="text1"/>
          <w:sz w:val="24"/>
          <w:szCs w:val="20"/>
          <w:lang w:val="en-US"/>
        </w:rPr>
        <w:t xml:space="preserve">FIGURE </w:t>
      </w:r>
      <w:r w:rsidR="00E14006" w:rsidRPr="0087082B">
        <w:rPr>
          <w:rFonts w:ascii="Times New Roman" w:hAnsi="Times New Roman" w:cs="Times New Roman"/>
          <w:b/>
          <w:color w:val="000000" w:themeColor="text1"/>
          <w:sz w:val="24"/>
          <w:szCs w:val="20"/>
          <w:lang w:val="en-US"/>
        </w:rPr>
        <w:t>E</w:t>
      </w:r>
      <w:r w:rsidR="00E14006">
        <w:rPr>
          <w:rFonts w:ascii="Times New Roman" w:hAnsi="Times New Roman" w:cs="Times New Roman"/>
          <w:b/>
          <w:color w:val="000000" w:themeColor="text1"/>
          <w:sz w:val="24"/>
          <w:szCs w:val="20"/>
          <w:lang w:val="en-US"/>
        </w:rPr>
        <w:t>20</w:t>
      </w:r>
    </w:p>
    <w:p w14:paraId="7308596A" w14:textId="31640DAD" w:rsidR="009813A3" w:rsidRPr="0087082B" w:rsidRDefault="009813A3" w:rsidP="00955820">
      <w:pPr>
        <w:rPr>
          <w:rFonts w:ascii="Times New Roman" w:hAnsi="Times New Roman" w:cs="Times New Roman"/>
          <w:b/>
          <w:color w:val="000000" w:themeColor="text1"/>
          <w:sz w:val="24"/>
          <w:szCs w:val="20"/>
          <w:lang w:val="en-US"/>
        </w:rPr>
      </w:pPr>
      <w:r w:rsidRPr="009813A3">
        <w:rPr>
          <w:noProof/>
          <w:lang w:val="en-PH" w:eastAsia="en-PH"/>
        </w:rPr>
        <w:drawing>
          <wp:inline distT="0" distB="0" distL="0" distR="0" wp14:anchorId="10AA6459" wp14:editId="6E0E27D2">
            <wp:extent cx="6119908" cy="7493000"/>
            <wp:effectExtent l="0" t="0" r="0" b="0"/>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7741"/>
                    <a:stretch/>
                  </pic:blipFill>
                  <pic:spPr bwMode="auto">
                    <a:xfrm>
                      <a:off x="0" y="0"/>
                      <a:ext cx="6120130" cy="7493271"/>
                    </a:xfrm>
                    <a:prstGeom prst="rect">
                      <a:avLst/>
                    </a:prstGeom>
                    <a:noFill/>
                    <a:ln>
                      <a:noFill/>
                    </a:ln>
                    <a:extLst>
                      <a:ext uri="{53640926-AAD7-44D8-BBD7-CCE9431645EC}">
                        <a14:shadowObscured xmlns:a14="http://schemas.microsoft.com/office/drawing/2010/main"/>
                      </a:ext>
                    </a:extLst>
                  </pic:spPr>
                </pic:pic>
              </a:graphicData>
            </a:graphic>
          </wp:inline>
        </w:drawing>
      </w:r>
    </w:p>
    <w:p w14:paraId="481EF4CF" w14:textId="5F18A45A" w:rsidR="00955820" w:rsidRDefault="00955820" w:rsidP="00955820">
      <w:pPr>
        <w:rPr>
          <w:lang w:val="en-GB"/>
        </w:rPr>
      </w:pPr>
      <w:r>
        <w:rPr>
          <w:rFonts w:ascii="Times New Roman" w:hAnsi="Times New Roman" w:cs="Times New Roman"/>
          <w:i/>
          <w:sz w:val="18"/>
          <w:szCs w:val="24"/>
          <w:lang w:val="en-GB"/>
        </w:rPr>
        <w:t>F</w:t>
      </w:r>
      <w:r w:rsidRPr="00AA78B1">
        <w:rPr>
          <w:rFonts w:ascii="Times New Roman" w:hAnsi="Times New Roman" w:cs="Times New Roman"/>
          <w:i/>
          <w:sz w:val="18"/>
          <w:szCs w:val="24"/>
          <w:lang w:val="en-GB"/>
        </w:rPr>
        <w:t>igure</w:t>
      </w:r>
      <w:r w:rsidRPr="00AA78B1">
        <w:rPr>
          <w:rFonts w:ascii="Times New Roman" w:hAnsi="Times New Roman" w:cs="Times New Roman"/>
          <w:b/>
          <w:i/>
          <w:sz w:val="18"/>
          <w:szCs w:val="24"/>
          <w:lang w:val="en-GB"/>
        </w:rPr>
        <w:t xml:space="preserve"> </w:t>
      </w:r>
      <w:r w:rsidRPr="00AA78B1">
        <w:rPr>
          <w:rFonts w:ascii="Times New Roman" w:hAnsi="Times New Roman" w:cs="Times New Roman"/>
          <w:i/>
          <w:sz w:val="18"/>
          <w:szCs w:val="24"/>
          <w:lang w:val="en-GB"/>
        </w:rPr>
        <w:t xml:space="preserve">shows the relationship (overall and according to different PEEP levels) between end-expiratory esophageal pressure obtained by </w:t>
      </w:r>
      <w:r w:rsidRPr="0087082B">
        <w:rPr>
          <w:rFonts w:ascii="Times New Roman" w:hAnsi="Times New Roman" w:cs="Times New Roman"/>
          <w:i/>
          <w:sz w:val="18"/>
          <w:szCs w:val="24"/>
          <w:lang w:val="en-GB"/>
        </w:rPr>
        <w:t xml:space="preserve">incremental step inflation </w:t>
      </w:r>
      <w:r w:rsidRPr="00AA78B1">
        <w:rPr>
          <w:rFonts w:ascii="Times New Roman" w:hAnsi="Times New Roman" w:cs="Times New Roman"/>
          <w:i/>
          <w:sz w:val="18"/>
          <w:szCs w:val="24"/>
          <w:lang w:val="en-GB"/>
        </w:rPr>
        <w:t xml:space="preserve">and end-expiratory intrathoracic pressure (panels </w:t>
      </w:r>
      <w:r w:rsidRPr="00AA78B1">
        <w:rPr>
          <w:rFonts w:ascii="Times New Roman" w:hAnsi="Times New Roman" w:cs="Times New Roman"/>
          <w:b/>
          <w:i/>
          <w:sz w:val="18"/>
          <w:szCs w:val="24"/>
          <w:lang w:val="en-GB"/>
        </w:rPr>
        <w:t>A, B, C, D</w:t>
      </w:r>
      <w:r w:rsidRPr="00AA78B1">
        <w:rPr>
          <w:rFonts w:ascii="Times New Roman" w:hAnsi="Times New Roman" w:cs="Times New Roman"/>
          <w:i/>
          <w:sz w:val="18"/>
          <w:szCs w:val="24"/>
          <w:lang w:val="en-GB"/>
        </w:rPr>
        <w:t xml:space="preserve">) and their difference (panels </w:t>
      </w:r>
      <w:r w:rsidRPr="00AA78B1">
        <w:rPr>
          <w:rFonts w:ascii="Times New Roman" w:hAnsi="Times New Roman" w:cs="Times New Roman"/>
          <w:b/>
          <w:i/>
          <w:sz w:val="18"/>
          <w:szCs w:val="24"/>
          <w:lang w:val="en-GB"/>
        </w:rPr>
        <w:t>E</w:t>
      </w:r>
      <w:r w:rsidRPr="00AA78B1">
        <w:rPr>
          <w:rFonts w:ascii="Times New Roman" w:hAnsi="Times New Roman" w:cs="Times New Roman"/>
          <w:i/>
          <w:sz w:val="18"/>
          <w:szCs w:val="24"/>
          <w:lang w:val="en-GB"/>
        </w:rPr>
        <w:t xml:space="preserve"> and </w:t>
      </w:r>
      <w:r w:rsidRPr="00AA78B1">
        <w:rPr>
          <w:rFonts w:ascii="Times New Roman" w:hAnsi="Times New Roman" w:cs="Times New Roman"/>
          <w:b/>
          <w:i/>
          <w:sz w:val="18"/>
          <w:szCs w:val="24"/>
          <w:lang w:val="en-GB"/>
        </w:rPr>
        <w:t>F</w:t>
      </w:r>
      <w:r w:rsidRPr="00AA78B1">
        <w:rPr>
          <w:rFonts w:ascii="Times New Roman" w:hAnsi="Times New Roman" w:cs="Times New Roman"/>
          <w:i/>
          <w:sz w:val="18"/>
          <w:szCs w:val="24"/>
          <w:lang w:val="en-GB"/>
        </w:rPr>
        <w:t xml:space="preserve">) according to the tested catheters (Cooper, panels </w:t>
      </w:r>
      <w:r w:rsidRPr="00AA78B1">
        <w:rPr>
          <w:rFonts w:ascii="Times New Roman" w:hAnsi="Times New Roman" w:cs="Times New Roman"/>
          <w:b/>
          <w:i/>
          <w:sz w:val="18"/>
          <w:szCs w:val="24"/>
          <w:lang w:val="en-GB"/>
        </w:rPr>
        <w:t>A, C, E</w:t>
      </w:r>
      <w:r w:rsidRPr="00AA78B1">
        <w:rPr>
          <w:rFonts w:ascii="Times New Roman" w:hAnsi="Times New Roman" w:cs="Times New Roman"/>
          <w:i/>
          <w:sz w:val="18"/>
          <w:szCs w:val="24"/>
          <w:lang w:val="en-GB"/>
        </w:rPr>
        <w:t xml:space="preserve">; Nutrivent panels </w:t>
      </w:r>
      <w:r w:rsidRPr="00AA78B1">
        <w:rPr>
          <w:rFonts w:ascii="Times New Roman" w:hAnsi="Times New Roman" w:cs="Times New Roman"/>
          <w:b/>
          <w:i/>
          <w:sz w:val="18"/>
          <w:szCs w:val="24"/>
          <w:lang w:val="en-GB"/>
        </w:rPr>
        <w:t>B, D, F</w:t>
      </w:r>
      <w:r w:rsidRPr="00AA78B1">
        <w:rPr>
          <w:rFonts w:ascii="Times New Roman" w:hAnsi="Times New Roman" w:cs="Times New Roman"/>
          <w:i/>
          <w:sz w:val="18"/>
          <w:szCs w:val="24"/>
          <w:lang w:val="en-GB"/>
        </w:rPr>
        <w:t xml:space="preserve">). Panels </w:t>
      </w:r>
      <w:r w:rsidRPr="00AA78B1">
        <w:rPr>
          <w:rFonts w:ascii="Times New Roman" w:hAnsi="Times New Roman" w:cs="Times New Roman"/>
          <w:b/>
          <w:i/>
          <w:sz w:val="18"/>
          <w:szCs w:val="24"/>
          <w:lang w:val="en-GB"/>
        </w:rPr>
        <w:t>A</w:t>
      </w:r>
      <w:r w:rsidRPr="00AA78B1">
        <w:rPr>
          <w:rFonts w:ascii="Times New Roman" w:hAnsi="Times New Roman" w:cs="Times New Roman"/>
          <w:i/>
          <w:sz w:val="18"/>
          <w:szCs w:val="24"/>
          <w:lang w:val="en-GB"/>
        </w:rPr>
        <w:t xml:space="preserve"> and </w:t>
      </w:r>
      <w:r w:rsidRPr="00AA78B1">
        <w:rPr>
          <w:rFonts w:ascii="Times New Roman" w:hAnsi="Times New Roman" w:cs="Times New Roman"/>
          <w:b/>
          <w:i/>
          <w:sz w:val="18"/>
          <w:szCs w:val="24"/>
          <w:lang w:val="en-GB"/>
        </w:rPr>
        <w:t>B</w:t>
      </w:r>
      <w:r w:rsidRPr="00AA78B1">
        <w:rPr>
          <w:rFonts w:ascii="Times New Roman" w:hAnsi="Times New Roman" w:cs="Times New Roman"/>
          <w:i/>
          <w:sz w:val="18"/>
          <w:szCs w:val="24"/>
          <w:lang w:val="en-GB"/>
        </w:rPr>
        <w:t xml:space="preserve"> refer to un</w:t>
      </w:r>
      <w:r w:rsidR="00B95B61">
        <w:rPr>
          <w:rFonts w:ascii="Times New Roman" w:hAnsi="Times New Roman" w:cs="Times New Roman"/>
          <w:i/>
          <w:sz w:val="18"/>
          <w:szCs w:val="24"/>
          <w:lang w:val="en-GB"/>
        </w:rPr>
        <w:t xml:space="preserve">corrected </w:t>
      </w:r>
      <w:r w:rsidRPr="00AA78B1">
        <w:rPr>
          <w:rFonts w:ascii="Times New Roman" w:hAnsi="Times New Roman" w:cs="Times New Roman"/>
          <w:i/>
          <w:sz w:val="18"/>
          <w:szCs w:val="24"/>
          <w:lang w:val="en-GB"/>
        </w:rPr>
        <w:t xml:space="preserve">end-expiratory esophageal pressure while panels </w:t>
      </w:r>
      <w:r w:rsidRPr="00AA78B1">
        <w:rPr>
          <w:rFonts w:ascii="Times New Roman" w:hAnsi="Times New Roman" w:cs="Times New Roman"/>
          <w:b/>
          <w:i/>
          <w:sz w:val="18"/>
          <w:szCs w:val="24"/>
          <w:lang w:val="en-GB"/>
        </w:rPr>
        <w:t>C</w:t>
      </w:r>
      <w:r w:rsidRPr="00AA78B1">
        <w:rPr>
          <w:rFonts w:ascii="Times New Roman" w:hAnsi="Times New Roman" w:cs="Times New Roman"/>
          <w:i/>
          <w:sz w:val="18"/>
          <w:szCs w:val="24"/>
          <w:lang w:val="en-GB"/>
        </w:rPr>
        <w:t xml:space="preserve"> and </w:t>
      </w:r>
      <w:r w:rsidRPr="00AA78B1">
        <w:rPr>
          <w:rFonts w:ascii="Times New Roman" w:hAnsi="Times New Roman" w:cs="Times New Roman"/>
          <w:b/>
          <w:i/>
          <w:sz w:val="18"/>
          <w:szCs w:val="24"/>
          <w:lang w:val="en-GB"/>
        </w:rPr>
        <w:t>D</w:t>
      </w:r>
      <w:r w:rsidRPr="00AA78B1">
        <w:rPr>
          <w:rFonts w:ascii="Times New Roman" w:hAnsi="Times New Roman" w:cs="Times New Roman"/>
          <w:i/>
          <w:sz w:val="18"/>
          <w:szCs w:val="24"/>
          <w:lang w:val="en-GB"/>
        </w:rPr>
        <w:t xml:space="preserve"> refer to </w:t>
      </w:r>
      <w:r w:rsidR="00B95B61">
        <w:rPr>
          <w:rFonts w:ascii="Times New Roman" w:hAnsi="Times New Roman" w:cs="Times New Roman"/>
          <w:i/>
          <w:sz w:val="18"/>
          <w:szCs w:val="24"/>
          <w:lang w:val="en-GB"/>
        </w:rPr>
        <w:t>corrected</w:t>
      </w:r>
      <w:r w:rsidRPr="00AA78B1">
        <w:rPr>
          <w:rFonts w:ascii="Times New Roman" w:hAnsi="Times New Roman" w:cs="Times New Roman"/>
          <w:i/>
          <w:sz w:val="18"/>
          <w:szCs w:val="24"/>
          <w:lang w:val="en-GB"/>
        </w:rPr>
        <w:t xml:space="preserve"> values. Blue colour represents PEEP 0 cmH</w:t>
      </w:r>
      <w:r w:rsidRPr="00AA78B1">
        <w:rPr>
          <w:rFonts w:ascii="Times New Roman" w:hAnsi="Times New Roman" w:cs="Times New Roman"/>
          <w:i/>
          <w:sz w:val="18"/>
          <w:szCs w:val="24"/>
          <w:vertAlign w:val="subscript"/>
          <w:lang w:val="en-GB"/>
        </w:rPr>
        <w:t>2</w:t>
      </w:r>
      <w:r w:rsidRPr="00AA78B1">
        <w:rPr>
          <w:rFonts w:ascii="Times New Roman" w:hAnsi="Times New Roman" w:cs="Times New Roman"/>
          <w:i/>
          <w:sz w:val="18"/>
          <w:szCs w:val="24"/>
          <w:lang w:val="en-GB"/>
        </w:rPr>
        <w:t>O; dark-red colour represents PEEP 5 cmH</w:t>
      </w:r>
      <w:r w:rsidRPr="00AA78B1">
        <w:rPr>
          <w:rFonts w:ascii="Times New Roman" w:hAnsi="Times New Roman" w:cs="Times New Roman"/>
          <w:i/>
          <w:sz w:val="18"/>
          <w:szCs w:val="24"/>
          <w:vertAlign w:val="subscript"/>
          <w:lang w:val="en-GB"/>
        </w:rPr>
        <w:t>2</w:t>
      </w:r>
      <w:r w:rsidRPr="00AA78B1">
        <w:rPr>
          <w:rFonts w:ascii="Times New Roman" w:hAnsi="Times New Roman" w:cs="Times New Roman"/>
          <w:i/>
          <w:sz w:val="18"/>
          <w:szCs w:val="24"/>
          <w:lang w:val="en-GB"/>
        </w:rPr>
        <w:t>O; green colour represents PEEP 10 cmH</w:t>
      </w:r>
      <w:r w:rsidRPr="00AA78B1">
        <w:rPr>
          <w:rFonts w:ascii="Times New Roman" w:hAnsi="Times New Roman" w:cs="Times New Roman"/>
          <w:i/>
          <w:sz w:val="18"/>
          <w:szCs w:val="24"/>
          <w:vertAlign w:val="subscript"/>
          <w:lang w:val="en-GB"/>
        </w:rPr>
        <w:t>2</w:t>
      </w:r>
      <w:r w:rsidRPr="00AA78B1">
        <w:rPr>
          <w:rFonts w:ascii="Times New Roman" w:hAnsi="Times New Roman" w:cs="Times New Roman"/>
          <w:i/>
          <w:sz w:val="18"/>
          <w:szCs w:val="24"/>
          <w:lang w:val="en-GB"/>
        </w:rPr>
        <w:t>O; dark-yellow colour represents PEEP 15 cmH</w:t>
      </w:r>
      <w:r w:rsidRPr="00AA78B1">
        <w:rPr>
          <w:rFonts w:ascii="Times New Roman" w:hAnsi="Times New Roman" w:cs="Times New Roman"/>
          <w:i/>
          <w:sz w:val="18"/>
          <w:szCs w:val="24"/>
          <w:vertAlign w:val="subscript"/>
          <w:lang w:val="en-GB"/>
        </w:rPr>
        <w:t>2</w:t>
      </w:r>
      <w:r w:rsidRPr="00AA78B1">
        <w:rPr>
          <w:rFonts w:ascii="Times New Roman" w:hAnsi="Times New Roman" w:cs="Times New Roman"/>
          <w:i/>
          <w:sz w:val="18"/>
          <w:szCs w:val="24"/>
          <w:lang w:val="en-GB"/>
        </w:rPr>
        <w:t>O. Blue, dark-red, green and dark-yellow lines represent linear regressions at different PEEP values, dark-grey line represents linear regression at all PEEP levels. Black continuous lin</w:t>
      </w:r>
      <w:r>
        <w:rPr>
          <w:rFonts w:ascii="Times New Roman" w:hAnsi="Times New Roman" w:cs="Times New Roman"/>
          <w:i/>
          <w:sz w:val="18"/>
          <w:szCs w:val="24"/>
          <w:lang w:val="en-GB"/>
        </w:rPr>
        <w:t>e represents the identity line.</w:t>
      </w:r>
      <w:r>
        <w:rPr>
          <w:lang w:val="en-GB"/>
        </w:rPr>
        <w:br w:type="page"/>
      </w:r>
    </w:p>
    <w:p w14:paraId="75F47B75" w14:textId="3C9FCB49" w:rsidR="00A67A9A" w:rsidRPr="00A67A9A" w:rsidRDefault="00053842" w:rsidP="00A67A9A">
      <w:pPr>
        <w:pStyle w:val="Heading3"/>
        <w:rPr>
          <w:b w:val="0"/>
          <w:lang w:val="en-GB"/>
        </w:rPr>
      </w:pPr>
      <w:bookmarkStart w:id="60" w:name="_Toc179375145"/>
      <w:r w:rsidRPr="001D0D62">
        <w:rPr>
          <w:lang w:val="en-GB"/>
        </w:rPr>
        <w:t>RESULTS OF GENERAL LINEAR MIXED MODELS APPLIED TO END-</w:t>
      </w:r>
      <w:r>
        <w:rPr>
          <w:lang w:val="en-GB"/>
        </w:rPr>
        <w:t>INS</w:t>
      </w:r>
      <w:r w:rsidRPr="001D0D62">
        <w:rPr>
          <w:lang w:val="en-GB"/>
        </w:rPr>
        <w:t>PIRATORY PRESSURE DURING MANUAL INCREMENTAL STEP INFLATION</w:t>
      </w:r>
      <w:r w:rsidR="0065517D">
        <w:rPr>
          <w:lang w:val="en-GB"/>
        </w:rPr>
        <w:t xml:space="preserve"> - </w:t>
      </w:r>
      <w:r w:rsidR="00A67A9A" w:rsidRPr="0065517D">
        <w:rPr>
          <w:lang w:val="en-GB"/>
        </w:rPr>
        <w:t>Esophageal balloon inflated at v</w:t>
      </w:r>
      <w:r w:rsidR="00A67A9A" w:rsidRPr="0065517D">
        <w:rPr>
          <w:vertAlign w:val="subscript"/>
          <w:lang w:val="en-GB"/>
        </w:rPr>
        <w:t>producer</w:t>
      </w:r>
      <w:bookmarkEnd w:id="60"/>
      <w:r w:rsidR="00A67A9A" w:rsidRPr="0065517D">
        <w:rPr>
          <w:lang w:val="en-GB"/>
        </w:rPr>
        <w:tab/>
      </w:r>
    </w:p>
    <w:p w14:paraId="123FEE97" w14:textId="7F9667DA" w:rsidR="00053842" w:rsidRDefault="00053842" w:rsidP="00053842">
      <w:pPr>
        <w:rPr>
          <w:rFonts w:ascii="Times New Roman" w:hAnsi="Times New Roman" w:cs="Times New Roman"/>
          <w:color w:val="000000" w:themeColor="text1"/>
          <w:sz w:val="24"/>
          <w:szCs w:val="20"/>
          <w:lang w:val="en-US"/>
        </w:rPr>
      </w:pPr>
      <w:r w:rsidRPr="00DE7685">
        <w:rPr>
          <w:rFonts w:ascii="Times New Roman" w:hAnsi="Times New Roman" w:cs="Times New Roman"/>
          <w:color w:val="000000" w:themeColor="text1"/>
          <w:sz w:val="24"/>
          <w:szCs w:val="20"/>
          <w:lang w:val="en-US"/>
        </w:rPr>
        <w:t xml:space="preserve">Figure </w:t>
      </w:r>
      <w:r w:rsidR="001C60E4" w:rsidRPr="00DE7685">
        <w:rPr>
          <w:rFonts w:ascii="Times New Roman" w:hAnsi="Times New Roman" w:cs="Times New Roman"/>
          <w:color w:val="000000" w:themeColor="text1"/>
          <w:sz w:val="24"/>
          <w:szCs w:val="20"/>
          <w:lang w:val="en-US"/>
        </w:rPr>
        <w:t>E</w:t>
      </w:r>
      <w:r w:rsidR="001C60E4">
        <w:rPr>
          <w:rFonts w:ascii="Times New Roman" w:hAnsi="Times New Roman" w:cs="Times New Roman"/>
          <w:color w:val="000000" w:themeColor="text1"/>
          <w:sz w:val="24"/>
          <w:szCs w:val="20"/>
          <w:lang w:val="en-US"/>
        </w:rPr>
        <w:t>21</w:t>
      </w:r>
      <w:r w:rsidR="001C60E4" w:rsidRPr="00DE7685">
        <w:rPr>
          <w:rFonts w:ascii="Times New Roman" w:hAnsi="Times New Roman" w:cs="Times New Roman"/>
          <w:color w:val="000000" w:themeColor="text1"/>
          <w:sz w:val="24"/>
          <w:szCs w:val="20"/>
          <w:lang w:val="en-US"/>
        </w:rPr>
        <w:t xml:space="preserve"> </w:t>
      </w:r>
      <w:r w:rsidRPr="00DE7685">
        <w:rPr>
          <w:rFonts w:ascii="Times New Roman" w:hAnsi="Times New Roman" w:cs="Times New Roman"/>
          <w:color w:val="000000" w:themeColor="text1"/>
          <w:sz w:val="24"/>
          <w:szCs w:val="20"/>
          <w:lang w:val="en-US"/>
        </w:rPr>
        <w:t>shows the relationship (overall and according to PEEP) between end-</w:t>
      </w:r>
      <w:r w:rsidR="0005356E">
        <w:rPr>
          <w:rFonts w:ascii="Times New Roman" w:hAnsi="Times New Roman" w:cs="Times New Roman"/>
          <w:color w:val="000000" w:themeColor="text1"/>
          <w:sz w:val="24"/>
          <w:szCs w:val="20"/>
          <w:lang w:val="en-US"/>
        </w:rPr>
        <w:t>ins</w:t>
      </w:r>
      <w:r w:rsidRPr="00DE7685">
        <w:rPr>
          <w:rFonts w:ascii="Times New Roman" w:hAnsi="Times New Roman" w:cs="Times New Roman"/>
          <w:color w:val="000000" w:themeColor="text1"/>
          <w:sz w:val="24"/>
          <w:szCs w:val="20"/>
          <w:lang w:val="en-US"/>
        </w:rPr>
        <w:t xml:space="preserve">piratory esophageal pressure obtained by manual incremental step inflation and intrathoracic pressure (panels </w:t>
      </w:r>
      <w:r>
        <w:rPr>
          <w:rFonts w:ascii="Times New Roman" w:hAnsi="Times New Roman" w:cs="Times New Roman"/>
          <w:color w:val="000000" w:themeColor="text1"/>
          <w:sz w:val="24"/>
          <w:szCs w:val="20"/>
          <w:lang w:val="en-US"/>
        </w:rPr>
        <w:t>A</w:t>
      </w:r>
      <w:r w:rsidRPr="00DE7685">
        <w:rPr>
          <w:rFonts w:ascii="Times New Roman" w:hAnsi="Times New Roman" w:cs="Times New Roman"/>
          <w:color w:val="000000" w:themeColor="text1"/>
          <w:sz w:val="24"/>
          <w:szCs w:val="20"/>
          <w:lang w:val="en-US"/>
        </w:rPr>
        <w:t xml:space="preserve">, </w:t>
      </w:r>
      <w:r>
        <w:rPr>
          <w:rFonts w:ascii="Times New Roman" w:hAnsi="Times New Roman" w:cs="Times New Roman"/>
          <w:color w:val="000000" w:themeColor="text1"/>
          <w:sz w:val="24"/>
          <w:szCs w:val="20"/>
          <w:lang w:val="en-US"/>
        </w:rPr>
        <w:t>B</w:t>
      </w:r>
      <w:r w:rsidRPr="00DE7685">
        <w:rPr>
          <w:rFonts w:ascii="Times New Roman" w:hAnsi="Times New Roman" w:cs="Times New Roman"/>
          <w:color w:val="000000" w:themeColor="text1"/>
          <w:sz w:val="24"/>
          <w:szCs w:val="20"/>
          <w:lang w:val="en-US"/>
        </w:rPr>
        <w:t xml:space="preserve">, </w:t>
      </w:r>
      <w:r>
        <w:rPr>
          <w:rFonts w:ascii="Times New Roman" w:hAnsi="Times New Roman" w:cs="Times New Roman"/>
          <w:color w:val="000000" w:themeColor="text1"/>
          <w:sz w:val="24"/>
          <w:szCs w:val="20"/>
          <w:lang w:val="en-US"/>
        </w:rPr>
        <w:t>C</w:t>
      </w:r>
      <w:r w:rsidRPr="00DE7685">
        <w:rPr>
          <w:rFonts w:ascii="Times New Roman" w:hAnsi="Times New Roman" w:cs="Times New Roman"/>
          <w:color w:val="000000" w:themeColor="text1"/>
          <w:sz w:val="24"/>
          <w:szCs w:val="20"/>
          <w:lang w:val="en-US"/>
        </w:rPr>
        <w:t xml:space="preserve">, </w:t>
      </w:r>
      <w:r>
        <w:rPr>
          <w:rFonts w:ascii="Times New Roman" w:hAnsi="Times New Roman" w:cs="Times New Roman"/>
          <w:color w:val="000000" w:themeColor="text1"/>
          <w:sz w:val="24"/>
          <w:szCs w:val="20"/>
          <w:lang w:val="en-US"/>
        </w:rPr>
        <w:t>D</w:t>
      </w:r>
      <w:r w:rsidRPr="00DE7685">
        <w:rPr>
          <w:rFonts w:ascii="Times New Roman" w:hAnsi="Times New Roman" w:cs="Times New Roman"/>
          <w:color w:val="000000" w:themeColor="text1"/>
          <w:sz w:val="24"/>
          <w:szCs w:val="20"/>
          <w:lang w:val="en-US"/>
        </w:rPr>
        <w:t xml:space="preserve">) and their difference (panels </w:t>
      </w:r>
      <w:r>
        <w:rPr>
          <w:rFonts w:ascii="Times New Roman" w:hAnsi="Times New Roman" w:cs="Times New Roman"/>
          <w:color w:val="000000" w:themeColor="text1"/>
          <w:sz w:val="24"/>
          <w:szCs w:val="20"/>
          <w:lang w:val="en-US"/>
        </w:rPr>
        <w:t>E</w:t>
      </w:r>
      <w:r w:rsidRPr="00DE7685">
        <w:rPr>
          <w:rFonts w:ascii="Times New Roman" w:hAnsi="Times New Roman" w:cs="Times New Roman"/>
          <w:color w:val="000000" w:themeColor="text1"/>
          <w:sz w:val="24"/>
          <w:szCs w:val="20"/>
          <w:lang w:val="en-US"/>
        </w:rPr>
        <w:t xml:space="preserve"> and </w:t>
      </w:r>
      <w:r>
        <w:rPr>
          <w:rFonts w:ascii="Times New Roman" w:hAnsi="Times New Roman" w:cs="Times New Roman"/>
          <w:color w:val="000000" w:themeColor="text1"/>
          <w:sz w:val="24"/>
          <w:szCs w:val="20"/>
          <w:lang w:val="en-US"/>
        </w:rPr>
        <w:t>F</w:t>
      </w:r>
      <w:r w:rsidRPr="00DE7685">
        <w:rPr>
          <w:rFonts w:ascii="Times New Roman" w:hAnsi="Times New Roman" w:cs="Times New Roman"/>
          <w:color w:val="000000" w:themeColor="text1"/>
          <w:sz w:val="24"/>
          <w:szCs w:val="20"/>
          <w:lang w:val="en-US"/>
        </w:rPr>
        <w:t xml:space="preserve">) according to the catheters tested (Cooper, panels </w:t>
      </w:r>
      <w:r>
        <w:rPr>
          <w:rFonts w:ascii="Times New Roman" w:hAnsi="Times New Roman" w:cs="Times New Roman"/>
          <w:color w:val="000000" w:themeColor="text1"/>
          <w:sz w:val="24"/>
          <w:szCs w:val="20"/>
          <w:lang w:val="en-US"/>
        </w:rPr>
        <w:t>A</w:t>
      </w:r>
      <w:r w:rsidRPr="00DE7685">
        <w:rPr>
          <w:rFonts w:ascii="Times New Roman" w:hAnsi="Times New Roman" w:cs="Times New Roman"/>
          <w:color w:val="000000" w:themeColor="text1"/>
          <w:sz w:val="24"/>
          <w:szCs w:val="20"/>
          <w:lang w:val="en-US"/>
        </w:rPr>
        <w:t xml:space="preserve">, C, E; Nutrivent panels B, D, F). Panels </w:t>
      </w:r>
      <w:r>
        <w:rPr>
          <w:rFonts w:ascii="Times New Roman" w:hAnsi="Times New Roman" w:cs="Times New Roman"/>
          <w:color w:val="000000" w:themeColor="text1"/>
          <w:sz w:val="24"/>
          <w:szCs w:val="20"/>
          <w:lang w:val="en-US"/>
        </w:rPr>
        <w:t>A</w:t>
      </w:r>
      <w:r w:rsidRPr="00DE7685">
        <w:rPr>
          <w:rFonts w:ascii="Times New Roman" w:hAnsi="Times New Roman" w:cs="Times New Roman"/>
          <w:color w:val="000000" w:themeColor="text1"/>
          <w:sz w:val="24"/>
          <w:szCs w:val="20"/>
          <w:lang w:val="en-US"/>
        </w:rPr>
        <w:t xml:space="preserve"> and </w:t>
      </w:r>
      <w:r>
        <w:rPr>
          <w:rFonts w:ascii="Times New Roman" w:hAnsi="Times New Roman" w:cs="Times New Roman"/>
          <w:color w:val="000000" w:themeColor="text1"/>
          <w:sz w:val="24"/>
          <w:szCs w:val="20"/>
          <w:lang w:val="en-US"/>
        </w:rPr>
        <w:t>B</w:t>
      </w:r>
      <w:r w:rsidRPr="00DE7685">
        <w:rPr>
          <w:rFonts w:ascii="Times New Roman" w:hAnsi="Times New Roman" w:cs="Times New Roman"/>
          <w:color w:val="000000" w:themeColor="text1"/>
          <w:sz w:val="24"/>
          <w:szCs w:val="20"/>
          <w:lang w:val="en-US"/>
        </w:rPr>
        <w:t xml:space="preserve"> refer to un</w:t>
      </w:r>
      <w:r w:rsidR="00A90C61">
        <w:rPr>
          <w:rFonts w:ascii="Times New Roman" w:hAnsi="Times New Roman" w:cs="Times New Roman"/>
          <w:color w:val="000000" w:themeColor="text1"/>
          <w:sz w:val="24"/>
          <w:szCs w:val="20"/>
          <w:lang w:val="en-US"/>
        </w:rPr>
        <w:t>corrected</w:t>
      </w:r>
      <w:r w:rsidRPr="00DE7685">
        <w:rPr>
          <w:rFonts w:ascii="Times New Roman" w:hAnsi="Times New Roman" w:cs="Times New Roman"/>
          <w:color w:val="000000" w:themeColor="text1"/>
          <w:sz w:val="24"/>
          <w:szCs w:val="20"/>
          <w:lang w:val="en-US"/>
        </w:rPr>
        <w:t xml:space="preserve"> end-</w:t>
      </w:r>
      <w:r w:rsidR="00650694">
        <w:rPr>
          <w:rFonts w:ascii="Times New Roman" w:hAnsi="Times New Roman" w:cs="Times New Roman"/>
          <w:color w:val="000000" w:themeColor="text1"/>
          <w:sz w:val="24"/>
          <w:szCs w:val="20"/>
          <w:lang w:val="en-US"/>
        </w:rPr>
        <w:t>ins</w:t>
      </w:r>
      <w:r w:rsidRPr="00DE7685">
        <w:rPr>
          <w:rFonts w:ascii="Times New Roman" w:hAnsi="Times New Roman" w:cs="Times New Roman"/>
          <w:color w:val="000000" w:themeColor="text1"/>
          <w:sz w:val="24"/>
          <w:szCs w:val="20"/>
          <w:lang w:val="en-US"/>
        </w:rPr>
        <w:t xml:space="preserve">piratory esophageal pressure while panels </w:t>
      </w:r>
      <w:r>
        <w:rPr>
          <w:rFonts w:ascii="Times New Roman" w:hAnsi="Times New Roman" w:cs="Times New Roman"/>
          <w:color w:val="000000" w:themeColor="text1"/>
          <w:sz w:val="24"/>
          <w:szCs w:val="20"/>
          <w:lang w:val="en-US"/>
        </w:rPr>
        <w:t>C</w:t>
      </w:r>
      <w:r w:rsidRPr="00DE7685">
        <w:rPr>
          <w:rFonts w:ascii="Times New Roman" w:hAnsi="Times New Roman" w:cs="Times New Roman"/>
          <w:color w:val="000000" w:themeColor="text1"/>
          <w:sz w:val="24"/>
          <w:szCs w:val="20"/>
          <w:lang w:val="en-US"/>
        </w:rPr>
        <w:t xml:space="preserve"> and </w:t>
      </w:r>
      <w:r>
        <w:rPr>
          <w:rFonts w:ascii="Times New Roman" w:hAnsi="Times New Roman" w:cs="Times New Roman"/>
          <w:color w:val="000000" w:themeColor="text1"/>
          <w:sz w:val="24"/>
          <w:szCs w:val="20"/>
          <w:lang w:val="en-US"/>
        </w:rPr>
        <w:t>D</w:t>
      </w:r>
      <w:r w:rsidRPr="00DE7685">
        <w:rPr>
          <w:rFonts w:ascii="Times New Roman" w:hAnsi="Times New Roman" w:cs="Times New Roman"/>
          <w:color w:val="000000" w:themeColor="text1"/>
          <w:sz w:val="24"/>
          <w:szCs w:val="20"/>
          <w:lang w:val="en-US"/>
        </w:rPr>
        <w:t xml:space="preserve"> represent </w:t>
      </w:r>
      <w:r w:rsidR="00A90C61">
        <w:rPr>
          <w:rFonts w:ascii="Times New Roman" w:hAnsi="Times New Roman" w:cs="Times New Roman"/>
          <w:color w:val="000000" w:themeColor="text1"/>
          <w:sz w:val="24"/>
          <w:szCs w:val="20"/>
          <w:lang w:val="en-US"/>
        </w:rPr>
        <w:t>corrected</w:t>
      </w:r>
      <w:r w:rsidRPr="00DE7685">
        <w:rPr>
          <w:rFonts w:ascii="Times New Roman" w:hAnsi="Times New Roman" w:cs="Times New Roman"/>
          <w:color w:val="000000" w:themeColor="text1"/>
          <w:sz w:val="24"/>
          <w:szCs w:val="20"/>
          <w:lang w:val="en-US"/>
        </w:rPr>
        <w:t xml:space="preserve"> values. Both un</w:t>
      </w:r>
      <w:r w:rsidR="00A90C61">
        <w:rPr>
          <w:rFonts w:ascii="Times New Roman" w:hAnsi="Times New Roman" w:cs="Times New Roman"/>
          <w:color w:val="000000" w:themeColor="text1"/>
          <w:sz w:val="24"/>
          <w:szCs w:val="20"/>
          <w:lang w:val="en-US"/>
        </w:rPr>
        <w:t>corrected</w:t>
      </w:r>
      <w:r w:rsidRPr="00DE7685">
        <w:rPr>
          <w:rFonts w:ascii="Times New Roman" w:hAnsi="Times New Roman" w:cs="Times New Roman"/>
          <w:color w:val="000000" w:themeColor="text1"/>
          <w:sz w:val="24"/>
          <w:szCs w:val="20"/>
          <w:lang w:val="en-US"/>
        </w:rPr>
        <w:t xml:space="preserve"> and </w:t>
      </w:r>
      <w:r w:rsidR="00A90C61">
        <w:rPr>
          <w:rFonts w:ascii="Times New Roman" w:hAnsi="Times New Roman" w:cs="Times New Roman"/>
          <w:color w:val="000000" w:themeColor="text1"/>
          <w:sz w:val="24"/>
          <w:szCs w:val="20"/>
          <w:lang w:val="en-US"/>
        </w:rPr>
        <w:t>corrected</w:t>
      </w:r>
      <w:r w:rsidRPr="00DE7685">
        <w:rPr>
          <w:rFonts w:ascii="Times New Roman" w:hAnsi="Times New Roman" w:cs="Times New Roman"/>
          <w:color w:val="000000" w:themeColor="text1"/>
          <w:sz w:val="24"/>
          <w:szCs w:val="20"/>
          <w:lang w:val="en-US"/>
        </w:rPr>
        <w:t xml:space="preserve"> end-</w:t>
      </w:r>
      <w:r w:rsidR="00650694">
        <w:rPr>
          <w:rFonts w:ascii="Times New Roman" w:hAnsi="Times New Roman" w:cs="Times New Roman"/>
          <w:color w:val="000000" w:themeColor="text1"/>
          <w:sz w:val="24"/>
          <w:szCs w:val="20"/>
          <w:lang w:val="en-US"/>
        </w:rPr>
        <w:t>ins</w:t>
      </w:r>
      <w:r w:rsidRPr="00DE7685">
        <w:rPr>
          <w:rFonts w:ascii="Times New Roman" w:hAnsi="Times New Roman" w:cs="Times New Roman"/>
          <w:color w:val="000000" w:themeColor="text1"/>
          <w:sz w:val="24"/>
          <w:szCs w:val="20"/>
          <w:lang w:val="en-US"/>
        </w:rPr>
        <w:t xml:space="preserve">piratory esophageal pressure values are </w:t>
      </w:r>
      <w:r w:rsidR="00DC17D3">
        <w:rPr>
          <w:rFonts w:ascii="Times New Roman" w:hAnsi="Times New Roman" w:cs="Times New Roman"/>
          <w:color w:val="000000" w:themeColor="text1"/>
          <w:sz w:val="24"/>
          <w:szCs w:val="20"/>
          <w:lang w:val="en-US"/>
        </w:rPr>
        <w:t>associated</w:t>
      </w:r>
      <w:r w:rsidRPr="00DE7685">
        <w:rPr>
          <w:rFonts w:ascii="Times New Roman" w:hAnsi="Times New Roman" w:cs="Times New Roman"/>
          <w:color w:val="000000" w:themeColor="text1"/>
          <w:sz w:val="24"/>
          <w:szCs w:val="20"/>
          <w:lang w:val="en-US"/>
        </w:rPr>
        <w:t xml:space="preserve"> to intrathoracic pressure values.</w:t>
      </w:r>
      <w:r>
        <w:rPr>
          <w:rFonts w:ascii="Times New Roman" w:hAnsi="Times New Roman" w:cs="Times New Roman"/>
          <w:color w:val="000000" w:themeColor="text1"/>
          <w:sz w:val="24"/>
          <w:szCs w:val="20"/>
          <w:lang w:val="en-US"/>
        </w:rPr>
        <w:t xml:space="preserve"> </w:t>
      </w:r>
    </w:p>
    <w:tbl>
      <w:tblPr>
        <w:tblStyle w:val="TableGrid"/>
        <w:tblW w:w="5000" w:type="pct"/>
        <w:jc w:val="center"/>
        <w:tblLook w:val="04A0" w:firstRow="1" w:lastRow="0" w:firstColumn="1" w:lastColumn="0" w:noHBand="0" w:noVBand="1"/>
      </w:tblPr>
      <w:tblGrid>
        <w:gridCol w:w="1183"/>
        <w:gridCol w:w="1407"/>
        <w:gridCol w:w="1813"/>
        <w:gridCol w:w="1186"/>
        <w:gridCol w:w="1017"/>
        <w:gridCol w:w="678"/>
        <w:gridCol w:w="847"/>
        <w:gridCol w:w="887"/>
        <w:gridCol w:w="836"/>
      </w:tblGrid>
      <w:tr w:rsidR="00C05035" w:rsidRPr="00B53069" w14:paraId="1070D7F8" w14:textId="77777777" w:rsidTr="00AD4999">
        <w:trPr>
          <w:jc w:val="center"/>
        </w:trPr>
        <w:tc>
          <w:tcPr>
            <w:tcW w:w="600" w:type="pct"/>
            <w:vAlign w:val="center"/>
          </w:tcPr>
          <w:p w14:paraId="53A1EA2A" w14:textId="77777777" w:rsidR="00C05035" w:rsidRPr="00B53069" w:rsidRDefault="00C05035" w:rsidP="0017571C">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Correction</w:t>
            </w:r>
          </w:p>
        </w:tc>
        <w:tc>
          <w:tcPr>
            <w:tcW w:w="714" w:type="pct"/>
            <w:vAlign w:val="center"/>
          </w:tcPr>
          <w:p w14:paraId="05A12860" w14:textId="77777777" w:rsidR="00C05035" w:rsidRPr="00B53069" w:rsidRDefault="00C05035" w:rsidP="0017571C">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Catheter</w:t>
            </w:r>
          </w:p>
        </w:tc>
        <w:tc>
          <w:tcPr>
            <w:tcW w:w="920" w:type="pct"/>
            <w:vAlign w:val="center"/>
          </w:tcPr>
          <w:p w14:paraId="1296998F" w14:textId="77777777" w:rsidR="00C05035" w:rsidRPr="00B53069" w:rsidRDefault="00C05035" w:rsidP="0017571C">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Procedure</w:t>
            </w:r>
          </w:p>
        </w:tc>
        <w:tc>
          <w:tcPr>
            <w:tcW w:w="1118" w:type="pct"/>
            <w:gridSpan w:val="2"/>
            <w:vAlign w:val="center"/>
          </w:tcPr>
          <w:p w14:paraId="368DBCA5" w14:textId="77777777" w:rsidR="00C05035" w:rsidRPr="00B53069" w:rsidRDefault="00C05035" w:rsidP="0017571C">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Cefficient</w:t>
            </w:r>
          </w:p>
        </w:tc>
        <w:tc>
          <w:tcPr>
            <w:tcW w:w="344" w:type="pct"/>
            <w:vAlign w:val="center"/>
          </w:tcPr>
          <w:p w14:paraId="768ADA88" w14:textId="77777777" w:rsidR="00C05035" w:rsidRPr="00B53069" w:rsidRDefault="00C05035" w:rsidP="0017571C">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Rsqr</w:t>
            </w:r>
          </w:p>
        </w:tc>
        <w:tc>
          <w:tcPr>
            <w:tcW w:w="430" w:type="pct"/>
            <w:vAlign w:val="center"/>
          </w:tcPr>
          <w:p w14:paraId="47EE9661" w14:textId="77777777" w:rsidR="00C05035" w:rsidRPr="00B53069" w:rsidRDefault="00C05035" w:rsidP="0017571C">
            <w:pPr>
              <w:jc w:val="center"/>
              <w:rPr>
                <w:rFonts w:ascii="Times New Roman" w:hAnsi="Times New Roman" w:cs="Times New Roman"/>
                <w:b/>
                <w:i/>
                <w:sz w:val="16"/>
                <w:szCs w:val="16"/>
                <w:lang w:val="en-US"/>
              </w:rPr>
            </w:pPr>
            <w:r w:rsidRPr="00B53069">
              <w:rPr>
                <w:rFonts w:ascii="Times New Roman" w:hAnsi="Times New Roman" w:cs="Times New Roman"/>
                <w:b/>
                <w:i/>
                <w:sz w:val="16"/>
                <w:szCs w:val="16"/>
                <w:lang w:val="en-US"/>
              </w:rPr>
              <w:t>P</w:t>
            </w:r>
          </w:p>
        </w:tc>
        <w:tc>
          <w:tcPr>
            <w:tcW w:w="450" w:type="pct"/>
            <w:vAlign w:val="center"/>
          </w:tcPr>
          <w:p w14:paraId="270BF48F" w14:textId="77777777" w:rsidR="00C05035" w:rsidRPr="00B53069" w:rsidRDefault="00C05035" w:rsidP="0017571C">
            <w:pPr>
              <w:jc w:val="center"/>
              <w:rPr>
                <w:rFonts w:ascii="Times New Roman" w:hAnsi="Times New Roman" w:cs="Times New Roman"/>
                <w:b/>
                <w:sz w:val="16"/>
                <w:szCs w:val="16"/>
                <w:lang w:val="en-US"/>
              </w:rPr>
            </w:pPr>
            <w:r w:rsidRPr="00B53069">
              <w:rPr>
                <w:rFonts w:ascii="Times New Roman" w:hAnsi="Times New Roman" w:cs="Times New Roman"/>
                <w:b/>
                <w:i/>
                <w:sz w:val="16"/>
                <w:szCs w:val="16"/>
                <w:lang w:val="en-US"/>
              </w:rPr>
              <w:t>P</w:t>
            </w:r>
          </w:p>
          <w:p w14:paraId="10B1EC51" w14:textId="77777777" w:rsidR="00C05035" w:rsidRPr="00B53069" w:rsidRDefault="00C05035" w:rsidP="0017571C">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(slope=1)</w:t>
            </w:r>
          </w:p>
        </w:tc>
        <w:tc>
          <w:tcPr>
            <w:tcW w:w="424" w:type="pct"/>
            <w:vAlign w:val="center"/>
          </w:tcPr>
          <w:p w14:paraId="14C39527" w14:textId="77777777" w:rsidR="00C05035" w:rsidRPr="00B53069" w:rsidRDefault="00C05035" w:rsidP="0017571C">
            <w:pPr>
              <w:jc w:val="center"/>
              <w:rPr>
                <w:rFonts w:ascii="Times New Roman" w:hAnsi="Times New Roman" w:cs="Times New Roman"/>
                <w:b/>
                <w:sz w:val="16"/>
                <w:szCs w:val="16"/>
                <w:lang w:val="en-US"/>
              </w:rPr>
            </w:pPr>
            <w:r w:rsidRPr="00B53069">
              <w:rPr>
                <w:rFonts w:ascii="Times New Roman" w:hAnsi="Times New Roman" w:cs="Times New Roman"/>
                <w:b/>
                <w:i/>
                <w:sz w:val="16"/>
                <w:szCs w:val="16"/>
                <w:lang w:val="en-US"/>
              </w:rPr>
              <w:t>P</w:t>
            </w:r>
          </w:p>
          <w:p w14:paraId="2E3DB5B6" w14:textId="77777777" w:rsidR="00C05035" w:rsidRPr="00B53069" w:rsidRDefault="00C05035" w:rsidP="0017571C">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(Int=0)</w:t>
            </w:r>
          </w:p>
        </w:tc>
      </w:tr>
      <w:tr w:rsidR="00C05035" w:rsidRPr="00B53069" w14:paraId="6E21793B" w14:textId="77777777" w:rsidTr="00AD4999">
        <w:trPr>
          <w:trHeight w:val="368"/>
          <w:jc w:val="center"/>
        </w:trPr>
        <w:tc>
          <w:tcPr>
            <w:tcW w:w="600" w:type="pct"/>
            <w:vMerge w:val="restart"/>
            <w:shd w:val="clear" w:color="auto" w:fill="D9D9D9" w:themeFill="background1" w:themeFillShade="D9"/>
            <w:vAlign w:val="center"/>
          </w:tcPr>
          <w:p w14:paraId="5419F832" w14:textId="77777777" w:rsidR="00C05035" w:rsidRPr="00B53069" w:rsidRDefault="00C05035" w:rsidP="0017571C">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NO</w:t>
            </w:r>
          </w:p>
        </w:tc>
        <w:tc>
          <w:tcPr>
            <w:tcW w:w="714" w:type="pct"/>
            <w:vMerge w:val="restart"/>
            <w:shd w:val="clear" w:color="auto" w:fill="D9D9D9" w:themeFill="background1" w:themeFillShade="D9"/>
            <w:vAlign w:val="center"/>
          </w:tcPr>
          <w:p w14:paraId="03536B5D" w14:textId="77777777" w:rsidR="00C05035" w:rsidRPr="00B53069" w:rsidRDefault="00C05035" w:rsidP="0017571C">
            <w:pPr>
              <w:jc w:val="center"/>
              <w:rPr>
                <w:rFonts w:ascii="Times New Roman" w:hAnsi="Times New Roman" w:cs="Times New Roman"/>
                <w:b/>
                <w:color w:val="FF0000"/>
                <w:sz w:val="16"/>
                <w:szCs w:val="16"/>
                <w:lang w:val="en-US"/>
              </w:rPr>
            </w:pPr>
            <w:r w:rsidRPr="00B53069">
              <w:rPr>
                <w:rFonts w:ascii="Times New Roman" w:hAnsi="Times New Roman" w:cs="Times New Roman"/>
                <w:b/>
                <w:sz w:val="16"/>
                <w:szCs w:val="16"/>
                <w:lang w:val="en-US"/>
              </w:rPr>
              <w:t>COOPER</w:t>
            </w:r>
          </w:p>
        </w:tc>
        <w:tc>
          <w:tcPr>
            <w:tcW w:w="920" w:type="pct"/>
            <w:vMerge w:val="restart"/>
            <w:shd w:val="clear" w:color="auto" w:fill="D9D9D9" w:themeFill="background1" w:themeFillShade="D9"/>
            <w:vAlign w:val="center"/>
          </w:tcPr>
          <w:p w14:paraId="324A700E" w14:textId="77777777" w:rsidR="00C05035" w:rsidRPr="00B53069" w:rsidRDefault="00C05035" w:rsidP="0017571C">
            <w:pPr>
              <w:jc w:val="center"/>
              <w:rPr>
                <w:rFonts w:ascii="Times New Roman" w:hAnsi="Times New Roman" w:cs="Times New Roman"/>
                <w:b/>
                <w:color w:val="FF0000"/>
                <w:sz w:val="16"/>
                <w:szCs w:val="16"/>
                <w:lang w:val="en-US"/>
              </w:rPr>
            </w:pPr>
            <w:r w:rsidRPr="00B53069">
              <w:rPr>
                <w:rFonts w:ascii="Times New Roman" w:eastAsia="Times New Roman" w:hAnsi="Times New Roman" w:cs="Times New Roman"/>
                <w:b/>
                <w:bCs/>
                <w:color w:val="000000"/>
                <w:sz w:val="16"/>
                <w:szCs w:val="16"/>
                <w:lang w:val="en-US" w:eastAsia="it-IT"/>
              </w:rPr>
              <w:t>MANUAL INCREMENTAL STEP INFLATION</w:t>
            </w:r>
          </w:p>
        </w:tc>
        <w:tc>
          <w:tcPr>
            <w:tcW w:w="602" w:type="pct"/>
            <w:shd w:val="clear" w:color="auto" w:fill="D9D9D9" w:themeFill="background1" w:themeFillShade="D9"/>
            <w:vAlign w:val="center"/>
          </w:tcPr>
          <w:p w14:paraId="6CB99570" w14:textId="77777777" w:rsidR="00C05035" w:rsidRPr="00B53069" w:rsidRDefault="00C05035" w:rsidP="0017571C">
            <w:pPr>
              <w:jc w:val="center"/>
              <w:rPr>
                <w:rFonts w:ascii="Times New Roman" w:hAnsi="Times New Roman" w:cs="Times New Roman"/>
                <w:b/>
                <w:color w:val="000000" w:themeColor="text1"/>
                <w:sz w:val="16"/>
                <w:szCs w:val="16"/>
                <w:lang w:val="en-US"/>
              </w:rPr>
            </w:pPr>
            <w:r w:rsidRPr="00B53069">
              <w:rPr>
                <w:rFonts w:ascii="Times New Roman" w:hAnsi="Times New Roman" w:cs="Times New Roman"/>
                <w:b/>
                <w:color w:val="000000" w:themeColor="text1"/>
                <w:sz w:val="16"/>
                <w:szCs w:val="16"/>
                <w:lang w:val="en-US"/>
              </w:rPr>
              <w:t>Intercept</w:t>
            </w:r>
          </w:p>
        </w:tc>
        <w:tc>
          <w:tcPr>
            <w:tcW w:w="516" w:type="pct"/>
            <w:shd w:val="clear" w:color="auto" w:fill="D9D9D9" w:themeFill="background1" w:themeFillShade="D9"/>
            <w:vAlign w:val="center"/>
          </w:tcPr>
          <w:p w14:paraId="26A6DE0E" w14:textId="551803DF" w:rsidR="00C05035" w:rsidRPr="00C05035" w:rsidRDefault="00C05035" w:rsidP="0017571C">
            <w:pPr>
              <w:jc w:val="center"/>
              <w:rPr>
                <w:rFonts w:ascii="Times New Roman" w:hAnsi="Times New Roman" w:cs="Times New Roman"/>
                <w:color w:val="000000" w:themeColor="text1"/>
                <w:sz w:val="16"/>
                <w:szCs w:val="16"/>
                <w:lang w:val="en-US"/>
              </w:rPr>
            </w:pPr>
            <w:r w:rsidRPr="00C05035">
              <w:rPr>
                <w:rFonts w:ascii="Times New Roman" w:hAnsi="Times New Roman" w:cs="Times New Roman"/>
                <w:color w:val="000000" w:themeColor="text1"/>
                <w:sz w:val="16"/>
                <w:szCs w:val="16"/>
                <w:lang w:val="en-US"/>
              </w:rPr>
              <w:t>1.77</w:t>
            </w:r>
          </w:p>
        </w:tc>
        <w:tc>
          <w:tcPr>
            <w:tcW w:w="344" w:type="pct"/>
            <w:shd w:val="clear" w:color="auto" w:fill="D9D9D9" w:themeFill="background1" w:themeFillShade="D9"/>
            <w:vAlign w:val="center"/>
          </w:tcPr>
          <w:p w14:paraId="6AA17602" w14:textId="388EC178" w:rsidR="00C05035" w:rsidRPr="00C05035" w:rsidRDefault="00C05035" w:rsidP="0017571C">
            <w:pPr>
              <w:jc w:val="center"/>
              <w:rPr>
                <w:rFonts w:ascii="Times New Roman" w:hAnsi="Times New Roman" w:cs="Times New Roman"/>
                <w:color w:val="000000" w:themeColor="text1"/>
                <w:sz w:val="16"/>
                <w:szCs w:val="16"/>
                <w:lang w:val="en-US"/>
              </w:rPr>
            </w:pPr>
            <w:r w:rsidRPr="00C05035">
              <w:rPr>
                <w:rFonts w:ascii="Times New Roman" w:hAnsi="Times New Roman" w:cs="Times New Roman"/>
                <w:color w:val="000000" w:themeColor="text1"/>
                <w:sz w:val="16"/>
                <w:szCs w:val="16"/>
                <w:lang w:val="en-US"/>
              </w:rPr>
              <w:t>0.86</w:t>
            </w:r>
          </w:p>
        </w:tc>
        <w:tc>
          <w:tcPr>
            <w:tcW w:w="430" w:type="pct"/>
            <w:shd w:val="clear" w:color="auto" w:fill="D9D9D9" w:themeFill="background1" w:themeFillShade="D9"/>
            <w:vAlign w:val="center"/>
          </w:tcPr>
          <w:p w14:paraId="4F390A09" w14:textId="72546B82" w:rsidR="00C05035" w:rsidRPr="00C05035" w:rsidRDefault="009900CD" w:rsidP="0017571C">
            <w:pPr>
              <w:jc w:val="center"/>
              <w:rPr>
                <w:rFonts w:ascii="Times New Roman" w:hAnsi="Times New Roman" w:cs="Times New Roman"/>
                <w:color w:val="000000" w:themeColor="text1"/>
                <w:sz w:val="16"/>
                <w:szCs w:val="16"/>
                <w:lang w:val="en-US"/>
              </w:rPr>
            </w:pPr>
            <w:r w:rsidRPr="009900CD">
              <w:rPr>
                <w:rFonts w:ascii="Times New Roman" w:hAnsi="Times New Roman" w:cs="Times New Roman"/>
                <w:color w:val="000000" w:themeColor="text1"/>
                <w:sz w:val="16"/>
                <w:szCs w:val="16"/>
                <w:lang w:val="en-US"/>
              </w:rPr>
              <w:t>&lt;.0001</w:t>
            </w:r>
          </w:p>
        </w:tc>
        <w:tc>
          <w:tcPr>
            <w:tcW w:w="450" w:type="pct"/>
            <w:shd w:val="clear" w:color="auto" w:fill="D9D9D9" w:themeFill="background1" w:themeFillShade="D9"/>
            <w:vAlign w:val="center"/>
          </w:tcPr>
          <w:p w14:paraId="5A42D6E8" w14:textId="70479DF7" w:rsidR="00C05035" w:rsidRPr="00C05035" w:rsidRDefault="00C05035" w:rsidP="0017571C">
            <w:pPr>
              <w:jc w:val="center"/>
              <w:rPr>
                <w:rFonts w:ascii="Times New Roman" w:hAnsi="Times New Roman" w:cs="Times New Roman"/>
                <w:color w:val="000000" w:themeColor="text1"/>
                <w:sz w:val="16"/>
                <w:szCs w:val="16"/>
                <w:lang w:val="en-US"/>
              </w:rPr>
            </w:pPr>
            <w:r w:rsidRPr="00C05035">
              <w:rPr>
                <w:rFonts w:ascii="Times New Roman" w:hAnsi="Times New Roman" w:cs="Times New Roman"/>
                <w:color w:val="000000" w:themeColor="text1"/>
                <w:sz w:val="16"/>
                <w:szCs w:val="16"/>
                <w:lang w:val="en-US"/>
              </w:rPr>
              <w:t>0.3</w:t>
            </w:r>
            <w:r>
              <w:rPr>
                <w:rFonts w:ascii="Times New Roman" w:hAnsi="Times New Roman" w:cs="Times New Roman"/>
                <w:color w:val="000000" w:themeColor="text1"/>
                <w:sz w:val="16"/>
                <w:szCs w:val="16"/>
                <w:lang w:val="en-US"/>
              </w:rPr>
              <w:t>77</w:t>
            </w:r>
          </w:p>
        </w:tc>
        <w:tc>
          <w:tcPr>
            <w:tcW w:w="424" w:type="pct"/>
            <w:shd w:val="clear" w:color="auto" w:fill="D9D9D9" w:themeFill="background1" w:themeFillShade="D9"/>
            <w:vAlign w:val="center"/>
          </w:tcPr>
          <w:p w14:paraId="513B61BD" w14:textId="482B9B7A" w:rsidR="00C05035" w:rsidRPr="00C05035" w:rsidRDefault="00C05035" w:rsidP="00C05035">
            <w:pPr>
              <w:jc w:val="center"/>
              <w:rPr>
                <w:rFonts w:ascii="Times New Roman" w:hAnsi="Times New Roman" w:cs="Times New Roman"/>
                <w:color w:val="000000" w:themeColor="text1"/>
                <w:sz w:val="16"/>
                <w:szCs w:val="16"/>
                <w:lang w:val="en-US"/>
              </w:rPr>
            </w:pPr>
            <w:r w:rsidRPr="00C05035">
              <w:rPr>
                <w:rFonts w:ascii="Times New Roman" w:hAnsi="Times New Roman" w:cs="Times New Roman"/>
                <w:color w:val="000000" w:themeColor="text1"/>
                <w:sz w:val="16"/>
                <w:szCs w:val="16"/>
                <w:lang w:val="en-US"/>
              </w:rPr>
              <w:t>0.35</w:t>
            </w:r>
            <w:r>
              <w:rPr>
                <w:rFonts w:ascii="Times New Roman" w:hAnsi="Times New Roman" w:cs="Times New Roman"/>
                <w:color w:val="000000" w:themeColor="text1"/>
                <w:sz w:val="16"/>
                <w:szCs w:val="16"/>
                <w:lang w:val="en-US"/>
              </w:rPr>
              <w:t>4</w:t>
            </w:r>
          </w:p>
        </w:tc>
      </w:tr>
      <w:tr w:rsidR="00C05035" w:rsidRPr="00B53069" w14:paraId="0EE763D5" w14:textId="77777777" w:rsidTr="00AD4999">
        <w:trPr>
          <w:trHeight w:val="368"/>
          <w:jc w:val="center"/>
        </w:trPr>
        <w:tc>
          <w:tcPr>
            <w:tcW w:w="600" w:type="pct"/>
            <w:vMerge/>
            <w:shd w:val="clear" w:color="auto" w:fill="D9D9D9" w:themeFill="background1" w:themeFillShade="D9"/>
            <w:vAlign w:val="center"/>
          </w:tcPr>
          <w:p w14:paraId="1534CA04" w14:textId="77777777" w:rsidR="00C05035" w:rsidRPr="00B53069" w:rsidRDefault="00C05035" w:rsidP="0017571C">
            <w:pPr>
              <w:jc w:val="center"/>
              <w:rPr>
                <w:rFonts w:ascii="Times New Roman" w:hAnsi="Times New Roman" w:cs="Times New Roman"/>
                <w:b/>
                <w:sz w:val="16"/>
                <w:szCs w:val="16"/>
                <w:lang w:val="en-US"/>
              </w:rPr>
            </w:pPr>
          </w:p>
        </w:tc>
        <w:tc>
          <w:tcPr>
            <w:tcW w:w="714" w:type="pct"/>
            <w:vMerge/>
            <w:shd w:val="clear" w:color="auto" w:fill="D9D9D9" w:themeFill="background1" w:themeFillShade="D9"/>
            <w:vAlign w:val="center"/>
          </w:tcPr>
          <w:p w14:paraId="2536BF6A" w14:textId="77777777" w:rsidR="00C05035" w:rsidRPr="00B53069" w:rsidRDefault="00C05035" w:rsidP="0017571C">
            <w:pPr>
              <w:jc w:val="center"/>
              <w:rPr>
                <w:rFonts w:ascii="Times New Roman" w:hAnsi="Times New Roman" w:cs="Times New Roman"/>
                <w:b/>
                <w:color w:val="FF0000"/>
                <w:sz w:val="16"/>
                <w:szCs w:val="16"/>
                <w:lang w:val="en-US"/>
              </w:rPr>
            </w:pPr>
          </w:p>
        </w:tc>
        <w:tc>
          <w:tcPr>
            <w:tcW w:w="920" w:type="pct"/>
            <w:vMerge/>
            <w:shd w:val="clear" w:color="auto" w:fill="D9D9D9" w:themeFill="background1" w:themeFillShade="D9"/>
            <w:vAlign w:val="center"/>
          </w:tcPr>
          <w:p w14:paraId="405A15AE" w14:textId="77777777" w:rsidR="00C05035" w:rsidRPr="00B53069" w:rsidRDefault="00C05035" w:rsidP="0017571C">
            <w:pPr>
              <w:jc w:val="center"/>
              <w:rPr>
                <w:rFonts w:ascii="Times New Roman" w:hAnsi="Times New Roman" w:cs="Times New Roman"/>
                <w:b/>
                <w:color w:val="FF0000"/>
                <w:sz w:val="16"/>
                <w:szCs w:val="16"/>
                <w:lang w:val="en-US"/>
              </w:rPr>
            </w:pPr>
          </w:p>
        </w:tc>
        <w:tc>
          <w:tcPr>
            <w:tcW w:w="602" w:type="pct"/>
            <w:shd w:val="clear" w:color="auto" w:fill="D9D9D9" w:themeFill="background1" w:themeFillShade="D9"/>
            <w:vAlign w:val="center"/>
          </w:tcPr>
          <w:p w14:paraId="5AFE9BB0" w14:textId="77777777" w:rsidR="00C05035" w:rsidRPr="00B53069" w:rsidRDefault="00C05035" w:rsidP="0017571C">
            <w:pPr>
              <w:jc w:val="center"/>
              <w:rPr>
                <w:rFonts w:ascii="Times New Roman" w:hAnsi="Times New Roman" w:cs="Times New Roman"/>
                <w:b/>
                <w:color w:val="000000" w:themeColor="text1"/>
                <w:sz w:val="16"/>
                <w:szCs w:val="16"/>
                <w:lang w:val="en-US"/>
              </w:rPr>
            </w:pPr>
            <w:r w:rsidRPr="00B53069">
              <w:rPr>
                <w:rFonts w:ascii="Times New Roman" w:hAnsi="Times New Roman" w:cs="Times New Roman"/>
                <w:b/>
                <w:color w:val="000000" w:themeColor="text1"/>
                <w:sz w:val="16"/>
                <w:szCs w:val="16"/>
                <w:lang w:val="en-US"/>
              </w:rPr>
              <w:t>Slope</w:t>
            </w:r>
          </w:p>
        </w:tc>
        <w:tc>
          <w:tcPr>
            <w:tcW w:w="516" w:type="pct"/>
            <w:shd w:val="clear" w:color="auto" w:fill="D9D9D9" w:themeFill="background1" w:themeFillShade="D9"/>
            <w:vAlign w:val="center"/>
          </w:tcPr>
          <w:p w14:paraId="74A782DB" w14:textId="0CA26F9B" w:rsidR="00C05035" w:rsidRPr="00C05035" w:rsidRDefault="00C05035" w:rsidP="0017571C">
            <w:pPr>
              <w:jc w:val="center"/>
              <w:rPr>
                <w:rFonts w:ascii="Times New Roman" w:hAnsi="Times New Roman" w:cs="Times New Roman"/>
                <w:color w:val="000000" w:themeColor="text1"/>
                <w:sz w:val="16"/>
                <w:szCs w:val="16"/>
                <w:lang w:val="en-US"/>
              </w:rPr>
            </w:pPr>
            <w:r w:rsidRPr="00C05035">
              <w:rPr>
                <w:rFonts w:ascii="Times New Roman" w:hAnsi="Times New Roman" w:cs="Times New Roman"/>
                <w:color w:val="000000" w:themeColor="text1"/>
                <w:sz w:val="16"/>
                <w:szCs w:val="16"/>
                <w:lang w:val="en-US"/>
              </w:rPr>
              <w:t>1.10</w:t>
            </w:r>
          </w:p>
        </w:tc>
        <w:tc>
          <w:tcPr>
            <w:tcW w:w="344" w:type="pct"/>
            <w:shd w:val="clear" w:color="auto" w:fill="D9D9D9" w:themeFill="background1" w:themeFillShade="D9"/>
            <w:vAlign w:val="center"/>
          </w:tcPr>
          <w:p w14:paraId="5953F62E" w14:textId="77777777" w:rsidR="00C05035" w:rsidRPr="00C05035" w:rsidRDefault="00C05035" w:rsidP="0017571C">
            <w:pPr>
              <w:jc w:val="center"/>
              <w:rPr>
                <w:rFonts w:ascii="Times New Roman" w:hAnsi="Times New Roman" w:cs="Times New Roman"/>
                <w:color w:val="000000" w:themeColor="text1"/>
                <w:sz w:val="16"/>
                <w:szCs w:val="16"/>
                <w:lang w:val="en-US"/>
              </w:rPr>
            </w:pPr>
          </w:p>
        </w:tc>
        <w:tc>
          <w:tcPr>
            <w:tcW w:w="430" w:type="pct"/>
            <w:shd w:val="clear" w:color="auto" w:fill="D9D9D9" w:themeFill="background1" w:themeFillShade="D9"/>
            <w:vAlign w:val="center"/>
          </w:tcPr>
          <w:p w14:paraId="05182ED6" w14:textId="77777777" w:rsidR="00C05035" w:rsidRPr="00C05035" w:rsidRDefault="00C05035" w:rsidP="0017571C">
            <w:pPr>
              <w:jc w:val="center"/>
              <w:rPr>
                <w:rFonts w:ascii="Times New Roman" w:hAnsi="Times New Roman" w:cs="Times New Roman"/>
                <w:color w:val="000000" w:themeColor="text1"/>
                <w:sz w:val="16"/>
                <w:szCs w:val="16"/>
                <w:lang w:val="en-US"/>
              </w:rPr>
            </w:pPr>
          </w:p>
        </w:tc>
        <w:tc>
          <w:tcPr>
            <w:tcW w:w="450" w:type="pct"/>
            <w:shd w:val="clear" w:color="auto" w:fill="D9D9D9" w:themeFill="background1" w:themeFillShade="D9"/>
            <w:vAlign w:val="center"/>
          </w:tcPr>
          <w:p w14:paraId="0BC97F58" w14:textId="77777777" w:rsidR="00C05035" w:rsidRPr="00C05035" w:rsidRDefault="00C05035" w:rsidP="0017571C">
            <w:pPr>
              <w:jc w:val="center"/>
              <w:rPr>
                <w:rFonts w:ascii="Times New Roman" w:hAnsi="Times New Roman" w:cs="Times New Roman"/>
                <w:color w:val="000000" w:themeColor="text1"/>
                <w:sz w:val="16"/>
                <w:szCs w:val="16"/>
                <w:lang w:val="en-US"/>
              </w:rPr>
            </w:pPr>
          </w:p>
        </w:tc>
        <w:tc>
          <w:tcPr>
            <w:tcW w:w="424" w:type="pct"/>
            <w:shd w:val="clear" w:color="auto" w:fill="D9D9D9" w:themeFill="background1" w:themeFillShade="D9"/>
            <w:vAlign w:val="center"/>
          </w:tcPr>
          <w:p w14:paraId="4C26FDE7" w14:textId="77777777" w:rsidR="00C05035" w:rsidRPr="00C05035" w:rsidRDefault="00C05035" w:rsidP="0017571C">
            <w:pPr>
              <w:jc w:val="center"/>
              <w:rPr>
                <w:rFonts w:ascii="Times New Roman" w:hAnsi="Times New Roman" w:cs="Times New Roman"/>
                <w:color w:val="000000" w:themeColor="text1"/>
                <w:sz w:val="16"/>
                <w:szCs w:val="16"/>
                <w:lang w:val="en-US"/>
              </w:rPr>
            </w:pPr>
          </w:p>
        </w:tc>
      </w:tr>
      <w:tr w:rsidR="00C05035" w:rsidRPr="00B53069" w14:paraId="7DE301AE" w14:textId="77777777" w:rsidTr="00AD4999">
        <w:trPr>
          <w:trHeight w:val="368"/>
          <w:jc w:val="center"/>
        </w:trPr>
        <w:tc>
          <w:tcPr>
            <w:tcW w:w="600" w:type="pct"/>
            <w:vMerge w:val="restart"/>
            <w:shd w:val="clear" w:color="auto" w:fill="D9D9D9" w:themeFill="background1" w:themeFillShade="D9"/>
            <w:vAlign w:val="center"/>
          </w:tcPr>
          <w:p w14:paraId="5DED9ED8" w14:textId="77777777" w:rsidR="00C05035" w:rsidRPr="00B53069" w:rsidRDefault="00C05035" w:rsidP="0017571C">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YES</w:t>
            </w:r>
          </w:p>
        </w:tc>
        <w:tc>
          <w:tcPr>
            <w:tcW w:w="714" w:type="pct"/>
            <w:vMerge w:val="restart"/>
            <w:shd w:val="clear" w:color="auto" w:fill="D9D9D9" w:themeFill="background1" w:themeFillShade="D9"/>
            <w:vAlign w:val="center"/>
          </w:tcPr>
          <w:p w14:paraId="7FF3B4B5" w14:textId="77777777" w:rsidR="00C05035" w:rsidRPr="00B53069" w:rsidRDefault="00C05035" w:rsidP="0017571C">
            <w:pPr>
              <w:jc w:val="center"/>
              <w:rPr>
                <w:rFonts w:ascii="Times New Roman" w:hAnsi="Times New Roman" w:cs="Times New Roman"/>
                <w:b/>
                <w:color w:val="FF0000"/>
                <w:sz w:val="16"/>
                <w:szCs w:val="16"/>
                <w:lang w:val="en-US"/>
              </w:rPr>
            </w:pPr>
            <w:r w:rsidRPr="00B53069">
              <w:rPr>
                <w:rFonts w:ascii="Times New Roman" w:hAnsi="Times New Roman" w:cs="Times New Roman"/>
                <w:b/>
                <w:sz w:val="16"/>
                <w:szCs w:val="16"/>
                <w:lang w:val="en-US"/>
              </w:rPr>
              <w:t>COOPER</w:t>
            </w:r>
          </w:p>
        </w:tc>
        <w:tc>
          <w:tcPr>
            <w:tcW w:w="920" w:type="pct"/>
            <w:vMerge w:val="restart"/>
            <w:shd w:val="clear" w:color="auto" w:fill="D9D9D9" w:themeFill="background1" w:themeFillShade="D9"/>
            <w:vAlign w:val="center"/>
          </w:tcPr>
          <w:p w14:paraId="436887B4" w14:textId="77777777" w:rsidR="00C05035" w:rsidRPr="00B53069" w:rsidRDefault="00C05035" w:rsidP="0017571C">
            <w:pPr>
              <w:jc w:val="center"/>
              <w:rPr>
                <w:rFonts w:ascii="Times New Roman" w:hAnsi="Times New Roman" w:cs="Times New Roman"/>
                <w:b/>
                <w:color w:val="FF0000"/>
                <w:sz w:val="16"/>
                <w:szCs w:val="16"/>
                <w:lang w:val="en-US"/>
              </w:rPr>
            </w:pPr>
            <w:r w:rsidRPr="00B53069">
              <w:rPr>
                <w:rFonts w:ascii="Times New Roman" w:eastAsia="Times New Roman" w:hAnsi="Times New Roman" w:cs="Times New Roman"/>
                <w:b/>
                <w:bCs/>
                <w:color w:val="000000"/>
                <w:sz w:val="16"/>
                <w:szCs w:val="16"/>
                <w:lang w:val="en-US" w:eastAsia="it-IT"/>
              </w:rPr>
              <w:t>MANUAL INCREMENTAL STEP INFLATION</w:t>
            </w:r>
          </w:p>
        </w:tc>
        <w:tc>
          <w:tcPr>
            <w:tcW w:w="602" w:type="pct"/>
            <w:shd w:val="clear" w:color="auto" w:fill="D9D9D9" w:themeFill="background1" w:themeFillShade="D9"/>
            <w:vAlign w:val="center"/>
          </w:tcPr>
          <w:p w14:paraId="1C2AD949" w14:textId="77777777" w:rsidR="00C05035" w:rsidRPr="00B53069" w:rsidRDefault="00C05035" w:rsidP="0017571C">
            <w:pPr>
              <w:jc w:val="center"/>
              <w:rPr>
                <w:rFonts w:ascii="Times New Roman" w:hAnsi="Times New Roman" w:cs="Times New Roman"/>
                <w:b/>
                <w:color w:val="000000" w:themeColor="text1"/>
                <w:sz w:val="16"/>
                <w:szCs w:val="16"/>
                <w:lang w:val="en-US"/>
              </w:rPr>
            </w:pPr>
            <w:r w:rsidRPr="00B53069">
              <w:rPr>
                <w:rFonts w:ascii="Times New Roman" w:hAnsi="Times New Roman" w:cs="Times New Roman"/>
                <w:b/>
                <w:color w:val="000000" w:themeColor="text1"/>
                <w:sz w:val="16"/>
                <w:szCs w:val="16"/>
                <w:lang w:val="en-US"/>
              </w:rPr>
              <w:t>Intercept</w:t>
            </w:r>
          </w:p>
        </w:tc>
        <w:tc>
          <w:tcPr>
            <w:tcW w:w="516" w:type="pct"/>
            <w:shd w:val="clear" w:color="auto" w:fill="D9D9D9" w:themeFill="background1" w:themeFillShade="D9"/>
            <w:vAlign w:val="center"/>
          </w:tcPr>
          <w:p w14:paraId="32DE97A4" w14:textId="583CFDD9" w:rsidR="00C05035" w:rsidRPr="00C05035" w:rsidRDefault="00C05035" w:rsidP="0017571C">
            <w:pPr>
              <w:jc w:val="center"/>
              <w:rPr>
                <w:rFonts w:ascii="Times New Roman" w:hAnsi="Times New Roman" w:cs="Times New Roman"/>
                <w:color w:val="000000" w:themeColor="text1"/>
                <w:sz w:val="16"/>
                <w:szCs w:val="16"/>
                <w:lang w:val="en-US"/>
              </w:rPr>
            </w:pPr>
            <w:r w:rsidRPr="00C05035">
              <w:rPr>
                <w:rFonts w:ascii="Times New Roman" w:hAnsi="Times New Roman" w:cs="Times New Roman"/>
                <w:color w:val="000000" w:themeColor="text1"/>
                <w:sz w:val="16"/>
                <w:szCs w:val="16"/>
                <w:lang w:val="en-US"/>
              </w:rPr>
              <w:t>0.49</w:t>
            </w:r>
          </w:p>
        </w:tc>
        <w:tc>
          <w:tcPr>
            <w:tcW w:w="344" w:type="pct"/>
            <w:shd w:val="clear" w:color="auto" w:fill="D9D9D9" w:themeFill="background1" w:themeFillShade="D9"/>
            <w:vAlign w:val="center"/>
          </w:tcPr>
          <w:p w14:paraId="206C4B6B" w14:textId="63D96BA5" w:rsidR="00C05035" w:rsidRPr="00C05035" w:rsidRDefault="00C05035" w:rsidP="0017571C">
            <w:pPr>
              <w:jc w:val="center"/>
              <w:rPr>
                <w:rFonts w:ascii="Times New Roman" w:hAnsi="Times New Roman" w:cs="Times New Roman"/>
                <w:color w:val="000000" w:themeColor="text1"/>
                <w:sz w:val="16"/>
                <w:szCs w:val="16"/>
                <w:lang w:val="en-US"/>
              </w:rPr>
            </w:pPr>
            <w:r w:rsidRPr="00C05035">
              <w:rPr>
                <w:rFonts w:ascii="Times New Roman" w:hAnsi="Times New Roman" w:cs="Times New Roman"/>
                <w:color w:val="000000" w:themeColor="text1"/>
                <w:sz w:val="16"/>
                <w:szCs w:val="16"/>
                <w:lang w:val="en-US"/>
              </w:rPr>
              <w:t>0.86</w:t>
            </w:r>
          </w:p>
        </w:tc>
        <w:tc>
          <w:tcPr>
            <w:tcW w:w="430" w:type="pct"/>
            <w:shd w:val="clear" w:color="auto" w:fill="D9D9D9" w:themeFill="background1" w:themeFillShade="D9"/>
            <w:vAlign w:val="center"/>
          </w:tcPr>
          <w:p w14:paraId="7595FD5E" w14:textId="396EFBF9" w:rsidR="00C05035" w:rsidRPr="00C05035" w:rsidRDefault="009900CD" w:rsidP="0017571C">
            <w:pPr>
              <w:jc w:val="center"/>
              <w:rPr>
                <w:rFonts w:ascii="Times New Roman" w:hAnsi="Times New Roman" w:cs="Times New Roman"/>
                <w:color w:val="000000" w:themeColor="text1"/>
                <w:sz w:val="16"/>
                <w:szCs w:val="16"/>
                <w:lang w:val="en-US"/>
              </w:rPr>
            </w:pPr>
            <w:r w:rsidRPr="009900CD">
              <w:rPr>
                <w:rFonts w:ascii="Times New Roman" w:hAnsi="Times New Roman" w:cs="Times New Roman"/>
                <w:color w:val="000000" w:themeColor="text1"/>
                <w:sz w:val="16"/>
                <w:szCs w:val="16"/>
                <w:lang w:val="en-US"/>
              </w:rPr>
              <w:t>&lt;.0001</w:t>
            </w:r>
          </w:p>
        </w:tc>
        <w:tc>
          <w:tcPr>
            <w:tcW w:w="450" w:type="pct"/>
            <w:shd w:val="clear" w:color="auto" w:fill="D9D9D9" w:themeFill="background1" w:themeFillShade="D9"/>
            <w:vAlign w:val="center"/>
          </w:tcPr>
          <w:p w14:paraId="1625F384" w14:textId="693E71B9" w:rsidR="00C05035" w:rsidRPr="00C05035" w:rsidRDefault="00C05035" w:rsidP="00C05035">
            <w:pPr>
              <w:jc w:val="center"/>
              <w:rPr>
                <w:rFonts w:ascii="Times New Roman" w:hAnsi="Times New Roman" w:cs="Times New Roman"/>
                <w:color w:val="000000" w:themeColor="text1"/>
                <w:sz w:val="16"/>
                <w:szCs w:val="16"/>
                <w:lang w:val="en-US"/>
              </w:rPr>
            </w:pPr>
            <w:r w:rsidRPr="00C05035">
              <w:rPr>
                <w:rFonts w:ascii="Times New Roman" w:hAnsi="Times New Roman" w:cs="Times New Roman"/>
                <w:color w:val="000000" w:themeColor="text1"/>
                <w:sz w:val="16"/>
                <w:szCs w:val="16"/>
                <w:lang w:val="en-US"/>
              </w:rPr>
              <w:t>0.3</w:t>
            </w:r>
            <w:r>
              <w:rPr>
                <w:rFonts w:ascii="Times New Roman" w:hAnsi="Times New Roman" w:cs="Times New Roman"/>
                <w:color w:val="000000" w:themeColor="text1"/>
                <w:sz w:val="16"/>
                <w:szCs w:val="16"/>
                <w:lang w:val="en-US"/>
              </w:rPr>
              <w:t>70</w:t>
            </w:r>
          </w:p>
        </w:tc>
        <w:tc>
          <w:tcPr>
            <w:tcW w:w="424" w:type="pct"/>
            <w:shd w:val="clear" w:color="auto" w:fill="D9D9D9" w:themeFill="background1" w:themeFillShade="D9"/>
            <w:vAlign w:val="center"/>
          </w:tcPr>
          <w:p w14:paraId="48FBC5E0" w14:textId="085AE60E" w:rsidR="00C05035" w:rsidRPr="00C05035" w:rsidRDefault="00C05035" w:rsidP="0017571C">
            <w:pPr>
              <w:jc w:val="center"/>
              <w:rPr>
                <w:rFonts w:ascii="Times New Roman" w:hAnsi="Times New Roman" w:cs="Times New Roman"/>
                <w:color w:val="000000" w:themeColor="text1"/>
                <w:sz w:val="16"/>
                <w:szCs w:val="16"/>
                <w:lang w:val="en-US"/>
              </w:rPr>
            </w:pPr>
            <w:r w:rsidRPr="00C05035">
              <w:rPr>
                <w:rFonts w:ascii="Times New Roman" w:hAnsi="Times New Roman" w:cs="Times New Roman"/>
                <w:color w:val="000000" w:themeColor="text1"/>
                <w:sz w:val="16"/>
                <w:szCs w:val="16"/>
                <w:lang w:val="en-US"/>
              </w:rPr>
              <w:t>0</w:t>
            </w:r>
            <w:r>
              <w:rPr>
                <w:rFonts w:ascii="Times New Roman" w:hAnsi="Times New Roman" w:cs="Times New Roman"/>
                <w:color w:val="000000" w:themeColor="text1"/>
                <w:sz w:val="16"/>
                <w:szCs w:val="16"/>
                <w:lang w:val="en-US"/>
              </w:rPr>
              <w:t>.793</w:t>
            </w:r>
          </w:p>
        </w:tc>
      </w:tr>
      <w:tr w:rsidR="00C05035" w:rsidRPr="00B53069" w14:paraId="41F7BA1A" w14:textId="77777777" w:rsidTr="00AD4999">
        <w:trPr>
          <w:trHeight w:val="368"/>
          <w:jc w:val="center"/>
        </w:trPr>
        <w:tc>
          <w:tcPr>
            <w:tcW w:w="600" w:type="pct"/>
            <w:vMerge/>
            <w:shd w:val="clear" w:color="auto" w:fill="D9D9D9" w:themeFill="background1" w:themeFillShade="D9"/>
            <w:vAlign w:val="center"/>
          </w:tcPr>
          <w:p w14:paraId="08C47237" w14:textId="77777777" w:rsidR="00C05035" w:rsidRPr="00B53069" w:rsidRDefault="00C05035" w:rsidP="0017571C">
            <w:pPr>
              <w:jc w:val="center"/>
              <w:rPr>
                <w:rFonts w:ascii="Times New Roman" w:hAnsi="Times New Roman" w:cs="Times New Roman"/>
                <w:b/>
                <w:sz w:val="16"/>
                <w:szCs w:val="16"/>
                <w:lang w:val="en-US"/>
              </w:rPr>
            </w:pPr>
          </w:p>
        </w:tc>
        <w:tc>
          <w:tcPr>
            <w:tcW w:w="714" w:type="pct"/>
            <w:vMerge/>
            <w:shd w:val="clear" w:color="auto" w:fill="D9D9D9" w:themeFill="background1" w:themeFillShade="D9"/>
            <w:vAlign w:val="center"/>
          </w:tcPr>
          <w:p w14:paraId="735E6126" w14:textId="77777777" w:rsidR="00C05035" w:rsidRPr="00B53069" w:rsidRDefault="00C05035" w:rsidP="0017571C">
            <w:pPr>
              <w:jc w:val="center"/>
              <w:rPr>
                <w:rFonts w:ascii="Times New Roman" w:hAnsi="Times New Roman" w:cs="Times New Roman"/>
                <w:b/>
                <w:color w:val="FF0000"/>
                <w:sz w:val="16"/>
                <w:szCs w:val="16"/>
                <w:lang w:val="en-US"/>
              </w:rPr>
            </w:pPr>
          </w:p>
        </w:tc>
        <w:tc>
          <w:tcPr>
            <w:tcW w:w="920" w:type="pct"/>
            <w:vMerge/>
            <w:shd w:val="clear" w:color="auto" w:fill="D9D9D9" w:themeFill="background1" w:themeFillShade="D9"/>
            <w:vAlign w:val="center"/>
          </w:tcPr>
          <w:p w14:paraId="06C1DF5A" w14:textId="77777777" w:rsidR="00C05035" w:rsidRPr="00B53069" w:rsidRDefault="00C05035" w:rsidP="0017571C">
            <w:pPr>
              <w:jc w:val="center"/>
              <w:rPr>
                <w:rFonts w:ascii="Times New Roman" w:hAnsi="Times New Roman" w:cs="Times New Roman"/>
                <w:b/>
                <w:color w:val="FF0000"/>
                <w:sz w:val="16"/>
                <w:szCs w:val="16"/>
                <w:lang w:val="en-US"/>
              </w:rPr>
            </w:pPr>
          </w:p>
        </w:tc>
        <w:tc>
          <w:tcPr>
            <w:tcW w:w="602" w:type="pct"/>
            <w:shd w:val="clear" w:color="auto" w:fill="D9D9D9" w:themeFill="background1" w:themeFillShade="D9"/>
            <w:vAlign w:val="center"/>
          </w:tcPr>
          <w:p w14:paraId="56A22C94" w14:textId="77777777" w:rsidR="00C05035" w:rsidRPr="00B53069" w:rsidRDefault="00C05035" w:rsidP="0017571C">
            <w:pPr>
              <w:jc w:val="center"/>
              <w:rPr>
                <w:rFonts w:ascii="Times New Roman" w:hAnsi="Times New Roman" w:cs="Times New Roman"/>
                <w:b/>
                <w:color w:val="000000" w:themeColor="text1"/>
                <w:sz w:val="16"/>
                <w:szCs w:val="16"/>
                <w:lang w:val="en-US"/>
              </w:rPr>
            </w:pPr>
            <w:r w:rsidRPr="00B53069">
              <w:rPr>
                <w:rFonts w:ascii="Times New Roman" w:hAnsi="Times New Roman" w:cs="Times New Roman"/>
                <w:b/>
                <w:color w:val="000000" w:themeColor="text1"/>
                <w:sz w:val="16"/>
                <w:szCs w:val="16"/>
                <w:lang w:val="en-US"/>
              </w:rPr>
              <w:t>Slope</w:t>
            </w:r>
          </w:p>
        </w:tc>
        <w:tc>
          <w:tcPr>
            <w:tcW w:w="516" w:type="pct"/>
            <w:shd w:val="clear" w:color="auto" w:fill="D9D9D9" w:themeFill="background1" w:themeFillShade="D9"/>
            <w:vAlign w:val="center"/>
          </w:tcPr>
          <w:p w14:paraId="2694FC0A" w14:textId="48C07E3E" w:rsidR="00C05035" w:rsidRPr="00C05035" w:rsidRDefault="00C05035" w:rsidP="0017571C">
            <w:pPr>
              <w:jc w:val="center"/>
              <w:rPr>
                <w:rFonts w:ascii="Times New Roman" w:hAnsi="Times New Roman" w:cs="Times New Roman"/>
                <w:color w:val="000000" w:themeColor="text1"/>
                <w:sz w:val="16"/>
                <w:szCs w:val="16"/>
                <w:lang w:val="en-US"/>
              </w:rPr>
            </w:pPr>
            <w:r w:rsidRPr="00C05035">
              <w:rPr>
                <w:rFonts w:ascii="Times New Roman" w:hAnsi="Times New Roman" w:cs="Times New Roman"/>
                <w:color w:val="000000" w:themeColor="text1"/>
                <w:sz w:val="16"/>
                <w:szCs w:val="16"/>
                <w:lang w:val="en-US"/>
              </w:rPr>
              <w:t>1.1</w:t>
            </w:r>
          </w:p>
        </w:tc>
        <w:tc>
          <w:tcPr>
            <w:tcW w:w="344" w:type="pct"/>
            <w:shd w:val="clear" w:color="auto" w:fill="D9D9D9" w:themeFill="background1" w:themeFillShade="D9"/>
            <w:vAlign w:val="center"/>
          </w:tcPr>
          <w:p w14:paraId="3C95D00B" w14:textId="77777777" w:rsidR="00C05035" w:rsidRPr="00C05035" w:rsidRDefault="00C05035" w:rsidP="0017571C">
            <w:pPr>
              <w:jc w:val="center"/>
              <w:rPr>
                <w:rFonts w:ascii="Times New Roman" w:hAnsi="Times New Roman" w:cs="Times New Roman"/>
                <w:color w:val="000000" w:themeColor="text1"/>
                <w:sz w:val="16"/>
                <w:szCs w:val="16"/>
                <w:lang w:val="en-US"/>
              </w:rPr>
            </w:pPr>
          </w:p>
        </w:tc>
        <w:tc>
          <w:tcPr>
            <w:tcW w:w="430" w:type="pct"/>
            <w:shd w:val="clear" w:color="auto" w:fill="D9D9D9" w:themeFill="background1" w:themeFillShade="D9"/>
            <w:vAlign w:val="center"/>
          </w:tcPr>
          <w:p w14:paraId="5A5B099D" w14:textId="77777777" w:rsidR="00C05035" w:rsidRPr="00C05035" w:rsidRDefault="00C05035" w:rsidP="0017571C">
            <w:pPr>
              <w:jc w:val="center"/>
              <w:rPr>
                <w:rFonts w:ascii="Times New Roman" w:hAnsi="Times New Roman" w:cs="Times New Roman"/>
                <w:color w:val="000000" w:themeColor="text1"/>
                <w:sz w:val="16"/>
                <w:szCs w:val="16"/>
                <w:lang w:val="en-US"/>
              </w:rPr>
            </w:pPr>
          </w:p>
        </w:tc>
        <w:tc>
          <w:tcPr>
            <w:tcW w:w="450" w:type="pct"/>
            <w:shd w:val="clear" w:color="auto" w:fill="D9D9D9" w:themeFill="background1" w:themeFillShade="D9"/>
            <w:vAlign w:val="center"/>
          </w:tcPr>
          <w:p w14:paraId="718CC125" w14:textId="77777777" w:rsidR="00C05035" w:rsidRPr="00C05035" w:rsidRDefault="00C05035" w:rsidP="0017571C">
            <w:pPr>
              <w:jc w:val="center"/>
              <w:rPr>
                <w:rFonts w:ascii="Times New Roman" w:hAnsi="Times New Roman" w:cs="Times New Roman"/>
                <w:color w:val="000000" w:themeColor="text1"/>
                <w:sz w:val="16"/>
                <w:szCs w:val="16"/>
                <w:lang w:val="en-US"/>
              </w:rPr>
            </w:pPr>
          </w:p>
        </w:tc>
        <w:tc>
          <w:tcPr>
            <w:tcW w:w="424" w:type="pct"/>
            <w:shd w:val="clear" w:color="auto" w:fill="D9D9D9" w:themeFill="background1" w:themeFillShade="D9"/>
            <w:vAlign w:val="center"/>
          </w:tcPr>
          <w:p w14:paraId="3FDAA4F9" w14:textId="77777777" w:rsidR="00C05035" w:rsidRPr="00C05035" w:rsidRDefault="00C05035" w:rsidP="0017571C">
            <w:pPr>
              <w:jc w:val="center"/>
              <w:rPr>
                <w:rFonts w:ascii="Times New Roman" w:hAnsi="Times New Roman" w:cs="Times New Roman"/>
                <w:color w:val="000000" w:themeColor="text1"/>
                <w:sz w:val="16"/>
                <w:szCs w:val="16"/>
                <w:lang w:val="en-US"/>
              </w:rPr>
            </w:pPr>
          </w:p>
        </w:tc>
      </w:tr>
      <w:tr w:rsidR="00C05035" w:rsidRPr="00B53069" w14:paraId="52C703D0" w14:textId="77777777" w:rsidTr="00AD4999">
        <w:trPr>
          <w:trHeight w:val="368"/>
          <w:jc w:val="center"/>
        </w:trPr>
        <w:tc>
          <w:tcPr>
            <w:tcW w:w="600" w:type="pct"/>
            <w:vMerge w:val="restart"/>
            <w:vAlign w:val="center"/>
          </w:tcPr>
          <w:p w14:paraId="57AB4286" w14:textId="77777777" w:rsidR="00C05035" w:rsidRPr="00B53069" w:rsidRDefault="00C05035" w:rsidP="0017571C">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NO</w:t>
            </w:r>
          </w:p>
        </w:tc>
        <w:tc>
          <w:tcPr>
            <w:tcW w:w="714" w:type="pct"/>
            <w:vMerge w:val="restart"/>
            <w:vAlign w:val="center"/>
          </w:tcPr>
          <w:p w14:paraId="6023E8AB" w14:textId="77777777" w:rsidR="00C05035" w:rsidRPr="00B53069" w:rsidRDefault="00C05035" w:rsidP="0017571C">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NUTRIVENT</w:t>
            </w:r>
          </w:p>
        </w:tc>
        <w:tc>
          <w:tcPr>
            <w:tcW w:w="920" w:type="pct"/>
            <w:vMerge w:val="restart"/>
            <w:vAlign w:val="center"/>
          </w:tcPr>
          <w:p w14:paraId="5CA1C7BA" w14:textId="77777777" w:rsidR="00C05035" w:rsidRPr="00B53069" w:rsidRDefault="00C05035" w:rsidP="0017571C">
            <w:pPr>
              <w:jc w:val="center"/>
              <w:rPr>
                <w:rFonts w:ascii="Times New Roman" w:hAnsi="Times New Roman" w:cs="Times New Roman"/>
                <w:b/>
                <w:color w:val="FF0000"/>
                <w:sz w:val="16"/>
                <w:szCs w:val="16"/>
                <w:lang w:val="en-US"/>
              </w:rPr>
            </w:pPr>
            <w:r w:rsidRPr="00B53069">
              <w:rPr>
                <w:rFonts w:ascii="Times New Roman" w:eastAsia="Times New Roman" w:hAnsi="Times New Roman" w:cs="Times New Roman"/>
                <w:b/>
                <w:bCs/>
                <w:color w:val="000000"/>
                <w:sz w:val="16"/>
                <w:szCs w:val="16"/>
                <w:lang w:val="en-US" w:eastAsia="it-IT"/>
              </w:rPr>
              <w:t>MANUAL INCREMENTAL STEP INFLATION</w:t>
            </w:r>
          </w:p>
        </w:tc>
        <w:tc>
          <w:tcPr>
            <w:tcW w:w="602" w:type="pct"/>
            <w:vAlign w:val="center"/>
          </w:tcPr>
          <w:p w14:paraId="45782215" w14:textId="77777777" w:rsidR="00C05035" w:rsidRPr="00B53069" w:rsidRDefault="00C05035" w:rsidP="0017571C">
            <w:pPr>
              <w:jc w:val="center"/>
              <w:rPr>
                <w:rFonts w:ascii="Times New Roman" w:hAnsi="Times New Roman" w:cs="Times New Roman"/>
                <w:b/>
                <w:color w:val="000000" w:themeColor="text1"/>
                <w:sz w:val="16"/>
                <w:szCs w:val="16"/>
                <w:lang w:val="en-US"/>
              </w:rPr>
            </w:pPr>
            <w:r w:rsidRPr="00B53069">
              <w:rPr>
                <w:rFonts w:ascii="Times New Roman" w:hAnsi="Times New Roman" w:cs="Times New Roman"/>
                <w:b/>
                <w:color w:val="000000" w:themeColor="text1"/>
                <w:sz w:val="16"/>
                <w:szCs w:val="16"/>
                <w:lang w:val="en-US"/>
              </w:rPr>
              <w:t>Intercept</w:t>
            </w:r>
          </w:p>
        </w:tc>
        <w:tc>
          <w:tcPr>
            <w:tcW w:w="516" w:type="pct"/>
            <w:vAlign w:val="center"/>
          </w:tcPr>
          <w:p w14:paraId="2CC04E9B" w14:textId="55B425F1" w:rsidR="00C05035" w:rsidRPr="00C05035" w:rsidRDefault="00C05035" w:rsidP="0017571C">
            <w:pPr>
              <w:jc w:val="center"/>
              <w:rPr>
                <w:rFonts w:ascii="Times New Roman" w:hAnsi="Times New Roman" w:cs="Times New Roman"/>
                <w:color w:val="000000" w:themeColor="text1"/>
                <w:sz w:val="16"/>
                <w:szCs w:val="16"/>
                <w:lang w:val="en-US"/>
              </w:rPr>
            </w:pPr>
            <w:r w:rsidRPr="00C05035">
              <w:rPr>
                <w:rFonts w:ascii="Times New Roman" w:hAnsi="Times New Roman" w:cs="Times New Roman"/>
                <w:color w:val="000000" w:themeColor="text1"/>
                <w:sz w:val="16"/>
                <w:szCs w:val="16"/>
                <w:lang w:val="en-US"/>
              </w:rPr>
              <w:t>0.87</w:t>
            </w:r>
          </w:p>
        </w:tc>
        <w:tc>
          <w:tcPr>
            <w:tcW w:w="344" w:type="pct"/>
            <w:vAlign w:val="center"/>
          </w:tcPr>
          <w:p w14:paraId="68945504" w14:textId="7317103E" w:rsidR="00C05035" w:rsidRPr="00C05035" w:rsidRDefault="00C05035" w:rsidP="0017571C">
            <w:pPr>
              <w:jc w:val="center"/>
              <w:rPr>
                <w:rFonts w:ascii="Times New Roman" w:hAnsi="Times New Roman" w:cs="Times New Roman"/>
                <w:color w:val="000000" w:themeColor="text1"/>
                <w:sz w:val="16"/>
                <w:szCs w:val="16"/>
                <w:lang w:val="en-US"/>
              </w:rPr>
            </w:pPr>
            <w:r w:rsidRPr="00C05035">
              <w:rPr>
                <w:rFonts w:ascii="Times New Roman" w:hAnsi="Times New Roman" w:cs="Times New Roman"/>
                <w:color w:val="000000" w:themeColor="text1"/>
                <w:sz w:val="16"/>
                <w:szCs w:val="16"/>
                <w:lang w:val="en-US"/>
              </w:rPr>
              <w:t>0.91</w:t>
            </w:r>
          </w:p>
        </w:tc>
        <w:tc>
          <w:tcPr>
            <w:tcW w:w="430" w:type="pct"/>
            <w:vAlign w:val="center"/>
          </w:tcPr>
          <w:p w14:paraId="1D8E69F3" w14:textId="2B0B09C5" w:rsidR="00C05035" w:rsidRPr="00C05035" w:rsidRDefault="009900CD" w:rsidP="0017571C">
            <w:pPr>
              <w:jc w:val="center"/>
              <w:rPr>
                <w:rFonts w:ascii="Times New Roman" w:hAnsi="Times New Roman" w:cs="Times New Roman"/>
                <w:color w:val="000000" w:themeColor="text1"/>
                <w:sz w:val="16"/>
                <w:szCs w:val="16"/>
                <w:lang w:val="en-US"/>
              </w:rPr>
            </w:pPr>
            <w:r w:rsidRPr="009900CD">
              <w:rPr>
                <w:rFonts w:ascii="Times New Roman" w:hAnsi="Times New Roman" w:cs="Times New Roman"/>
                <w:color w:val="000000" w:themeColor="text1"/>
                <w:sz w:val="16"/>
                <w:szCs w:val="16"/>
                <w:lang w:val="en-US"/>
              </w:rPr>
              <w:t>&lt;.0001</w:t>
            </w:r>
          </w:p>
        </w:tc>
        <w:tc>
          <w:tcPr>
            <w:tcW w:w="450" w:type="pct"/>
            <w:vAlign w:val="center"/>
          </w:tcPr>
          <w:p w14:paraId="7B834D8A" w14:textId="1D9AC875" w:rsidR="00C05035" w:rsidRPr="00C05035" w:rsidRDefault="00C05035" w:rsidP="0017571C">
            <w:pPr>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0.085</w:t>
            </w:r>
          </w:p>
        </w:tc>
        <w:tc>
          <w:tcPr>
            <w:tcW w:w="424" w:type="pct"/>
            <w:vAlign w:val="center"/>
          </w:tcPr>
          <w:p w14:paraId="7742A529" w14:textId="1CB5E5D1" w:rsidR="00C05035" w:rsidRPr="00C05035" w:rsidRDefault="00C05035" w:rsidP="0017571C">
            <w:pPr>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0.606</w:t>
            </w:r>
          </w:p>
        </w:tc>
      </w:tr>
      <w:tr w:rsidR="00C05035" w:rsidRPr="00B53069" w14:paraId="0F080D12" w14:textId="77777777" w:rsidTr="00AD4999">
        <w:trPr>
          <w:trHeight w:val="368"/>
          <w:jc w:val="center"/>
        </w:trPr>
        <w:tc>
          <w:tcPr>
            <w:tcW w:w="600" w:type="pct"/>
            <w:vMerge/>
            <w:vAlign w:val="center"/>
          </w:tcPr>
          <w:p w14:paraId="37EA2E63" w14:textId="77777777" w:rsidR="00C05035" w:rsidRPr="00B53069" w:rsidRDefault="00C05035" w:rsidP="0017571C">
            <w:pPr>
              <w:jc w:val="center"/>
              <w:rPr>
                <w:rFonts w:ascii="Times New Roman" w:hAnsi="Times New Roman" w:cs="Times New Roman"/>
                <w:b/>
                <w:sz w:val="16"/>
                <w:szCs w:val="16"/>
                <w:lang w:val="en-US"/>
              </w:rPr>
            </w:pPr>
          </w:p>
        </w:tc>
        <w:tc>
          <w:tcPr>
            <w:tcW w:w="714" w:type="pct"/>
            <w:vMerge/>
            <w:vAlign w:val="center"/>
          </w:tcPr>
          <w:p w14:paraId="2E024E0E" w14:textId="77777777" w:rsidR="00C05035" w:rsidRPr="00B53069" w:rsidRDefault="00C05035" w:rsidP="0017571C">
            <w:pPr>
              <w:jc w:val="center"/>
              <w:rPr>
                <w:rFonts w:ascii="Times New Roman" w:hAnsi="Times New Roman" w:cs="Times New Roman"/>
                <w:b/>
                <w:color w:val="FF0000"/>
                <w:sz w:val="16"/>
                <w:szCs w:val="16"/>
                <w:lang w:val="en-US"/>
              </w:rPr>
            </w:pPr>
          </w:p>
        </w:tc>
        <w:tc>
          <w:tcPr>
            <w:tcW w:w="920" w:type="pct"/>
            <w:vMerge/>
            <w:vAlign w:val="center"/>
          </w:tcPr>
          <w:p w14:paraId="29792A81" w14:textId="77777777" w:rsidR="00C05035" w:rsidRPr="00B53069" w:rsidRDefault="00C05035" w:rsidP="0017571C">
            <w:pPr>
              <w:jc w:val="center"/>
              <w:rPr>
                <w:rFonts w:ascii="Times New Roman" w:hAnsi="Times New Roman" w:cs="Times New Roman"/>
                <w:b/>
                <w:color w:val="FF0000"/>
                <w:sz w:val="16"/>
                <w:szCs w:val="16"/>
                <w:lang w:val="en-US"/>
              </w:rPr>
            </w:pPr>
          </w:p>
        </w:tc>
        <w:tc>
          <w:tcPr>
            <w:tcW w:w="602" w:type="pct"/>
            <w:vAlign w:val="center"/>
          </w:tcPr>
          <w:p w14:paraId="28607247" w14:textId="77777777" w:rsidR="00C05035" w:rsidRPr="00B53069" w:rsidRDefault="00C05035" w:rsidP="0017571C">
            <w:pPr>
              <w:jc w:val="center"/>
              <w:rPr>
                <w:rFonts w:ascii="Times New Roman" w:hAnsi="Times New Roman" w:cs="Times New Roman"/>
                <w:b/>
                <w:color w:val="000000" w:themeColor="text1"/>
                <w:sz w:val="16"/>
                <w:szCs w:val="16"/>
                <w:lang w:val="en-US"/>
              </w:rPr>
            </w:pPr>
            <w:r w:rsidRPr="00B53069">
              <w:rPr>
                <w:rFonts w:ascii="Times New Roman" w:hAnsi="Times New Roman" w:cs="Times New Roman"/>
                <w:b/>
                <w:color w:val="000000" w:themeColor="text1"/>
                <w:sz w:val="16"/>
                <w:szCs w:val="16"/>
                <w:lang w:val="en-US"/>
              </w:rPr>
              <w:t>Slope</w:t>
            </w:r>
          </w:p>
        </w:tc>
        <w:tc>
          <w:tcPr>
            <w:tcW w:w="516" w:type="pct"/>
            <w:vAlign w:val="center"/>
          </w:tcPr>
          <w:p w14:paraId="170CD859" w14:textId="480F1222" w:rsidR="00C05035" w:rsidRPr="00C05035" w:rsidRDefault="00C05035" w:rsidP="0017571C">
            <w:pPr>
              <w:jc w:val="center"/>
              <w:rPr>
                <w:rFonts w:ascii="Times New Roman" w:hAnsi="Times New Roman" w:cs="Times New Roman"/>
                <w:color w:val="000000" w:themeColor="text1"/>
                <w:sz w:val="16"/>
                <w:szCs w:val="16"/>
                <w:lang w:val="en-US"/>
              </w:rPr>
            </w:pPr>
            <w:r w:rsidRPr="00C05035">
              <w:rPr>
                <w:rFonts w:ascii="Times New Roman" w:hAnsi="Times New Roman" w:cs="Times New Roman"/>
                <w:color w:val="000000" w:themeColor="text1"/>
                <w:sz w:val="16"/>
                <w:szCs w:val="16"/>
                <w:lang w:val="en-US"/>
              </w:rPr>
              <w:t>1.16</w:t>
            </w:r>
          </w:p>
        </w:tc>
        <w:tc>
          <w:tcPr>
            <w:tcW w:w="344" w:type="pct"/>
            <w:vAlign w:val="center"/>
          </w:tcPr>
          <w:p w14:paraId="62D49DE7" w14:textId="77777777" w:rsidR="00C05035" w:rsidRPr="00C05035" w:rsidRDefault="00C05035" w:rsidP="0017571C">
            <w:pPr>
              <w:jc w:val="center"/>
              <w:rPr>
                <w:rFonts w:ascii="Times New Roman" w:hAnsi="Times New Roman" w:cs="Times New Roman"/>
                <w:color w:val="000000" w:themeColor="text1"/>
                <w:sz w:val="16"/>
                <w:szCs w:val="16"/>
                <w:lang w:val="en-US"/>
              </w:rPr>
            </w:pPr>
          </w:p>
        </w:tc>
        <w:tc>
          <w:tcPr>
            <w:tcW w:w="430" w:type="pct"/>
            <w:vAlign w:val="center"/>
          </w:tcPr>
          <w:p w14:paraId="11BAA361" w14:textId="77777777" w:rsidR="00C05035" w:rsidRPr="00C05035" w:rsidRDefault="00C05035" w:rsidP="0017571C">
            <w:pPr>
              <w:jc w:val="center"/>
              <w:rPr>
                <w:rFonts w:ascii="Times New Roman" w:hAnsi="Times New Roman" w:cs="Times New Roman"/>
                <w:color w:val="000000" w:themeColor="text1"/>
                <w:sz w:val="16"/>
                <w:szCs w:val="16"/>
                <w:lang w:val="en-US"/>
              </w:rPr>
            </w:pPr>
          </w:p>
        </w:tc>
        <w:tc>
          <w:tcPr>
            <w:tcW w:w="450" w:type="pct"/>
            <w:vAlign w:val="center"/>
          </w:tcPr>
          <w:p w14:paraId="401A6866" w14:textId="77777777" w:rsidR="00C05035" w:rsidRPr="00C05035" w:rsidRDefault="00C05035" w:rsidP="0017571C">
            <w:pPr>
              <w:jc w:val="center"/>
              <w:rPr>
                <w:rFonts w:ascii="Times New Roman" w:hAnsi="Times New Roman" w:cs="Times New Roman"/>
                <w:color w:val="000000" w:themeColor="text1"/>
                <w:sz w:val="16"/>
                <w:szCs w:val="16"/>
                <w:lang w:val="en-US"/>
              </w:rPr>
            </w:pPr>
          </w:p>
        </w:tc>
        <w:tc>
          <w:tcPr>
            <w:tcW w:w="424" w:type="pct"/>
            <w:vAlign w:val="center"/>
          </w:tcPr>
          <w:p w14:paraId="5023F8AE" w14:textId="77777777" w:rsidR="00C05035" w:rsidRPr="00C05035" w:rsidRDefault="00C05035" w:rsidP="0017571C">
            <w:pPr>
              <w:jc w:val="center"/>
              <w:rPr>
                <w:rFonts w:ascii="Times New Roman" w:hAnsi="Times New Roman" w:cs="Times New Roman"/>
                <w:color w:val="000000" w:themeColor="text1"/>
                <w:sz w:val="16"/>
                <w:szCs w:val="16"/>
                <w:lang w:val="en-US"/>
              </w:rPr>
            </w:pPr>
          </w:p>
        </w:tc>
      </w:tr>
      <w:tr w:rsidR="00C05035" w:rsidRPr="00B53069" w14:paraId="50E6E7D3" w14:textId="77777777" w:rsidTr="00AD4999">
        <w:trPr>
          <w:trHeight w:val="368"/>
          <w:jc w:val="center"/>
        </w:trPr>
        <w:tc>
          <w:tcPr>
            <w:tcW w:w="600" w:type="pct"/>
            <w:vMerge w:val="restart"/>
            <w:vAlign w:val="center"/>
          </w:tcPr>
          <w:p w14:paraId="42EA278F" w14:textId="77777777" w:rsidR="00C05035" w:rsidRPr="00B53069" w:rsidRDefault="00C05035" w:rsidP="0017571C">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YES</w:t>
            </w:r>
          </w:p>
        </w:tc>
        <w:tc>
          <w:tcPr>
            <w:tcW w:w="714" w:type="pct"/>
            <w:vMerge w:val="restart"/>
            <w:vAlign w:val="center"/>
          </w:tcPr>
          <w:p w14:paraId="2BFC5F62" w14:textId="77777777" w:rsidR="00C05035" w:rsidRPr="00B53069" w:rsidRDefault="00C05035" w:rsidP="0017571C">
            <w:pPr>
              <w:jc w:val="center"/>
              <w:rPr>
                <w:rFonts w:ascii="Times New Roman" w:hAnsi="Times New Roman" w:cs="Times New Roman"/>
                <w:b/>
                <w:sz w:val="16"/>
                <w:szCs w:val="16"/>
                <w:lang w:val="en-US"/>
              </w:rPr>
            </w:pPr>
            <w:r w:rsidRPr="00B53069">
              <w:rPr>
                <w:rFonts w:ascii="Times New Roman" w:hAnsi="Times New Roman" w:cs="Times New Roman"/>
                <w:b/>
                <w:sz w:val="16"/>
                <w:szCs w:val="16"/>
                <w:lang w:val="en-US"/>
              </w:rPr>
              <w:t>NUTRIVENT</w:t>
            </w:r>
          </w:p>
        </w:tc>
        <w:tc>
          <w:tcPr>
            <w:tcW w:w="920" w:type="pct"/>
            <w:vMerge w:val="restart"/>
            <w:vAlign w:val="center"/>
          </w:tcPr>
          <w:p w14:paraId="0BE4028E" w14:textId="77777777" w:rsidR="00C05035" w:rsidRPr="00B53069" w:rsidRDefault="00C05035" w:rsidP="0017571C">
            <w:pPr>
              <w:jc w:val="center"/>
              <w:rPr>
                <w:rFonts w:ascii="Times New Roman" w:hAnsi="Times New Roman" w:cs="Times New Roman"/>
                <w:b/>
                <w:color w:val="FF0000"/>
                <w:sz w:val="16"/>
                <w:szCs w:val="16"/>
                <w:lang w:val="en-US"/>
              </w:rPr>
            </w:pPr>
            <w:r w:rsidRPr="00B53069">
              <w:rPr>
                <w:rFonts w:ascii="Times New Roman" w:eastAsia="Times New Roman" w:hAnsi="Times New Roman" w:cs="Times New Roman"/>
                <w:b/>
                <w:bCs/>
                <w:color w:val="000000"/>
                <w:sz w:val="16"/>
                <w:szCs w:val="16"/>
                <w:lang w:val="en-US" w:eastAsia="it-IT"/>
              </w:rPr>
              <w:t>MANUAL INCREMENTAL STEP INFLATION</w:t>
            </w:r>
          </w:p>
        </w:tc>
        <w:tc>
          <w:tcPr>
            <w:tcW w:w="602" w:type="pct"/>
            <w:vAlign w:val="center"/>
          </w:tcPr>
          <w:p w14:paraId="4542ADCB" w14:textId="77777777" w:rsidR="00C05035" w:rsidRPr="00B53069" w:rsidRDefault="00C05035" w:rsidP="0017571C">
            <w:pPr>
              <w:jc w:val="center"/>
              <w:rPr>
                <w:rFonts w:ascii="Times New Roman" w:hAnsi="Times New Roman" w:cs="Times New Roman"/>
                <w:b/>
                <w:color w:val="000000" w:themeColor="text1"/>
                <w:sz w:val="16"/>
                <w:szCs w:val="16"/>
                <w:lang w:val="en-US"/>
              </w:rPr>
            </w:pPr>
            <w:r w:rsidRPr="00B53069">
              <w:rPr>
                <w:rFonts w:ascii="Times New Roman" w:hAnsi="Times New Roman" w:cs="Times New Roman"/>
                <w:b/>
                <w:color w:val="000000" w:themeColor="text1"/>
                <w:sz w:val="16"/>
                <w:szCs w:val="16"/>
                <w:lang w:val="en-US"/>
              </w:rPr>
              <w:t>Intercept</w:t>
            </w:r>
          </w:p>
        </w:tc>
        <w:tc>
          <w:tcPr>
            <w:tcW w:w="516" w:type="pct"/>
            <w:vAlign w:val="center"/>
          </w:tcPr>
          <w:p w14:paraId="2A122508" w14:textId="4C8739A9" w:rsidR="00C05035" w:rsidRPr="00C05035" w:rsidRDefault="00C05035" w:rsidP="0017571C">
            <w:pPr>
              <w:jc w:val="center"/>
              <w:rPr>
                <w:rFonts w:ascii="Times New Roman" w:hAnsi="Times New Roman" w:cs="Times New Roman"/>
                <w:color w:val="000000" w:themeColor="text1"/>
                <w:sz w:val="16"/>
                <w:szCs w:val="16"/>
                <w:lang w:val="en-US"/>
              </w:rPr>
            </w:pPr>
            <w:r w:rsidRPr="00C05035">
              <w:rPr>
                <w:rFonts w:ascii="Times New Roman" w:hAnsi="Times New Roman" w:cs="Times New Roman"/>
                <w:color w:val="000000" w:themeColor="text1"/>
                <w:sz w:val="16"/>
                <w:szCs w:val="16"/>
                <w:lang w:val="en-US"/>
              </w:rPr>
              <w:t>-1.61</w:t>
            </w:r>
          </w:p>
        </w:tc>
        <w:tc>
          <w:tcPr>
            <w:tcW w:w="344" w:type="pct"/>
            <w:vAlign w:val="center"/>
          </w:tcPr>
          <w:p w14:paraId="1523670C" w14:textId="308B3981" w:rsidR="00C05035" w:rsidRPr="00C05035" w:rsidRDefault="00C05035" w:rsidP="0017571C">
            <w:pPr>
              <w:jc w:val="center"/>
              <w:rPr>
                <w:rFonts w:ascii="Times New Roman" w:hAnsi="Times New Roman" w:cs="Times New Roman"/>
                <w:color w:val="000000" w:themeColor="text1"/>
                <w:sz w:val="16"/>
                <w:szCs w:val="16"/>
                <w:lang w:val="en-US"/>
              </w:rPr>
            </w:pPr>
            <w:r w:rsidRPr="00C05035">
              <w:rPr>
                <w:rFonts w:ascii="Times New Roman" w:hAnsi="Times New Roman" w:cs="Times New Roman"/>
                <w:color w:val="000000" w:themeColor="text1"/>
                <w:sz w:val="16"/>
                <w:szCs w:val="16"/>
                <w:lang w:val="en-US"/>
              </w:rPr>
              <w:t>0.94</w:t>
            </w:r>
          </w:p>
        </w:tc>
        <w:tc>
          <w:tcPr>
            <w:tcW w:w="430" w:type="pct"/>
            <w:vAlign w:val="center"/>
          </w:tcPr>
          <w:p w14:paraId="0A34E13F" w14:textId="4BBDE266" w:rsidR="00C05035" w:rsidRPr="00C05035" w:rsidRDefault="009900CD" w:rsidP="0017571C">
            <w:pPr>
              <w:jc w:val="center"/>
              <w:rPr>
                <w:rFonts w:ascii="Times New Roman" w:hAnsi="Times New Roman" w:cs="Times New Roman"/>
                <w:color w:val="000000" w:themeColor="text1"/>
                <w:sz w:val="16"/>
                <w:szCs w:val="16"/>
                <w:lang w:val="en-US"/>
              </w:rPr>
            </w:pPr>
            <w:r w:rsidRPr="009900CD">
              <w:rPr>
                <w:rFonts w:ascii="Times New Roman" w:hAnsi="Times New Roman" w:cs="Times New Roman"/>
                <w:color w:val="000000" w:themeColor="text1"/>
                <w:sz w:val="16"/>
                <w:szCs w:val="16"/>
                <w:lang w:val="en-US"/>
              </w:rPr>
              <w:t>&lt;.0001</w:t>
            </w:r>
          </w:p>
        </w:tc>
        <w:tc>
          <w:tcPr>
            <w:tcW w:w="450" w:type="pct"/>
            <w:vAlign w:val="center"/>
          </w:tcPr>
          <w:p w14:paraId="29B1F5F8" w14:textId="0B6D6775" w:rsidR="00C05035" w:rsidRPr="00C05035" w:rsidRDefault="00C05035" w:rsidP="0017571C">
            <w:pPr>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0.133</w:t>
            </w:r>
          </w:p>
        </w:tc>
        <w:tc>
          <w:tcPr>
            <w:tcW w:w="424" w:type="pct"/>
            <w:vAlign w:val="center"/>
          </w:tcPr>
          <w:p w14:paraId="2B35FAE5" w14:textId="30A1D84E" w:rsidR="00C05035" w:rsidRPr="00C05035" w:rsidRDefault="00C05035" w:rsidP="0017571C">
            <w:pPr>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0.215</w:t>
            </w:r>
          </w:p>
        </w:tc>
      </w:tr>
      <w:tr w:rsidR="00C05035" w:rsidRPr="00B53069" w14:paraId="442DDA51" w14:textId="77777777" w:rsidTr="00AD4999">
        <w:trPr>
          <w:trHeight w:val="368"/>
          <w:jc w:val="center"/>
        </w:trPr>
        <w:tc>
          <w:tcPr>
            <w:tcW w:w="600" w:type="pct"/>
            <w:vMerge/>
            <w:vAlign w:val="center"/>
          </w:tcPr>
          <w:p w14:paraId="4558722D" w14:textId="77777777" w:rsidR="00C05035" w:rsidRPr="00B53069" w:rsidRDefault="00C05035" w:rsidP="0017571C">
            <w:pPr>
              <w:jc w:val="center"/>
              <w:rPr>
                <w:rFonts w:ascii="Times New Roman" w:hAnsi="Times New Roman" w:cs="Times New Roman"/>
                <w:b/>
                <w:sz w:val="16"/>
                <w:szCs w:val="16"/>
                <w:lang w:val="en-US"/>
              </w:rPr>
            </w:pPr>
          </w:p>
        </w:tc>
        <w:tc>
          <w:tcPr>
            <w:tcW w:w="714" w:type="pct"/>
            <w:vMerge/>
            <w:vAlign w:val="center"/>
          </w:tcPr>
          <w:p w14:paraId="6D211118" w14:textId="77777777" w:rsidR="00C05035" w:rsidRPr="00B53069" w:rsidRDefault="00C05035" w:rsidP="0017571C">
            <w:pPr>
              <w:jc w:val="center"/>
              <w:rPr>
                <w:rFonts w:ascii="Times New Roman" w:hAnsi="Times New Roman" w:cs="Times New Roman"/>
                <w:b/>
                <w:color w:val="FF0000"/>
                <w:sz w:val="16"/>
                <w:szCs w:val="16"/>
                <w:lang w:val="en-US"/>
              </w:rPr>
            </w:pPr>
          </w:p>
        </w:tc>
        <w:tc>
          <w:tcPr>
            <w:tcW w:w="920" w:type="pct"/>
            <w:vMerge/>
            <w:vAlign w:val="center"/>
          </w:tcPr>
          <w:p w14:paraId="2899C360" w14:textId="77777777" w:rsidR="00C05035" w:rsidRPr="00B53069" w:rsidRDefault="00C05035" w:rsidP="0017571C">
            <w:pPr>
              <w:jc w:val="center"/>
              <w:rPr>
                <w:rFonts w:ascii="Times New Roman" w:hAnsi="Times New Roman" w:cs="Times New Roman"/>
                <w:b/>
                <w:color w:val="FF0000"/>
                <w:sz w:val="16"/>
                <w:szCs w:val="16"/>
                <w:lang w:val="en-US"/>
              </w:rPr>
            </w:pPr>
          </w:p>
        </w:tc>
        <w:tc>
          <w:tcPr>
            <w:tcW w:w="602" w:type="pct"/>
            <w:vAlign w:val="center"/>
          </w:tcPr>
          <w:p w14:paraId="2DE904E1" w14:textId="77777777" w:rsidR="00C05035" w:rsidRPr="00B53069" w:rsidRDefault="00C05035" w:rsidP="0017571C">
            <w:pPr>
              <w:jc w:val="center"/>
              <w:rPr>
                <w:rFonts w:ascii="Times New Roman" w:hAnsi="Times New Roman" w:cs="Times New Roman"/>
                <w:b/>
                <w:color w:val="000000" w:themeColor="text1"/>
                <w:sz w:val="16"/>
                <w:szCs w:val="16"/>
                <w:lang w:val="en-US"/>
              </w:rPr>
            </w:pPr>
            <w:r w:rsidRPr="00B53069">
              <w:rPr>
                <w:rFonts w:ascii="Times New Roman" w:hAnsi="Times New Roman" w:cs="Times New Roman"/>
                <w:b/>
                <w:color w:val="000000" w:themeColor="text1"/>
                <w:sz w:val="16"/>
                <w:szCs w:val="16"/>
                <w:lang w:val="en-US"/>
              </w:rPr>
              <w:t>Slope</w:t>
            </w:r>
          </w:p>
        </w:tc>
        <w:tc>
          <w:tcPr>
            <w:tcW w:w="516" w:type="pct"/>
            <w:vAlign w:val="center"/>
          </w:tcPr>
          <w:p w14:paraId="5F6CFEC2" w14:textId="3E5D8CB6" w:rsidR="00C05035" w:rsidRPr="00C05035" w:rsidRDefault="00C05035" w:rsidP="0017571C">
            <w:pPr>
              <w:jc w:val="center"/>
              <w:rPr>
                <w:rFonts w:ascii="Times New Roman" w:hAnsi="Times New Roman" w:cs="Times New Roman"/>
                <w:color w:val="000000" w:themeColor="text1"/>
                <w:sz w:val="16"/>
                <w:szCs w:val="16"/>
                <w:lang w:val="en-US"/>
              </w:rPr>
            </w:pPr>
            <w:r w:rsidRPr="00C05035">
              <w:rPr>
                <w:rFonts w:ascii="Times New Roman" w:hAnsi="Times New Roman" w:cs="Times New Roman"/>
                <w:color w:val="000000" w:themeColor="text1"/>
                <w:sz w:val="16"/>
                <w:szCs w:val="16"/>
                <w:lang w:val="en-US"/>
              </w:rPr>
              <w:t>1.1</w:t>
            </w:r>
          </w:p>
        </w:tc>
        <w:tc>
          <w:tcPr>
            <w:tcW w:w="344" w:type="pct"/>
            <w:vAlign w:val="center"/>
          </w:tcPr>
          <w:p w14:paraId="73763C34" w14:textId="77777777" w:rsidR="00C05035" w:rsidRPr="00C05035" w:rsidRDefault="00C05035" w:rsidP="0017571C">
            <w:pPr>
              <w:jc w:val="center"/>
              <w:rPr>
                <w:rFonts w:ascii="Times New Roman" w:hAnsi="Times New Roman" w:cs="Times New Roman"/>
                <w:color w:val="000000" w:themeColor="text1"/>
                <w:sz w:val="16"/>
                <w:szCs w:val="16"/>
                <w:lang w:val="en-US"/>
              </w:rPr>
            </w:pPr>
          </w:p>
        </w:tc>
        <w:tc>
          <w:tcPr>
            <w:tcW w:w="430" w:type="pct"/>
            <w:vAlign w:val="center"/>
          </w:tcPr>
          <w:p w14:paraId="19F08E07" w14:textId="77777777" w:rsidR="00C05035" w:rsidRPr="00C05035" w:rsidRDefault="00C05035" w:rsidP="0017571C">
            <w:pPr>
              <w:jc w:val="center"/>
              <w:rPr>
                <w:rFonts w:ascii="Times New Roman" w:hAnsi="Times New Roman" w:cs="Times New Roman"/>
                <w:color w:val="000000" w:themeColor="text1"/>
                <w:sz w:val="16"/>
                <w:szCs w:val="16"/>
                <w:lang w:val="en-US"/>
              </w:rPr>
            </w:pPr>
          </w:p>
        </w:tc>
        <w:tc>
          <w:tcPr>
            <w:tcW w:w="450" w:type="pct"/>
            <w:vAlign w:val="center"/>
          </w:tcPr>
          <w:p w14:paraId="3C857530" w14:textId="77777777" w:rsidR="00C05035" w:rsidRPr="00C05035" w:rsidRDefault="00C05035" w:rsidP="0017571C">
            <w:pPr>
              <w:jc w:val="center"/>
              <w:rPr>
                <w:rFonts w:ascii="Times New Roman" w:hAnsi="Times New Roman" w:cs="Times New Roman"/>
                <w:color w:val="000000" w:themeColor="text1"/>
                <w:sz w:val="16"/>
                <w:szCs w:val="16"/>
                <w:lang w:val="en-US"/>
              </w:rPr>
            </w:pPr>
          </w:p>
        </w:tc>
        <w:tc>
          <w:tcPr>
            <w:tcW w:w="424" w:type="pct"/>
            <w:vAlign w:val="center"/>
          </w:tcPr>
          <w:p w14:paraId="66ED99B0" w14:textId="77777777" w:rsidR="00C05035" w:rsidRPr="00C05035" w:rsidRDefault="00C05035" w:rsidP="0017571C">
            <w:pPr>
              <w:jc w:val="center"/>
              <w:rPr>
                <w:rFonts w:ascii="Times New Roman" w:hAnsi="Times New Roman" w:cs="Times New Roman"/>
                <w:color w:val="000000" w:themeColor="text1"/>
                <w:sz w:val="16"/>
                <w:szCs w:val="16"/>
                <w:lang w:val="en-US"/>
              </w:rPr>
            </w:pPr>
          </w:p>
        </w:tc>
      </w:tr>
    </w:tbl>
    <w:p w14:paraId="4C63E967" w14:textId="77777777" w:rsidR="00EC4121" w:rsidRDefault="00AD4999" w:rsidP="00EC4121">
      <w:pPr>
        <w:ind w:right="-1"/>
        <w:rPr>
          <w:rFonts w:ascii="Times New Roman" w:hAnsi="Times New Roman" w:cs="Times New Roman"/>
          <w:i/>
          <w:color w:val="000000" w:themeColor="text1"/>
          <w:sz w:val="18"/>
          <w:szCs w:val="18"/>
          <w:lang w:val="en-US"/>
        </w:rPr>
      </w:pPr>
      <w:r w:rsidRPr="001F379F">
        <w:rPr>
          <w:rFonts w:ascii="Times New Roman" w:hAnsi="Times New Roman" w:cs="Times New Roman"/>
          <w:b/>
          <w:i/>
          <w:color w:val="000000" w:themeColor="text1"/>
          <w:sz w:val="18"/>
          <w:szCs w:val="18"/>
          <w:lang w:val="en-GB"/>
        </w:rPr>
        <w:t>Table E26:</w:t>
      </w:r>
      <w:r w:rsidRPr="00AD4999">
        <w:rPr>
          <w:rFonts w:ascii="Times New Roman" w:hAnsi="Times New Roman" w:cs="Times New Roman"/>
          <w:i/>
          <w:color w:val="000000" w:themeColor="text1"/>
          <w:sz w:val="18"/>
          <w:szCs w:val="18"/>
          <w:lang w:val="en-GB"/>
        </w:rPr>
        <w:t xml:space="preserve"> </w:t>
      </w:r>
      <w:r w:rsidR="00B355BB" w:rsidRPr="00AD4999">
        <w:rPr>
          <w:rFonts w:ascii="Times New Roman" w:hAnsi="Times New Roman" w:cs="Times New Roman"/>
          <w:i/>
          <w:color w:val="000000" w:themeColor="text1"/>
          <w:sz w:val="18"/>
          <w:szCs w:val="18"/>
          <w:lang w:val="en-GB"/>
        </w:rPr>
        <w:t>E</w:t>
      </w:r>
      <w:r w:rsidR="00B355BB" w:rsidRPr="00AD4999">
        <w:rPr>
          <w:rFonts w:ascii="Times New Roman" w:hAnsi="Times New Roman" w:cs="Times New Roman"/>
          <w:i/>
          <w:color w:val="000000" w:themeColor="text1"/>
          <w:sz w:val="18"/>
          <w:szCs w:val="18"/>
          <w:lang w:val="en-US"/>
        </w:rPr>
        <w:t xml:space="preserve">stimated parameters of each linear regression model between end-inspiratory intrathoracic pressures and end-inspiratory esophageal pressures (uncorrected and corrected) and comparison with those of identity line (intercept=0 and regression coefficient =1) (F test), according to pressures. </w:t>
      </w:r>
      <w:r w:rsidR="00EC4121">
        <w:rPr>
          <w:rFonts w:ascii="Times New Roman" w:hAnsi="Times New Roman" w:cs="Times New Roman"/>
          <w:i/>
          <w:color w:val="000000" w:themeColor="text1"/>
          <w:sz w:val="18"/>
          <w:szCs w:val="18"/>
          <w:lang w:val="en-US"/>
        </w:rPr>
        <w:t>Rsqr indicates R</w:t>
      </w:r>
      <w:r w:rsidR="00EC4121" w:rsidRPr="00EC4121">
        <w:rPr>
          <w:rFonts w:ascii="Times New Roman" w:hAnsi="Times New Roman" w:cs="Times New Roman"/>
          <w:i/>
          <w:color w:val="000000" w:themeColor="text1"/>
          <w:sz w:val="18"/>
          <w:szCs w:val="18"/>
          <w:vertAlign w:val="superscript"/>
          <w:lang w:val="en-US"/>
        </w:rPr>
        <w:t>2</w:t>
      </w:r>
      <w:r w:rsidR="00EC4121">
        <w:rPr>
          <w:rFonts w:ascii="Times New Roman" w:hAnsi="Times New Roman" w:cs="Times New Roman"/>
          <w:i/>
          <w:color w:val="000000" w:themeColor="text1"/>
          <w:sz w:val="18"/>
          <w:szCs w:val="18"/>
          <w:lang w:val="en-US"/>
        </w:rPr>
        <w:t xml:space="preserve">, </w:t>
      </w:r>
      <w:r w:rsidR="00EC4121" w:rsidRPr="00AD4999">
        <w:rPr>
          <w:rFonts w:ascii="Times New Roman" w:hAnsi="Times New Roman" w:cs="Times New Roman"/>
          <w:i/>
          <w:color w:val="000000" w:themeColor="text1"/>
          <w:sz w:val="18"/>
          <w:szCs w:val="18"/>
          <w:lang w:val="en-US"/>
        </w:rPr>
        <w:t>Int indicates intercept.</w:t>
      </w:r>
    </w:p>
    <w:p w14:paraId="39B0C7A2" w14:textId="686FE6C7" w:rsidR="00053842" w:rsidRDefault="00053842" w:rsidP="00EC4121">
      <w:pPr>
        <w:ind w:right="-1"/>
        <w:rPr>
          <w:rFonts w:ascii="Times New Roman" w:hAnsi="Times New Roman" w:cs="Times New Roman"/>
          <w:color w:val="000000" w:themeColor="text1"/>
          <w:sz w:val="24"/>
          <w:szCs w:val="20"/>
          <w:lang w:val="en-US"/>
        </w:rPr>
      </w:pPr>
      <w:r w:rsidRPr="00DE7685">
        <w:rPr>
          <w:rFonts w:ascii="Times New Roman" w:hAnsi="Times New Roman" w:cs="Times New Roman"/>
          <w:color w:val="000000" w:themeColor="text1"/>
          <w:sz w:val="24"/>
          <w:szCs w:val="20"/>
          <w:lang w:val="en-US"/>
        </w:rPr>
        <w:t>The difference computed between end-</w:t>
      </w:r>
      <w:r w:rsidR="00650694">
        <w:rPr>
          <w:rFonts w:ascii="Times New Roman" w:hAnsi="Times New Roman" w:cs="Times New Roman"/>
          <w:color w:val="000000" w:themeColor="text1"/>
          <w:sz w:val="24"/>
          <w:szCs w:val="20"/>
          <w:lang w:val="en-US"/>
        </w:rPr>
        <w:t>ins</w:t>
      </w:r>
      <w:r w:rsidRPr="00DE7685">
        <w:rPr>
          <w:rFonts w:ascii="Times New Roman" w:hAnsi="Times New Roman" w:cs="Times New Roman"/>
          <w:color w:val="000000" w:themeColor="text1"/>
          <w:sz w:val="24"/>
          <w:szCs w:val="20"/>
          <w:lang w:val="en-US"/>
        </w:rPr>
        <w:t>piratory esophageal pressure measured by manual incremental step inflation and intrathoracic pressure was not statistically different between the two catheters tested (</w:t>
      </w:r>
      <w:r w:rsidRPr="00AB6920">
        <w:rPr>
          <w:rFonts w:ascii="Times New Roman" w:hAnsi="Times New Roman" w:cs="Times New Roman"/>
          <w:i/>
          <w:color w:val="000000" w:themeColor="text1"/>
          <w:sz w:val="24"/>
          <w:szCs w:val="20"/>
          <w:lang w:val="en-US"/>
        </w:rPr>
        <w:t>P</w:t>
      </w:r>
      <w:r w:rsidRPr="00DE7685">
        <w:rPr>
          <w:rFonts w:ascii="Times New Roman" w:hAnsi="Times New Roman" w:cs="Times New Roman"/>
          <w:color w:val="000000" w:themeColor="text1"/>
          <w:sz w:val="24"/>
          <w:szCs w:val="20"/>
          <w:lang w:val="en-US"/>
        </w:rPr>
        <w:t>=</w:t>
      </w:r>
      <w:r w:rsidR="007D4480" w:rsidRPr="00053842">
        <w:rPr>
          <w:rFonts w:ascii="Times New Roman" w:eastAsia="Times New Roman" w:hAnsi="Times New Roman" w:cs="Times New Roman"/>
          <w:sz w:val="24"/>
          <w:szCs w:val="24"/>
          <w:lang w:val="en-GB" w:eastAsia="it-IT"/>
        </w:rPr>
        <w:t>0.1771</w:t>
      </w:r>
      <w:r w:rsidRPr="00DE7685">
        <w:rPr>
          <w:rFonts w:ascii="Times New Roman" w:hAnsi="Times New Roman" w:cs="Times New Roman"/>
          <w:color w:val="000000" w:themeColor="text1"/>
          <w:sz w:val="24"/>
          <w:szCs w:val="20"/>
          <w:lang w:val="en-US"/>
        </w:rPr>
        <w:t xml:space="preserve">). PEEP, independently on the other factors tested, </w:t>
      </w:r>
      <w:r>
        <w:rPr>
          <w:rFonts w:ascii="Times New Roman" w:hAnsi="Times New Roman" w:cs="Times New Roman"/>
          <w:color w:val="000000" w:themeColor="text1"/>
          <w:sz w:val="24"/>
          <w:szCs w:val="20"/>
          <w:lang w:val="en-US"/>
        </w:rPr>
        <w:t>did not affect</w:t>
      </w:r>
      <w:r w:rsidRPr="00DE7685">
        <w:rPr>
          <w:rFonts w:ascii="Times New Roman" w:hAnsi="Times New Roman" w:cs="Times New Roman"/>
          <w:color w:val="000000" w:themeColor="text1"/>
          <w:sz w:val="24"/>
          <w:szCs w:val="20"/>
          <w:lang w:val="en-US"/>
        </w:rPr>
        <w:t xml:space="preserve"> the measured difference </w:t>
      </w:r>
      <w:r>
        <w:rPr>
          <w:rFonts w:ascii="Times New Roman" w:hAnsi="Times New Roman" w:cs="Times New Roman"/>
          <w:color w:val="000000" w:themeColor="text1"/>
          <w:sz w:val="24"/>
          <w:szCs w:val="20"/>
          <w:lang w:val="en-US"/>
        </w:rPr>
        <w:t>(</w:t>
      </w:r>
      <w:r w:rsidRPr="00AB6920">
        <w:rPr>
          <w:rFonts w:ascii="Times New Roman" w:hAnsi="Times New Roman" w:cs="Times New Roman"/>
          <w:i/>
          <w:color w:val="000000" w:themeColor="text1"/>
          <w:sz w:val="24"/>
          <w:szCs w:val="20"/>
          <w:lang w:val="en-US"/>
        </w:rPr>
        <w:t>P</w:t>
      </w:r>
      <w:r w:rsidRPr="00DE7685">
        <w:rPr>
          <w:rFonts w:ascii="Times New Roman" w:hAnsi="Times New Roman" w:cs="Times New Roman"/>
          <w:color w:val="000000" w:themeColor="text1"/>
          <w:sz w:val="24"/>
          <w:szCs w:val="20"/>
          <w:lang w:val="en-US"/>
        </w:rPr>
        <w:t>=</w:t>
      </w:r>
      <w:r w:rsidR="007D4480" w:rsidRPr="00053842">
        <w:rPr>
          <w:rFonts w:ascii="Times New Roman" w:eastAsia="Times New Roman" w:hAnsi="Times New Roman" w:cs="Times New Roman"/>
          <w:sz w:val="24"/>
          <w:szCs w:val="24"/>
          <w:lang w:val="en-GB" w:eastAsia="it-IT"/>
        </w:rPr>
        <w:t>0.1594</w:t>
      </w:r>
      <w:r w:rsidRPr="00DE7685">
        <w:rPr>
          <w:rFonts w:ascii="Times New Roman" w:hAnsi="Times New Roman" w:cs="Times New Roman"/>
          <w:color w:val="000000" w:themeColor="text1"/>
          <w:sz w:val="24"/>
          <w:szCs w:val="20"/>
          <w:lang w:val="en-US"/>
        </w:rPr>
        <w:t>)</w:t>
      </w:r>
      <w:r>
        <w:rPr>
          <w:rFonts w:ascii="Times New Roman" w:hAnsi="Times New Roman" w:cs="Times New Roman"/>
          <w:color w:val="000000" w:themeColor="text1"/>
          <w:sz w:val="24"/>
          <w:szCs w:val="20"/>
          <w:lang w:val="en-US"/>
        </w:rPr>
        <w:t>.</w:t>
      </w:r>
      <w:r w:rsidRPr="00DE7685">
        <w:rPr>
          <w:rFonts w:ascii="Times New Roman" w:hAnsi="Times New Roman" w:cs="Times New Roman"/>
          <w:color w:val="000000" w:themeColor="text1"/>
          <w:sz w:val="24"/>
          <w:szCs w:val="20"/>
          <w:lang w:val="en-US"/>
        </w:rPr>
        <w:t xml:space="preserve"> The </w:t>
      </w:r>
      <w:r w:rsidR="00A90C61">
        <w:rPr>
          <w:rFonts w:ascii="Times New Roman" w:hAnsi="Times New Roman" w:cs="Times New Roman"/>
          <w:color w:val="000000" w:themeColor="text1"/>
          <w:sz w:val="24"/>
          <w:szCs w:val="20"/>
          <w:lang w:val="en-US"/>
        </w:rPr>
        <w:t>correction</w:t>
      </w:r>
      <w:r w:rsidRPr="00DE7685">
        <w:rPr>
          <w:rFonts w:ascii="Times New Roman" w:hAnsi="Times New Roman" w:cs="Times New Roman"/>
          <w:color w:val="000000" w:themeColor="text1"/>
          <w:sz w:val="24"/>
          <w:szCs w:val="20"/>
          <w:lang w:val="en-US"/>
        </w:rPr>
        <w:t xml:space="preserve"> application on end-</w:t>
      </w:r>
      <w:r w:rsidR="00EC4121">
        <w:rPr>
          <w:rFonts w:ascii="Times New Roman" w:hAnsi="Times New Roman" w:cs="Times New Roman"/>
          <w:color w:val="000000" w:themeColor="text1"/>
          <w:sz w:val="24"/>
          <w:szCs w:val="20"/>
          <w:lang w:val="en-US"/>
        </w:rPr>
        <w:t>ins</w:t>
      </w:r>
      <w:r w:rsidRPr="00DE7685">
        <w:rPr>
          <w:rFonts w:ascii="Times New Roman" w:hAnsi="Times New Roman" w:cs="Times New Roman"/>
          <w:color w:val="000000" w:themeColor="text1"/>
          <w:sz w:val="24"/>
          <w:szCs w:val="20"/>
          <w:lang w:val="en-US"/>
        </w:rPr>
        <w:t xml:space="preserve">piratory esophageal pressure significantly reduced the overall difference with intrathoracic pressure </w:t>
      </w:r>
      <w:r w:rsidRPr="00F367ED">
        <w:rPr>
          <w:rFonts w:ascii="Times New Roman" w:hAnsi="Times New Roman" w:cs="Times New Roman"/>
          <w:color w:val="000000" w:themeColor="text1"/>
          <w:sz w:val="24"/>
          <w:szCs w:val="20"/>
          <w:lang w:val="en-US"/>
        </w:rPr>
        <w:t>values</w:t>
      </w:r>
      <w:r>
        <w:rPr>
          <w:rFonts w:ascii="Times New Roman" w:hAnsi="Times New Roman" w:cs="Times New Roman"/>
          <w:color w:val="000000" w:themeColor="text1"/>
          <w:sz w:val="24"/>
          <w:szCs w:val="20"/>
          <w:lang w:val="en-US"/>
        </w:rPr>
        <w:t xml:space="preserve"> (</w:t>
      </w:r>
      <w:r w:rsidR="00584656">
        <w:rPr>
          <w:rFonts w:ascii="Times New Roman" w:hAnsi="Times New Roman" w:cs="Times New Roman"/>
          <w:color w:val="000000" w:themeColor="text1"/>
          <w:sz w:val="24"/>
          <w:szCs w:val="20"/>
          <w:lang w:val="en-US"/>
        </w:rPr>
        <w:t>uncorrected value, 4.42</w:t>
      </w:r>
      <w:r w:rsidR="00584656" w:rsidRPr="000E4117">
        <w:rPr>
          <w:rFonts w:ascii="Times New Roman" w:hAnsi="Times New Roman" w:cs="Times New Roman"/>
          <w:color w:val="000000" w:themeColor="text1"/>
          <w:sz w:val="24"/>
          <w:szCs w:val="20"/>
          <w:lang w:val="en-US"/>
        </w:rPr>
        <w:t>±</w:t>
      </w:r>
      <w:r w:rsidR="00584656">
        <w:rPr>
          <w:rFonts w:ascii="Times New Roman" w:hAnsi="Times New Roman" w:cs="Times New Roman"/>
          <w:color w:val="000000" w:themeColor="text1"/>
          <w:sz w:val="24"/>
          <w:szCs w:val="20"/>
          <w:lang w:val="en-US"/>
        </w:rPr>
        <w:t xml:space="preserve"> 3.66</w:t>
      </w:r>
      <w:r w:rsidR="00584656" w:rsidRPr="00584656">
        <w:rPr>
          <w:rFonts w:ascii="Times New Roman" w:hAnsi="Times New Roman" w:cs="Times New Roman"/>
          <w:color w:val="000000" w:themeColor="text1"/>
          <w:sz w:val="24"/>
          <w:szCs w:val="20"/>
          <w:lang w:val="en-US"/>
        </w:rPr>
        <w:t xml:space="preserve"> </w:t>
      </w:r>
      <w:r w:rsidR="00584656">
        <w:rPr>
          <w:rFonts w:ascii="Times New Roman" w:hAnsi="Times New Roman" w:cs="Times New Roman"/>
          <w:color w:val="000000" w:themeColor="text1"/>
          <w:sz w:val="24"/>
          <w:szCs w:val="20"/>
          <w:lang w:val="en-US"/>
        </w:rPr>
        <w:t>cmH</w:t>
      </w:r>
      <w:r w:rsidR="00584656" w:rsidRPr="00F82484">
        <w:rPr>
          <w:rFonts w:ascii="Times New Roman" w:hAnsi="Times New Roman" w:cs="Times New Roman"/>
          <w:color w:val="000000" w:themeColor="text1"/>
          <w:sz w:val="24"/>
          <w:szCs w:val="20"/>
          <w:vertAlign w:val="subscript"/>
          <w:lang w:val="en-US"/>
        </w:rPr>
        <w:t>2</w:t>
      </w:r>
      <w:r w:rsidR="00584656">
        <w:rPr>
          <w:rFonts w:ascii="Times New Roman" w:hAnsi="Times New Roman" w:cs="Times New Roman"/>
          <w:color w:val="000000" w:themeColor="text1"/>
          <w:sz w:val="24"/>
          <w:szCs w:val="20"/>
          <w:lang w:val="en-US"/>
        </w:rPr>
        <w:t>O; corrected value 1.07</w:t>
      </w:r>
      <w:r w:rsidR="00584656" w:rsidRPr="000E4117">
        <w:rPr>
          <w:rFonts w:ascii="Times New Roman" w:hAnsi="Times New Roman" w:cs="Times New Roman"/>
          <w:color w:val="000000" w:themeColor="text1"/>
          <w:sz w:val="24"/>
          <w:szCs w:val="20"/>
          <w:lang w:val="en-US"/>
        </w:rPr>
        <w:t>±</w:t>
      </w:r>
      <w:r w:rsidR="00584656">
        <w:rPr>
          <w:rFonts w:ascii="Times New Roman" w:hAnsi="Times New Roman" w:cs="Times New Roman"/>
          <w:color w:val="000000" w:themeColor="text1"/>
          <w:sz w:val="24"/>
          <w:szCs w:val="20"/>
          <w:lang w:val="en-US"/>
        </w:rPr>
        <w:t xml:space="preserve"> 3.38</w:t>
      </w:r>
      <w:r w:rsidR="00584656" w:rsidRPr="00584656">
        <w:rPr>
          <w:rFonts w:ascii="Times New Roman" w:hAnsi="Times New Roman" w:cs="Times New Roman"/>
          <w:color w:val="000000" w:themeColor="text1"/>
          <w:sz w:val="24"/>
          <w:szCs w:val="20"/>
          <w:lang w:val="en-US"/>
        </w:rPr>
        <w:t xml:space="preserve"> </w:t>
      </w:r>
      <w:r w:rsidR="00584656">
        <w:rPr>
          <w:rFonts w:ascii="Times New Roman" w:hAnsi="Times New Roman" w:cs="Times New Roman"/>
          <w:color w:val="000000" w:themeColor="text1"/>
          <w:sz w:val="24"/>
          <w:szCs w:val="20"/>
          <w:lang w:val="en-US"/>
        </w:rPr>
        <w:t>cmH</w:t>
      </w:r>
      <w:r w:rsidR="00584656" w:rsidRPr="00F82484">
        <w:rPr>
          <w:rFonts w:ascii="Times New Roman" w:hAnsi="Times New Roman" w:cs="Times New Roman"/>
          <w:color w:val="000000" w:themeColor="text1"/>
          <w:sz w:val="24"/>
          <w:szCs w:val="20"/>
          <w:vertAlign w:val="subscript"/>
          <w:lang w:val="en-US"/>
        </w:rPr>
        <w:t>2</w:t>
      </w:r>
      <w:r w:rsidR="00584656">
        <w:rPr>
          <w:rFonts w:ascii="Times New Roman" w:hAnsi="Times New Roman" w:cs="Times New Roman"/>
          <w:color w:val="000000" w:themeColor="text1"/>
          <w:sz w:val="24"/>
          <w:szCs w:val="20"/>
          <w:lang w:val="en-US"/>
        </w:rPr>
        <w:t xml:space="preserve">O, </w:t>
      </w:r>
      <w:r w:rsidRPr="006249E3">
        <w:rPr>
          <w:rFonts w:ascii="Times New Roman" w:hAnsi="Times New Roman" w:cs="Times New Roman"/>
          <w:i/>
          <w:color w:val="000000" w:themeColor="text1"/>
          <w:sz w:val="24"/>
          <w:szCs w:val="20"/>
          <w:lang w:val="en-US"/>
        </w:rPr>
        <w:t>P</w:t>
      </w:r>
      <w:r>
        <w:rPr>
          <w:rFonts w:ascii="Times New Roman" w:hAnsi="Times New Roman" w:cs="Times New Roman"/>
          <w:color w:val="000000" w:themeColor="text1"/>
          <w:sz w:val="24"/>
          <w:szCs w:val="20"/>
          <w:lang w:val="en-US"/>
        </w:rPr>
        <w:t>=</w:t>
      </w:r>
      <w:r w:rsidR="007D4480" w:rsidRPr="00053842">
        <w:rPr>
          <w:rFonts w:ascii="Times New Roman" w:eastAsia="Times New Roman" w:hAnsi="Times New Roman" w:cs="Times New Roman"/>
          <w:sz w:val="24"/>
          <w:szCs w:val="24"/>
          <w:lang w:val="en-GB" w:eastAsia="it-IT"/>
        </w:rPr>
        <w:t>0.0021</w:t>
      </w:r>
      <w:r w:rsidRPr="00DE7685">
        <w:rPr>
          <w:rFonts w:ascii="Times New Roman" w:hAnsi="Times New Roman" w:cs="Times New Roman"/>
          <w:color w:val="000000" w:themeColor="text1"/>
          <w:sz w:val="24"/>
          <w:szCs w:val="20"/>
          <w:lang w:val="en-US"/>
        </w:rPr>
        <w:t xml:space="preserve">). </w:t>
      </w:r>
      <w:r>
        <w:rPr>
          <w:rFonts w:ascii="Times New Roman" w:hAnsi="Times New Roman" w:cs="Times New Roman"/>
          <w:color w:val="000000" w:themeColor="text1"/>
          <w:sz w:val="24"/>
          <w:szCs w:val="20"/>
          <w:lang w:val="en-US"/>
        </w:rPr>
        <w:t>T</w:t>
      </w:r>
      <w:r w:rsidRPr="00DE7685">
        <w:rPr>
          <w:rFonts w:ascii="Times New Roman" w:hAnsi="Times New Roman" w:cs="Times New Roman"/>
          <w:color w:val="000000" w:themeColor="text1"/>
          <w:sz w:val="24"/>
          <w:szCs w:val="20"/>
          <w:lang w:val="en-US"/>
        </w:rPr>
        <w:t xml:space="preserve">here was a significant interaction between </w:t>
      </w:r>
      <w:r>
        <w:rPr>
          <w:rFonts w:ascii="Times New Roman" w:hAnsi="Times New Roman" w:cs="Times New Roman"/>
          <w:color w:val="000000" w:themeColor="text1"/>
          <w:sz w:val="24"/>
          <w:szCs w:val="20"/>
          <w:lang w:val="en-US"/>
        </w:rPr>
        <w:t xml:space="preserve">the </w:t>
      </w:r>
      <w:r w:rsidRPr="00DE7685">
        <w:rPr>
          <w:rFonts w:ascii="Times New Roman" w:hAnsi="Times New Roman" w:cs="Times New Roman"/>
          <w:color w:val="000000" w:themeColor="text1"/>
          <w:sz w:val="24"/>
          <w:szCs w:val="20"/>
          <w:lang w:val="en-US"/>
        </w:rPr>
        <w:t xml:space="preserve">catheter </w:t>
      </w:r>
      <w:r>
        <w:rPr>
          <w:rFonts w:ascii="Times New Roman" w:hAnsi="Times New Roman" w:cs="Times New Roman"/>
          <w:color w:val="000000" w:themeColor="text1"/>
          <w:sz w:val="24"/>
          <w:szCs w:val="20"/>
          <w:lang w:val="en-US"/>
        </w:rPr>
        <w:t xml:space="preserve">tested </w:t>
      </w:r>
      <w:r w:rsidRPr="00DE7685">
        <w:rPr>
          <w:rFonts w:ascii="Times New Roman" w:hAnsi="Times New Roman" w:cs="Times New Roman"/>
          <w:color w:val="000000" w:themeColor="text1"/>
          <w:sz w:val="24"/>
          <w:szCs w:val="20"/>
          <w:lang w:val="en-US"/>
        </w:rPr>
        <w:t xml:space="preserve">and </w:t>
      </w:r>
      <w:r w:rsidR="00A90C61">
        <w:rPr>
          <w:rFonts w:ascii="Times New Roman" w:hAnsi="Times New Roman" w:cs="Times New Roman"/>
          <w:color w:val="000000" w:themeColor="text1"/>
          <w:sz w:val="24"/>
          <w:szCs w:val="20"/>
          <w:lang w:val="en-US"/>
        </w:rPr>
        <w:t>correction</w:t>
      </w:r>
      <w:r w:rsidRPr="00DE7685">
        <w:rPr>
          <w:rFonts w:ascii="Times New Roman" w:hAnsi="Times New Roman" w:cs="Times New Roman"/>
          <w:color w:val="000000" w:themeColor="text1"/>
          <w:sz w:val="24"/>
          <w:szCs w:val="20"/>
          <w:lang w:val="en-US"/>
        </w:rPr>
        <w:t xml:space="preserve"> application (</w:t>
      </w:r>
      <w:r w:rsidRPr="00AB6920">
        <w:rPr>
          <w:rFonts w:ascii="Times New Roman" w:hAnsi="Times New Roman" w:cs="Times New Roman"/>
          <w:i/>
          <w:color w:val="000000" w:themeColor="text1"/>
          <w:sz w:val="24"/>
          <w:szCs w:val="20"/>
          <w:lang w:val="en-US"/>
        </w:rPr>
        <w:t>P</w:t>
      </w:r>
      <w:r w:rsidR="007D4480">
        <w:rPr>
          <w:rFonts w:ascii="Times New Roman" w:hAnsi="Times New Roman" w:cs="Times New Roman"/>
          <w:color w:val="000000" w:themeColor="text1"/>
          <w:sz w:val="24"/>
          <w:szCs w:val="20"/>
          <w:lang w:val="en-US"/>
        </w:rPr>
        <w:t>=</w:t>
      </w:r>
      <w:r w:rsidR="007D4480" w:rsidRPr="00053842">
        <w:rPr>
          <w:rFonts w:ascii="Times New Roman" w:eastAsia="Times New Roman" w:hAnsi="Times New Roman" w:cs="Times New Roman"/>
          <w:sz w:val="24"/>
          <w:szCs w:val="24"/>
          <w:lang w:val="en-GB" w:eastAsia="it-IT"/>
        </w:rPr>
        <w:t>0.0021</w:t>
      </w:r>
      <w:r w:rsidRPr="00DE7685">
        <w:rPr>
          <w:rFonts w:ascii="Times New Roman" w:hAnsi="Times New Roman" w:cs="Times New Roman"/>
          <w:color w:val="000000" w:themeColor="text1"/>
          <w:sz w:val="24"/>
          <w:szCs w:val="20"/>
          <w:lang w:val="en-US"/>
        </w:rPr>
        <w:t xml:space="preserve">). </w:t>
      </w:r>
      <w:r w:rsidR="00A90C61">
        <w:rPr>
          <w:rFonts w:ascii="Times New Roman" w:hAnsi="Times New Roman" w:cs="Times New Roman"/>
          <w:color w:val="000000" w:themeColor="text1"/>
          <w:sz w:val="24"/>
          <w:szCs w:val="20"/>
          <w:lang w:val="en-US"/>
        </w:rPr>
        <w:t>Correction</w:t>
      </w:r>
      <w:r>
        <w:rPr>
          <w:rFonts w:ascii="Times New Roman" w:hAnsi="Times New Roman" w:cs="Times New Roman"/>
          <w:color w:val="000000" w:themeColor="text1"/>
          <w:sz w:val="24"/>
          <w:szCs w:val="20"/>
          <w:lang w:val="en-US"/>
        </w:rPr>
        <w:t xml:space="preserve"> effect is significant testing catheters separately (Cooper, un</w:t>
      </w:r>
      <w:r w:rsidR="00A90C61">
        <w:rPr>
          <w:rFonts w:ascii="Times New Roman" w:hAnsi="Times New Roman" w:cs="Times New Roman"/>
          <w:color w:val="000000" w:themeColor="text1"/>
          <w:sz w:val="24"/>
          <w:szCs w:val="20"/>
          <w:lang w:val="en-US"/>
        </w:rPr>
        <w:t>corrected</w:t>
      </w:r>
      <w:r>
        <w:rPr>
          <w:rFonts w:ascii="Times New Roman" w:hAnsi="Times New Roman" w:cs="Times New Roman"/>
          <w:color w:val="000000" w:themeColor="text1"/>
          <w:sz w:val="24"/>
          <w:szCs w:val="20"/>
          <w:lang w:val="en-US"/>
        </w:rPr>
        <w:t xml:space="preserve"> value </w:t>
      </w:r>
      <w:r w:rsidR="000E4117" w:rsidRPr="000E4117">
        <w:rPr>
          <w:rFonts w:ascii="Times New Roman" w:hAnsi="Times New Roman" w:cs="Times New Roman"/>
          <w:color w:val="000000" w:themeColor="text1"/>
          <w:sz w:val="24"/>
          <w:szCs w:val="20"/>
          <w:lang w:val="en-US"/>
        </w:rPr>
        <w:t>3.24±3.94</w:t>
      </w:r>
      <w:r w:rsidR="00F82484">
        <w:rPr>
          <w:rFonts w:ascii="Times New Roman" w:hAnsi="Times New Roman" w:cs="Times New Roman"/>
          <w:color w:val="000000" w:themeColor="text1"/>
          <w:sz w:val="24"/>
          <w:szCs w:val="20"/>
          <w:lang w:val="en-US"/>
        </w:rPr>
        <w:t xml:space="preserve"> cmH</w:t>
      </w:r>
      <w:r w:rsidR="00F82484" w:rsidRPr="00F82484">
        <w:rPr>
          <w:rFonts w:ascii="Times New Roman" w:hAnsi="Times New Roman" w:cs="Times New Roman"/>
          <w:color w:val="000000" w:themeColor="text1"/>
          <w:sz w:val="24"/>
          <w:szCs w:val="20"/>
          <w:vertAlign w:val="subscript"/>
          <w:lang w:val="en-US"/>
        </w:rPr>
        <w:t>2</w:t>
      </w:r>
      <w:r w:rsidR="00F82484">
        <w:rPr>
          <w:rFonts w:ascii="Times New Roman" w:hAnsi="Times New Roman" w:cs="Times New Roman"/>
          <w:color w:val="000000" w:themeColor="text1"/>
          <w:sz w:val="24"/>
          <w:szCs w:val="20"/>
          <w:lang w:val="en-US"/>
        </w:rPr>
        <w:t>O</w:t>
      </w:r>
      <w:r>
        <w:rPr>
          <w:rFonts w:ascii="Times New Roman" w:hAnsi="Times New Roman" w:cs="Times New Roman"/>
          <w:color w:val="000000" w:themeColor="text1"/>
          <w:sz w:val="24"/>
          <w:szCs w:val="20"/>
          <w:lang w:val="en-US"/>
        </w:rPr>
        <w:t xml:space="preserve">; </w:t>
      </w:r>
      <w:r w:rsidR="00A90C61">
        <w:rPr>
          <w:rFonts w:ascii="Times New Roman" w:hAnsi="Times New Roman" w:cs="Times New Roman"/>
          <w:color w:val="000000" w:themeColor="text1"/>
          <w:sz w:val="24"/>
          <w:szCs w:val="20"/>
          <w:lang w:val="en-US"/>
        </w:rPr>
        <w:t>corrected</w:t>
      </w:r>
      <w:r>
        <w:rPr>
          <w:rFonts w:ascii="Times New Roman" w:hAnsi="Times New Roman" w:cs="Times New Roman"/>
          <w:color w:val="000000" w:themeColor="text1"/>
          <w:sz w:val="24"/>
          <w:szCs w:val="20"/>
          <w:lang w:val="en-US"/>
        </w:rPr>
        <w:t xml:space="preserve"> value </w:t>
      </w:r>
      <w:r w:rsidR="000E4117" w:rsidRPr="000E4117">
        <w:rPr>
          <w:rFonts w:ascii="Times New Roman" w:hAnsi="Times New Roman" w:cs="Times New Roman"/>
          <w:color w:val="000000" w:themeColor="text1"/>
          <w:sz w:val="24"/>
          <w:szCs w:val="20"/>
          <w:lang w:val="en-US"/>
        </w:rPr>
        <w:t>1.98±3.92</w:t>
      </w:r>
      <w:r w:rsidR="00F82484">
        <w:rPr>
          <w:rFonts w:ascii="Times New Roman" w:hAnsi="Times New Roman" w:cs="Times New Roman"/>
          <w:color w:val="000000" w:themeColor="text1"/>
          <w:sz w:val="24"/>
          <w:szCs w:val="20"/>
          <w:lang w:val="en-US"/>
        </w:rPr>
        <w:t xml:space="preserve"> cmH</w:t>
      </w:r>
      <w:r w:rsidR="00F82484" w:rsidRPr="00F82484">
        <w:rPr>
          <w:rFonts w:ascii="Times New Roman" w:hAnsi="Times New Roman" w:cs="Times New Roman"/>
          <w:color w:val="000000" w:themeColor="text1"/>
          <w:sz w:val="24"/>
          <w:szCs w:val="20"/>
          <w:vertAlign w:val="subscript"/>
          <w:lang w:val="en-US"/>
        </w:rPr>
        <w:t>2</w:t>
      </w:r>
      <w:r w:rsidR="00F82484">
        <w:rPr>
          <w:rFonts w:ascii="Times New Roman" w:hAnsi="Times New Roman" w:cs="Times New Roman"/>
          <w:color w:val="000000" w:themeColor="text1"/>
          <w:sz w:val="24"/>
          <w:szCs w:val="20"/>
          <w:lang w:val="en-US"/>
        </w:rPr>
        <w:t>O</w:t>
      </w:r>
      <w:r>
        <w:rPr>
          <w:rFonts w:ascii="Times New Roman" w:hAnsi="Times New Roman" w:cs="Times New Roman"/>
          <w:color w:val="000000" w:themeColor="text1"/>
          <w:sz w:val="24"/>
          <w:szCs w:val="20"/>
          <w:lang w:val="en-US"/>
        </w:rPr>
        <w:t xml:space="preserve">. </w:t>
      </w:r>
      <w:r w:rsidRPr="00291E1E">
        <w:rPr>
          <w:rFonts w:ascii="Times New Roman" w:hAnsi="Times New Roman" w:cs="Times New Roman"/>
          <w:i/>
          <w:color w:val="000000" w:themeColor="text1"/>
          <w:sz w:val="24"/>
          <w:szCs w:val="20"/>
          <w:lang w:val="en-US"/>
        </w:rPr>
        <w:t>P</w:t>
      </w:r>
      <w:r>
        <w:rPr>
          <w:rFonts w:ascii="Times New Roman" w:hAnsi="Times New Roman" w:cs="Times New Roman"/>
          <w:color w:val="000000" w:themeColor="text1"/>
          <w:sz w:val="24"/>
          <w:szCs w:val="20"/>
          <w:lang w:val="en-US"/>
        </w:rPr>
        <w:t>=</w:t>
      </w:r>
      <w:r w:rsidR="000E4117" w:rsidRPr="000E4117">
        <w:rPr>
          <w:rFonts w:ascii="Times New Roman" w:hAnsi="Times New Roman" w:cs="Times New Roman"/>
          <w:color w:val="000000" w:themeColor="text1"/>
          <w:sz w:val="24"/>
          <w:szCs w:val="20"/>
          <w:lang w:val="en-US"/>
        </w:rPr>
        <w:t>0.0100</w:t>
      </w:r>
      <w:r>
        <w:rPr>
          <w:rFonts w:ascii="Times New Roman" w:hAnsi="Times New Roman" w:cs="Times New Roman"/>
          <w:color w:val="000000" w:themeColor="text1"/>
          <w:sz w:val="24"/>
          <w:szCs w:val="20"/>
          <w:lang w:val="en-US"/>
        </w:rPr>
        <w:t>; Nutrivent, un</w:t>
      </w:r>
      <w:r w:rsidR="00A90C61">
        <w:rPr>
          <w:rFonts w:ascii="Times New Roman" w:hAnsi="Times New Roman" w:cs="Times New Roman"/>
          <w:color w:val="000000" w:themeColor="text1"/>
          <w:sz w:val="24"/>
          <w:szCs w:val="20"/>
          <w:lang w:val="en-US"/>
        </w:rPr>
        <w:t>corrected</w:t>
      </w:r>
      <w:r>
        <w:rPr>
          <w:rFonts w:ascii="Times New Roman" w:hAnsi="Times New Roman" w:cs="Times New Roman"/>
          <w:color w:val="000000" w:themeColor="text1"/>
          <w:sz w:val="24"/>
          <w:szCs w:val="20"/>
          <w:lang w:val="en-US"/>
        </w:rPr>
        <w:t xml:space="preserve"> value </w:t>
      </w:r>
      <w:r w:rsidR="000E4117" w:rsidRPr="000E4117">
        <w:rPr>
          <w:rFonts w:ascii="Times New Roman" w:hAnsi="Times New Roman" w:cs="Times New Roman"/>
          <w:color w:val="000000" w:themeColor="text1"/>
          <w:sz w:val="24"/>
          <w:szCs w:val="20"/>
          <w:lang w:val="en-US"/>
        </w:rPr>
        <w:t>3.59±3.44</w:t>
      </w:r>
      <w:r w:rsidR="00F82484">
        <w:rPr>
          <w:rFonts w:ascii="Times New Roman" w:hAnsi="Times New Roman" w:cs="Times New Roman"/>
          <w:color w:val="000000" w:themeColor="text1"/>
          <w:sz w:val="24"/>
          <w:szCs w:val="20"/>
          <w:lang w:val="en-US"/>
        </w:rPr>
        <w:t xml:space="preserve"> cmH</w:t>
      </w:r>
      <w:r w:rsidR="00F82484" w:rsidRPr="00F82484">
        <w:rPr>
          <w:rFonts w:ascii="Times New Roman" w:hAnsi="Times New Roman" w:cs="Times New Roman"/>
          <w:color w:val="000000" w:themeColor="text1"/>
          <w:sz w:val="24"/>
          <w:szCs w:val="20"/>
          <w:vertAlign w:val="subscript"/>
          <w:lang w:val="en-US"/>
        </w:rPr>
        <w:t>2</w:t>
      </w:r>
      <w:r w:rsidR="00F82484">
        <w:rPr>
          <w:rFonts w:ascii="Times New Roman" w:hAnsi="Times New Roman" w:cs="Times New Roman"/>
          <w:color w:val="000000" w:themeColor="text1"/>
          <w:sz w:val="24"/>
          <w:szCs w:val="20"/>
          <w:lang w:val="en-US"/>
        </w:rPr>
        <w:t>O</w:t>
      </w:r>
      <w:r>
        <w:rPr>
          <w:rFonts w:ascii="Times New Roman" w:hAnsi="Times New Roman" w:cs="Times New Roman"/>
          <w:color w:val="000000" w:themeColor="text1"/>
          <w:sz w:val="24"/>
          <w:szCs w:val="20"/>
          <w:lang w:val="en-US"/>
        </w:rPr>
        <w:t xml:space="preserve">; </w:t>
      </w:r>
      <w:r w:rsidR="00A90C61">
        <w:rPr>
          <w:rFonts w:ascii="Times New Roman" w:hAnsi="Times New Roman" w:cs="Times New Roman"/>
          <w:color w:val="000000" w:themeColor="text1"/>
          <w:sz w:val="24"/>
          <w:szCs w:val="20"/>
          <w:lang w:val="en-US"/>
        </w:rPr>
        <w:t>corrected</w:t>
      </w:r>
      <w:r>
        <w:rPr>
          <w:rFonts w:ascii="Times New Roman" w:hAnsi="Times New Roman" w:cs="Times New Roman"/>
          <w:color w:val="000000" w:themeColor="text1"/>
          <w:sz w:val="24"/>
          <w:szCs w:val="20"/>
          <w:lang w:val="en-US"/>
        </w:rPr>
        <w:t xml:space="preserve"> value</w:t>
      </w:r>
      <w:r w:rsidR="00F82484">
        <w:rPr>
          <w:rFonts w:ascii="Times New Roman" w:hAnsi="Times New Roman" w:cs="Times New Roman"/>
          <w:color w:val="000000" w:themeColor="text1"/>
          <w:sz w:val="24"/>
          <w:szCs w:val="20"/>
          <w:lang w:val="en-US"/>
        </w:rPr>
        <w:t xml:space="preserve"> </w:t>
      </w:r>
      <w:r w:rsidR="000E4117" w:rsidRPr="000E4117">
        <w:rPr>
          <w:rFonts w:ascii="Times New Roman" w:hAnsi="Times New Roman" w:cs="Times New Roman"/>
          <w:color w:val="000000" w:themeColor="text1"/>
          <w:sz w:val="24"/>
          <w:szCs w:val="20"/>
          <w:lang w:val="en-US"/>
        </w:rPr>
        <w:t>0.16±2.54</w:t>
      </w:r>
      <w:r w:rsidR="00F82484">
        <w:rPr>
          <w:rFonts w:ascii="Times New Roman" w:hAnsi="Times New Roman" w:cs="Times New Roman"/>
          <w:color w:val="000000" w:themeColor="text1"/>
          <w:sz w:val="24"/>
          <w:szCs w:val="20"/>
          <w:lang w:val="en-US"/>
        </w:rPr>
        <w:t xml:space="preserve"> cmH</w:t>
      </w:r>
      <w:r w:rsidR="00F82484" w:rsidRPr="00F82484">
        <w:rPr>
          <w:rFonts w:ascii="Times New Roman" w:hAnsi="Times New Roman" w:cs="Times New Roman"/>
          <w:color w:val="000000" w:themeColor="text1"/>
          <w:sz w:val="24"/>
          <w:szCs w:val="20"/>
          <w:vertAlign w:val="subscript"/>
          <w:lang w:val="en-US"/>
        </w:rPr>
        <w:t>2</w:t>
      </w:r>
      <w:r w:rsidR="00F82484">
        <w:rPr>
          <w:rFonts w:ascii="Times New Roman" w:hAnsi="Times New Roman" w:cs="Times New Roman"/>
          <w:color w:val="000000" w:themeColor="text1"/>
          <w:sz w:val="24"/>
          <w:szCs w:val="20"/>
          <w:lang w:val="en-US"/>
        </w:rPr>
        <w:t>O</w:t>
      </w:r>
      <w:r>
        <w:rPr>
          <w:rFonts w:ascii="Times New Roman" w:hAnsi="Times New Roman" w:cs="Times New Roman"/>
          <w:color w:val="000000" w:themeColor="text1"/>
          <w:sz w:val="24"/>
          <w:szCs w:val="20"/>
          <w:lang w:val="en-US"/>
        </w:rPr>
        <w:t xml:space="preserve">. </w:t>
      </w:r>
      <w:r w:rsidRPr="00291E1E">
        <w:rPr>
          <w:rFonts w:ascii="Times New Roman" w:hAnsi="Times New Roman" w:cs="Times New Roman"/>
          <w:i/>
          <w:color w:val="000000" w:themeColor="text1"/>
          <w:sz w:val="24"/>
          <w:szCs w:val="20"/>
          <w:lang w:val="en-US"/>
        </w:rPr>
        <w:t>P</w:t>
      </w:r>
      <w:r w:rsidR="000E4117" w:rsidRPr="000E4117">
        <w:rPr>
          <w:rFonts w:ascii="Times New Roman" w:hAnsi="Times New Roman" w:cs="Times New Roman"/>
          <w:color w:val="000000" w:themeColor="text1"/>
          <w:sz w:val="24"/>
          <w:szCs w:val="20"/>
          <w:lang w:val="en-US"/>
        </w:rPr>
        <w:t>&lt;.0001</w:t>
      </w:r>
      <w:r>
        <w:rPr>
          <w:rFonts w:ascii="Times New Roman" w:hAnsi="Times New Roman" w:cs="Times New Roman"/>
          <w:color w:val="000000" w:themeColor="text1"/>
          <w:sz w:val="24"/>
          <w:szCs w:val="20"/>
          <w:lang w:val="en-US"/>
        </w:rPr>
        <w:t>). Catheters effect in un</w:t>
      </w:r>
      <w:r w:rsidR="00A90C61">
        <w:rPr>
          <w:rFonts w:ascii="Times New Roman" w:hAnsi="Times New Roman" w:cs="Times New Roman"/>
          <w:color w:val="000000" w:themeColor="text1"/>
          <w:sz w:val="24"/>
          <w:szCs w:val="20"/>
          <w:lang w:val="en-US"/>
        </w:rPr>
        <w:t>corrected</w:t>
      </w:r>
      <w:r>
        <w:rPr>
          <w:rFonts w:ascii="Times New Roman" w:hAnsi="Times New Roman" w:cs="Times New Roman"/>
          <w:color w:val="000000" w:themeColor="text1"/>
          <w:sz w:val="24"/>
          <w:szCs w:val="20"/>
          <w:lang w:val="en-US"/>
        </w:rPr>
        <w:t xml:space="preserve"> </w:t>
      </w:r>
      <w:r w:rsidR="000E4117">
        <w:rPr>
          <w:rFonts w:ascii="Times New Roman" w:hAnsi="Times New Roman" w:cs="Times New Roman"/>
          <w:color w:val="000000" w:themeColor="text1"/>
          <w:sz w:val="24"/>
          <w:szCs w:val="20"/>
          <w:lang w:val="en-US"/>
        </w:rPr>
        <w:t>values was not statistically significant (</w:t>
      </w:r>
      <w:r w:rsidR="000E4117" w:rsidRPr="00291E1E">
        <w:rPr>
          <w:rFonts w:ascii="Times New Roman" w:hAnsi="Times New Roman" w:cs="Times New Roman"/>
          <w:i/>
          <w:color w:val="000000" w:themeColor="text1"/>
          <w:sz w:val="24"/>
          <w:szCs w:val="20"/>
          <w:lang w:val="en-US"/>
        </w:rPr>
        <w:t>P</w:t>
      </w:r>
      <w:r w:rsidR="000E4117">
        <w:rPr>
          <w:rFonts w:ascii="Times New Roman" w:hAnsi="Times New Roman" w:cs="Times New Roman"/>
          <w:color w:val="000000" w:themeColor="text1"/>
          <w:sz w:val="24"/>
          <w:szCs w:val="20"/>
          <w:lang w:val="en-US"/>
        </w:rPr>
        <w:t>=</w:t>
      </w:r>
      <w:r w:rsidR="000E4117" w:rsidRPr="000E4117">
        <w:rPr>
          <w:rFonts w:ascii="Times New Roman" w:hAnsi="Times New Roman" w:cs="Times New Roman"/>
          <w:color w:val="000000" w:themeColor="text1"/>
          <w:sz w:val="24"/>
          <w:szCs w:val="20"/>
          <w:lang w:val="en-US"/>
        </w:rPr>
        <w:t>0.5336</w:t>
      </w:r>
      <w:r w:rsidR="000E4117">
        <w:rPr>
          <w:rFonts w:ascii="Times New Roman" w:hAnsi="Times New Roman" w:cs="Times New Roman"/>
          <w:color w:val="000000" w:themeColor="text1"/>
          <w:sz w:val="24"/>
          <w:szCs w:val="20"/>
          <w:lang w:val="en-US"/>
        </w:rPr>
        <w:t>) while it was significant in</w:t>
      </w:r>
      <w:r>
        <w:rPr>
          <w:rFonts w:ascii="Times New Roman" w:hAnsi="Times New Roman" w:cs="Times New Roman"/>
          <w:color w:val="000000" w:themeColor="text1"/>
          <w:sz w:val="24"/>
          <w:szCs w:val="20"/>
          <w:lang w:val="en-US"/>
        </w:rPr>
        <w:t xml:space="preserve"> </w:t>
      </w:r>
      <w:r w:rsidR="00A90C61">
        <w:rPr>
          <w:rFonts w:ascii="Times New Roman" w:hAnsi="Times New Roman" w:cs="Times New Roman"/>
          <w:color w:val="000000" w:themeColor="text1"/>
          <w:sz w:val="24"/>
          <w:szCs w:val="20"/>
          <w:lang w:val="en-US"/>
        </w:rPr>
        <w:t>corrected</w:t>
      </w:r>
      <w:r>
        <w:rPr>
          <w:rFonts w:ascii="Times New Roman" w:hAnsi="Times New Roman" w:cs="Times New Roman"/>
          <w:color w:val="000000" w:themeColor="text1"/>
          <w:sz w:val="24"/>
          <w:szCs w:val="20"/>
          <w:lang w:val="en-US"/>
        </w:rPr>
        <w:t xml:space="preserve"> values </w:t>
      </w:r>
      <w:r w:rsidRPr="00291E1E">
        <w:rPr>
          <w:rFonts w:ascii="Times New Roman" w:hAnsi="Times New Roman" w:cs="Times New Roman"/>
          <w:i/>
          <w:color w:val="000000" w:themeColor="text1"/>
          <w:sz w:val="24"/>
          <w:szCs w:val="20"/>
          <w:lang w:val="en-US"/>
        </w:rPr>
        <w:t>P</w:t>
      </w:r>
      <w:r>
        <w:rPr>
          <w:rFonts w:ascii="Times New Roman" w:hAnsi="Times New Roman" w:cs="Times New Roman"/>
          <w:color w:val="000000" w:themeColor="text1"/>
          <w:sz w:val="24"/>
          <w:szCs w:val="20"/>
          <w:lang w:val="en-US"/>
        </w:rPr>
        <w:t>=</w:t>
      </w:r>
      <w:r w:rsidR="000E4117" w:rsidRPr="000E4117">
        <w:rPr>
          <w:rFonts w:ascii="Times New Roman" w:hAnsi="Times New Roman" w:cs="Times New Roman"/>
          <w:color w:val="000000" w:themeColor="text1"/>
          <w:sz w:val="24"/>
          <w:szCs w:val="20"/>
          <w:lang w:val="en-US"/>
        </w:rPr>
        <w:t>0.0021</w:t>
      </w:r>
      <w:r w:rsidR="000E4117">
        <w:rPr>
          <w:rFonts w:ascii="Times New Roman" w:hAnsi="Times New Roman" w:cs="Times New Roman"/>
          <w:color w:val="000000" w:themeColor="text1"/>
          <w:sz w:val="24"/>
          <w:szCs w:val="20"/>
          <w:lang w:val="en-US"/>
        </w:rPr>
        <w:t>)</w:t>
      </w:r>
      <w:r>
        <w:rPr>
          <w:rFonts w:ascii="Times New Roman" w:hAnsi="Times New Roman" w:cs="Times New Roman"/>
          <w:color w:val="000000" w:themeColor="text1"/>
          <w:sz w:val="24"/>
          <w:szCs w:val="20"/>
          <w:lang w:val="en-US"/>
        </w:rPr>
        <w:t>.</w:t>
      </w:r>
    </w:p>
    <w:p w14:paraId="50EA6A0A" w14:textId="77777777" w:rsidR="00053842" w:rsidRPr="00972954" w:rsidRDefault="00053842" w:rsidP="00053842">
      <w:pPr>
        <w:spacing w:after="0" w:line="240" w:lineRule="auto"/>
        <w:rPr>
          <w:rFonts w:ascii="Arial" w:eastAsia="Times New Roman" w:hAnsi="Arial" w:cs="Arial"/>
          <w:color w:val="000000"/>
          <w:sz w:val="20"/>
          <w:szCs w:val="20"/>
          <w:lang w:val="en-GB" w:eastAsia="it-IT"/>
        </w:rPr>
      </w:pPr>
      <w:bookmarkStart w:id="61" w:name="IDX38"/>
      <w:bookmarkEnd w:id="61"/>
    </w:p>
    <w:p w14:paraId="37782EDA" w14:textId="4469F504" w:rsidR="00650694" w:rsidRDefault="00650694" w:rsidP="00F44CC8">
      <w:pPr>
        <w:rPr>
          <w:rFonts w:ascii="Times New Roman" w:hAnsi="Times New Roman" w:cs="Times New Roman"/>
          <w:sz w:val="24"/>
          <w:szCs w:val="24"/>
          <w:lang w:val="en-US"/>
        </w:rPr>
      </w:pPr>
    </w:p>
    <w:p w14:paraId="2FE97DF6" w14:textId="77777777" w:rsidR="00650694" w:rsidRDefault="00650694">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418B58F" w14:textId="53288DF0" w:rsidR="00650694" w:rsidRPr="0087082B" w:rsidRDefault="00650694" w:rsidP="00650694">
      <w:pPr>
        <w:rPr>
          <w:rFonts w:ascii="Times New Roman" w:hAnsi="Times New Roman" w:cs="Times New Roman"/>
          <w:b/>
          <w:color w:val="000000" w:themeColor="text1"/>
          <w:sz w:val="24"/>
          <w:szCs w:val="20"/>
          <w:lang w:val="en-US"/>
        </w:rPr>
      </w:pPr>
      <w:r w:rsidRPr="0087082B">
        <w:rPr>
          <w:rFonts w:ascii="Times New Roman" w:hAnsi="Times New Roman" w:cs="Times New Roman"/>
          <w:b/>
          <w:color w:val="000000" w:themeColor="text1"/>
          <w:sz w:val="24"/>
          <w:szCs w:val="20"/>
          <w:lang w:val="en-US"/>
        </w:rPr>
        <w:t xml:space="preserve">FIGURE </w:t>
      </w:r>
      <w:r w:rsidR="00E14006" w:rsidRPr="0087082B">
        <w:rPr>
          <w:rFonts w:ascii="Times New Roman" w:hAnsi="Times New Roman" w:cs="Times New Roman"/>
          <w:b/>
          <w:color w:val="000000" w:themeColor="text1"/>
          <w:sz w:val="24"/>
          <w:szCs w:val="20"/>
          <w:lang w:val="en-US"/>
        </w:rPr>
        <w:t>E</w:t>
      </w:r>
      <w:r w:rsidR="00E14006">
        <w:rPr>
          <w:rFonts w:ascii="Times New Roman" w:hAnsi="Times New Roman" w:cs="Times New Roman"/>
          <w:b/>
          <w:color w:val="000000" w:themeColor="text1"/>
          <w:sz w:val="24"/>
          <w:szCs w:val="20"/>
          <w:lang w:val="en-US"/>
        </w:rPr>
        <w:t>21</w:t>
      </w:r>
    </w:p>
    <w:p w14:paraId="211BD93E" w14:textId="22098267" w:rsidR="00F44CC8" w:rsidRDefault="0089268E" w:rsidP="00F44CC8">
      <w:pPr>
        <w:rPr>
          <w:rFonts w:ascii="Times New Roman" w:hAnsi="Times New Roman" w:cs="Times New Roman"/>
          <w:sz w:val="24"/>
          <w:szCs w:val="24"/>
          <w:lang w:val="en-US"/>
        </w:rPr>
      </w:pPr>
      <w:r w:rsidRPr="0089268E">
        <w:rPr>
          <w:noProof/>
          <w:lang w:val="en-PH" w:eastAsia="en-PH"/>
        </w:rPr>
        <w:drawing>
          <wp:inline distT="0" distB="0" distL="0" distR="0" wp14:anchorId="07ED8BEC" wp14:editId="604D3E9D">
            <wp:extent cx="6120130" cy="7273198"/>
            <wp:effectExtent l="0" t="0" r="0" b="4445"/>
            <wp:docPr id="82" name="Immagin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20130" cy="7273198"/>
                    </a:xfrm>
                    <a:prstGeom prst="rect">
                      <a:avLst/>
                    </a:prstGeom>
                    <a:noFill/>
                    <a:ln>
                      <a:noFill/>
                    </a:ln>
                  </pic:spPr>
                </pic:pic>
              </a:graphicData>
            </a:graphic>
          </wp:inline>
        </w:drawing>
      </w:r>
    </w:p>
    <w:p w14:paraId="519B461F" w14:textId="46578A99" w:rsidR="00650694" w:rsidRDefault="00650694" w:rsidP="00650694">
      <w:pPr>
        <w:rPr>
          <w:lang w:val="en-GB"/>
        </w:rPr>
      </w:pPr>
      <w:r>
        <w:rPr>
          <w:rFonts w:ascii="Times New Roman" w:hAnsi="Times New Roman" w:cs="Times New Roman"/>
          <w:i/>
          <w:sz w:val="18"/>
          <w:szCs w:val="24"/>
          <w:lang w:val="en-GB"/>
        </w:rPr>
        <w:t>F</w:t>
      </w:r>
      <w:r w:rsidRPr="00AA78B1">
        <w:rPr>
          <w:rFonts w:ascii="Times New Roman" w:hAnsi="Times New Roman" w:cs="Times New Roman"/>
          <w:i/>
          <w:sz w:val="18"/>
          <w:szCs w:val="24"/>
          <w:lang w:val="en-GB"/>
        </w:rPr>
        <w:t>igure</w:t>
      </w:r>
      <w:r w:rsidRPr="00AA78B1">
        <w:rPr>
          <w:rFonts w:ascii="Times New Roman" w:hAnsi="Times New Roman" w:cs="Times New Roman"/>
          <w:b/>
          <w:i/>
          <w:sz w:val="18"/>
          <w:szCs w:val="24"/>
          <w:lang w:val="en-GB"/>
        </w:rPr>
        <w:t xml:space="preserve"> </w:t>
      </w:r>
      <w:r w:rsidRPr="00AA78B1">
        <w:rPr>
          <w:rFonts w:ascii="Times New Roman" w:hAnsi="Times New Roman" w:cs="Times New Roman"/>
          <w:i/>
          <w:sz w:val="18"/>
          <w:szCs w:val="24"/>
          <w:lang w:val="en-GB"/>
        </w:rPr>
        <w:t>shows the relationship (overall and according to different PEEP levels) between end-</w:t>
      </w:r>
      <w:r>
        <w:rPr>
          <w:rFonts w:ascii="Times New Roman" w:hAnsi="Times New Roman" w:cs="Times New Roman"/>
          <w:i/>
          <w:sz w:val="18"/>
          <w:szCs w:val="24"/>
          <w:lang w:val="en-GB"/>
        </w:rPr>
        <w:t>ins</w:t>
      </w:r>
      <w:r w:rsidRPr="00AA78B1">
        <w:rPr>
          <w:rFonts w:ascii="Times New Roman" w:hAnsi="Times New Roman" w:cs="Times New Roman"/>
          <w:i/>
          <w:sz w:val="18"/>
          <w:szCs w:val="24"/>
          <w:lang w:val="en-GB"/>
        </w:rPr>
        <w:t xml:space="preserve">piratory esophageal pressure obtained by </w:t>
      </w:r>
      <w:r w:rsidRPr="0087082B">
        <w:rPr>
          <w:rFonts w:ascii="Times New Roman" w:hAnsi="Times New Roman" w:cs="Times New Roman"/>
          <w:i/>
          <w:sz w:val="18"/>
          <w:szCs w:val="24"/>
          <w:lang w:val="en-GB"/>
        </w:rPr>
        <w:t xml:space="preserve">incremental step inflation </w:t>
      </w:r>
      <w:r w:rsidRPr="00AA78B1">
        <w:rPr>
          <w:rFonts w:ascii="Times New Roman" w:hAnsi="Times New Roman" w:cs="Times New Roman"/>
          <w:i/>
          <w:sz w:val="18"/>
          <w:szCs w:val="24"/>
          <w:lang w:val="en-GB"/>
        </w:rPr>
        <w:t>and end-</w:t>
      </w:r>
      <w:r>
        <w:rPr>
          <w:rFonts w:ascii="Times New Roman" w:hAnsi="Times New Roman" w:cs="Times New Roman"/>
          <w:i/>
          <w:sz w:val="18"/>
          <w:szCs w:val="24"/>
          <w:lang w:val="en-GB"/>
        </w:rPr>
        <w:t>ins</w:t>
      </w:r>
      <w:r w:rsidRPr="00AA78B1">
        <w:rPr>
          <w:rFonts w:ascii="Times New Roman" w:hAnsi="Times New Roman" w:cs="Times New Roman"/>
          <w:i/>
          <w:sz w:val="18"/>
          <w:szCs w:val="24"/>
          <w:lang w:val="en-GB"/>
        </w:rPr>
        <w:t xml:space="preserve">piratory intrathoracic pressure (panels </w:t>
      </w:r>
      <w:r w:rsidRPr="00AA78B1">
        <w:rPr>
          <w:rFonts w:ascii="Times New Roman" w:hAnsi="Times New Roman" w:cs="Times New Roman"/>
          <w:b/>
          <w:i/>
          <w:sz w:val="18"/>
          <w:szCs w:val="24"/>
          <w:lang w:val="en-GB"/>
        </w:rPr>
        <w:t>A, B, C, D</w:t>
      </w:r>
      <w:r w:rsidRPr="00AA78B1">
        <w:rPr>
          <w:rFonts w:ascii="Times New Roman" w:hAnsi="Times New Roman" w:cs="Times New Roman"/>
          <w:i/>
          <w:sz w:val="18"/>
          <w:szCs w:val="24"/>
          <w:lang w:val="en-GB"/>
        </w:rPr>
        <w:t xml:space="preserve">) and their difference (panels </w:t>
      </w:r>
      <w:r w:rsidRPr="00AA78B1">
        <w:rPr>
          <w:rFonts w:ascii="Times New Roman" w:hAnsi="Times New Roman" w:cs="Times New Roman"/>
          <w:b/>
          <w:i/>
          <w:sz w:val="18"/>
          <w:szCs w:val="24"/>
          <w:lang w:val="en-GB"/>
        </w:rPr>
        <w:t>E</w:t>
      </w:r>
      <w:r w:rsidRPr="00AA78B1">
        <w:rPr>
          <w:rFonts w:ascii="Times New Roman" w:hAnsi="Times New Roman" w:cs="Times New Roman"/>
          <w:i/>
          <w:sz w:val="18"/>
          <w:szCs w:val="24"/>
          <w:lang w:val="en-GB"/>
        </w:rPr>
        <w:t xml:space="preserve"> and </w:t>
      </w:r>
      <w:r w:rsidRPr="00AA78B1">
        <w:rPr>
          <w:rFonts w:ascii="Times New Roman" w:hAnsi="Times New Roman" w:cs="Times New Roman"/>
          <w:b/>
          <w:i/>
          <w:sz w:val="18"/>
          <w:szCs w:val="24"/>
          <w:lang w:val="en-GB"/>
        </w:rPr>
        <w:t>F</w:t>
      </w:r>
      <w:r w:rsidRPr="00AA78B1">
        <w:rPr>
          <w:rFonts w:ascii="Times New Roman" w:hAnsi="Times New Roman" w:cs="Times New Roman"/>
          <w:i/>
          <w:sz w:val="18"/>
          <w:szCs w:val="24"/>
          <w:lang w:val="en-GB"/>
        </w:rPr>
        <w:t xml:space="preserve">) according to the tested catheters (Cooper, panels </w:t>
      </w:r>
      <w:r w:rsidRPr="00AA78B1">
        <w:rPr>
          <w:rFonts w:ascii="Times New Roman" w:hAnsi="Times New Roman" w:cs="Times New Roman"/>
          <w:b/>
          <w:i/>
          <w:sz w:val="18"/>
          <w:szCs w:val="24"/>
          <w:lang w:val="en-GB"/>
        </w:rPr>
        <w:t>A, C, E</w:t>
      </w:r>
      <w:r w:rsidRPr="00AA78B1">
        <w:rPr>
          <w:rFonts w:ascii="Times New Roman" w:hAnsi="Times New Roman" w:cs="Times New Roman"/>
          <w:i/>
          <w:sz w:val="18"/>
          <w:szCs w:val="24"/>
          <w:lang w:val="en-GB"/>
        </w:rPr>
        <w:t xml:space="preserve">; Nutrivent panels </w:t>
      </w:r>
      <w:r w:rsidRPr="00AA78B1">
        <w:rPr>
          <w:rFonts w:ascii="Times New Roman" w:hAnsi="Times New Roman" w:cs="Times New Roman"/>
          <w:b/>
          <w:i/>
          <w:sz w:val="18"/>
          <w:szCs w:val="24"/>
          <w:lang w:val="en-GB"/>
        </w:rPr>
        <w:t>B, D, F</w:t>
      </w:r>
      <w:r w:rsidRPr="00AA78B1">
        <w:rPr>
          <w:rFonts w:ascii="Times New Roman" w:hAnsi="Times New Roman" w:cs="Times New Roman"/>
          <w:i/>
          <w:sz w:val="18"/>
          <w:szCs w:val="24"/>
          <w:lang w:val="en-GB"/>
        </w:rPr>
        <w:t xml:space="preserve">). Panels </w:t>
      </w:r>
      <w:r w:rsidRPr="00AA78B1">
        <w:rPr>
          <w:rFonts w:ascii="Times New Roman" w:hAnsi="Times New Roman" w:cs="Times New Roman"/>
          <w:b/>
          <w:i/>
          <w:sz w:val="18"/>
          <w:szCs w:val="24"/>
          <w:lang w:val="en-GB"/>
        </w:rPr>
        <w:t>A</w:t>
      </w:r>
      <w:r w:rsidRPr="00AA78B1">
        <w:rPr>
          <w:rFonts w:ascii="Times New Roman" w:hAnsi="Times New Roman" w:cs="Times New Roman"/>
          <w:i/>
          <w:sz w:val="18"/>
          <w:szCs w:val="24"/>
          <w:lang w:val="en-GB"/>
        </w:rPr>
        <w:t xml:space="preserve"> and </w:t>
      </w:r>
      <w:r w:rsidRPr="00AA78B1">
        <w:rPr>
          <w:rFonts w:ascii="Times New Roman" w:hAnsi="Times New Roman" w:cs="Times New Roman"/>
          <w:b/>
          <w:i/>
          <w:sz w:val="18"/>
          <w:szCs w:val="24"/>
          <w:lang w:val="en-GB"/>
        </w:rPr>
        <w:t>B</w:t>
      </w:r>
      <w:r w:rsidRPr="00AA78B1">
        <w:rPr>
          <w:rFonts w:ascii="Times New Roman" w:hAnsi="Times New Roman" w:cs="Times New Roman"/>
          <w:i/>
          <w:sz w:val="18"/>
          <w:szCs w:val="24"/>
          <w:lang w:val="en-GB"/>
        </w:rPr>
        <w:t xml:space="preserve"> refer to </w:t>
      </w:r>
      <w:r w:rsidR="00F367ED" w:rsidRPr="00AA78B1">
        <w:rPr>
          <w:rFonts w:ascii="Times New Roman" w:hAnsi="Times New Roman" w:cs="Times New Roman"/>
          <w:i/>
          <w:sz w:val="18"/>
          <w:szCs w:val="24"/>
          <w:lang w:val="en-GB"/>
        </w:rPr>
        <w:t>un</w:t>
      </w:r>
      <w:r w:rsidR="00F367ED">
        <w:rPr>
          <w:rFonts w:ascii="Times New Roman" w:hAnsi="Times New Roman" w:cs="Times New Roman"/>
          <w:i/>
          <w:sz w:val="18"/>
          <w:szCs w:val="24"/>
          <w:lang w:val="en-GB"/>
        </w:rPr>
        <w:t>corrected</w:t>
      </w:r>
      <w:r w:rsidRPr="00AA78B1">
        <w:rPr>
          <w:rFonts w:ascii="Times New Roman" w:hAnsi="Times New Roman" w:cs="Times New Roman"/>
          <w:i/>
          <w:sz w:val="18"/>
          <w:szCs w:val="24"/>
          <w:lang w:val="en-GB"/>
        </w:rPr>
        <w:t xml:space="preserve"> end-</w:t>
      </w:r>
      <w:r>
        <w:rPr>
          <w:rFonts w:ascii="Times New Roman" w:hAnsi="Times New Roman" w:cs="Times New Roman"/>
          <w:i/>
          <w:sz w:val="18"/>
          <w:szCs w:val="24"/>
          <w:lang w:val="en-GB"/>
        </w:rPr>
        <w:t>ins</w:t>
      </w:r>
      <w:r w:rsidRPr="00AA78B1">
        <w:rPr>
          <w:rFonts w:ascii="Times New Roman" w:hAnsi="Times New Roman" w:cs="Times New Roman"/>
          <w:i/>
          <w:sz w:val="18"/>
          <w:szCs w:val="24"/>
          <w:lang w:val="en-GB"/>
        </w:rPr>
        <w:t xml:space="preserve">piratory esophageal pressure while panels </w:t>
      </w:r>
      <w:r w:rsidRPr="00AA78B1">
        <w:rPr>
          <w:rFonts w:ascii="Times New Roman" w:hAnsi="Times New Roman" w:cs="Times New Roman"/>
          <w:b/>
          <w:i/>
          <w:sz w:val="18"/>
          <w:szCs w:val="24"/>
          <w:lang w:val="en-GB"/>
        </w:rPr>
        <w:t>C</w:t>
      </w:r>
      <w:r w:rsidRPr="00AA78B1">
        <w:rPr>
          <w:rFonts w:ascii="Times New Roman" w:hAnsi="Times New Roman" w:cs="Times New Roman"/>
          <w:i/>
          <w:sz w:val="18"/>
          <w:szCs w:val="24"/>
          <w:lang w:val="en-GB"/>
        </w:rPr>
        <w:t xml:space="preserve"> and </w:t>
      </w:r>
      <w:r w:rsidRPr="00AA78B1">
        <w:rPr>
          <w:rFonts w:ascii="Times New Roman" w:hAnsi="Times New Roman" w:cs="Times New Roman"/>
          <w:b/>
          <w:i/>
          <w:sz w:val="18"/>
          <w:szCs w:val="24"/>
          <w:lang w:val="en-GB"/>
        </w:rPr>
        <w:t>D</w:t>
      </w:r>
      <w:r w:rsidRPr="00AA78B1">
        <w:rPr>
          <w:rFonts w:ascii="Times New Roman" w:hAnsi="Times New Roman" w:cs="Times New Roman"/>
          <w:i/>
          <w:sz w:val="18"/>
          <w:szCs w:val="24"/>
          <w:lang w:val="en-GB"/>
        </w:rPr>
        <w:t xml:space="preserve"> refer to </w:t>
      </w:r>
      <w:r w:rsidR="00F367ED">
        <w:rPr>
          <w:rFonts w:ascii="Times New Roman" w:hAnsi="Times New Roman" w:cs="Times New Roman"/>
          <w:i/>
          <w:sz w:val="18"/>
          <w:szCs w:val="24"/>
          <w:lang w:val="en-GB"/>
        </w:rPr>
        <w:t>corrected</w:t>
      </w:r>
      <w:r w:rsidRPr="00AA78B1">
        <w:rPr>
          <w:rFonts w:ascii="Times New Roman" w:hAnsi="Times New Roman" w:cs="Times New Roman"/>
          <w:i/>
          <w:sz w:val="18"/>
          <w:szCs w:val="24"/>
          <w:lang w:val="en-GB"/>
        </w:rPr>
        <w:t xml:space="preserve"> values. Blue colour represents PEEP 0 cmH</w:t>
      </w:r>
      <w:r w:rsidRPr="00AA78B1">
        <w:rPr>
          <w:rFonts w:ascii="Times New Roman" w:hAnsi="Times New Roman" w:cs="Times New Roman"/>
          <w:i/>
          <w:sz w:val="18"/>
          <w:szCs w:val="24"/>
          <w:vertAlign w:val="subscript"/>
          <w:lang w:val="en-GB"/>
        </w:rPr>
        <w:t>2</w:t>
      </w:r>
      <w:r w:rsidRPr="00AA78B1">
        <w:rPr>
          <w:rFonts w:ascii="Times New Roman" w:hAnsi="Times New Roman" w:cs="Times New Roman"/>
          <w:i/>
          <w:sz w:val="18"/>
          <w:szCs w:val="24"/>
          <w:lang w:val="en-GB"/>
        </w:rPr>
        <w:t>O; dark-red colour represents PEEP 5 cmH</w:t>
      </w:r>
      <w:r w:rsidRPr="00AA78B1">
        <w:rPr>
          <w:rFonts w:ascii="Times New Roman" w:hAnsi="Times New Roman" w:cs="Times New Roman"/>
          <w:i/>
          <w:sz w:val="18"/>
          <w:szCs w:val="24"/>
          <w:vertAlign w:val="subscript"/>
          <w:lang w:val="en-GB"/>
        </w:rPr>
        <w:t>2</w:t>
      </w:r>
      <w:r w:rsidRPr="00AA78B1">
        <w:rPr>
          <w:rFonts w:ascii="Times New Roman" w:hAnsi="Times New Roman" w:cs="Times New Roman"/>
          <w:i/>
          <w:sz w:val="18"/>
          <w:szCs w:val="24"/>
          <w:lang w:val="en-GB"/>
        </w:rPr>
        <w:t>O; green colour represents PEEP 10 cmH</w:t>
      </w:r>
      <w:r w:rsidRPr="00AA78B1">
        <w:rPr>
          <w:rFonts w:ascii="Times New Roman" w:hAnsi="Times New Roman" w:cs="Times New Roman"/>
          <w:i/>
          <w:sz w:val="18"/>
          <w:szCs w:val="24"/>
          <w:vertAlign w:val="subscript"/>
          <w:lang w:val="en-GB"/>
        </w:rPr>
        <w:t>2</w:t>
      </w:r>
      <w:r w:rsidRPr="00AA78B1">
        <w:rPr>
          <w:rFonts w:ascii="Times New Roman" w:hAnsi="Times New Roman" w:cs="Times New Roman"/>
          <w:i/>
          <w:sz w:val="18"/>
          <w:szCs w:val="24"/>
          <w:lang w:val="en-GB"/>
        </w:rPr>
        <w:t>O; dark-yellow colour represents PEEP 15 cmH</w:t>
      </w:r>
      <w:r w:rsidRPr="00AA78B1">
        <w:rPr>
          <w:rFonts w:ascii="Times New Roman" w:hAnsi="Times New Roman" w:cs="Times New Roman"/>
          <w:i/>
          <w:sz w:val="18"/>
          <w:szCs w:val="24"/>
          <w:vertAlign w:val="subscript"/>
          <w:lang w:val="en-GB"/>
        </w:rPr>
        <w:t>2</w:t>
      </w:r>
      <w:r w:rsidRPr="00AA78B1">
        <w:rPr>
          <w:rFonts w:ascii="Times New Roman" w:hAnsi="Times New Roman" w:cs="Times New Roman"/>
          <w:i/>
          <w:sz w:val="18"/>
          <w:szCs w:val="24"/>
          <w:lang w:val="en-GB"/>
        </w:rPr>
        <w:t>O. Blue, dark-red, green and dark-yellow lines represent linear regressions at different PEEP values, dark-grey line represents linear regression at all PEEP levels. Black continuous lin</w:t>
      </w:r>
      <w:r>
        <w:rPr>
          <w:rFonts w:ascii="Times New Roman" w:hAnsi="Times New Roman" w:cs="Times New Roman"/>
          <w:i/>
          <w:sz w:val="18"/>
          <w:szCs w:val="24"/>
          <w:lang w:val="en-GB"/>
        </w:rPr>
        <w:t>e represents the identity line.</w:t>
      </w:r>
      <w:r>
        <w:rPr>
          <w:lang w:val="en-GB"/>
        </w:rPr>
        <w:br w:type="page"/>
      </w:r>
    </w:p>
    <w:p w14:paraId="3F186167" w14:textId="5B744E20" w:rsidR="00A67A9A" w:rsidRPr="0065517D" w:rsidRDefault="00EA768B" w:rsidP="00A67A9A">
      <w:pPr>
        <w:pStyle w:val="Heading3"/>
        <w:rPr>
          <w:rFonts w:eastAsia="Times New Roman"/>
          <w:bCs/>
          <w:color w:val="000000"/>
          <w:szCs w:val="16"/>
          <w:lang w:val="en-US" w:eastAsia="it-IT"/>
        </w:rPr>
      </w:pPr>
      <w:bookmarkStart w:id="62" w:name="_Toc179375146"/>
      <w:r w:rsidRPr="00357FBD">
        <w:rPr>
          <w:lang w:val="en-US"/>
        </w:rPr>
        <w:t xml:space="preserve">RESULTS OF GENERAL LINEAR MIXED MODELS APPLIED TO PRESSURE SWINGS DURING </w:t>
      </w:r>
      <w:r w:rsidRPr="00357FBD">
        <w:rPr>
          <w:rFonts w:eastAsia="Times New Roman"/>
          <w:bCs/>
          <w:color w:val="000000"/>
          <w:szCs w:val="16"/>
          <w:lang w:val="en-US" w:eastAsia="it-IT"/>
        </w:rPr>
        <w:t xml:space="preserve">MANUAL INCREMENTAL STEP </w:t>
      </w:r>
      <w:r w:rsidR="0065517D" w:rsidRPr="00357FBD">
        <w:rPr>
          <w:rFonts w:eastAsia="Times New Roman"/>
          <w:bCs/>
          <w:color w:val="000000"/>
          <w:szCs w:val="16"/>
          <w:lang w:val="en-US" w:eastAsia="it-IT"/>
        </w:rPr>
        <w:t>INFLATION</w:t>
      </w:r>
      <w:r w:rsidR="0065517D">
        <w:rPr>
          <w:rFonts w:eastAsia="Times New Roman"/>
          <w:bCs/>
          <w:color w:val="000000"/>
          <w:szCs w:val="16"/>
          <w:lang w:val="en-US" w:eastAsia="it-IT"/>
        </w:rPr>
        <w:t xml:space="preserve"> - </w:t>
      </w:r>
      <w:r w:rsidR="00A67A9A" w:rsidRPr="0065517D">
        <w:rPr>
          <w:rFonts w:eastAsia="Times New Roman"/>
          <w:bCs/>
          <w:color w:val="000000"/>
          <w:szCs w:val="16"/>
          <w:lang w:val="en-US" w:eastAsia="it-IT"/>
        </w:rPr>
        <w:t>Esophageal balloon inflated at v</w:t>
      </w:r>
      <w:r w:rsidR="00A67A9A" w:rsidRPr="0065517D">
        <w:rPr>
          <w:rFonts w:eastAsia="Times New Roman"/>
          <w:bCs/>
          <w:color w:val="000000"/>
          <w:szCs w:val="16"/>
          <w:vertAlign w:val="subscript"/>
          <w:lang w:val="en-US" w:eastAsia="it-IT"/>
        </w:rPr>
        <w:t>producer</w:t>
      </w:r>
      <w:bookmarkEnd w:id="62"/>
      <w:r w:rsidR="00A67A9A" w:rsidRPr="0065517D">
        <w:rPr>
          <w:rFonts w:eastAsia="Times New Roman"/>
          <w:bCs/>
          <w:color w:val="000000"/>
          <w:szCs w:val="16"/>
          <w:lang w:val="en-US" w:eastAsia="it-IT"/>
        </w:rPr>
        <w:tab/>
      </w:r>
    </w:p>
    <w:p w14:paraId="0973F805" w14:textId="24479D2C" w:rsidR="00EA768B" w:rsidRDefault="00EA768B" w:rsidP="00EA768B">
      <w:pPr>
        <w:rPr>
          <w:rFonts w:ascii="Times New Roman" w:hAnsi="Times New Roman" w:cs="Times New Roman"/>
          <w:color w:val="000000" w:themeColor="text1"/>
          <w:sz w:val="24"/>
          <w:szCs w:val="20"/>
          <w:lang w:val="en-US"/>
        </w:rPr>
      </w:pPr>
      <w:r w:rsidRPr="00357FBD">
        <w:rPr>
          <w:rFonts w:ascii="Times New Roman" w:hAnsi="Times New Roman" w:cs="Times New Roman"/>
          <w:color w:val="000000" w:themeColor="text1"/>
          <w:sz w:val="24"/>
          <w:szCs w:val="20"/>
          <w:lang w:val="en-US"/>
        </w:rPr>
        <w:t xml:space="preserve">Figure </w:t>
      </w:r>
      <w:r w:rsidR="00E14006" w:rsidRPr="00357FBD">
        <w:rPr>
          <w:rFonts w:ascii="Times New Roman" w:hAnsi="Times New Roman" w:cs="Times New Roman"/>
          <w:color w:val="000000" w:themeColor="text1"/>
          <w:sz w:val="24"/>
          <w:szCs w:val="20"/>
          <w:lang w:val="en-US"/>
        </w:rPr>
        <w:t>E</w:t>
      </w:r>
      <w:r w:rsidR="00E14006">
        <w:rPr>
          <w:rFonts w:ascii="Times New Roman" w:hAnsi="Times New Roman" w:cs="Times New Roman"/>
          <w:color w:val="000000" w:themeColor="text1"/>
          <w:sz w:val="24"/>
          <w:szCs w:val="20"/>
          <w:lang w:val="en-US"/>
        </w:rPr>
        <w:t>22</w:t>
      </w:r>
      <w:r w:rsidR="00E14006" w:rsidRPr="00357FBD">
        <w:rPr>
          <w:rFonts w:ascii="Times New Roman" w:hAnsi="Times New Roman" w:cs="Times New Roman"/>
          <w:color w:val="000000" w:themeColor="text1"/>
          <w:sz w:val="24"/>
          <w:szCs w:val="20"/>
          <w:lang w:val="en-US"/>
        </w:rPr>
        <w:t xml:space="preserve"> </w:t>
      </w:r>
      <w:r w:rsidRPr="00357FBD">
        <w:rPr>
          <w:rFonts w:ascii="Times New Roman" w:hAnsi="Times New Roman" w:cs="Times New Roman"/>
          <w:color w:val="000000" w:themeColor="text1"/>
          <w:sz w:val="24"/>
          <w:szCs w:val="20"/>
          <w:lang w:val="en-US"/>
        </w:rPr>
        <w:t xml:space="preserve">shows the relationship (overall and according to PEEP) between esophageal pressure swings obtained by manual incremental step inflation and intrathoracic pressure swings (panels A, B) and their difference (panels C and D) according to the catheters tested (Cooper, panels A, C; Nutrivent panels B, D). Esophageal pressure swings values are </w:t>
      </w:r>
      <w:r w:rsidR="00DC17D3">
        <w:rPr>
          <w:rFonts w:ascii="Times New Roman" w:hAnsi="Times New Roman" w:cs="Times New Roman"/>
          <w:color w:val="000000" w:themeColor="text1"/>
          <w:sz w:val="24"/>
          <w:szCs w:val="20"/>
          <w:lang w:val="en-US"/>
        </w:rPr>
        <w:t>associated</w:t>
      </w:r>
      <w:r w:rsidRPr="00357FBD">
        <w:rPr>
          <w:rFonts w:ascii="Times New Roman" w:hAnsi="Times New Roman" w:cs="Times New Roman"/>
          <w:color w:val="000000" w:themeColor="text1"/>
          <w:sz w:val="24"/>
          <w:szCs w:val="20"/>
          <w:lang w:val="en-US"/>
        </w:rPr>
        <w:t xml:space="preserve"> </w:t>
      </w:r>
      <w:r>
        <w:rPr>
          <w:rFonts w:ascii="Times New Roman" w:hAnsi="Times New Roman" w:cs="Times New Roman"/>
          <w:color w:val="000000" w:themeColor="text1"/>
          <w:sz w:val="24"/>
          <w:szCs w:val="20"/>
          <w:lang w:val="en-US"/>
        </w:rPr>
        <w:t xml:space="preserve">to </w:t>
      </w:r>
      <w:r w:rsidRPr="00357FBD">
        <w:rPr>
          <w:rFonts w:ascii="Times New Roman" w:hAnsi="Times New Roman" w:cs="Times New Roman"/>
          <w:color w:val="000000" w:themeColor="text1"/>
          <w:sz w:val="24"/>
          <w:szCs w:val="20"/>
          <w:lang w:val="en-US"/>
        </w:rPr>
        <w:t xml:space="preserve">intrathoracic pressure swings values </w:t>
      </w:r>
      <w:r w:rsidR="002656B5">
        <w:rPr>
          <w:rFonts w:ascii="Times New Roman" w:hAnsi="Times New Roman" w:cs="Times New Roman"/>
          <w:color w:val="000000" w:themeColor="text1"/>
          <w:sz w:val="24"/>
          <w:szCs w:val="20"/>
          <w:lang w:val="en-US"/>
        </w:rPr>
        <w:t>but slopes are higher than 1</w:t>
      </w:r>
      <w:r w:rsidRPr="00357FBD">
        <w:rPr>
          <w:rFonts w:ascii="Times New Roman" w:hAnsi="Times New Roman" w:cs="Times New Roman"/>
          <w:color w:val="000000" w:themeColor="text1"/>
          <w:sz w:val="24"/>
          <w:szCs w:val="20"/>
          <w:lang w:val="en-US"/>
        </w:rPr>
        <w:t>.</w:t>
      </w:r>
    </w:p>
    <w:tbl>
      <w:tblPr>
        <w:tblStyle w:val="TableGrid"/>
        <w:tblW w:w="5000" w:type="pct"/>
        <w:jc w:val="center"/>
        <w:tblLook w:val="04A0" w:firstRow="1" w:lastRow="0" w:firstColumn="1" w:lastColumn="0" w:noHBand="0" w:noVBand="1"/>
      </w:tblPr>
      <w:tblGrid>
        <w:gridCol w:w="1221"/>
        <w:gridCol w:w="1497"/>
        <w:gridCol w:w="1655"/>
        <w:gridCol w:w="1200"/>
        <w:gridCol w:w="696"/>
        <w:gridCol w:w="727"/>
        <w:gridCol w:w="885"/>
        <w:gridCol w:w="1096"/>
        <w:gridCol w:w="877"/>
      </w:tblGrid>
      <w:tr w:rsidR="00490EA8" w:rsidRPr="00357FBD" w14:paraId="3B83F5CB" w14:textId="77777777" w:rsidTr="00AD4999">
        <w:trPr>
          <w:jc w:val="center"/>
        </w:trPr>
        <w:tc>
          <w:tcPr>
            <w:tcW w:w="619" w:type="pct"/>
            <w:vAlign w:val="center"/>
          </w:tcPr>
          <w:p w14:paraId="0F14E297" w14:textId="77777777" w:rsidR="00490EA8" w:rsidRPr="00357FBD" w:rsidRDefault="00490EA8" w:rsidP="0017571C">
            <w:pPr>
              <w:jc w:val="center"/>
              <w:rPr>
                <w:rFonts w:ascii="Times New Roman" w:hAnsi="Times New Roman" w:cs="Times New Roman"/>
                <w:b/>
                <w:sz w:val="18"/>
                <w:szCs w:val="18"/>
                <w:lang w:val="en-US"/>
              </w:rPr>
            </w:pPr>
            <w:r>
              <w:rPr>
                <w:rFonts w:ascii="Times New Roman" w:hAnsi="Times New Roman" w:cs="Times New Roman"/>
                <w:b/>
                <w:sz w:val="18"/>
                <w:szCs w:val="18"/>
                <w:lang w:val="en-US"/>
              </w:rPr>
              <w:t>Correction</w:t>
            </w:r>
          </w:p>
        </w:tc>
        <w:tc>
          <w:tcPr>
            <w:tcW w:w="759" w:type="pct"/>
            <w:vAlign w:val="center"/>
          </w:tcPr>
          <w:p w14:paraId="2F458257" w14:textId="77777777" w:rsidR="00490EA8" w:rsidRPr="00357FBD" w:rsidRDefault="00490EA8" w:rsidP="0017571C">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Catheter</w:t>
            </w:r>
          </w:p>
        </w:tc>
        <w:tc>
          <w:tcPr>
            <w:tcW w:w="840" w:type="pct"/>
            <w:vAlign w:val="center"/>
          </w:tcPr>
          <w:p w14:paraId="18A60206" w14:textId="77777777" w:rsidR="00490EA8" w:rsidRPr="00357FBD" w:rsidRDefault="00490EA8" w:rsidP="0017571C">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Procedure</w:t>
            </w:r>
          </w:p>
        </w:tc>
        <w:tc>
          <w:tcPr>
            <w:tcW w:w="962" w:type="pct"/>
            <w:gridSpan w:val="2"/>
            <w:vAlign w:val="center"/>
          </w:tcPr>
          <w:p w14:paraId="33A85F6C" w14:textId="77777777" w:rsidR="00490EA8" w:rsidRPr="00357FBD" w:rsidRDefault="00490EA8" w:rsidP="0017571C">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Cefficient</w:t>
            </w:r>
          </w:p>
        </w:tc>
        <w:tc>
          <w:tcPr>
            <w:tcW w:w="369" w:type="pct"/>
            <w:vAlign w:val="center"/>
          </w:tcPr>
          <w:p w14:paraId="5D617166" w14:textId="77777777" w:rsidR="00490EA8" w:rsidRPr="00357FBD" w:rsidRDefault="00490EA8" w:rsidP="0017571C">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Rsqr</w:t>
            </w:r>
          </w:p>
        </w:tc>
        <w:tc>
          <w:tcPr>
            <w:tcW w:w="449" w:type="pct"/>
            <w:vAlign w:val="center"/>
          </w:tcPr>
          <w:p w14:paraId="7E48349C" w14:textId="77777777" w:rsidR="00490EA8" w:rsidRPr="007C3E08" w:rsidRDefault="00490EA8" w:rsidP="0017571C">
            <w:pPr>
              <w:jc w:val="center"/>
              <w:rPr>
                <w:rFonts w:ascii="Times New Roman" w:hAnsi="Times New Roman" w:cs="Times New Roman"/>
                <w:b/>
                <w:i/>
                <w:sz w:val="18"/>
                <w:szCs w:val="18"/>
                <w:lang w:val="en-US"/>
              </w:rPr>
            </w:pPr>
            <w:r w:rsidRPr="007C3E08">
              <w:rPr>
                <w:rFonts w:ascii="Times New Roman" w:hAnsi="Times New Roman" w:cs="Times New Roman"/>
                <w:b/>
                <w:i/>
                <w:sz w:val="18"/>
                <w:szCs w:val="18"/>
                <w:lang w:val="en-US"/>
              </w:rPr>
              <w:t>P</w:t>
            </w:r>
          </w:p>
        </w:tc>
        <w:tc>
          <w:tcPr>
            <w:tcW w:w="556" w:type="pct"/>
            <w:vAlign w:val="center"/>
          </w:tcPr>
          <w:p w14:paraId="33174DB8" w14:textId="77777777" w:rsidR="00490EA8" w:rsidRPr="00357FBD" w:rsidRDefault="00490EA8" w:rsidP="0017571C">
            <w:pPr>
              <w:jc w:val="center"/>
              <w:rPr>
                <w:rFonts w:ascii="Times New Roman" w:hAnsi="Times New Roman" w:cs="Times New Roman"/>
                <w:b/>
                <w:sz w:val="18"/>
                <w:szCs w:val="18"/>
                <w:lang w:val="en-US"/>
              </w:rPr>
            </w:pPr>
            <w:r w:rsidRPr="00E632EB">
              <w:rPr>
                <w:rFonts w:ascii="Times New Roman" w:hAnsi="Times New Roman" w:cs="Times New Roman"/>
                <w:b/>
                <w:i/>
                <w:sz w:val="16"/>
                <w:szCs w:val="16"/>
                <w:lang w:val="en-US"/>
              </w:rPr>
              <w:t xml:space="preserve">P </w:t>
            </w:r>
            <w:r>
              <w:rPr>
                <w:rFonts w:ascii="Times New Roman" w:hAnsi="Times New Roman" w:cs="Times New Roman"/>
                <w:b/>
                <w:sz w:val="18"/>
                <w:szCs w:val="18"/>
                <w:lang w:val="en-US"/>
              </w:rPr>
              <w:t>(S</w:t>
            </w:r>
            <w:r w:rsidRPr="00357FBD">
              <w:rPr>
                <w:rFonts w:ascii="Times New Roman" w:hAnsi="Times New Roman" w:cs="Times New Roman"/>
                <w:b/>
                <w:sz w:val="18"/>
                <w:szCs w:val="18"/>
                <w:lang w:val="en-US"/>
              </w:rPr>
              <w:t>lope=1)</w:t>
            </w:r>
          </w:p>
        </w:tc>
        <w:tc>
          <w:tcPr>
            <w:tcW w:w="445" w:type="pct"/>
            <w:vAlign w:val="center"/>
          </w:tcPr>
          <w:p w14:paraId="200D47DD" w14:textId="77777777" w:rsidR="00490EA8" w:rsidRDefault="00490EA8" w:rsidP="0017571C">
            <w:pPr>
              <w:jc w:val="center"/>
              <w:rPr>
                <w:rFonts w:ascii="Times New Roman" w:hAnsi="Times New Roman" w:cs="Times New Roman"/>
                <w:b/>
                <w:i/>
                <w:sz w:val="16"/>
                <w:szCs w:val="16"/>
                <w:lang w:val="en-US"/>
              </w:rPr>
            </w:pPr>
            <w:r w:rsidRPr="00E632EB">
              <w:rPr>
                <w:rFonts w:ascii="Times New Roman" w:hAnsi="Times New Roman" w:cs="Times New Roman"/>
                <w:b/>
                <w:i/>
                <w:sz w:val="16"/>
                <w:szCs w:val="16"/>
                <w:lang w:val="en-US"/>
              </w:rPr>
              <w:t xml:space="preserve">P </w:t>
            </w:r>
          </w:p>
          <w:p w14:paraId="388AAFB8" w14:textId="77777777" w:rsidR="00490EA8" w:rsidRPr="00357FBD" w:rsidRDefault="00490EA8" w:rsidP="0017571C">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(Int=0)</w:t>
            </w:r>
          </w:p>
        </w:tc>
      </w:tr>
      <w:tr w:rsidR="00490EA8" w:rsidRPr="00357FBD" w14:paraId="62FA229D" w14:textId="77777777" w:rsidTr="00AD4999">
        <w:trPr>
          <w:trHeight w:val="362"/>
          <w:jc w:val="center"/>
        </w:trPr>
        <w:tc>
          <w:tcPr>
            <w:tcW w:w="619" w:type="pct"/>
            <w:vMerge w:val="restart"/>
            <w:shd w:val="clear" w:color="auto" w:fill="D9D9D9" w:themeFill="background1" w:themeFillShade="D9"/>
            <w:vAlign w:val="center"/>
          </w:tcPr>
          <w:p w14:paraId="7FA1C953" w14:textId="77777777" w:rsidR="00490EA8" w:rsidRPr="00357FBD" w:rsidRDefault="00490EA8" w:rsidP="0017571C">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NA</w:t>
            </w:r>
          </w:p>
        </w:tc>
        <w:tc>
          <w:tcPr>
            <w:tcW w:w="759" w:type="pct"/>
            <w:vMerge w:val="restart"/>
            <w:shd w:val="clear" w:color="auto" w:fill="D9D9D9" w:themeFill="background1" w:themeFillShade="D9"/>
            <w:vAlign w:val="center"/>
          </w:tcPr>
          <w:p w14:paraId="7CB582C3" w14:textId="77777777" w:rsidR="00490EA8" w:rsidRPr="00357FBD" w:rsidRDefault="00490EA8" w:rsidP="0017571C">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COOPER</w:t>
            </w:r>
          </w:p>
        </w:tc>
        <w:tc>
          <w:tcPr>
            <w:tcW w:w="840" w:type="pct"/>
            <w:vMerge w:val="restart"/>
            <w:shd w:val="clear" w:color="auto" w:fill="D9D9D9" w:themeFill="background1" w:themeFillShade="D9"/>
            <w:vAlign w:val="center"/>
          </w:tcPr>
          <w:p w14:paraId="5A667EBB" w14:textId="77777777" w:rsidR="00490EA8" w:rsidRPr="00357FBD" w:rsidRDefault="00490EA8" w:rsidP="0017571C">
            <w:pPr>
              <w:jc w:val="center"/>
              <w:rPr>
                <w:rFonts w:ascii="Times New Roman" w:hAnsi="Times New Roman" w:cs="Times New Roman"/>
                <w:b/>
                <w:sz w:val="18"/>
                <w:szCs w:val="18"/>
                <w:lang w:val="en-US"/>
              </w:rPr>
            </w:pPr>
            <w:r w:rsidRPr="00357FBD">
              <w:rPr>
                <w:rFonts w:ascii="Times New Roman" w:eastAsia="Times New Roman" w:hAnsi="Times New Roman" w:cs="Times New Roman"/>
                <w:b/>
                <w:bCs/>
                <w:color w:val="000000" w:themeColor="text1"/>
                <w:sz w:val="16"/>
                <w:szCs w:val="16"/>
                <w:lang w:val="en-US" w:eastAsia="it-IT"/>
              </w:rPr>
              <w:t>MANUAL INCREMENTAL STEP INFLATION</w:t>
            </w:r>
          </w:p>
        </w:tc>
        <w:tc>
          <w:tcPr>
            <w:tcW w:w="609" w:type="pct"/>
            <w:shd w:val="clear" w:color="auto" w:fill="D9D9D9" w:themeFill="background1" w:themeFillShade="D9"/>
            <w:vAlign w:val="center"/>
          </w:tcPr>
          <w:p w14:paraId="2918AA92" w14:textId="77777777" w:rsidR="00490EA8" w:rsidRPr="00357FBD" w:rsidRDefault="00490EA8" w:rsidP="0017571C">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Intercept</w:t>
            </w:r>
          </w:p>
        </w:tc>
        <w:tc>
          <w:tcPr>
            <w:tcW w:w="353" w:type="pct"/>
            <w:shd w:val="clear" w:color="auto" w:fill="D9D9D9" w:themeFill="background1" w:themeFillShade="D9"/>
            <w:vAlign w:val="center"/>
          </w:tcPr>
          <w:p w14:paraId="32546653" w14:textId="737CC278" w:rsidR="00490EA8" w:rsidRPr="00490EA8" w:rsidRDefault="00490EA8" w:rsidP="0017571C">
            <w:pPr>
              <w:jc w:val="center"/>
              <w:rPr>
                <w:rFonts w:ascii="Times New Roman" w:hAnsi="Times New Roman" w:cs="Times New Roman"/>
                <w:color w:val="000000"/>
                <w:sz w:val="16"/>
                <w:szCs w:val="16"/>
                <w:lang w:val="en-US"/>
              </w:rPr>
            </w:pPr>
            <w:r w:rsidRPr="00490EA8">
              <w:rPr>
                <w:rFonts w:ascii="Times New Roman" w:hAnsi="Times New Roman" w:cs="Times New Roman"/>
                <w:color w:val="000000" w:themeColor="text1"/>
                <w:sz w:val="16"/>
                <w:szCs w:val="16"/>
                <w:lang w:val="en-US"/>
              </w:rPr>
              <w:t>-0.48</w:t>
            </w:r>
          </w:p>
        </w:tc>
        <w:tc>
          <w:tcPr>
            <w:tcW w:w="369" w:type="pct"/>
            <w:shd w:val="clear" w:color="auto" w:fill="D9D9D9" w:themeFill="background1" w:themeFillShade="D9"/>
            <w:vAlign w:val="center"/>
          </w:tcPr>
          <w:p w14:paraId="6AE65C56" w14:textId="03E4EAD6" w:rsidR="00490EA8" w:rsidRPr="00490EA8" w:rsidRDefault="00490EA8" w:rsidP="0017571C">
            <w:pPr>
              <w:jc w:val="center"/>
              <w:rPr>
                <w:rFonts w:ascii="Times New Roman" w:hAnsi="Times New Roman" w:cs="Times New Roman"/>
                <w:color w:val="000000"/>
                <w:sz w:val="16"/>
                <w:szCs w:val="16"/>
                <w:lang w:val="en-US"/>
              </w:rPr>
            </w:pPr>
            <w:r w:rsidRPr="00490EA8">
              <w:rPr>
                <w:rFonts w:ascii="Times New Roman" w:hAnsi="Times New Roman" w:cs="Times New Roman"/>
                <w:color w:val="000000" w:themeColor="text1"/>
                <w:sz w:val="16"/>
                <w:szCs w:val="16"/>
                <w:lang w:val="en-US"/>
              </w:rPr>
              <w:t>0.81</w:t>
            </w:r>
          </w:p>
        </w:tc>
        <w:tc>
          <w:tcPr>
            <w:tcW w:w="449" w:type="pct"/>
            <w:shd w:val="clear" w:color="auto" w:fill="D9D9D9" w:themeFill="background1" w:themeFillShade="D9"/>
            <w:vAlign w:val="center"/>
          </w:tcPr>
          <w:p w14:paraId="22713572" w14:textId="4DC11732" w:rsidR="00490EA8" w:rsidRPr="00490EA8" w:rsidRDefault="007B31B3" w:rsidP="0017571C">
            <w:pPr>
              <w:jc w:val="center"/>
              <w:rPr>
                <w:rFonts w:ascii="Times New Roman" w:hAnsi="Times New Roman" w:cs="Times New Roman"/>
                <w:color w:val="000000"/>
                <w:sz w:val="16"/>
                <w:szCs w:val="16"/>
                <w:lang w:val="en-US"/>
              </w:rPr>
            </w:pPr>
            <w:r w:rsidRPr="007B31B3">
              <w:rPr>
                <w:rFonts w:ascii="Times New Roman" w:hAnsi="Times New Roman" w:cs="Times New Roman"/>
                <w:color w:val="000000"/>
                <w:sz w:val="16"/>
                <w:szCs w:val="16"/>
                <w:lang w:val="en-US"/>
              </w:rPr>
              <w:t>&lt;.0001</w:t>
            </w:r>
          </w:p>
        </w:tc>
        <w:tc>
          <w:tcPr>
            <w:tcW w:w="556" w:type="pct"/>
            <w:shd w:val="clear" w:color="auto" w:fill="D9D9D9" w:themeFill="background1" w:themeFillShade="D9"/>
            <w:vAlign w:val="center"/>
          </w:tcPr>
          <w:p w14:paraId="6C1C26F6" w14:textId="49F75E77" w:rsidR="00490EA8" w:rsidRPr="00490EA8" w:rsidRDefault="00490EA8" w:rsidP="0017571C">
            <w:pPr>
              <w:jc w:val="center"/>
              <w:rPr>
                <w:rFonts w:ascii="Times New Roman" w:hAnsi="Times New Roman" w:cs="Times New Roman"/>
                <w:sz w:val="16"/>
                <w:szCs w:val="16"/>
                <w:lang w:val="en-US"/>
              </w:rPr>
            </w:pPr>
            <w:r w:rsidRPr="00490EA8">
              <w:rPr>
                <w:rFonts w:ascii="Times New Roman" w:hAnsi="Times New Roman" w:cs="Times New Roman"/>
                <w:color w:val="000000" w:themeColor="text1"/>
                <w:sz w:val="16"/>
                <w:szCs w:val="16"/>
                <w:lang w:val="en-US"/>
              </w:rPr>
              <w:t>&lt;.0001</w:t>
            </w:r>
          </w:p>
        </w:tc>
        <w:tc>
          <w:tcPr>
            <w:tcW w:w="445" w:type="pct"/>
            <w:shd w:val="clear" w:color="auto" w:fill="D9D9D9" w:themeFill="background1" w:themeFillShade="D9"/>
            <w:vAlign w:val="center"/>
          </w:tcPr>
          <w:p w14:paraId="0F0F8F53" w14:textId="2980BF9C" w:rsidR="00490EA8" w:rsidRPr="00490EA8" w:rsidRDefault="00B355BB" w:rsidP="0017571C">
            <w:pPr>
              <w:jc w:val="center"/>
              <w:rPr>
                <w:rFonts w:ascii="Times New Roman" w:hAnsi="Times New Roman" w:cs="Times New Roman"/>
                <w:sz w:val="16"/>
                <w:szCs w:val="16"/>
                <w:lang w:val="en-US"/>
              </w:rPr>
            </w:pPr>
            <w:r>
              <w:rPr>
                <w:rFonts w:ascii="Times New Roman" w:hAnsi="Times New Roman" w:cs="Times New Roman"/>
                <w:color w:val="000000" w:themeColor="text1"/>
                <w:sz w:val="16"/>
                <w:szCs w:val="16"/>
                <w:lang w:val="en-US"/>
              </w:rPr>
              <w:t>0.039</w:t>
            </w:r>
          </w:p>
        </w:tc>
      </w:tr>
      <w:tr w:rsidR="00490EA8" w:rsidRPr="00357FBD" w14:paraId="70152DE3" w14:textId="77777777" w:rsidTr="00AD4999">
        <w:trPr>
          <w:trHeight w:val="362"/>
          <w:jc w:val="center"/>
        </w:trPr>
        <w:tc>
          <w:tcPr>
            <w:tcW w:w="619" w:type="pct"/>
            <w:vMerge/>
            <w:shd w:val="clear" w:color="auto" w:fill="D9D9D9" w:themeFill="background1" w:themeFillShade="D9"/>
            <w:vAlign w:val="center"/>
          </w:tcPr>
          <w:p w14:paraId="310EDB78" w14:textId="77777777" w:rsidR="00490EA8" w:rsidRPr="00357FBD" w:rsidRDefault="00490EA8" w:rsidP="0017571C">
            <w:pPr>
              <w:jc w:val="center"/>
              <w:rPr>
                <w:rFonts w:ascii="Times New Roman" w:hAnsi="Times New Roman" w:cs="Times New Roman"/>
                <w:b/>
                <w:sz w:val="18"/>
                <w:szCs w:val="18"/>
                <w:lang w:val="en-US"/>
              </w:rPr>
            </w:pPr>
          </w:p>
        </w:tc>
        <w:tc>
          <w:tcPr>
            <w:tcW w:w="759" w:type="pct"/>
            <w:vMerge/>
            <w:shd w:val="clear" w:color="auto" w:fill="D9D9D9" w:themeFill="background1" w:themeFillShade="D9"/>
            <w:vAlign w:val="center"/>
          </w:tcPr>
          <w:p w14:paraId="22065CCB" w14:textId="77777777" w:rsidR="00490EA8" w:rsidRPr="00357FBD" w:rsidRDefault="00490EA8" w:rsidP="0017571C">
            <w:pPr>
              <w:jc w:val="center"/>
              <w:rPr>
                <w:rFonts w:ascii="Times New Roman" w:hAnsi="Times New Roman" w:cs="Times New Roman"/>
                <w:b/>
                <w:sz w:val="18"/>
                <w:szCs w:val="18"/>
                <w:lang w:val="en-US"/>
              </w:rPr>
            </w:pPr>
          </w:p>
        </w:tc>
        <w:tc>
          <w:tcPr>
            <w:tcW w:w="840" w:type="pct"/>
            <w:vMerge/>
            <w:shd w:val="clear" w:color="auto" w:fill="D9D9D9" w:themeFill="background1" w:themeFillShade="D9"/>
            <w:vAlign w:val="center"/>
          </w:tcPr>
          <w:p w14:paraId="6922952F" w14:textId="77777777" w:rsidR="00490EA8" w:rsidRPr="00357FBD" w:rsidRDefault="00490EA8" w:rsidP="0017571C">
            <w:pPr>
              <w:jc w:val="center"/>
              <w:rPr>
                <w:rFonts w:ascii="Times New Roman" w:hAnsi="Times New Roman" w:cs="Times New Roman"/>
                <w:b/>
                <w:sz w:val="18"/>
                <w:szCs w:val="18"/>
                <w:lang w:val="en-US"/>
              </w:rPr>
            </w:pPr>
          </w:p>
        </w:tc>
        <w:tc>
          <w:tcPr>
            <w:tcW w:w="609" w:type="pct"/>
            <w:shd w:val="clear" w:color="auto" w:fill="D9D9D9" w:themeFill="background1" w:themeFillShade="D9"/>
            <w:vAlign w:val="center"/>
          </w:tcPr>
          <w:p w14:paraId="6EC22A2D" w14:textId="77777777" w:rsidR="00490EA8" w:rsidRPr="00357FBD" w:rsidRDefault="00490EA8" w:rsidP="0017571C">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Slope</w:t>
            </w:r>
          </w:p>
        </w:tc>
        <w:tc>
          <w:tcPr>
            <w:tcW w:w="353" w:type="pct"/>
            <w:shd w:val="clear" w:color="auto" w:fill="D9D9D9" w:themeFill="background1" w:themeFillShade="D9"/>
            <w:vAlign w:val="center"/>
          </w:tcPr>
          <w:p w14:paraId="29D8F516" w14:textId="047B275D" w:rsidR="00490EA8" w:rsidRPr="00490EA8" w:rsidRDefault="00490EA8" w:rsidP="0017571C">
            <w:pPr>
              <w:jc w:val="center"/>
              <w:rPr>
                <w:rFonts w:ascii="Times New Roman" w:hAnsi="Times New Roman" w:cs="Times New Roman"/>
                <w:color w:val="000000"/>
                <w:sz w:val="16"/>
                <w:szCs w:val="16"/>
                <w:lang w:val="en-US"/>
              </w:rPr>
            </w:pPr>
            <w:r w:rsidRPr="00490EA8">
              <w:rPr>
                <w:rFonts w:ascii="Times New Roman" w:hAnsi="Times New Roman" w:cs="Times New Roman"/>
                <w:color w:val="000000" w:themeColor="text1"/>
                <w:sz w:val="16"/>
                <w:szCs w:val="16"/>
                <w:lang w:val="en-US"/>
              </w:rPr>
              <w:t>1.15</w:t>
            </w:r>
          </w:p>
        </w:tc>
        <w:tc>
          <w:tcPr>
            <w:tcW w:w="369" w:type="pct"/>
            <w:shd w:val="clear" w:color="auto" w:fill="D9D9D9" w:themeFill="background1" w:themeFillShade="D9"/>
            <w:vAlign w:val="center"/>
          </w:tcPr>
          <w:p w14:paraId="033F26D6" w14:textId="77777777" w:rsidR="00490EA8" w:rsidRPr="00490EA8" w:rsidRDefault="00490EA8" w:rsidP="0017571C">
            <w:pPr>
              <w:jc w:val="center"/>
              <w:rPr>
                <w:rFonts w:ascii="Times New Roman" w:hAnsi="Times New Roman" w:cs="Times New Roman"/>
                <w:color w:val="000000"/>
                <w:sz w:val="16"/>
                <w:szCs w:val="16"/>
                <w:lang w:val="en-US"/>
              </w:rPr>
            </w:pPr>
          </w:p>
        </w:tc>
        <w:tc>
          <w:tcPr>
            <w:tcW w:w="449" w:type="pct"/>
            <w:shd w:val="clear" w:color="auto" w:fill="D9D9D9" w:themeFill="background1" w:themeFillShade="D9"/>
            <w:vAlign w:val="center"/>
          </w:tcPr>
          <w:p w14:paraId="28C18B0D" w14:textId="77777777" w:rsidR="00490EA8" w:rsidRPr="00490EA8" w:rsidRDefault="00490EA8" w:rsidP="0017571C">
            <w:pPr>
              <w:jc w:val="center"/>
              <w:rPr>
                <w:rFonts w:ascii="Times New Roman" w:hAnsi="Times New Roman" w:cs="Times New Roman"/>
                <w:sz w:val="16"/>
                <w:szCs w:val="16"/>
                <w:lang w:val="en-US"/>
              </w:rPr>
            </w:pPr>
          </w:p>
        </w:tc>
        <w:tc>
          <w:tcPr>
            <w:tcW w:w="556" w:type="pct"/>
            <w:shd w:val="clear" w:color="auto" w:fill="D9D9D9" w:themeFill="background1" w:themeFillShade="D9"/>
            <w:vAlign w:val="center"/>
          </w:tcPr>
          <w:p w14:paraId="24004B1E" w14:textId="77777777" w:rsidR="00490EA8" w:rsidRPr="00490EA8" w:rsidRDefault="00490EA8" w:rsidP="0017571C">
            <w:pPr>
              <w:jc w:val="center"/>
              <w:rPr>
                <w:rFonts w:ascii="Times New Roman" w:hAnsi="Times New Roman" w:cs="Times New Roman"/>
                <w:sz w:val="16"/>
                <w:szCs w:val="16"/>
                <w:lang w:val="en-US"/>
              </w:rPr>
            </w:pPr>
          </w:p>
        </w:tc>
        <w:tc>
          <w:tcPr>
            <w:tcW w:w="445" w:type="pct"/>
            <w:shd w:val="clear" w:color="auto" w:fill="D9D9D9" w:themeFill="background1" w:themeFillShade="D9"/>
            <w:vAlign w:val="center"/>
          </w:tcPr>
          <w:p w14:paraId="3A4E7CC4" w14:textId="77777777" w:rsidR="00490EA8" w:rsidRPr="00490EA8" w:rsidRDefault="00490EA8" w:rsidP="0017571C">
            <w:pPr>
              <w:jc w:val="center"/>
              <w:rPr>
                <w:rFonts w:ascii="Times New Roman" w:hAnsi="Times New Roman" w:cs="Times New Roman"/>
                <w:sz w:val="16"/>
                <w:szCs w:val="16"/>
                <w:lang w:val="en-US"/>
              </w:rPr>
            </w:pPr>
          </w:p>
        </w:tc>
      </w:tr>
      <w:tr w:rsidR="00490EA8" w:rsidRPr="00357FBD" w14:paraId="7752A977" w14:textId="77777777" w:rsidTr="00AD4999">
        <w:trPr>
          <w:trHeight w:val="361"/>
          <w:jc w:val="center"/>
        </w:trPr>
        <w:tc>
          <w:tcPr>
            <w:tcW w:w="619" w:type="pct"/>
            <w:vMerge w:val="restart"/>
            <w:vAlign w:val="center"/>
          </w:tcPr>
          <w:p w14:paraId="778E50A0" w14:textId="77777777" w:rsidR="00490EA8" w:rsidRPr="00357FBD" w:rsidRDefault="00490EA8" w:rsidP="0017571C">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NA</w:t>
            </w:r>
          </w:p>
        </w:tc>
        <w:tc>
          <w:tcPr>
            <w:tcW w:w="759" w:type="pct"/>
            <w:vMerge w:val="restart"/>
            <w:vAlign w:val="center"/>
          </w:tcPr>
          <w:p w14:paraId="29B8115F" w14:textId="77777777" w:rsidR="00490EA8" w:rsidRPr="00357FBD" w:rsidRDefault="00490EA8" w:rsidP="0017571C">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NUTRIVENT</w:t>
            </w:r>
          </w:p>
        </w:tc>
        <w:tc>
          <w:tcPr>
            <w:tcW w:w="840" w:type="pct"/>
            <w:vMerge w:val="restart"/>
            <w:vAlign w:val="center"/>
          </w:tcPr>
          <w:p w14:paraId="157F3E1C" w14:textId="77777777" w:rsidR="00490EA8" w:rsidRPr="00357FBD" w:rsidRDefault="00490EA8" w:rsidP="0017571C">
            <w:pPr>
              <w:jc w:val="center"/>
              <w:rPr>
                <w:rFonts w:ascii="Times New Roman" w:hAnsi="Times New Roman" w:cs="Times New Roman"/>
                <w:b/>
                <w:sz w:val="18"/>
                <w:szCs w:val="18"/>
                <w:lang w:val="en-US"/>
              </w:rPr>
            </w:pPr>
            <w:r w:rsidRPr="00357FBD">
              <w:rPr>
                <w:rFonts w:ascii="Times New Roman" w:eastAsia="Times New Roman" w:hAnsi="Times New Roman" w:cs="Times New Roman"/>
                <w:b/>
                <w:bCs/>
                <w:color w:val="000000" w:themeColor="text1"/>
                <w:sz w:val="16"/>
                <w:szCs w:val="16"/>
                <w:lang w:val="en-US" w:eastAsia="it-IT"/>
              </w:rPr>
              <w:t>MANUAL INCREMENTAL STEP INFLATION</w:t>
            </w:r>
          </w:p>
        </w:tc>
        <w:tc>
          <w:tcPr>
            <w:tcW w:w="609" w:type="pct"/>
            <w:vAlign w:val="center"/>
          </w:tcPr>
          <w:p w14:paraId="4D7E6E6B" w14:textId="77777777" w:rsidR="00490EA8" w:rsidRPr="00357FBD" w:rsidRDefault="00490EA8" w:rsidP="0017571C">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Intercept</w:t>
            </w:r>
          </w:p>
        </w:tc>
        <w:tc>
          <w:tcPr>
            <w:tcW w:w="353" w:type="pct"/>
            <w:vAlign w:val="center"/>
          </w:tcPr>
          <w:p w14:paraId="065EEC32" w14:textId="06B14D0F" w:rsidR="00490EA8" w:rsidRPr="00490EA8" w:rsidRDefault="00490EA8" w:rsidP="0017571C">
            <w:pPr>
              <w:jc w:val="center"/>
              <w:rPr>
                <w:rFonts w:ascii="Times New Roman" w:hAnsi="Times New Roman" w:cs="Times New Roman"/>
                <w:color w:val="000000"/>
                <w:sz w:val="16"/>
                <w:szCs w:val="16"/>
                <w:lang w:val="en-US"/>
              </w:rPr>
            </w:pPr>
            <w:r w:rsidRPr="00490EA8">
              <w:rPr>
                <w:rFonts w:ascii="Times New Roman" w:hAnsi="Times New Roman" w:cs="Times New Roman"/>
                <w:color w:val="000000" w:themeColor="text1"/>
                <w:sz w:val="16"/>
                <w:szCs w:val="16"/>
                <w:lang w:val="en-US"/>
              </w:rPr>
              <w:t>-1.78</w:t>
            </w:r>
          </w:p>
        </w:tc>
        <w:tc>
          <w:tcPr>
            <w:tcW w:w="369" w:type="pct"/>
            <w:vAlign w:val="center"/>
          </w:tcPr>
          <w:p w14:paraId="0297EE2B" w14:textId="6A1CF447" w:rsidR="00490EA8" w:rsidRPr="00490EA8" w:rsidRDefault="00490EA8" w:rsidP="0017571C">
            <w:pPr>
              <w:jc w:val="center"/>
              <w:rPr>
                <w:rFonts w:ascii="Times New Roman" w:hAnsi="Times New Roman" w:cs="Times New Roman"/>
                <w:color w:val="000000"/>
                <w:sz w:val="16"/>
                <w:szCs w:val="16"/>
                <w:lang w:val="en-US"/>
              </w:rPr>
            </w:pPr>
            <w:r w:rsidRPr="00490EA8">
              <w:rPr>
                <w:rFonts w:ascii="Times New Roman" w:hAnsi="Times New Roman" w:cs="Times New Roman"/>
                <w:color w:val="000000" w:themeColor="text1"/>
                <w:sz w:val="16"/>
                <w:szCs w:val="16"/>
                <w:lang w:val="en-US"/>
              </w:rPr>
              <w:t>0.91</w:t>
            </w:r>
          </w:p>
        </w:tc>
        <w:tc>
          <w:tcPr>
            <w:tcW w:w="449" w:type="pct"/>
            <w:vAlign w:val="center"/>
          </w:tcPr>
          <w:p w14:paraId="19989D59" w14:textId="7935289C" w:rsidR="00490EA8" w:rsidRPr="00490EA8" w:rsidRDefault="007B31B3" w:rsidP="0017571C">
            <w:pPr>
              <w:jc w:val="center"/>
              <w:rPr>
                <w:rFonts w:ascii="Times New Roman" w:hAnsi="Times New Roman" w:cs="Times New Roman"/>
                <w:color w:val="000000"/>
                <w:sz w:val="16"/>
                <w:szCs w:val="16"/>
                <w:lang w:val="en-US"/>
              </w:rPr>
            </w:pPr>
            <w:r w:rsidRPr="007B31B3">
              <w:rPr>
                <w:rFonts w:ascii="Times New Roman" w:hAnsi="Times New Roman" w:cs="Times New Roman"/>
                <w:color w:val="000000"/>
                <w:sz w:val="16"/>
                <w:szCs w:val="16"/>
                <w:lang w:val="en-US"/>
              </w:rPr>
              <w:t>&lt;.0001</w:t>
            </w:r>
          </w:p>
        </w:tc>
        <w:tc>
          <w:tcPr>
            <w:tcW w:w="556" w:type="pct"/>
            <w:vAlign w:val="center"/>
          </w:tcPr>
          <w:p w14:paraId="0ED91BE1" w14:textId="20E665E8" w:rsidR="00490EA8" w:rsidRPr="00490EA8" w:rsidRDefault="00490EA8" w:rsidP="0017571C">
            <w:pPr>
              <w:jc w:val="center"/>
              <w:rPr>
                <w:rFonts w:ascii="Times New Roman" w:hAnsi="Times New Roman" w:cs="Times New Roman"/>
                <w:sz w:val="16"/>
                <w:szCs w:val="16"/>
                <w:lang w:val="en-US"/>
              </w:rPr>
            </w:pPr>
            <w:r w:rsidRPr="00490EA8">
              <w:rPr>
                <w:rFonts w:ascii="Times New Roman" w:hAnsi="Times New Roman" w:cs="Times New Roman"/>
                <w:color w:val="000000" w:themeColor="text1"/>
                <w:sz w:val="16"/>
                <w:szCs w:val="16"/>
                <w:lang w:val="en-US"/>
              </w:rPr>
              <w:t>&lt;.0001</w:t>
            </w:r>
          </w:p>
        </w:tc>
        <w:tc>
          <w:tcPr>
            <w:tcW w:w="445" w:type="pct"/>
            <w:vAlign w:val="center"/>
          </w:tcPr>
          <w:p w14:paraId="3A0F483A" w14:textId="09C9144C" w:rsidR="00490EA8" w:rsidRPr="00490EA8" w:rsidRDefault="00B355BB" w:rsidP="0017571C">
            <w:pPr>
              <w:jc w:val="center"/>
              <w:rPr>
                <w:rFonts w:ascii="Times New Roman" w:hAnsi="Times New Roman" w:cs="Times New Roman"/>
                <w:sz w:val="16"/>
                <w:szCs w:val="16"/>
                <w:lang w:val="en-US"/>
              </w:rPr>
            </w:pPr>
            <w:r>
              <w:rPr>
                <w:rFonts w:ascii="Times New Roman" w:hAnsi="Times New Roman" w:cs="Times New Roman"/>
                <w:color w:val="000000" w:themeColor="text1"/>
                <w:sz w:val="16"/>
                <w:szCs w:val="16"/>
                <w:lang w:val="en-US"/>
              </w:rPr>
              <w:t>0.084</w:t>
            </w:r>
          </w:p>
        </w:tc>
      </w:tr>
      <w:tr w:rsidR="00490EA8" w:rsidRPr="00357FBD" w14:paraId="4B76E880" w14:textId="77777777" w:rsidTr="00AD4999">
        <w:trPr>
          <w:trHeight w:val="362"/>
          <w:jc w:val="center"/>
        </w:trPr>
        <w:tc>
          <w:tcPr>
            <w:tcW w:w="619" w:type="pct"/>
            <w:vMerge/>
            <w:vAlign w:val="center"/>
          </w:tcPr>
          <w:p w14:paraId="393C369D" w14:textId="77777777" w:rsidR="00490EA8" w:rsidRPr="00357FBD" w:rsidRDefault="00490EA8" w:rsidP="0017571C">
            <w:pPr>
              <w:jc w:val="center"/>
              <w:rPr>
                <w:rFonts w:ascii="Times New Roman" w:hAnsi="Times New Roman" w:cs="Times New Roman"/>
                <w:b/>
                <w:sz w:val="18"/>
                <w:szCs w:val="18"/>
                <w:lang w:val="en-US"/>
              </w:rPr>
            </w:pPr>
          </w:p>
        </w:tc>
        <w:tc>
          <w:tcPr>
            <w:tcW w:w="759" w:type="pct"/>
            <w:vMerge/>
            <w:vAlign w:val="center"/>
          </w:tcPr>
          <w:p w14:paraId="5607EC97" w14:textId="77777777" w:rsidR="00490EA8" w:rsidRPr="00357FBD" w:rsidRDefault="00490EA8" w:rsidP="0017571C">
            <w:pPr>
              <w:jc w:val="center"/>
              <w:rPr>
                <w:rFonts w:ascii="Times New Roman" w:hAnsi="Times New Roman" w:cs="Times New Roman"/>
                <w:b/>
                <w:sz w:val="18"/>
                <w:szCs w:val="18"/>
                <w:lang w:val="en-US"/>
              </w:rPr>
            </w:pPr>
          </w:p>
        </w:tc>
        <w:tc>
          <w:tcPr>
            <w:tcW w:w="840" w:type="pct"/>
            <w:vMerge/>
            <w:vAlign w:val="center"/>
          </w:tcPr>
          <w:p w14:paraId="090C489B" w14:textId="77777777" w:rsidR="00490EA8" w:rsidRPr="00357FBD" w:rsidRDefault="00490EA8" w:rsidP="0017571C">
            <w:pPr>
              <w:jc w:val="center"/>
              <w:rPr>
                <w:rFonts w:ascii="Times New Roman" w:hAnsi="Times New Roman" w:cs="Times New Roman"/>
                <w:b/>
                <w:sz w:val="18"/>
                <w:szCs w:val="18"/>
                <w:lang w:val="en-US"/>
              </w:rPr>
            </w:pPr>
          </w:p>
        </w:tc>
        <w:tc>
          <w:tcPr>
            <w:tcW w:w="609" w:type="pct"/>
            <w:vAlign w:val="center"/>
          </w:tcPr>
          <w:p w14:paraId="374A1D6E" w14:textId="77777777" w:rsidR="00490EA8" w:rsidRPr="00357FBD" w:rsidRDefault="00490EA8" w:rsidP="0017571C">
            <w:pPr>
              <w:jc w:val="center"/>
              <w:rPr>
                <w:rFonts w:ascii="Times New Roman" w:hAnsi="Times New Roman" w:cs="Times New Roman"/>
                <w:b/>
                <w:sz w:val="18"/>
                <w:szCs w:val="18"/>
                <w:lang w:val="en-US"/>
              </w:rPr>
            </w:pPr>
            <w:r w:rsidRPr="00357FBD">
              <w:rPr>
                <w:rFonts w:ascii="Times New Roman" w:hAnsi="Times New Roman" w:cs="Times New Roman"/>
                <w:b/>
                <w:sz w:val="18"/>
                <w:szCs w:val="18"/>
                <w:lang w:val="en-US"/>
              </w:rPr>
              <w:t>Slope</w:t>
            </w:r>
          </w:p>
        </w:tc>
        <w:tc>
          <w:tcPr>
            <w:tcW w:w="353" w:type="pct"/>
            <w:vAlign w:val="center"/>
          </w:tcPr>
          <w:p w14:paraId="3157C480" w14:textId="6F615A3E" w:rsidR="00490EA8" w:rsidRPr="00490EA8" w:rsidRDefault="00490EA8" w:rsidP="0017571C">
            <w:pPr>
              <w:jc w:val="center"/>
              <w:rPr>
                <w:rFonts w:ascii="Times New Roman" w:hAnsi="Times New Roman" w:cs="Times New Roman"/>
                <w:color w:val="000000"/>
                <w:sz w:val="16"/>
                <w:szCs w:val="16"/>
                <w:lang w:val="en-US"/>
              </w:rPr>
            </w:pPr>
            <w:r w:rsidRPr="00490EA8">
              <w:rPr>
                <w:rFonts w:ascii="Times New Roman" w:hAnsi="Times New Roman" w:cs="Times New Roman"/>
                <w:color w:val="000000" w:themeColor="text1"/>
                <w:sz w:val="16"/>
                <w:szCs w:val="16"/>
                <w:lang w:val="en-US"/>
              </w:rPr>
              <w:t>1.22</w:t>
            </w:r>
          </w:p>
        </w:tc>
        <w:tc>
          <w:tcPr>
            <w:tcW w:w="369" w:type="pct"/>
            <w:vAlign w:val="center"/>
          </w:tcPr>
          <w:p w14:paraId="0F1A3D8B" w14:textId="77777777" w:rsidR="00490EA8" w:rsidRPr="00490EA8" w:rsidRDefault="00490EA8" w:rsidP="0017571C">
            <w:pPr>
              <w:jc w:val="center"/>
              <w:rPr>
                <w:rFonts w:ascii="Times New Roman" w:hAnsi="Times New Roman" w:cs="Times New Roman"/>
                <w:color w:val="000000"/>
                <w:sz w:val="16"/>
                <w:szCs w:val="16"/>
                <w:lang w:val="en-US"/>
              </w:rPr>
            </w:pPr>
          </w:p>
        </w:tc>
        <w:tc>
          <w:tcPr>
            <w:tcW w:w="449" w:type="pct"/>
            <w:vAlign w:val="center"/>
          </w:tcPr>
          <w:p w14:paraId="7CB7A534" w14:textId="77777777" w:rsidR="00490EA8" w:rsidRPr="00490EA8" w:rsidRDefault="00490EA8" w:rsidP="0017571C">
            <w:pPr>
              <w:jc w:val="center"/>
              <w:rPr>
                <w:rFonts w:ascii="Times New Roman" w:hAnsi="Times New Roman" w:cs="Times New Roman"/>
                <w:sz w:val="16"/>
                <w:szCs w:val="16"/>
                <w:lang w:val="en-US"/>
              </w:rPr>
            </w:pPr>
          </w:p>
        </w:tc>
        <w:tc>
          <w:tcPr>
            <w:tcW w:w="556" w:type="pct"/>
            <w:vAlign w:val="center"/>
          </w:tcPr>
          <w:p w14:paraId="2C49C66F" w14:textId="77777777" w:rsidR="00490EA8" w:rsidRPr="00490EA8" w:rsidRDefault="00490EA8" w:rsidP="0017571C">
            <w:pPr>
              <w:jc w:val="center"/>
              <w:rPr>
                <w:rFonts w:ascii="Times New Roman" w:hAnsi="Times New Roman" w:cs="Times New Roman"/>
                <w:sz w:val="16"/>
                <w:szCs w:val="16"/>
                <w:lang w:val="en-US"/>
              </w:rPr>
            </w:pPr>
          </w:p>
        </w:tc>
        <w:tc>
          <w:tcPr>
            <w:tcW w:w="445" w:type="pct"/>
            <w:vAlign w:val="center"/>
          </w:tcPr>
          <w:p w14:paraId="254E649F" w14:textId="77777777" w:rsidR="00490EA8" w:rsidRPr="00490EA8" w:rsidRDefault="00490EA8" w:rsidP="0017571C">
            <w:pPr>
              <w:jc w:val="center"/>
              <w:rPr>
                <w:rFonts w:ascii="Times New Roman" w:hAnsi="Times New Roman" w:cs="Times New Roman"/>
                <w:sz w:val="16"/>
                <w:szCs w:val="16"/>
                <w:lang w:val="en-US"/>
              </w:rPr>
            </w:pPr>
          </w:p>
        </w:tc>
      </w:tr>
    </w:tbl>
    <w:p w14:paraId="16A0625F" w14:textId="07FA428D" w:rsidR="00B355BB" w:rsidRPr="00AD4999" w:rsidRDefault="00AD4999" w:rsidP="00AD4999">
      <w:pPr>
        <w:ind w:right="-1"/>
        <w:rPr>
          <w:rFonts w:ascii="Times New Roman" w:hAnsi="Times New Roman" w:cs="Times New Roman"/>
          <w:i/>
          <w:color w:val="000000" w:themeColor="text1"/>
          <w:sz w:val="18"/>
          <w:szCs w:val="18"/>
          <w:lang w:val="en-US"/>
        </w:rPr>
      </w:pPr>
      <w:r w:rsidRPr="001F379F">
        <w:rPr>
          <w:rFonts w:ascii="Times New Roman" w:hAnsi="Times New Roman" w:cs="Times New Roman"/>
          <w:b/>
          <w:i/>
          <w:color w:val="000000" w:themeColor="text1"/>
          <w:sz w:val="18"/>
          <w:szCs w:val="18"/>
          <w:lang w:val="en-GB"/>
        </w:rPr>
        <w:t>Table E27</w:t>
      </w:r>
      <w:r w:rsidRPr="00AD4999">
        <w:rPr>
          <w:rFonts w:ascii="Times New Roman" w:hAnsi="Times New Roman" w:cs="Times New Roman"/>
          <w:i/>
          <w:color w:val="000000" w:themeColor="text1"/>
          <w:sz w:val="18"/>
          <w:szCs w:val="18"/>
          <w:lang w:val="en-GB"/>
        </w:rPr>
        <w:t xml:space="preserve">: </w:t>
      </w:r>
      <w:r w:rsidR="00B355BB" w:rsidRPr="00AD4999">
        <w:rPr>
          <w:rFonts w:ascii="Times New Roman" w:hAnsi="Times New Roman" w:cs="Times New Roman"/>
          <w:i/>
          <w:color w:val="000000" w:themeColor="text1"/>
          <w:sz w:val="18"/>
          <w:szCs w:val="18"/>
          <w:lang w:val="en-GB"/>
        </w:rPr>
        <w:t>E</w:t>
      </w:r>
      <w:r w:rsidR="00B355BB" w:rsidRPr="00AD4999">
        <w:rPr>
          <w:rFonts w:ascii="Times New Roman" w:hAnsi="Times New Roman" w:cs="Times New Roman"/>
          <w:i/>
          <w:color w:val="000000" w:themeColor="text1"/>
          <w:sz w:val="18"/>
          <w:szCs w:val="18"/>
          <w:lang w:val="en-US"/>
        </w:rPr>
        <w:t xml:space="preserve">stimated parameters of each linear regression model between intrathoracic pressure swings and esophageal pressure swings and comparison with those of identity line (intercept=0 and regression coefficient =1) (F test), according to pressures. </w:t>
      </w:r>
      <w:r w:rsidR="00EC4121">
        <w:rPr>
          <w:rFonts w:ascii="Times New Roman" w:hAnsi="Times New Roman" w:cs="Times New Roman"/>
          <w:i/>
          <w:color w:val="000000" w:themeColor="text1"/>
          <w:sz w:val="18"/>
          <w:szCs w:val="18"/>
          <w:lang w:val="en-US"/>
        </w:rPr>
        <w:t>Rsqr indicates R</w:t>
      </w:r>
      <w:r w:rsidR="00EC4121" w:rsidRPr="00EC4121">
        <w:rPr>
          <w:rFonts w:ascii="Times New Roman" w:hAnsi="Times New Roman" w:cs="Times New Roman"/>
          <w:i/>
          <w:color w:val="000000" w:themeColor="text1"/>
          <w:sz w:val="18"/>
          <w:szCs w:val="18"/>
          <w:vertAlign w:val="superscript"/>
          <w:lang w:val="en-US"/>
        </w:rPr>
        <w:t>2</w:t>
      </w:r>
      <w:r w:rsidR="00EC4121">
        <w:rPr>
          <w:rFonts w:ascii="Times New Roman" w:hAnsi="Times New Roman" w:cs="Times New Roman"/>
          <w:i/>
          <w:color w:val="000000" w:themeColor="text1"/>
          <w:sz w:val="18"/>
          <w:szCs w:val="18"/>
          <w:lang w:val="en-US"/>
        </w:rPr>
        <w:t xml:space="preserve">, </w:t>
      </w:r>
      <w:r w:rsidR="00EC4121" w:rsidRPr="00AD4999">
        <w:rPr>
          <w:rFonts w:ascii="Times New Roman" w:hAnsi="Times New Roman" w:cs="Times New Roman"/>
          <w:i/>
          <w:color w:val="000000" w:themeColor="text1"/>
          <w:sz w:val="18"/>
          <w:szCs w:val="18"/>
          <w:lang w:val="en-US"/>
        </w:rPr>
        <w:t>Int indicates intercept.</w:t>
      </w:r>
      <w:r w:rsidR="00B355BB" w:rsidRPr="00AD4999">
        <w:rPr>
          <w:rFonts w:ascii="Times New Roman" w:hAnsi="Times New Roman" w:cs="Times New Roman"/>
          <w:i/>
          <w:color w:val="000000" w:themeColor="text1"/>
          <w:sz w:val="18"/>
          <w:szCs w:val="18"/>
          <w:lang w:val="en-US"/>
        </w:rPr>
        <w:t>.</w:t>
      </w:r>
    </w:p>
    <w:p w14:paraId="40FE8D64" w14:textId="20AE7324" w:rsidR="00EA768B" w:rsidRPr="00357FBD" w:rsidRDefault="00EA768B" w:rsidP="00EA768B">
      <w:pPr>
        <w:rPr>
          <w:rFonts w:ascii="Times New Roman" w:hAnsi="Times New Roman" w:cs="Times New Roman"/>
          <w:color w:val="000000" w:themeColor="text1"/>
          <w:sz w:val="24"/>
          <w:szCs w:val="20"/>
          <w:lang w:val="en-US"/>
        </w:rPr>
      </w:pPr>
      <w:r w:rsidRPr="00357FBD">
        <w:rPr>
          <w:rFonts w:ascii="Times New Roman" w:hAnsi="Times New Roman" w:cs="Times New Roman"/>
          <w:color w:val="000000" w:themeColor="text1"/>
          <w:sz w:val="24"/>
          <w:szCs w:val="20"/>
          <w:lang w:val="en-US"/>
        </w:rPr>
        <w:t>The difference computed between esophageal pressure swings measured by manual incremental step inflation and intrathoracic pressure swings was not statistically different between the two catheters tested (</w:t>
      </w:r>
      <w:r w:rsidR="00F82484">
        <w:rPr>
          <w:rFonts w:ascii="Times New Roman" w:hAnsi="Times New Roman" w:cs="Times New Roman"/>
          <w:color w:val="000000" w:themeColor="text1"/>
          <w:sz w:val="24"/>
          <w:szCs w:val="20"/>
          <w:lang w:val="en-US"/>
        </w:rPr>
        <w:t>Cooper: 0</w:t>
      </w:r>
      <w:r w:rsidR="00F82484" w:rsidRPr="00F82484">
        <w:rPr>
          <w:rFonts w:ascii="Times New Roman" w:hAnsi="Times New Roman" w:cs="Times New Roman"/>
          <w:color w:val="000000" w:themeColor="text1"/>
          <w:sz w:val="24"/>
          <w:szCs w:val="20"/>
          <w:lang w:val="en-US"/>
        </w:rPr>
        <w:t>.62</w:t>
      </w:r>
      <w:r w:rsidR="00F82484" w:rsidRPr="000E4117">
        <w:rPr>
          <w:rFonts w:ascii="Times New Roman" w:hAnsi="Times New Roman" w:cs="Times New Roman"/>
          <w:color w:val="000000" w:themeColor="text1"/>
          <w:sz w:val="24"/>
          <w:szCs w:val="20"/>
          <w:lang w:val="en-US"/>
        </w:rPr>
        <w:t>±</w:t>
      </w:r>
      <w:r w:rsidR="00F82484" w:rsidRPr="00F82484">
        <w:rPr>
          <w:rFonts w:ascii="Times New Roman" w:hAnsi="Times New Roman" w:cs="Times New Roman"/>
          <w:color w:val="000000" w:themeColor="text1"/>
          <w:sz w:val="24"/>
          <w:szCs w:val="20"/>
          <w:lang w:val="en-US"/>
        </w:rPr>
        <w:t>2.26</w:t>
      </w:r>
      <w:r w:rsidR="00F82484">
        <w:rPr>
          <w:rFonts w:ascii="Times New Roman" w:hAnsi="Times New Roman" w:cs="Times New Roman"/>
          <w:color w:val="000000" w:themeColor="text1"/>
          <w:sz w:val="24"/>
          <w:szCs w:val="20"/>
          <w:lang w:val="en-US"/>
        </w:rPr>
        <w:t xml:space="preserve"> cmH</w:t>
      </w:r>
      <w:r w:rsidR="00F82484" w:rsidRPr="00F82484">
        <w:rPr>
          <w:rFonts w:ascii="Times New Roman" w:hAnsi="Times New Roman" w:cs="Times New Roman"/>
          <w:color w:val="000000" w:themeColor="text1"/>
          <w:sz w:val="24"/>
          <w:szCs w:val="20"/>
          <w:vertAlign w:val="subscript"/>
          <w:lang w:val="en-US"/>
        </w:rPr>
        <w:t>2</w:t>
      </w:r>
      <w:r w:rsidR="00F82484">
        <w:rPr>
          <w:rFonts w:ascii="Times New Roman" w:hAnsi="Times New Roman" w:cs="Times New Roman"/>
          <w:color w:val="000000" w:themeColor="text1"/>
          <w:sz w:val="24"/>
          <w:szCs w:val="20"/>
          <w:lang w:val="en-US"/>
        </w:rPr>
        <w:t>O;</w:t>
      </w:r>
      <w:r w:rsidR="00F82484" w:rsidRPr="00F82484">
        <w:rPr>
          <w:rFonts w:ascii="Times New Roman" w:hAnsi="Times New Roman" w:cs="Times New Roman"/>
          <w:color w:val="000000" w:themeColor="text1"/>
          <w:sz w:val="24"/>
          <w:szCs w:val="20"/>
          <w:lang w:val="en-US"/>
        </w:rPr>
        <w:t xml:space="preserve"> </w:t>
      </w:r>
      <w:r w:rsidR="00F82484">
        <w:rPr>
          <w:rFonts w:ascii="Times New Roman" w:hAnsi="Times New Roman" w:cs="Times New Roman"/>
          <w:color w:val="000000" w:themeColor="text1"/>
          <w:sz w:val="24"/>
          <w:szCs w:val="20"/>
          <w:lang w:val="en-US"/>
        </w:rPr>
        <w:t>Nutrivent: 0.18</w:t>
      </w:r>
      <w:r w:rsidR="00F82484" w:rsidRPr="000E4117">
        <w:rPr>
          <w:rFonts w:ascii="Times New Roman" w:hAnsi="Times New Roman" w:cs="Times New Roman"/>
          <w:color w:val="000000" w:themeColor="text1"/>
          <w:sz w:val="24"/>
          <w:szCs w:val="20"/>
          <w:lang w:val="en-US"/>
        </w:rPr>
        <w:t>±</w:t>
      </w:r>
      <w:r w:rsidR="00F82484">
        <w:rPr>
          <w:rFonts w:ascii="Times New Roman" w:hAnsi="Times New Roman" w:cs="Times New Roman"/>
          <w:color w:val="000000" w:themeColor="text1"/>
          <w:sz w:val="24"/>
          <w:szCs w:val="20"/>
          <w:lang w:val="en-US"/>
        </w:rPr>
        <w:t>1.57</w:t>
      </w:r>
      <w:r w:rsidR="00F82484" w:rsidRPr="00F82484">
        <w:rPr>
          <w:rFonts w:ascii="Times New Roman" w:hAnsi="Times New Roman" w:cs="Times New Roman"/>
          <w:color w:val="000000" w:themeColor="text1"/>
          <w:sz w:val="24"/>
          <w:szCs w:val="20"/>
          <w:lang w:val="en-US"/>
        </w:rPr>
        <w:t xml:space="preserve"> </w:t>
      </w:r>
      <w:r w:rsidR="00F82484">
        <w:rPr>
          <w:rFonts w:ascii="Times New Roman" w:hAnsi="Times New Roman" w:cs="Times New Roman"/>
          <w:color w:val="000000" w:themeColor="text1"/>
          <w:sz w:val="24"/>
          <w:szCs w:val="20"/>
          <w:lang w:val="en-US"/>
        </w:rPr>
        <w:t>cmH</w:t>
      </w:r>
      <w:r w:rsidR="00F82484" w:rsidRPr="00F82484">
        <w:rPr>
          <w:rFonts w:ascii="Times New Roman" w:hAnsi="Times New Roman" w:cs="Times New Roman"/>
          <w:color w:val="000000" w:themeColor="text1"/>
          <w:sz w:val="24"/>
          <w:szCs w:val="20"/>
          <w:vertAlign w:val="subscript"/>
          <w:lang w:val="en-US"/>
        </w:rPr>
        <w:t>2</w:t>
      </w:r>
      <w:r w:rsidR="00F82484">
        <w:rPr>
          <w:rFonts w:ascii="Times New Roman" w:hAnsi="Times New Roman" w:cs="Times New Roman"/>
          <w:color w:val="000000" w:themeColor="text1"/>
          <w:sz w:val="24"/>
          <w:szCs w:val="20"/>
          <w:lang w:val="en-US"/>
        </w:rPr>
        <w:t>O</w:t>
      </w:r>
      <w:r w:rsidR="000D06B4">
        <w:rPr>
          <w:rFonts w:ascii="Times New Roman" w:hAnsi="Times New Roman" w:cs="Times New Roman"/>
          <w:color w:val="000000" w:themeColor="text1"/>
          <w:sz w:val="24"/>
          <w:szCs w:val="20"/>
          <w:lang w:val="en-US"/>
        </w:rPr>
        <w:t>;</w:t>
      </w:r>
      <w:r w:rsidR="000D06B4" w:rsidRPr="000D06B4">
        <w:rPr>
          <w:rFonts w:ascii="Times New Roman" w:hAnsi="Times New Roman" w:cs="Times New Roman"/>
          <w:i/>
          <w:color w:val="000000" w:themeColor="text1"/>
          <w:sz w:val="24"/>
          <w:szCs w:val="20"/>
          <w:lang w:val="en-US"/>
        </w:rPr>
        <w:t xml:space="preserve"> </w:t>
      </w:r>
      <w:r w:rsidR="000D06B4" w:rsidRPr="00AB6920">
        <w:rPr>
          <w:rFonts w:ascii="Times New Roman" w:hAnsi="Times New Roman" w:cs="Times New Roman"/>
          <w:i/>
          <w:color w:val="000000" w:themeColor="text1"/>
          <w:sz w:val="24"/>
          <w:szCs w:val="20"/>
          <w:lang w:val="en-US"/>
        </w:rPr>
        <w:t>P</w:t>
      </w:r>
      <w:r w:rsidR="000D06B4" w:rsidRPr="00357FBD">
        <w:rPr>
          <w:rFonts w:ascii="Times New Roman" w:hAnsi="Times New Roman" w:cs="Times New Roman"/>
          <w:color w:val="000000" w:themeColor="text1"/>
          <w:sz w:val="24"/>
          <w:szCs w:val="20"/>
          <w:lang w:val="en-US"/>
        </w:rPr>
        <w:t>=</w:t>
      </w:r>
      <w:r w:rsidR="000D06B4" w:rsidRPr="00EA768B">
        <w:rPr>
          <w:rFonts w:ascii="Times New Roman" w:hAnsi="Times New Roman" w:cs="Times New Roman"/>
          <w:color w:val="000000" w:themeColor="text1"/>
          <w:sz w:val="24"/>
          <w:szCs w:val="20"/>
          <w:lang w:val="en-US"/>
        </w:rPr>
        <w:t>0.2496</w:t>
      </w:r>
      <w:r w:rsidRPr="005024EB">
        <w:rPr>
          <w:rFonts w:ascii="Times New Roman" w:hAnsi="Times New Roman" w:cs="Times New Roman"/>
          <w:color w:val="000000" w:themeColor="text1"/>
          <w:sz w:val="24"/>
          <w:szCs w:val="20"/>
          <w:lang w:val="en-US"/>
        </w:rPr>
        <w:t>)</w:t>
      </w:r>
      <w:r>
        <w:rPr>
          <w:rFonts w:ascii="Times New Roman" w:hAnsi="Times New Roman" w:cs="Times New Roman"/>
          <w:color w:val="000000" w:themeColor="text1"/>
          <w:sz w:val="24"/>
          <w:szCs w:val="20"/>
          <w:lang w:val="en-US"/>
        </w:rPr>
        <w:t xml:space="preserve"> and did not change</w:t>
      </w:r>
      <w:r w:rsidRPr="005024EB">
        <w:rPr>
          <w:rFonts w:ascii="Times New Roman" w:hAnsi="Times New Roman" w:cs="Times New Roman"/>
          <w:color w:val="000000" w:themeColor="text1"/>
          <w:sz w:val="24"/>
          <w:szCs w:val="20"/>
          <w:lang w:val="en-US"/>
        </w:rPr>
        <w:t xml:space="preserve"> with PEEP </w:t>
      </w:r>
      <w:r w:rsidRPr="00AB6920">
        <w:rPr>
          <w:rFonts w:ascii="Times New Roman" w:hAnsi="Times New Roman" w:cs="Times New Roman"/>
          <w:i/>
          <w:color w:val="000000" w:themeColor="text1"/>
          <w:sz w:val="24"/>
          <w:szCs w:val="20"/>
          <w:lang w:val="en-US"/>
        </w:rPr>
        <w:t>P</w:t>
      </w:r>
      <w:r w:rsidRPr="005024EB">
        <w:rPr>
          <w:rFonts w:ascii="Times New Roman" w:hAnsi="Times New Roman" w:cs="Times New Roman"/>
          <w:color w:val="000000" w:themeColor="text1"/>
          <w:sz w:val="24"/>
          <w:szCs w:val="20"/>
          <w:lang w:val="en-US"/>
        </w:rPr>
        <w:t>=</w:t>
      </w:r>
      <w:r w:rsidRPr="00EA768B">
        <w:rPr>
          <w:rFonts w:ascii="Times New Roman" w:hAnsi="Times New Roman" w:cs="Times New Roman"/>
          <w:color w:val="000000" w:themeColor="text1"/>
          <w:sz w:val="24"/>
          <w:szCs w:val="20"/>
          <w:lang w:val="en-US"/>
        </w:rPr>
        <w:t>0.0868</w:t>
      </w:r>
      <w:r w:rsidRPr="005024EB">
        <w:rPr>
          <w:rFonts w:ascii="Times New Roman" w:hAnsi="Times New Roman" w:cs="Times New Roman"/>
          <w:color w:val="000000" w:themeColor="text1"/>
          <w:sz w:val="24"/>
          <w:szCs w:val="20"/>
          <w:lang w:val="en-US"/>
        </w:rPr>
        <w:t xml:space="preserve">). </w:t>
      </w:r>
    </w:p>
    <w:p w14:paraId="00830A4D" w14:textId="77777777" w:rsidR="00EA768B" w:rsidRPr="00357FBD" w:rsidRDefault="00EA768B" w:rsidP="00EA768B">
      <w:pPr>
        <w:rPr>
          <w:rFonts w:ascii="Times New Roman" w:hAnsi="Times New Roman" w:cs="Times New Roman"/>
          <w:sz w:val="24"/>
          <w:szCs w:val="24"/>
          <w:lang w:val="en-US"/>
        </w:rPr>
      </w:pPr>
      <w:r w:rsidRPr="00357FBD">
        <w:rPr>
          <w:rFonts w:ascii="Times New Roman" w:hAnsi="Times New Roman" w:cs="Times New Roman"/>
          <w:sz w:val="24"/>
          <w:szCs w:val="24"/>
          <w:lang w:val="en-US"/>
        </w:rPr>
        <w:br w:type="page"/>
      </w:r>
    </w:p>
    <w:p w14:paraId="3E2EDEB3" w14:textId="4EDE6816" w:rsidR="00EA768B" w:rsidRPr="00357FBD" w:rsidRDefault="00EA768B" w:rsidP="00EA768B">
      <w:pPr>
        <w:rPr>
          <w:rFonts w:ascii="Times New Roman" w:hAnsi="Times New Roman" w:cs="Times New Roman"/>
          <w:b/>
          <w:sz w:val="24"/>
          <w:szCs w:val="24"/>
          <w:lang w:val="en-US"/>
        </w:rPr>
      </w:pPr>
      <w:r w:rsidRPr="00357FBD">
        <w:rPr>
          <w:rFonts w:ascii="Times New Roman" w:hAnsi="Times New Roman" w:cs="Times New Roman"/>
          <w:b/>
          <w:sz w:val="24"/>
          <w:szCs w:val="24"/>
          <w:lang w:val="en-US"/>
        </w:rPr>
        <w:t xml:space="preserve">Figure </w:t>
      </w:r>
      <w:r w:rsidR="00E14006" w:rsidRPr="00357FBD">
        <w:rPr>
          <w:rFonts w:ascii="Times New Roman" w:hAnsi="Times New Roman" w:cs="Times New Roman"/>
          <w:b/>
          <w:sz w:val="24"/>
          <w:szCs w:val="24"/>
          <w:lang w:val="en-US"/>
        </w:rPr>
        <w:t>E</w:t>
      </w:r>
      <w:r w:rsidR="00E14006">
        <w:rPr>
          <w:rFonts w:ascii="Times New Roman" w:hAnsi="Times New Roman" w:cs="Times New Roman"/>
          <w:b/>
          <w:sz w:val="24"/>
          <w:szCs w:val="24"/>
          <w:lang w:val="en-US"/>
        </w:rPr>
        <w:t>22</w:t>
      </w:r>
      <w:r>
        <w:rPr>
          <w:rFonts w:ascii="Times New Roman" w:hAnsi="Times New Roman" w:cs="Times New Roman"/>
          <w:b/>
          <w:sz w:val="24"/>
          <w:szCs w:val="24"/>
          <w:lang w:val="en-US"/>
        </w:rPr>
        <w:t>.</w:t>
      </w:r>
    </w:p>
    <w:p w14:paraId="272251BF" w14:textId="14C3B500" w:rsidR="00EA768B" w:rsidRPr="00357FBD" w:rsidRDefault="0089268E" w:rsidP="00EA768B">
      <w:pPr>
        <w:rPr>
          <w:rFonts w:ascii="Times New Roman" w:hAnsi="Times New Roman" w:cs="Times New Roman"/>
          <w:sz w:val="24"/>
          <w:szCs w:val="24"/>
          <w:lang w:val="en-US"/>
        </w:rPr>
      </w:pPr>
      <w:r w:rsidRPr="0089268E">
        <w:rPr>
          <w:noProof/>
          <w:lang w:val="en-PH" w:eastAsia="en-PH"/>
        </w:rPr>
        <w:drawing>
          <wp:inline distT="0" distB="0" distL="0" distR="0" wp14:anchorId="6B95513F" wp14:editId="24323750">
            <wp:extent cx="6120130" cy="5394897"/>
            <wp:effectExtent l="0" t="0" r="0" b="0"/>
            <wp:docPr id="83"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20130" cy="5394897"/>
                    </a:xfrm>
                    <a:prstGeom prst="rect">
                      <a:avLst/>
                    </a:prstGeom>
                    <a:noFill/>
                    <a:ln>
                      <a:noFill/>
                    </a:ln>
                  </pic:spPr>
                </pic:pic>
              </a:graphicData>
            </a:graphic>
          </wp:inline>
        </w:drawing>
      </w:r>
    </w:p>
    <w:p w14:paraId="6AA6CDB9" w14:textId="45D7D5DD" w:rsidR="00EA768B" w:rsidRPr="005024EB" w:rsidRDefault="00EA768B" w:rsidP="00EA768B">
      <w:pPr>
        <w:spacing w:after="0"/>
        <w:rPr>
          <w:rFonts w:ascii="Times New Roman" w:hAnsi="Times New Roman" w:cs="Times New Roman"/>
          <w:i/>
          <w:sz w:val="18"/>
          <w:szCs w:val="18"/>
          <w:lang w:val="en-GB"/>
        </w:rPr>
      </w:pPr>
      <w:r>
        <w:rPr>
          <w:rFonts w:ascii="Times New Roman" w:hAnsi="Times New Roman" w:cs="Times New Roman"/>
          <w:i/>
          <w:sz w:val="18"/>
          <w:szCs w:val="18"/>
          <w:lang w:val="en-GB"/>
        </w:rPr>
        <w:t>F</w:t>
      </w:r>
      <w:r w:rsidRPr="005024EB">
        <w:rPr>
          <w:rFonts w:ascii="Times New Roman" w:hAnsi="Times New Roman" w:cs="Times New Roman"/>
          <w:i/>
          <w:sz w:val="18"/>
          <w:szCs w:val="18"/>
          <w:lang w:val="en-GB"/>
        </w:rPr>
        <w:t>igure</w:t>
      </w:r>
      <w:r w:rsidRPr="005024EB">
        <w:rPr>
          <w:rFonts w:ascii="Times New Roman" w:hAnsi="Times New Roman" w:cs="Times New Roman"/>
          <w:b/>
          <w:i/>
          <w:sz w:val="18"/>
          <w:szCs w:val="18"/>
          <w:lang w:val="en-GB"/>
        </w:rPr>
        <w:t xml:space="preserve"> </w:t>
      </w:r>
      <w:r w:rsidRPr="005024EB">
        <w:rPr>
          <w:rFonts w:ascii="Times New Roman" w:hAnsi="Times New Roman" w:cs="Times New Roman"/>
          <w:i/>
          <w:sz w:val="18"/>
          <w:szCs w:val="18"/>
          <w:lang w:val="en-GB"/>
        </w:rPr>
        <w:t xml:space="preserve">shows the relationship (overall and according to different PEEP levels) between esophageal pressure swings obtained by manual incremental step inflation and intrathoracic pressure swings (panels </w:t>
      </w:r>
      <w:r w:rsidRPr="005024EB">
        <w:rPr>
          <w:rFonts w:ascii="Times New Roman" w:hAnsi="Times New Roman" w:cs="Times New Roman"/>
          <w:b/>
          <w:i/>
          <w:sz w:val="18"/>
          <w:szCs w:val="18"/>
          <w:lang w:val="en-GB"/>
        </w:rPr>
        <w:t>A, B</w:t>
      </w:r>
      <w:r w:rsidRPr="005024EB">
        <w:rPr>
          <w:rFonts w:ascii="Times New Roman" w:hAnsi="Times New Roman" w:cs="Times New Roman"/>
          <w:i/>
          <w:sz w:val="18"/>
          <w:szCs w:val="18"/>
          <w:lang w:val="en-GB"/>
        </w:rPr>
        <w:t xml:space="preserve">) and their difference (panels </w:t>
      </w:r>
      <w:r w:rsidRPr="005024EB">
        <w:rPr>
          <w:rFonts w:ascii="Times New Roman" w:hAnsi="Times New Roman" w:cs="Times New Roman"/>
          <w:b/>
          <w:i/>
          <w:sz w:val="18"/>
          <w:szCs w:val="18"/>
          <w:lang w:val="en-GB"/>
        </w:rPr>
        <w:t>C</w:t>
      </w:r>
      <w:r w:rsidRPr="005024EB">
        <w:rPr>
          <w:rFonts w:ascii="Times New Roman" w:hAnsi="Times New Roman" w:cs="Times New Roman"/>
          <w:i/>
          <w:sz w:val="18"/>
          <w:szCs w:val="18"/>
          <w:lang w:val="en-GB"/>
        </w:rPr>
        <w:t xml:space="preserve"> and </w:t>
      </w:r>
      <w:r w:rsidRPr="005024EB">
        <w:rPr>
          <w:rFonts w:ascii="Times New Roman" w:hAnsi="Times New Roman" w:cs="Times New Roman"/>
          <w:b/>
          <w:i/>
          <w:sz w:val="18"/>
          <w:szCs w:val="18"/>
          <w:lang w:val="en-GB"/>
        </w:rPr>
        <w:t>D</w:t>
      </w:r>
      <w:r w:rsidRPr="005024EB">
        <w:rPr>
          <w:rFonts w:ascii="Times New Roman" w:hAnsi="Times New Roman" w:cs="Times New Roman"/>
          <w:i/>
          <w:sz w:val="18"/>
          <w:szCs w:val="18"/>
          <w:lang w:val="en-GB"/>
        </w:rPr>
        <w:t xml:space="preserve">) according to the tested catheters (Cooper, panels </w:t>
      </w:r>
      <w:r w:rsidRPr="005024EB">
        <w:rPr>
          <w:rFonts w:ascii="Times New Roman" w:hAnsi="Times New Roman" w:cs="Times New Roman"/>
          <w:b/>
          <w:i/>
          <w:sz w:val="18"/>
          <w:szCs w:val="18"/>
          <w:lang w:val="en-GB"/>
        </w:rPr>
        <w:t>A, C</w:t>
      </w:r>
      <w:r w:rsidRPr="005024EB">
        <w:rPr>
          <w:rFonts w:ascii="Times New Roman" w:hAnsi="Times New Roman" w:cs="Times New Roman"/>
          <w:i/>
          <w:sz w:val="18"/>
          <w:szCs w:val="18"/>
          <w:lang w:val="en-GB"/>
        </w:rPr>
        <w:t xml:space="preserve">; Nutrivent panels </w:t>
      </w:r>
      <w:r w:rsidRPr="005024EB">
        <w:rPr>
          <w:rFonts w:ascii="Times New Roman" w:hAnsi="Times New Roman" w:cs="Times New Roman"/>
          <w:b/>
          <w:i/>
          <w:sz w:val="18"/>
          <w:szCs w:val="18"/>
          <w:lang w:val="en-GB"/>
        </w:rPr>
        <w:t>B, D</w:t>
      </w:r>
      <w:r w:rsidRPr="005024EB">
        <w:rPr>
          <w:rFonts w:ascii="Times New Roman" w:hAnsi="Times New Roman" w:cs="Times New Roman"/>
          <w:i/>
          <w:sz w:val="18"/>
          <w:szCs w:val="18"/>
          <w:lang w:val="en-GB"/>
        </w:rPr>
        <w:t>). Blue colour represents PEEP 0 cmH</w:t>
      </w:r>
      <w:r w:rsidRPr="005024EB">
        <w:rPr>
          <w:rFonts w:ascii="Times New Roman" w:hAnsi="Times New Roman" w:cs="Times New Roman"/>
          <w:i/>
          <w:sz w:val="18"/>
          <w:szCs w:val="18"/>
          <w:vertAlign w:val="subscript"/>
          <w:lang w:val="en-GB"/>
        </w:rPr>
        <w:t>2</w:t>
      </w:r>
      <w:r w:rsidRPr="005024EB">
        <w:rPr>
          <w:rFonts w:ascii="Times New Roman" w:hAnsi="Times New Roman" w:cs="Times New Roman"/>
          <w:i/>
          <w:sz w:val="18"/>
          <w:szCs w:val="18"/>
          <w:lang w:val="en-GB"/>
        </w:rPr>
        <w:t>O; dark-red colour represents PEEP 5 cmH</w:t>
      </w:r>
      <w:r w:rsidRPr="005024EB">
        <w:rPr>
          <w:rFonts w:ascii="Times New Roman" w:hAnsi="Times New Roman" w:cs="Times New Roman"/>
          <w:i/>
          <w:sz w:val="18"/>
          <w:szCs w:val="18"/>
          <w:vertAlign w:val="subscript"/>
          <w:lang w:val="en-GB"/>
        </w:rPr>
        <w:t>2</w:t>
      </w:r>
      <w:r w:rsidRPr="005024EB">
        <w:rPr>
          <w:rFonts w:ascii="Times New Roman" w:hAnsi="Times New Roman" w:cs="Times New Roman"/>
          <w:i/>
          <w:sz w:val="18"/>
          <w:szCs w:val="18"/>
          <w:lang w:val="en-GB"/>
        </w:rPr>
        <w:t>O; green colour represents PEEP 10 cmH</w:t>
      </w:r>
      <w:r w:rsidRPr="005024EB">
        <w:rPr>
          <w:rFonts w:ascii="Times New Roman" w:hAnsi="Times New Roman" w:cs="Times New Roman"/>
          <w:i/>
          <w:sz w:val="18"/>
          <w:szCs w:val="18"/>
          <w:vertAlign w:val="subscript"/>
          <w:lang w:val="en-GB"/>
        </w:rPr>
        <w:t>2</w:t>
      </w:r>
      <w:r w:rsidRPr="005024EB">
        <w:rPr>
          <w:rFonts w:ascii="Times New Roman" w:hAnsi="Times New Roman" w:cs="Times New Roman"/>
          <w:i/>
          <w:sz w:val="18"/>
          <w:szCs w:val="18"/>
          <w:lang w:val="en-GB"/>
        </w:rPr>
        <w:t>O; dark-yellow colour represents PEEP 15 cmH</w:t>
      </w:r>
      <w:r w:rsidRPr="005024EB">
        <w:rPr>
          <w:rFonts w:ascii="Times New Roman" w:hAnsi="Times New Roman" w:cs="Times New Roman"/>
          <w:i/>
          <w:sz w:val="18"/>
          <w:szCs w:val="18"/>
          <w:vertAlign w:val="subscript"/>
          <w:lang w:val="en-GB"/>
        </w:rPr>
        <w:t>2</w:t>
      </w:r>
      <w:r w:rsidRPr="005024EB">
        <w:rPr>
          <w:rFonts w:ascii="Times New Roman" w:hAnsi="Times New Roman" w:cs="Times New Roman"/>
          <w:i/>
          <w:sz w:val="18"/>
          <w:szCs w:val="18"/>
          <w:lang w:val="en-GB"/>
        </w:rPr>
        <w:t xml:space="preserve">O. Blue, dark-red, green and dark-yellow lines represent linear regressions at different PEEP values, dark-grey line represents linear regression at all PEEP levels. Black continuous line </w:t>
      </w:r>
      <w:r w:rsidR="00B66A20">
        <w:rPr>
          <w:rFonts w:ascii="Times New Roman" w:hAnsi="Times New Roman" w:cs="Times New Roman"/>
          <w:i/>
          <w:sz w:val="18"/>
          <w:szCs w:val="18"/>
          <w:lang w:val="en-GB"/>
        </w:rPr>
        <w:t>represents the identity line</w:t>
      </w:r>
      <w:r w:rsidRPr="005024EB">
        <w:rPr>
          <w:rFonts w:ascii="Times New Roman" w:hAnsi="Times New Roman" w:cs="Times New Roman"/>
          <w:i/>
          <w:sz w:val="18"/>
          <w:szCs w:val="18"/>
          <w:lang w:val="en-GB"/>
        </w:rPr>
        <w:t>.</w:t>
      </w:r>
    </w:p>
    <w:p w14:paraId="619A9C85" w14:textId="214D1D9B" w:rsidR="00B66A20" w:rsidRPr="00357FBD" w:rsidRDefault="00B66A20" w:rsidP="00AE08F2">
      <w:pPr>
        <w:pStyle w:val="Heading3"/>
        <w:rPr>
          <w:rFonts w:eastAsia="Times New Roman" w:cs="Times New Roman"/>
          <w:bCs/>
          <w:color w:val="000000"/>
          <w:szCs w:val="16"/>
          <w:lang w:val="en-US" w:eastAsia="it-IT"/>
        </w:rPr>
      </w:pPr>
      <w:bookmarkStart w:id="63" w:name="IDX92"/>
      <w:bookmarkStart w:id="64" w:name="IDX49"/>
      <w:bookmarkEnd w:id="63"/>
      <w:bookmarkEnd w:id="64"/>
    </w:p>
    <w:sectPr w:rsidR="00B66A20" w:rsidRPr="00357FBD" w:rsidSect="005433F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95102F" w14:textId="77777777" w:rsidR="004416F5" w:rsidRDefault="004416F5" w:rsidP="00D16D1F">
      <w:pPr>
        <w:spacing w:after="0" w:line="240" w:lineRule="auto"/>
      </w:pPr>
      <w:r>
        <w:separator/>
      </w:r>
    </w:p>
  </w:endnote>
  <w:endnote w:type="continuationSeparator" w:id="0">
    <w:p w14:paraId="4DE8628F" w14:textId="77777777" w:rsidR="004416F5" w:rsidRDefault="004416F5" w:rsidP="00D16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1780048"/>
      <w:docPartObj>
        <w:docPartGallery w:val="Page Numbers (Bottom of Page)"/>
        <w:docPartUnique/>
      </w:docPartObj>
    </w:sdtPr>
    <w:sdtEndPr/>
    <w:sdtContent>
      <w:p w14:paraId="4E84A018" w14:textId="0319D794" w:rsidR="00F2783B" w:rsidRDefault="00F2783B">
        <w:pPr>
          <w:pStyle w:val="Footer"/>
          <w:jc w:val="right"/>
        </w:pPr>
        <w:r>
          <w:t>E</w:t>
        </w:r>
        <w:r>
          <w:fldChar w:fldCharType="begin"/>
        </w:r>
        <w:r>
          <w:instrText>PAGE   \* MERGEFORMAT</w:instrText>
        </w:r>
        <w:r>
          <w:fldChar w:fldCharType="separate"/>
        </w:r>
        <w:r w:rsidR="00BD2E51">
          <w:rPr>
            <w:noProof/>
          </w:rPr>
          <w:t>2</w:t>
        </w:r>
        <w:r>
          <w:fldChar w:fldCharType="end"/>
        </w:r>
      </w:p>
    </w:sdtContent>
  </w:sdt>
  <w:p w14:paraId="50FE8525" w14:textId="77777777" w:rsidR="00F2783B" w:rsidRDefault="00F278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720369"/>
      <w:docPartObj>
        <w:docPartGallery w:val="Page Numbers (Bottom of Page)"/>
        <w:docPartUnique/>
      </w:docPartObj>
    </w:sdtPr>
    <w:sdtEndPr/>
    <w:sdtContent>
      <w:p w14:paraId="685E27B8" w14:textId="0AF45809" w:rsidR="00F2783B" w:rsidRDefault="00F2783B">
        <w:pPr>
          <w:pStyle w:val="Footer"/>
          <w:jc w:val="right"/>
        </w:pPr>
        <w:r>
          <w:t>E</w:t>
        </w:r>
        <w:r>
          <w:fldChar w:fldCharType="begin"/>
        </w:r>
        <w:r>
          <w:instrText>PAGE   \* MERGEFORMAT</w:instrText>
        </w:r>
        <w:r>
          <w:fldChar w:fldCharType="separate"/>
        </w:r>
        <w:r w:rsidR="00BD2E51">
          <w:rPr>
            <w:noProof/>
          </w:rPr>
          <w:t>39</w:t>
        </w:r>
        <w:r>
          <w:fldChar w:fldCharType="end"/>
        </w:r>
      </w:p>
    </w:sdtContent>
  </w:sdt>
  <w:p w14:paraId="7F26BC18" w14:textId="77777777" w:rsidR="00F2783B" w:rsidRDefault="00F278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3095C8" w14:textId="77777777" w:rsidR="004416F5" w:rsidRDefault="004416F5" w:rsidP="00D16D1F">
      <w:pPr>
        <w:spacing w:after="0" w:line="240" w:lineRule="auto"/>
      </w:pPr>
      <w:r>
        <w:separator/>
      </w:r>
    </w:p>
  </w:footnote>
  <w:footnote w:type="continuationSeparator" w:id="0">
    <w:p w14:paraId="514AB216" w14:textId="77777777" w:rsidR="004416F5" w:rsidRDefault="004416F5" w:rsidP="00D16D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518A4"/>
    <w:multiLevelType w:val="hybridMultilevel"/>
    <w:tmpl w:val="E652547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516"/>
    <w:rsid w:val="00000A87"/>
    <w:rsid w:val="00002C5C"/>
    <w:rsid w:val="0000791A"/>
    <w:rsid w:val="00010A39"/>
    <w:rsid w:val="00011251"/>
    <w:rsid w:val="00011DA3"/>
    <w:rsid w:val="00012C94"/>
    <w:rsid w:val="00023005"/>
    <w:rsid w:val="00024938"/>
    <w:rsid w:val="00030C53"/>
    <w:rsid w:val="00035E54"/>
    <w:rsid w:val="00043B5A"/>
    <w:rsid w:val="000479A0"/>
    <w:rsid w:val="0005356E"/>
    <w:rsid w:val="00053842"/>
    <w:rsid w:val="000539AE"/>
    <w:rsid w:val="00054E9F"/>
    <w:rsid w:val="00056883"/>
    <w:rsid w:val="00056DC1"/>
    <w:rsid w:val="000611DD"/>
    <w:rsid w:val="00061F9E"/>
    <w:rsid w:val="0006641A"/>
    <w:rsid w:val="00076D46"/>
    <w:rsid w:val="00081A6F"/>
    <w:rsid w:val="0008551B"/>
    <w:rsid w:val="00091A2B"/>
    <w:rsid w:val="00091D81"/>
    <w:rsid w:val="000A4F27"/>
    <w:rsid w:val="000A6621"/>
    <w:rsid w:val="000B1623"/>
    <w:rsid w:val="000B58DB"/>
    <w:rsid w:val="000B6AA6"/>
    <w:rsid w:val="000C1073"/>
    <w:rsid w:val="000D06B4"/>
    <w:rsid w:val="000D0CE5"/>
    <w:rsid w:val="000D0F96"/>
    <w:rsid w:val="000D3BD6"/>
    <w:rsid w:val="000E4117"/>
    <w:rsid w:val="000E5C21"/>
    <w:rsid w:val="000F5DFF"/>
    <w:rsid w:val="0010010A"/>
    <w:rsid w:val="0010159E"/>
    <w:rsid w:val="00104F86"/>
    <w:rsid w:val="00104FF5"/>
    <w:rsid w:val="001069CF"/>
    <w:rsid w:val="001129EB"/>
    <w:rsid w:val="0011450F"/>
    <w:rsid w:val="0013170A"/>
    <w:rsid w:val="00132ADC"/>
    <w:rsid w:val="00141174"/>
    <w:rsid w:val="00142763"/>
    <w:rsid w:val="00144CC8"/>
    <w:rsid w:val="00160DF7"/>
    <w:rsid w:val="001671B0"/>
    <w:rsid w:val="0017126B"/>
    <w:rsid w:val="0017521F"/>
    <w:rsid w:val="0017571C"/>
    <w:rsid w:val="001804F6"/>
    <w:rsid w:val="00180DDC"/>
    <w:rsid w:val="00182256"/>
    <w:rsid w:val="00193943"/>
    <w:rsid w:val="0019413E"/>
    <w:rsid w:val="00195976"/>
    <w:rsid w:val="00195B41"/>
    <w:rsid w:val="001A58A3"/>
    <w:rsid w:val="001C60E4"/>
    <w:rsid w:val="001C7CB3"/>
    <w:rsid w:val="001D427E"/>
    <w:rsid w:val="001E1B46"/>
    <w:rsid w:val="001E5495"/>
    <w:rsid w:val="001E7516"/>
    <w:rsid w:val="001F379F"/>
    <w:rsid w:val="001F77E2"/>
    <w:rsid w:val="00202177"/>
    <w:rsid w:val="00205F57"/>
    <w:rsid w:val="00207B6A"/>
    <w:rsid w:val="00214078"/>
    <w:rsid w:val="00215AEB"/>
    <w:rsid w:val="00221886"/>
    <w:rsid w:val="00222B17"/>
    <w:rsid w:val="002271B7"/>
    <w:rsid w:val="00237617"/>
    <w:rsid w:val="002429C5"/>
    <w:rsid w:val="00242EDA"/>
    <w:rsid w:val="00251B12"/>
    <w:rsid w:val="0025349B"/>
    <w:rsid w:val="002656B5"/>
    <w:rsid w:val="00265CCA"/>
    <w:rsid w:val="00270682"/>
    <w:rsid w:val="00274B76"/>
    <w:rsid w:val="00275B7F"/>
    <w:rsid w:val="00280CCC"/>
    <w:rsid w:val="00294A13"/>
    <w:rsid w:val="0029562A"/>
    <w:rsid w:val="0029695C"/>
    <w:rsid w:val="002A0847"/>
    <w:rsid w:val="002A11C7"/>
    <w:rsid w:val="002A75D7"/>
    <w:rsid w:val="002B2081"/>
    <w:rsid w:val="002B3BC5"/>
    <w:rsid w:val="002B7499"/>
    <w:rsid w:val="002C2A21"/>
    <w:rsid w:val="002C5BD2"/>
    <w:rsid w:val="002D08B7"/>
    <w:rsid w:val="002D3A82"/>
    <w:rsid w:val="002D4643"/>
    <w:rsid w:val="002D4805"/>
    <w:rsid w:val="002E03C3"/>
    <w:rsid w:val="002F4225"/>
    <w:rsid w:val="0030534C"/>
    <w:rsid w:val="00306FA7"/>
    <w:rsid w:val="00322F4E"/>
    <w:rsid w:val="003427D4"/>
    <w:rsid w:val="00346574"/>
    <w:rsid w:val="00350886"/>
    <w:rsid w:val="00357FBD"/>
    <w:rsid w:val="00361730"/>
    <w:rsid w:val="00361C38"/>
    <w:rsid w:val="00365A88"/>
    <w:rsid w:val="003833AA"/>
    <w:rsid w:val="0039460B"/>
    <w:rsid w:val="003977A3"/>
    <w:rsid w:val="00397F8D"/>
    <w:rsid w:val="003A6C39"/>
    <w:rsid w:val="003B0796"/>
    <w:rsid w:val="003B0F21"/>
    <w:rsid w:val="003B17B3"/>
    <w:rsid w:val="003B5055"/>
    <w:rsid w:val="003B6C00"/>
    <w:rsid w:val="003D3A35"/>
    <w:rsid w:val="003E09F0"/>
    <w:rsid w:val="003F5080"/>
    <w:rsid w:val="00400CCB"/>
    <w:rsid w:val="00406E8E"/>
    <w:rsid w:val="00411132"/>
    <w:rsid w:val="00412853"/>
    <w:rsid w:val="004150F3"/>
    <w:rsid w:val="00420157"/>
    <w:rsid w:val="004223B8"/>
    <w:rsid w:val="00430AF7"/>
    <w:rsid w:val="004416F5"/>
    <w:rsid w:val="00453FB8"/>
    <w:rsid w:val="00454213"/>
    <w:rsid w:val="00457D18"/>
    <w:rsid w:val="00465539"/>
    <w:rsid w:val="00484DC2"/>
    <w:rsid w:val="00486E3D"/>
    <w:rsid w:val="00490EA8"/>
    <w:rsid w:val="004912B8"/>
    <w:rsid w:val="00493179"/>
    <w:rsid w:val="004966EA"/>
    <w:rsid w:val="004A2658"/>
    <w:rsid w:val="004A396C"/>
    <w:rsid w:val="004A5FD0"/>
    <w:rsid w:val="004B1237"/>
    <w:rsid w:val="004B6510"/>
    <w:rsid w:val="004C17DF"/>
    <w:rsid w:val="004C45C5"/>
    <w:rsid w:val="004C560F"/>
    <w:rsid w:val="004D23E5"/>
    <w:rsid w:val="004D460A"/>
    <w:rsid w:val="004D58E4"/>
    <w:rsid w:val="004D74F2"/>
    <w:rsid w:val="004D7CC1"/>
    <w:rsid w:val="004E090E"/>
    <w:rsid w:val="004F048D"/>
    <w:rsid w:val="004F1AF0"/>
    <w:rsid w:val="004F64C1"/>
    <w:rsid w:val="005023D7"/>
    <w:rsid w:val="005024EB"/>
    <w:rsid w:val="00512D7E"/>
    <w:rsid w:val="005169AB"/>
    <w:rsid w:val="00521A5A"/>
    <w:rsid w:val="00531D2D"/>
    <w:rsid w:val="005433FB"/>
    <w:rsid w:val="00544336"/>
    <w:rsid w:val="00556AC6"/>
    <w:rsid w:val="00564831"/>
    <w:rsid w:val="005660A0"/>
    <w:rsid w:val="005723E8"/>
    <w:rsid w:val="005760B9"/>
    <w:rsid w:val="00584656"/>
    <w:rsid w:val="00585F2E"/>
    <w:rsid w:val="005A0B06"/>
    <w:rsid w:val="005A2B46"/>
    <w:rsid w:val="005A418C"/>
    <w:rsid w:val="005A51F9"/>
    <w:rsid w:val="005A55E6"/>
    <w:rsid w:val="005B380B"/>
    <w:rsid w:val="005B7359"/>
    <w:rsid w:val="005C03A2"/>
    <w:rsid w:val="005C33EF"/>
    <w:rsid w:val="005C3CD4"/>
    <w:rsid w:val="005C4FEA"/>
    <w:rsid w:val="005C7878"/>
    <w:rsid w:val="005D645D"/>
    <w:rsid w:val="005E1866"/>
    <w:rsid w:val="005E6494"/>
    <w:rsid w:val="005F3F25"/>
    <w:rsid w:val="005F4321"/>
    <w:rsid w:val="005F7432"/>
    <w:rsid w:val="00602226"/>
    <w:rsid w:val="00602E80"/>
    <w:rsid w:val="006104E5"/>
    <w:rsid w:val="0061574F"/>
    <w:rsid w:val="006175B5"/>
    <w:rsid w:val="00617709"/>
    <w:rsid w:val="00620B1A"/>
    <w:rsid w:val="00634072"/>
    <w:rsid w:val="006367B4"/>
    <w:rsid w:val="0064712E"/>
    <w:rsid w:val="00650694"/>
    <w:rsid w:val="00650913"/>
    <w:rsid w:val="0065517D"/>
    <w:rsid w:val="00655A3B"/>
    <w:rsid w:val="00655C6E"/>
    <w:rsid w:val="00656D5C"/>
    <w:rsid w:val="00657957"/>
    <w:rsid w:val="0066218F"/>
    <w:rsid w:val="006622BF"/>
    <w:rsid w:val="00662AD2"/>
    <w:rsid w:val="0068167F"/>
    <w:rsid w:val="00697C92"/>
    <w:rsid w:val="006A313C"/>
    <w:rsid w:val="006B315C"/>
    <w:rsid w:val="006B505D"/>
    <w:rsid w:val="006D6FC8"/>
    <w:rsid w:val="006E4FEB"/>
    <w:rsid w:val="006E6465"/>
    <w:rsid w:val="0071655F"/>
    <w:rsid w:val="00723ADC"/>
    <w:rsid w:val="0073526B"/>
    <w:rsid w:val="00736FDD"/>
    <w:rsid w:val="007374E1"/>
    <w:rsid w:val="00745F88"/>
    <w:rsid w:val="007576BC"/>
    <w:rsid w:val="00773003"/>
    <w:rsid w:val="00775631"/>
    <w:rsid w:val="00775B37"/>
    <w:rsid w:val="00780A59"/>
    <w:rsid w:val="00784225"/>
    <w:rsid w:val="007866AB"/>
    <w:rsid w:val="0078754F"/>
    <w:rsid w:val="0079411F"/>
    <w:rsid w:val="00794FA2"/>
    <w:rsid w:val="00797E75"/>
    <w:rsid w:val="007B19C2"/>
    <w:rsid w:val="007B31B3"/>
    <w:rsid w:val="007C3A52"/>
    <w:rsid w:val="007C3E08"/>
    <w:rsid w:val="007C4FE6"/>
    <w:rsid w:val="007C6893"/>
    <w:rsid w:val="007C6B8C"/>
    <w:rsid w:val="007D4480"/>
    <w:rsid w:val="007D6B15"/>
    <w:rsid w:val="007D736F"/>
    <w:rsid w:val="007E6E59"/>
    <w:rsid w:val="007F4AB5"/>
    <w:rsid w:val="008058FB"/>
    <w:rsid w:val="00807738"/>
    <w:rsid w:val="008078EC"/>
    <w:rsid w:val="008100BC"/>
    <w:rsid w:val="0082392F"/>
    <w:rsid w:val="00826639"/>
    <w:rsid w:val="008343B0"/>
    <w:rsid w:val="00840A72"/>
    <w:rsid w:val="0084409C"/>
    <w:rsid w:val="00845013"/>
    <w:rsid w:val="00847DF9"/>
    <w:rsid w:val="00860414"/>
    <w:rsid w:val="00872F34"/>
    <w:rsid w:val="00874066"/>
    <w:rsid w:val="00880718"/>
    <w:rsid w:val="00881710"/>
    <w:rsid w:val="008817B3"/>
    <w:rsid w:val="00883449"/>
    <w:rsid w:val="008846B4"/>
    <w:rsid w:val="00886FBB"/>
    <w:rsid w:val="0089268E"/>
    <w:rsid w:val="00893E94"/>
    <w:rsid w:val="008B416F"/>
    <w:rsid w:val="008B5198"/>
    <w:rsid w:val="008B6167"/>
    <w:rsid w:val="008C4411"/>
    <w:rsid w:val="008D00E0"/>
    <w:rsid w:val="008D0F5D"/>
    <w:rsid w:val="00900A58"/>
    <w:rsid w:val="00902422"/>
    <w:rsid w:val="0090634E"/>
    <w:rsid w:val="00914D81"/>
    <w:rsid w:val="009254A9"/>
    <w:rsid w:val="009303E6"/>
    <w:rsid w:val="009347F0"/>
    <w:rsid w:val="00940AC3"/>
    <w:rsid w:val="00941456"/>
    <w:rsid w:val="009427BA"/>
    <w:rsid w:val="00947B10"/>
    <w:rsid w:val="00950153"/>
    <w:rsid w:val="00950E00"/>
    <w:rsid w:val="00955820"/>
    <w:rsid w:val="00955B04"/>
    <w:rsid w:val="00961537"/>
    <w:rsid w:val="0097010E"/>
    <w:rsid w:val="00970A39"/>
    <w:rsid w:val="00972954"/>
    <w:rsid w:val="00976A8D"/>
    <w:rsid w:val="009813A3"/>
    <w:rsid w:val="009900CD"/>
    <w:rsid w:val="00990F2C"/>
    <w:rsid w:val="00993179"/>
    <w:rsid w:val="00997132"/>
    <w:rsid w:val="009A0420"/>
    <w:rsid w:val="009A36E0"/>
    <w:rsid w:val="009A61F2"/>
    <w:rsid w:val="009B16F3"/>
    <w:rsid w:val="009B33C3"/>
    <w:rsid w:val="009C54C3"/>
    <w:rsid w:val="009C78BD"/>
    <w:rsid w:val="009D7837"/>
    <w:rsid w:val="009E47FB"/>
    <w:rsid w:val="009F1454"/>
    <w:rsid w:val="009F1F54"/>
    <w:rsid w:val="009F3011"/>
    <w:rsid w:val="009F6D54"/>
    <w:rsid w:val="00A20C12"/>
    <w:rsid w:val="00A374C2"/>
    <w:rsid w:val="00A45495"/>
    <w:rsid w:val="00A45B13"/>
    <w:rsid w:val="00A54688"/>
    <w:rsid w:val="00A56347"/>
    <w:rsid w:val="00A609F8"/>
    <w:rsid w:val="00A6130A"/>
    <w:rsid w:val="00A6224F"/>
    <w:rsid w:val="00A65EA4"/>
    <w:rsid w:val="00A67A9A"/>
    <w:rsid w:val="00A67B81"/>
    <w:rsid w:val="00A75CC9"/>
    <w:rsid w:val="00A87882"/>
    <w:rsid w:val="00A90C61"/>
    <w:rsid w:val="00A9372B"/>
    <w:rsid w:val="00AA5B7C"/>
    <w:rsid w:val="00AA6CA8"/>
    <w:rsid w:val="00AA78B1"/>
    <w:rsid w:val="00AB6920"/>
    <w:rsid w:val="00AC053D"/>
    <w:rsid w:val="00AC0697"/>
    <w:rsid w:val="00AC1DBC"/>
    <w:rsid w:val="00AC62F7"/>
    <w:rsid w:val="00AD3446"/>
    <w:rsid w:val="00AD4999"/>
    <w:rsid w:val="00AE08F2"/>
    <w:rsid w:val="00AE23F5"/>
    <w:rsid w:val="00AE40C6"/>
    <w:rsid w:val="00AE40E4"/>
    <w:rsid w:val="00AE4623"/>
    <w:rsid w:val="00AF0F6C"/>
    <w:rsid w:val="00AF2D04"/>
    <w:rsid w:val="00AF4DAD"/>
    <w:rsid w:val="00B03C6E"/>
    <w:rsid w:val="00B12DBD"/>
    <w:rsid w:val="00B21CFA"/>
    <w:rsid w:val="00B25ED2"/>
    <w:rsid w:val="00B26474"/>
    <w:rsid w:val="00B26C1B"/>
    <w:rsid w:val="00B31B68"/>
    <w:rsid w:val="00B355BB"/>
    <w:rsid w:val="00B355D5"/>
    <w:rsid w:val="00B3764F"/>
    <w:rsid w:val="00B40C89"/>
    <w:rsid w:val="00B4280E"/>
    <w:rsid w:val="00B47A99"/>
    <w:rsid w:val="00B51C98"/>
    <w:rsid w:val="00B53069"/>
    <w:rsid w:val="00B5641C"/>
    <w:rsid w:val="00B66A20"/>
    <w:rsid w:val="00B77337"/>
    <w:rsid w:val="00B819D3"/>
    <w:rsid w:val="00B8453B"/>
    <w:rsid w:val="00B85AA8"/>
    <w:rsid w:val="00B952BF"/>
    <w:rsid w:val="00B95B61"/>
    <w:rsid w:val="00BB2F45"/>
    <w:rsid w:val="00BB798E"/>
    <w:rsid w:val="00BB7E8D"/>
    <w:rsid w:val="00BC692D"/>
    <w:rsid w:val="00BC6EAB"/>
    <w:rsid w:val="00BD2E51"/>
    <w:rsid w:val="00BE0B41"/>
    <w:rsid w:val="00BF1DC8"/>
    <w:rsid w:val="00BF359F"/>
    <w:rsid w:val="00C014D1"/>
    <w:rsid w:val="00C02064"/>
    <w:rsid w:val="00C05035"/>
    <w:rsid w:val="00C106A0"/>
    <w:rsid w:val="00C1412E"/>
    <w:rsid w:val="00C17290"/>
    <w:rsid w:val="00C44E6E"/>
    <w:rsid w:val="00C50C21"/>
    <w:rsid w:val="00C518A6"/>
    <w:rsid w:val="00C5339B"/>
    <w:rsid w:val="00C53762"/>
    <w:rsid w:val="00C548D8"/>
    <w:rsid w:val="00C56A7E"/>
    <w:rsid w:val="00C637EB"/>
    <w:rsid w:val="00C642C4"/>
    <w:rsid w:val="00C64D0E"/>
    <w:rsid w:val="00C64E3D"/>
    <w:rsid w:val="00C85D75"/>
    <w:rsid w:val="00C90692"/>
    <w:rsid w:val="00C92204"/>
    <w:rsid w:val="00C97840"/>
    <w:rsid w:val="00CB29EB"/>
    <w:rsid w:val="00CB328F"/>
    <w:rsid w:val="00CC244A"/>
    <w:rsid w:val="00CC5419"/>
    <w:rsid w:val="00CD0508"/>
    <w:rsid w:val="00CE025C"/>
    <w:rsid w:val="00CE1FA6"/>
    <w:rsid w:val="00CF1BB3"/>
    <w:rsid w:val="00D01E8D"/>
    <w:rsid w:val="00D05CDE"/>
    <w:rsid w:val="00D14862"/>
    <w:rsid w:val="00D16D1F"/>
    <w:rsid w:val="00D16E78"/>
    <w:rsid w:val="00D26222"/>
    <w:rsid w:val="00D3365A"/>
    <w:rsid w:val="00D35E32"/>
    <w:rsid w:val="00D365E6"/>
    <w:rsid w:val="00D41A19"/>
    <w:rsid w:val="00D43B67"/>
    <w:rsid w:val="00D45E3D"/>
    <w:rsid w:val="00D52761"/>
    <w:rsid w:val="00D5337D"/>
    <w:rsid w:val="00D53E90"/>
    <w:rsid w:val="00D62400"/>
    <w:rsid w:val="00D74054"/>
    <w:rsid w:val="00D76C8F"/>
    <w:rsid w:val="00D90838"/>
    <w:rsid w:val="00D919CF"/>
    <w:rsid w:val="00D927F0"/>
    <w:rsid w:val="00DA4001"/>
    <w:rsid w:val="00DA4DEF"/>
    <w:rsid w:val="00DA6836"/>
    <w:rsid w:val="00DB145D"/>
    <w:rsid w:val="00DB4FD3"/>
    <w:rsid w:val="00DB54A5"/>
    <w:rsid w:val="00DB7A5A"/>
    <w:rsid w:val="00DC00C3"/>
    <w:rsid w:val="00DC17D3"/>
    <w:rsid w:val="00DD6325"/>
    <w:rsid w:val="00DE6DFF"/>
    <w:rsid w:val="00DE764C"/>
    <w:rsid w:val="00DE7685"/>
    <w:rsid w:val="00DE7ED9"/>
    <w:rsid w:val="00E074AF"/>
    <w:rsid w:val="00E1137F"/>
    <w:rsid w:val="00E14006"/>
    <w:rsid w:val="00E20D73"/>
    <w:rsid w:val="00E240BC"/>
    <w:rsid w:val="00E41380"/>
    <w:rsid w:val="00E632EB"/>
    <w:rsid w:val="00E72B95"/>
    <w:rsid w:val="00E774F2"/>
    <w:rsid w:val="00E82281"/>
    <w:rsid w:val="00E86037"/>
    <w:rsid w:val="00E862D3"/>
    <w:rsid w:val="00E90D40"/>
    <w:rsid w:val="00E96666"/>
    <w:rsid w:val="00E96D41"/>
    <w:rsid w:val="00EA12BA"/>
    <w:rsid w:val="00EA1C3E"/>
    <w:rsid w:val="00EA768B"/>
    <w:rsid w:val="00EB1732"/>
    <w:rsid w:val="00EB53E7"/>
    <w:rsid w:val="00EB5F5D"/>
    <w:rsid w:val="00EB6541"/>
    <w:rsid w:val="00EB705B"/>
    <w:rsid w:val="00EB768A"/>
    <w:rsid w:val="00EC1F67"/>
    <w:rsid w:val="00EC341F"/>
    <w:rsid w:val="00EC4121"/>
    <w:rsid w:val="00ED44C2"/>
    <w:rsid w:val="00ED4927"/>
    <w:rsid w:val="00ED4E5E"/>
    <w:rsid w:val="00EE725B"/>
    <w:rsid w:val="00EF0AB7"/>
    <w:rsid w:val="00EF2915"/>
    <w:rsid w:val="00F011FF"/>
    <w:rsid w:val="00F0369E"/>
    <w:rsid w:val="00F23FD0"/>
    <w:rsid w:val="00F2593B"/>
    <w:rsid w:val="00F2783B"/>
    <w:rsid w:val="00F27F50"/>
    <w:rsid w:val="00F367ED"/>
    <w:rsid w:val="00F44CC8"/>
    <w:rsid w:val="00F50A43"/>
    <w:rsid w:val="00F61271"/>
    <w:rsid w:val="00F634CF"/>
    <w:rsid w:val="00F640F3"/>
    <w:rsid w:val="00F74A50"/>
    <w:rsid w:val="00F82484"/>
    <w:rsid w:val="00F8290A"/>
    <w:rsid w:val="00F85835"/>
    <w:rsid w:val="00F9393F"/>
    <w:rsid w:val="00F96EAC"/>
    <w:rsid w:val="00F97703"/>
    <w:rsid w:val="00FA0698"/>
    <w:rsid w:val="00FA393E"/>
    <w:rsid w:val="00FB1E29"/>
    <w:rsid w:val="00FB357D"/>
    <w:rsid w:val="00FC2245"/>
    <w:rsid w:val="00FC6773"/>
    <w:rsid w:val="00FC6808"/>
    <w:rsid w:val="00FD3815"/>
    <w:rsid w:val="00FD47F2"/>
    <w:rsid w:val="00FE036F"/>
    <w:rsid w:val="00FE03D3"/>
    <w:rsid w:val="00FE0819"/>
    <w:rsid w:val="00FE0BB3"/>
    <w:rsid w:val="00FE0DE2"/>
    <w:rsid w:val="00FE17D2"/>
    <w:rsid w:val="00FE75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6D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3FB"/>
  </w:style>
  <w:style w:type="paragraph" w:styleId="Heading1">
    <w:name w:val="heading 1"/>
    <w:basedOn w:val="Normal"/>
    <w:next w:val="Normal"/>
    <w:link w:val="Heading1Char"/>
    <w:uiPriority w:val="9"/>
    <w:qFormat/>
    <w:rsid w:val="008058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862D3"/>
    <w:pPr>
      <w:keepNext/>
      <w:keepLines/>
      <w:spacing w:before="160" w:after="120"/>
      <w:outlineLvl w:val="1"/>
    </w:pPr>
    <w:rPr>
      <w:rFonts w:ascii="Times New Roman" w:eastAsiaTheme="majorEastAsia" w:hAnsi="Times New Roman" w:cstheme="majorBidi"/>
      <w:b/>
      <w:color w:val="000000" w:themeColor="text1"/>
      <w:sz w:val="32"/>
      <w:szCs w:val="26"/>
    </w:rPr>
  </w:style>
  <w:style w:type="paragraph" w:styleId="Heading3">
    <w:name w:val="heading 3"/>
    <w:basedOn w:val="Normal"/>
    <w:next w:val="Normal"/>
    <w:link w:val="Heading3Char"/>
    <w:uiPriority w:val="9"/>
    <w:unhideWhenUsed/>
    <w:qFormat/>
    <w:rsid w:val="00E862D3"/>
    <w:pPr>
      <w:keepNext/>
      <w:keepLines/>
      <w:spacing w:before="160" w:after="120"/>
      <w:outlineLvl w:val="2"/>
    </w:pPr>
    <w:rPr>
      <w:rFonts w:ascii="Times New Roman" w:eastAsiaTheme="majorEastAsia" w:hAnsi="Times New Roman" w:cstheme="majorBidi"/>
      <w:b/>
      <w:cap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7516"/>
    <w:pPr>
      <w:ind w:left="720"/>
      <w:contextualSpacing/>
    </w:pPr>
  </w:style>
  <w:style w:type="paragraph" w:styleId="Header">
    <w:name w:val="header"/>
    <w:basedOn w:val="Normal"/>
    <w:link w:val="HeaderChar"/>
    <w:uiPriority w:val="99"/>
    <w:unhideWhenUsed/>
    <w:rsid w:val="00D16D1F"/>
    <w:pPr>
      <w:tabs>
        <w:tab w:val="center" w:pos="4819"/>
        <w:tab w:val="right" w:pos="9638"/>
      </w:tabs>
      <w:spacing w:after="0" w:line="240" w:lineRule="auto"/>
    </w:pPr>
  </w:style>
  <w:style w:type="character" w:customStyle="1" w:styleId="HeaderChar">
    <w:name w:val="Header Char"/>
    <w:basedOn w:val="DefaultParagraphFont"/>
    <w:link w:val="Header"/>
    <w:uiPriority w:val="99"/>
    <w:rsid w:val="00D16D1F"/>
  </w:style>
  <w:style w:type="paragraph" w:styleId="Footer">
    <w:name w:val="footer"/>
    <w:basedOn w:val="Normal"/>
    <w:link w:val="FooterChar"/>
    <w:uiPriority w:val="99"/>
    <w:unhideWhenUsed/>
    <w:rsid w:val="00D16D1F"/>
    <w:pPr>
      <w:tabs>
        <w:tab w:val="center" w:pos="4819"/>
        <w:tab w:val="right" w:pos="9638"/>
      </w:tabs>
      <w:spacing w:after="0" w:line="240" w:lineRule="auto"/>
    </w:pPr>
  </w:style>
  <w:style w:type="character" w:customStyle="1" w:styleId="FooterChar">
    <w:name w:val="Footer Char"/>
    <w:basedOn w:val="DefaultParagraphFont"/>
    <w:link w:val="Footer"/>
    <w:uiPriority w:val="99"/>
    <w:rsid w:val="00D16D1F"/>
  </w:style>
  <w:style w:type="paragraph" w:styleId="BalloonText">
    <w:name w:val="Balloon Text"/>
    <w:basedOn w:val="Normal"/>
    <w:link w:val="BalloonTextChar"/>
    <w:uiPriority w:val="99"/>
    <w:semiHidden/>
    <w:unhideWhenUsed/>
    <w:rsid w:val="00043B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B5A"/>
    <w:rPr>
      <w:rFonts w:ascii="Segoe UI" w:hAnsi="Segoe UI" w:cs="Segoe UI"/>
      <w:sz w:val="18"/>
      <w:szCs w:val="18"/>
    </w:rPr>
  </w:style>
  <w:style w:type="table" w:styleId="TableGrid">
    <w:name w:val="Table Grid"/>
    <w:basedOn w:val="TableNormal"/>
    <w:uiPriority w:val="39"/>
    <w:rsid w:val="00617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56A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E862D3"/>
    <w:rPr>
      <w:rFonts w:ascii="Times New Roman" w:eastAsiaTheme="majorEastAsia" w:hAnsi="Times New Roman" w:cstheme="majorBidi"/>
      <w:b/>
      <w:color w:val="000000" w:themeColor="text1"/>
      <w:sz w:val="32"/>
      <w:szCs w:val="26"/>
    </w:rPr>
  </w:style>
  <w:style w:type="character" w:customStyle="1" w:styleId="Heading3Char">
    <w:name w:val="Heading 3 Char"/>
    <w:basedOn w:val="DefaultParagraphFont"/>
    <w:link w:val="Heading3"/>
    <w:uiPriority w:val="9"/>
    <w:rsid w:val="00E862D3"/>
    <w:rPr>
      <w:rFonts w:ascii="Times New Roman" w:eastAsiaTheme="majorEastAsia" w:hAnsi="Times New Roman" w:cstheme="majorBidi"/>
      <w:b/>
      <w:caps/>
      <w:color w:val="000000" w:themeColor="text1"/>
      <w:sz w:val="24"/>
      <w:szCs w:val="24"/>
    </w:rPr>
  </w:style>
  <w:style w:type="character" w:customStyle="1" w:styleId="Heading1Char">
    <w:name w:val="Heading 1 Char"/>
    <w:basedOn w:val="DefaultParagraphFont"/>
    <w:link w:val="Heading1"/>
    <w:uiPriority w:val="9"/>
    <w:rsid w:val="008058F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058FB"/>
    <w:pPr>
      <w:outlineLvl w:val="9"/>
    </w:pPr>
    <w:rPr>
      <w:lang w:eastAsia="it-IT"/>
    </w:rPr>
  </w:style>
  <w:style w:type="paragraph" w:styleId="TOC2">
    <w:name w:val="toc 2"/>
    <w:basedOn w:val="Normal"/>
    <w:next w:val="Normal"/>
    <w:autoRedefine/>
    <w:uiPriority w:val="39"/>
    <w:unhideWhenUsed/>
    <w:rsid w:val="008058FB"/>
    <w:pPr>
      <w:spacing w:after="100"/>
      <w:ind w:left="220"/>
    </w:pPr>
  </w:style>
  <w:style w:type="paragraph" w:styleId="TOC3">
    <w:name w:val="toc 3"/>
    <w:basedOn w:val="Normal"/>
    <w:next w:val="Normal"/>
    <w:autoRedefine/>
    <w:uiPriority w:val="39"/>
    <w:unhideWhenUsed/>
    <w:rsid w:val="004912B8"/>
    <w:pPr>
      <w:tabs>
        <w:tab w:val="right" w:leader="dot" w:pos="9638"/>
      </w:tabs>
      <w:spacing w:after="100"/>
      <w:ind w:left="440"/>
    </w:pPr>
  </w:style>
  <w:style w:type="character" w:styleId="Hyperlink">
    <w:name w:val="Hyperlink"/>
    <w:basedOn w:val="DefaultParagraphFont"/>
    <w:uiPriority w:val="99"/>
    <w:unhideWhenUsed/>
    <w:rsid w:val="008058FB"/>
    <w:rPr>
      <w:color w:val="0563C1" w:themeColor="hyperlink"/>
      <w:u w:val="single"/>
    </w:rPr>
  </w:style>
  <w:style w:type="character" w:styleId="CommentReference">
    <w:name w:val="annotation reference"/>
    <w:basedOn w:val="DefaultParagraphFont"/>
    <w:uiPriority w:val="99"/>
    <w:semiHidden/>
    <w:unhideWhenUsed/>
    <w:rsid w:val="003B0F21"/>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Revision">
    <w:name w:val="Revision"/>
    <w:hidden/>
    <w:uiPriority w:val="99"/>
    <w:semiHidden/>
    <w:rsid w:val="004D460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3FB"/>
  </w:style>
  <w:style w:type="paragraph" w:styleId="Heading1">
    <w:name w:val="heading 1"/>
    <w:basedOn w:val="Normal"/>
    <w:next w:val="Normal"/>
    <w:link w:val="Heading1Char"/>
    <w:uiPriority w:val="9"/>
    <w:qFormat/>
    <w:rsid w:val="008058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862D3"/>
    <w:pPr>
      <w:keepNext/>
      <w:keepLines/>
      <w:spacing w:before="160" w:after="120"/>
      <w:outlineLvl w:val="1"/>
    </w:pPr>
    <w:rPr>
      <w:rFonts w:ascii="Times New Roman" w:eastAsiaTheme="majorEastAsia" w:hAnsi="Times New Roman" w:cstheme="majorBidi"/>
      <w:b/>
      <w:color w:val="000000" w:themeColor="text1"/>
      <w:sz w:val="32"/>
      <w:szCs w:val="26"/>
    </w:rPr>
  </w:style>
  <w:style w:type="paragraph" w:styleId="Heading3">
    <w:name w:val="heading 3"/>
    <w:basedOn w:val="Normal"/>
    <w:next w:val="Normal"/>
    <w:link w:val="Heading3Char"/>
    <w:uiPriority w:val="9"/>
    <w:unhideWhenUsed/>
    <w:qFormat/>
    <w:rsid w:val="00E862D3"/>
    <w:pPr>
      <w:keepNext/>
      <w:keepLines/>
      <w:spacing w:before="160" w:after="120"/>
      <w:outlineLvl w:val="2"/>
    </w:pPr>
    <w:rPr>
      <w:rFonts w:ascii="Times New Roman" w:eastAsiaTheme="majorEastAsia" w:hAnsi="Times New Roman" w:cstheme="majorBidi"/>
      <w:b/>
      <w:cap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7516"/>
    <w:pPr>
      <w:ind w:left="720"/>
      <w:contextualSpacing/>
    </w:pPr>
  </w:style>
  <w:style w:type="paragraph" w:styleId="Header">
    <w:name w:val="header"/>
    <w:basedOn w:val="Normal"/>
    <w:link w:val="HeaderChar"/>
    <w:uiPriority w:val="99"/>
    <w:unhideWhenUsed/>
    <w:rsid w:val="00D16D1F"/>
    <w:pPr>
      <w:tabs>
        <w:tab w:val="center" w:pos="4819"/>
        <w:tab w:val="right" w:pos="9638"/>
      </w:tabs>
      <w:spacing w:after="0" w:line="240" w:lineRule="auto"/>
    </w:pPr>
  </w:style>
  <w:style w:type="character" w:customStyle="1" w:styleId="HeaderChar">
    <w:name w:val="Header Char"/>
    <w:basedOn w:val="DefaultParagraphFont"/>
    <w:link w:val="Header"/>
    <w:uiPriority w:val="99"/>
    <w:rsid w:val="00D16D1F"/>
  </w:style>
  <w:style w:type="paragraph" w:styleId="Footer">
    <w:name w:val="footer"/>
    <w:basedOn w:val="Normal"/>
    <w:link w:val="FooterChar"/>
    <w:uiPriority w:val="99"/>
    <w:unhideWhenUsed/>
    <w:rsid w:val="00D16D1F"/>
    <w:pPr>
      <w:tabs>
        <w:tab w:val="center" w:pos="4819"/>
        <w:tab w:val="right" w:pos="9638"/>
      </w:tabs>
      <w:spacing w:after="0" w:line="240" w:lineRule="auto"/>
    </w:pPr>
  </w:style>
  <w:style w:type="character" w:customStyle="1" w:styleId="FooterChar">
    <w:name w:val="Footer Char"/>
    <w:basedOn w:val="DefaultParagraphFont"/>
    <w:link w:val="Footer"/>
    <w:uiPriority w:val="99"/>
    <w:rsid w:val="00D16D1F"/>
  </w:style>
  <w:style w:type="paragraph" w:styleId="BalloonText">
    <w:name w:val="Balloon Text"/>
    <w:basedOn w:val="Normal"/>
    <w:link w:val="BalloonTextChar"/>
    <w:uiPriority w:val="99"/>
    <w:semiHidden/>
    <w:unhideWhenUsed/>
    <w:rsid w:val="00043B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B5A"/>
    <w:rPr>
      <w:rFonts w:ascii="Segoe UI" w:hAnsi="Segoe UI" w:cs="Segoe UI"/>
      <w:sz w:val="18"/>
      <w:szCs w:val="18"/>
    </w:rPr>
  </w:style>
  <w:style w:type="table" w:styleId="TableGrid">
    <w:name w:val="Table Grid"/>
    <w:basedOn w:val="TableNormal"/>
    <w:uiPriority w:val="39"/>
    <w:rsid w:val="00617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56A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E862D3"/>
    <w:rPr>
      <w:rFonts w:ascii="Times New Roman" w:eastAsiaTheme="majorEastAsia" w:hAnsi="Times New Roman" w:cstheme="majorBidi"/>
      <w:b/>
      <w:color w:val="000000" w:themeColor="text1"/>
      <w:sz w:val="32"/>
      <w:szCs w:val="26"/>
    </w:rPr>
  </w:style>
  <w:style w:type="character" w:customStyle="1" w:styleId="Heading3Char">
    <w:name w:val="Heading 3 Char"/>
    <w:basedOn w:val="DefaultParagraphFont"/>
    <w:link w:val="Heading3"/>
    <w:uiPriority w:val="9"/>
    <w:rsid w:val="00E862D3"/>
    <w:rPr>
      <w:rFonts w:ascii="Times New Roman" w:eastAsiaTheme="majorEastAsia" w:hAnsi="Times New Roman" w:cstheme="majorBidi"/>
      <w:b/>
      <w:caps/>
      <w:color w:val="000000" w:themeColor="text1"/>
      <w:sz w:val="24"/>
      <w:szCs w:val="24"/>
    </w:rPr>
  </w:style>
  <w:style w:type="character" w:customStyle="1" w:styleId="Heading1Char">
    <w:name w:val="Heading 1 Char"/>
    <w:basedOn w:val="DefaultParagraphFont"/>
    <w:link w:val="Heading1"/>
    <w:uiPriority w:val="9"/>
    <w:rsid w:val="008058F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058FB"/>
    <w:pPr>
      <w:outlineLvl w:val="9"/>
    </w:pPr>
    <w:rPr>
      <w:lang w:eastAsia="it-IT"/>
    </w:rPr>
  </w:style>
  <w:style w:type="paragraph" w:styleId="TOC2">
    <w:name w:val="toc 2"/>
    <w:basedOn w:val="Normal"/>
    <w:next w:val="Normal"/>
    <w:autoRedefine/>
    <w:uiPriority w:val="39"/>
    <w:unhideWhenUsed/>
    <w:rsid w:val="008058FB"/>
    <w:pPr>
      <w:spacing w:after="100"/>
      <w:ind w:left="220"/>
    </w:pPr>
  </w:style>
  <w:style w:type="paragraph" w:styleId="TOC3">
    <w:name w:val="toc 3"/>
    <w:basedOn w:val="Normal"/>
    <w:next w:val="Normal"/>
    <w:autoRedefine/>
    <w:uiPriority w:val="39"/>
    <w:unhideWhenUsed/>
    <w:rsid w:val="004912B8"/>
    <w:pPr>
      <w:tabs>
        <w:tab w:val="right" w:leader="dot" w:pos="9638"/>
      </w:tabs>
      <w:spacing w:after="100"/>
      <w:ind w:left="440"/>
    </w:pPr>
  </w:style>
  <w:style w:type="character" w:styleId="Hyperlink">
    <w:name w:val="Hyperlink"/>
    <w:basedOn w:val="DefaultParagraphFont"/>
    <w:uiPriority w:val="99"/>
    <w:unhideWhenUsed/>
    <w:rsid w:val="008058FB"/>
    <w:rPr>
      <w:color w:val="0563C1" w:themeColor="hyperlink"/>
      <w:u w:val="single"/>
    </w:rPr>
  </w:style>
  <w:style w:type="character" w:styleId="CommentReference">
    <w:name w:val="annotation reference"/>
    <w:basedOn w:val="DefaultParagraphFont"/>
    <w:uiPriority w:val="99"/>
    <w:semiHidden/>
    <w:unhideWhenUsed/>
    <w:rsid w:val="003B0F21"/>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Revision">
    <w:name w:val="Revision"/>
    <w:hidden/>
    <w:uiPriority w:val="99"/>
    <w:semiHidden/>
    <w:rsid w:val="004D46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2717">
      <w:bodyDiv w:val="1"/>
      <w:marLeft w:val="120"/>
      <w:marRight w:val="120"/>
      <w:marTop w:val="0"/>
      <w:marBottom w:val="0"/>
      <w:divBdr>
        <w:top w:val="none" w:sz="0" w:space="0" w:color="auto"/>
        <w:left w:val="none" w:sz="0" w:space="0" w:color="auto"/>
        <w:bottom w:val="none" w:sz="0" w:space="0" w:color="auto"/>
        <w:right w:val="none" w:sz="0" w:space="0" w:color="auto"/>
      </w:divBdr>
      <w:divsChild>
        <w:div w:id="2134131083">
          <w:marLeft w:val="0"/>
          <w:marRight w:val="0"/>
          <w:marTop w:val="0"/>
          <w:marBottom w:val="0"/>
          <w:divBdr>
            <w:top w:val="none" w:sz="0" w:space="0" w:color="auto"/>
            <w:left w:val="none" w:sz="0" w:space="0" w:color="auto"/>
            <w:bottom w:val="none" w:sz="0" w:space="0" w:color="auto"/>
            <w:right w:val="none" w:sz="0" w:space="0" w:color="auto"/>
          </w:divBdr>
          <w:divsChild>
            <w:div w:id="140649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5667">
      <w:bodyDiv w:val="1"/>
      <w:marLeft w:val="0"/>
      <w:marRight w:val="0"/>
      <w:marTop w:val="0"/>
      <w:marBottom w:val="0"/>
      <w:divBdr>
        <w:top w:val="none" w:sz="0" w:space="0" w:color="auto"/>
        <w:left w:val="none" w:sz="0" w:space="0" w:color="auto"/>
        <w:bottom w:val="none" w:sz="0" w:space="0" w:color="auto"/>
        <w:right w:val="none" w:sz="0" w:space="0" w:color="auto"/>
      </w:divBdr>
    </w:div>
    <w:div w:id="114907626">
      <w:bodyDiv w:val="1"/>
      <w:marLeft w:val="120"/>
      <w:marRight w:val="120"/>
      <w:marTop w:val="0"/>
      <w:marBottom w:val="0"/>
      <w:divBdr>
        <w:top w:val="none" w:sz="0" w:space="0" w:color="auto"/>
        <w:left w:val="none" w:sz="0" w:space="0" w:color="auto"/>
        <w:bottom w:val="none" w:sz="0" w:space="0" w:color="auto"/>
        <w:right w:val="none" w:sz="0" w:space="0" w:color="auto"/>
      </w:divBdr>
      <w:divsChild>
        <w:div w:id="110052420">
          <w:marLeft w:val="0"/>
          <w:marRight w:val="0"/>
          <w:marTop w:val="0"/>
          <w:marBottom w:val="0"/>
          <w:divBdr>
            <w:top w:val="none" w:sz="0" w:space="0" w:color="auto"/>
            <w:left w:val="none" w:sz="0" w:space="0" w:color="auto"/>
            <w:bottom w:val="none" w:sz="0" w:space="0" w:color="auto"/>
            <w:right w:val="none" w:sz="0" w:space="0" w:color="auto"/>
          </w:divBdr>
          <w:divsChild>
            <w:div w:id="98588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44698">
      <w:bodyDiv w:val="1"/>
      <w:marLeft w:val="0"/>
      <w:marRight w:val="0"/>
      <w:marTop w:val="0"/>
      <w:marBottom w:val="0"/>
      <w:divBdr>
        <w:top w:val="none" w:sz="0" w:space="0" w:color="auto"/>
        <w:left w:val="none" w:sz="0" w:space="0" w:color="auto"/>
        <w:bottom w:val="none" w:sz="0" w:space="0" w:color="auto"/>
        <w:right w:val="none" w:sz="0" w:space="0" w:color="auto"/>
      </w:divBdr>
    </w:div>
    <w:div w:id="160121415">
      <w:bodyDiv w:val="1"/>
      <w:marLeft w:val="0"/>
      <w:marRight w:val="0"/>
      <w:marTop w:val="0"/>
      <w:marBottom w:val="0"/>
      <w:divBdr>
        <w:top w:val="none" w:sz="0" w:space="0" w:color="auto"/>
        <w:left w:val="none" w:sz="0" w:space="0" w:color="auto"/>
        <w:bottom w:val="none" w:sz="0" w:space="0" w:color="auto"/>
        <w:right w:val="none" w:sz="0" w:space="0" w:color="auto"/>
      </w:divBdr>
    </w:div>
    <w:div w:id="160463269">
      <w:bodyDiv w:val="1"/>
      <w:marLeft w:val="0"/>
      <w:marRight w:val="0"/>
      <w:marTop w:val="0"/>
      <w:marBottom w:val="0"/>
      <w:divBdr>
        <w:top w:val="none" w:sz="0" w:space="0" w:color="auto"/>
        <w:left w:val="none" w:sz="0" w:space="0" w:color="auto"/>
        <w:bottom w:val="none" w:sz="0" w:space="0" w:color="auto"/>
        <w:right w:val="none" w:sz="0" w:space="0" w:color="auto"/>
      </w:divBdr>
    </w:div>
    <w:div w:id="176695374">
      <w:bodyDiv w:val="1"/>
      <w:marLeft w:val="0"/>
      <w:marRight w:val="0"/>
      <w:marTop w:val="0"/>
      <w:marBottom w:val="0"/>
      <w:divBdr>
        <w:top w:val="none" w:sz="0" w:space="0" w:color="auto"/>
        <w:left w:val="none" w:sz="0" w:space="0" w:color="auto"/>
        <w:bottom w:val="none" w:sz="0" w:space="0" w:color="auto"/>
        <w:right w:val="none" w:sz="0" w:space="0" w:color="auto"/>
      </w:divBdr>
    </w:div>
    <w:div w:id="202448363">
      <w:bodyDiv w:val="1"/>
      <w:marLeft w:val="0"/>
      <w:marRight w:val="0"/>
      <w:marTop w:val="0"/>
      <w:marBottom w:val="0"/>
      <w:divBdr>
        <w:top w:val="none" w:sz="0" w:space="0" w:color="auto"/>
        <w:left w:val="none" w:sz="0" w:space="0" w:color="auto"/>
        <w:bottom w:val="none" w:sz="0" w:space="0" w:color="auto"/>
        <w:right w:val="none" w:sz="0" w:space="0" w:color="auto"/>
      </w:divBdr>
    </w:div>
    <w:div w:id="236862717">
      <w:bodyDiv w:val="1"/>
      <w:marLeft w:val="0"/>
      <w:marRight w:val="0"/>
      <w:marTop w:val="0"/>
      <w:marBottom w:val="0"/>
      <w:divBdr>
        <w:top w:val="none" w:sz="0" w:space="0" w:color="auto"/>
        <w:left w:val="none" w:sz="0" w:space="0" w:color="auto"/>
        <w:bottom w:val="none" w:sz="0" w:space="0" w:color="auto"/>
        <w:right w:val="none" w:sz="0" w:space="0" w:color="auto"/>
      </w:divBdr>
    </w:div>
    <w:div w:id="384643179">
      <w:bodyDiv w:val="1"/>
      <w:marLeft w:val="120"/>
      <w:marRight w:val="120"/>
      <w:marTop w:val="0"/>
      <w:marBottom w:val="0"/>
      <w:divBdr>
        <w:top w:val="none" w:sz="0" w:space="0" w:color="auto"/>
        <w:left w:val="none" w:sz="0" w:space="0" w:color="auto"/>
        <w:bottom w:val="none" w:sz="0" w:space="0" w:color="auto"/>
        <w:right w:val="none" w:sz="0" w:space="0" w:color="auto"/>
      </w:divBdr>
      <w:divsChild>
        <w:div w:id="1807893229">
          <w:marLeft w:val="0"/>
          <w:marRight w:val="0"/>
          <w:marTop w:val="0"/>
          <w:marBottom w:val="0"/>
          <w:divBdr>
            <w:top w:val="none" w:sz="0" w:space="0" w:color="auto"/>
            <w:left w:val="none" w:sz="0" w:space="0" w:color="auto"/>
            <w:bottom w:val="none" w:sz="0" w:space="0" w:color="auto"/>
            <w:right w:val="none" w:sz="0" w:space="0" w:color="auto"/>
          </w:divBdr>
          <w:divsChild>
            <w:div w:id="17889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460194">
      <w:bodyDiv w:val="1"/>
      <w:marLeft w:val="0"/>
      <w:marRight w:val="0"/>
      <w:marTop w:val="0"/>
      <w:marBottom w:val="0"/>
      <w:divBdr>
        <w:top w:val="none" w:sz="0" w:space="0" w:color="auto"/>
        <w:left w:val="none" w:sz="0" w:space="0" w:color="auto"/>
        <w:bottom w:val="none" w:sz="0" w:space="0" w:color="auto"/>
        <w:right w:val="none" w:sz="0" w:space="0" w:color="auto"/>
      </w:divBdr>
    </w:div>
    <w:div w:id="462235747">
      <w:bodyDiv w:val="1"/>
      <w:marLeft w:val="0"/>
      <w:marRight w:val="0"/>
      <w:marTop w:val="0"/>
      <w:marBottom w:val="0"/>
      <w:divBdr>
        <w:top w:val="none" w:sz="0" w:space="0" w:color="auto"/>
        <w:left w:val="none" w:sz="0" w:space="0" w:color="auto"/>
        <w:bottom w:val="none" w:sz="0" w:space="0" w:color="auto"/>
        <w:right w:val="none" w:sz="0" w:space="0" w:color="auto"/>
      </w:divBdr>
    </w:div>
    <w:div w:id="536814478">
      <w:bodyDiv w:val="1"/>
      <w:marLeft w:val="0"/>
      <w:marRight w:val="0"/>
      <w:marTop w:val="0"/>
      <w:marBottom w:val="0"/>
      <w:divBdr>
        <w:top w:val="none" w:sz="0" w:space="0" w:color="auto"/>
        <w:left w:val="none" w:sz="0" w:space="0" w:color="auto"/>
        <w:bottom w:val="none" w:sz="0" w:space="0" w:color="auto"/>
        <w:right w:val="none" w:sz="0" w:space="0" w:color="auto"/>
      </w:divBdr>
    </w:div>
    <w:div w:id="595287776">
      <w:bodyDiv w:val="1"/>
      <w:marLeft w:val="120"/>
      <w:marRight w:val="120"/>
      <w:marTop w:val="0"/>
      <w:marBottom w:val="0"/>
      <w:divBdr>
        <w:top w:val="none" w:sz="0" w:space="0" w:color="auto"/>
        <w:left w:val="none" w:sz="0" w:space="0" w:color="auto"/>
        <w:bottom w:val="none" w:sz="0" w:space="0" w:color="auto"/>
        <w:right w:val="none" w:sz="0" w:space="0" w:color="auto"/>
      </w:divBdr>
      <w:divsChild>
        <w:div w:id="1970626301">
          <w:marLeft w:val="0"/>
          <w:marRight w:val="0"/>
          <w:marTop w:val="0"/>
          <w:marBottom w:val="0"/>
          <w:divBdr>
            <w:top w:val="none" w:sz="0" w:space="0" w:color="auto"/>
            <w:left w:val="none" w:sz="0" w:space="0" w:color="auto"/>
            <w:bottom w:val="none" w:sz="0" w:space="0" w:color="auto"/>
            <w:right w:val="none" w:sz="0" w:space="0" w:color="auto"/>
          </w:divBdr>
          <w:divsChild>
            <w:div w:id="13280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253541">
      <w:bodyDiv w:val="1"/>
      <w:marLeft w:val="0"/>
      <w:marRight w:val="0"/>
      <w:marTop w:val="0"/>
      <w:marBottom w:val="0"/>
      <w:divBdr>
        <w:top w:val="none" w:sz="0" w:space="0" w:color="auto"/>
        <w:left w:val="none" w:sz="0" w:space="0" w:color="auto"/>
        <w:bottom w:val="none" w:sz="0" w:space="0" w:color="auto"/>
        <w:right w:val="none" w:sz="0" w:space="0" w:color="auto"/>
      </w:divBdr>
    </w:div>
    <w:div w:id="667908359">
      <w:bodyDiv w:val="1"/>
      <w:marLeft w:val="0"/>
      <w:marRight w:val="0"/>
      <w:marTop w:val="0"/>
      <w:marBottom w:val="0"/>
      <w:divBdr>
        <w:top w:val="none" w:sz="0" w:space="0" w:color="auto"/>
        <w:left w:val="none" w:sz="0" w:space="0" w:color="auto"/>
        <w:bottom w:val="none" w:sz="0" w:space="0" w:color="auto"/>
        <w:right w:val="none" w:sz="0" w:space="0" w:color="auto"/>
      </w:divBdr>
    </w:div>
    <w:div w:id="740491552">
      <w:bodyDiv w:val="1"/>
      <w:marLeft w:val="0"/>
      <w:marRight w:val="0"/>
      <w:marTop w:val="0"/>
      <w:marBottom w:val="0"/>
      <w:divBdr>
        <w:top w:val="none" w:sz="0" w:space="0" w:color="auto"/>
        <w:left w:val="none" w:sz="0" w:space="0" w:color="auto"/>
        <w:bottom w:val="none" w:sz="0" w:space="0" w:color="auto"/>
        <w:right w:val="none" w:sz="0" w:space="0" w:color="auto"/>
      </w:divBdr>
    </w:div>
    <w:div w:id="780412987">
      <w:bodyDiv w:val="1"/>
      <w:marLeft w:val="120"/>
      <w:marRight w:val="120"/>
      <w:marTop w:val="0"/>
      <w:marBottom w:val="0"/>
      <w:divBdr>
        <w:top w:val="none" w:sz="0" w:space="0" w:color="auto"/>
        <w:left w:val="none" w:sz="0" w:space="0" w:color="auto"/>
        <w:bottom w:val="none" w:sz="0" w:space="0" w:color="auto"/>
        <w:right w:val="none" w:sz="0" w:space="0" w:color="auto"/>
      </w:divBdr>
      <w:divsChild>
        <w:div w:id="1475755250">
          <w:marLeft w:val="0"/>
          <w:marRight w:val="0"/>
          <w:marTop w:val="0"/>
          <w:marBottom w:val="0"/>
          <w:divBdr>
            <w:top w:val="none" w:sz="0" w:space="0" w:color="auto"/>
            <w:left w:val="none" w:sz="0" w:space="0" w:color="auto"/>
            <w:bottom w:val="none" w:sz="0" w:space="0" w:color="auto"/>
            <w:right w:val="none" w:sz="0" w:space="0" w:color="auto"/>
          </w:divBdr>
          <w:divsChild>
            <w:div w:id="107439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915913">
      <w:bodyDiv w:val="1"/>
      <w:marLeft w:val="120"/>
      <w:marRight w:val="120"/>
      <w:marTop w:val="0"/>
      <w:marBottom w:val="0"/>
      <w:divBdr>
        <w:top w:val="none" w:sz="0" w:space="0" w:color="auto"/>
        <w:left w:val="none" w:sz="0" w:space="0" w:color="auto"/>
        <w:bottom w:val="none" w:sz="0" w:space="0" w:color="auto"/>
        <w:right w:val="none" w:sz="0" w:space="0" w:color="auto"/>
      </w:divBdr>
      <w:divsChild>
        <w:div w:id="146365618">
          <w:marLeft w:val="0"/>
          <w:marRight w:val="0"/>
          <w:marTop w:val="0"/>
          <w:marBottom w:val="0"/>
          <w:divBdr>
            <w:top w:val="none" w:sz="0" w:space="0" w:color="auto"/>
            <w:left w:val="none" w:sz="0" w:space="0" w:color="auto"/>
            <w:bottom w:val="none" w:sz="0" w:space="0" w:color="auto"/>
            <w:right w:val="none" w:sz="0" w:space="0" w:color="auto"/>
          </w:divBdr>
          <w:divsChild>
            <w:div w:id="3948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457475">
      <w:bodyDiv w:val="1"/>
      <w:marLeft w:val="0"/>
      <w:marRight w:val="0"/>
      <w:marTop w:val="0"/>
      <w:marBottom w:val="0"/>
      <w:divBdr>
        <w:top w:val="none" w:sz="0" w:space="0" w:color="auto"/>
        <w:left w:val="none" w:sz="0" w:space="0" w:color="auto"/>
        <w:bottom w:val="none" w:sz="0" w:space="0" w:color="auto"/>
        <w:right w:val="none" w:sz="0" w:space="0" w:color="auto"/>
      </w:divBdr>
    </w:div>
    <w:div w:id="829911540">
      <w:bodyDiv w:val="1"/>
      <w:marLeft w:val="0"/>
      <w:marRight w:val="0"/>
      <w:marTop w:val="0"/>
      <w:marBottom w:val="0"/>
      <w:divBdr>
        <w:top w:val="none" w:sz="0" w:space="0" w:color="auto"/>
        <w:left w:val="none" w:sz="0" w:space="0" w:color="auto"/>
        <w:bottom w:val="none" w:sz="0" w:space="0" w:color="auto"/>
        <w:right w:val="none" w:sz="0" w:space="0" w:color="auto"/>
      </w:divBdr>
    </w:div>
    <w:div w:id="929898706">
      <w:bodyDiv w:val="1"/>
      <w:marLeft w:val="0"/>
      <w:marRight w:val="0"/>
      <w:marTop w:val="0"/>
      <w:marBottom w:val="0"/>
      <w:divBdr>
        <w:top w:val="none" w:sz="0" w:space="0" w:color="auto"/>
        <w:left w:val="none" w:sz="0" w:space="0" w:color="auto"/>
        <w:bottom w:val="none" w:sz="0" w:space="0" w:color="auto"/>
        <w:right w:val="none" w:sz="0" w:space="0" w:color="auto"/>
      </w:divBdr>
    </w:div>
    <w:div w:id="930432475">
      <w:bodyDiv w:val="1"/>
      <w:marLeft w:val="0"/>
      <w:marRight w:val="0"/>
      <w:marTop w:val="0"/>
      <w:marBottom w:val="0"/>
      <w:divBdr>
        <w:top w:val="none" w:sz="0" w:space="0" w:color="auto"/>
        <w:left w:val="none" w:sz="0" w:space="0" w:color="auto"/>
        <w:bottom w:val="none" w:sz="0" w:space="0" w:color="auto"/>
        <w:right w:val="none" w:sz="0" w:space="0" w:color="auto"/>
      </w:divBdr>
    </w:div>
    <w:div w:id="937910396">
      <w:bodyDiv w:val="1"/>
      <w:marLeft w:val="0"/>
      <w:marRight w:val="0"/>
      <w:marTop w:val="0"/>
      <w:marBottom w:val="0"/>
      <w:divBdr>
        <w:top w:val="none" w:sz="0" w:space="0" w:color="auto"/>
        <w:left w:val="none" w:sz="0" w:space="0" w:color="auto"/>
        <w:bottom w:val="none" w:sz="0" w:space="0" w:color="auto"/>
        <w:right w:val="none" w:sz="0" w:space="0" w:color="auto"/>
      </w:divBdr>
    </w:div>
    <w:div w:id="1041709308">
      <w:bodyDiv w:val="1"/>
      <w:marLeft w:val="0"/>
      <w:marRight w:val="0"/>
      <w:marTop w:val="0"/>
      <w:marBottom w:val="0"/>
      <w:divBdr>
        <w:top w:val="none" w:sz="0" w:space="0" w:color="auto"/>
        <w:left w:val="none" w:sz="0" w:space="0" w:color="auto"/>
        <w:bottom w:val="none" w:sz="0" w:space="0" w:color="auto"/>
        <w:right w:val="none" w:sz="0" w:space="0" w:color="auto"/>
      </w:divBdr>
    </w:div>
    <w:div w:id="1056510358">
      <w:bodyDiv w:val="1"/>
      <w:marLeft w:val="120"/>
      <w:marRight w:val="120"/>
      <w:marTop w:val="0"/>
      <w:marBottom w:val="0"/>
      <w:divBdr>
        <w:top w:val="none" w:sz="0" w:space="0" w:color="auto"/>
        <w:left w:val="none" w:sz="0" w:space="0" w:color="auto"/>
        <w:bottom w:val="none" w:sz="0" w:space="0" w:color="auto"/>
        <w:right w:val="none" w:sz="0" w:space="0" w:color="auto"/>
      </w:divBdr>
      <w:divsChild>
        <w:div w:id="1431393558">
          <w:marLeft w:val="0"/>
          <w:marRight w:val="0"/>
          <w:marTop w:val="0"/>
          <w:marBottom w:val="0"/>
          <w:divBdr>
            <w:top w:val="none" w:sz="0" w:space="0" w:color="auto"/>
            <w:left w:val="none" w:sz="0" w:space="0" w:color="auto"/>
            <w:bottom w:val="none" w:sz="0" w:space="0" w:color="auto"/>
            <w:right w:val="none" w:sz="0" w:space="0" w:color="auto"/>
          </w:divBdr>
          <w:divsChild>
            <w:div w:id="129486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363562">
      <w:bodyDiv w:val="1"/>
      <w:marLeft w:val="120"/>
      <w:marRight w:val="120"/>
      <w:marTop w:val="0"/>
      <w:marBottom w:val="0"/>
      <w:divBdr>
        <w:top w:val="none" w:sz="0" w:space="0" w:color="auto"/>
        <w:left w:val="none" w:sz="0" w:space="0" w:color="auto"/>
        <w:bottom w:val="none" w:sz="0" w:space="0" w:color="auto"/>
        <w:right w:val="none" w:sz="0" w:space="0" w:color="auto"/>
      </w:divBdr>
      <w:divsChild>
        <w:div w:id="678195530">
          <w:marLeft w:val="0"/>
          <w:marRight w:val="0"/>
          <w:marTop w:val="0"/>
          <w:marBottom w:val="0"/>
          <w:divBdr>
            <w:top w:val="none" w:sz="0" w:space="0" w:color="auto"/>
            <w:left w:val="none" w:sz="0" w:space="0" w:color="auto"/>
            <w:bottom w:val="none" w:sz="0" w:space="0" w:color="auto"/>
            <w:right w:val="none" w:sz="0" w:space="0" w:color="auto"/>
          </w:divBdr>
          <w:divsChild>
            <w:div w:id="1043216531">
              <w:marLeft w:val="0"/>
              <w:marRight w:val="0"/>
              <w:marTop w:val="0"/>
              <w:marBottom w:val="0"/>
              <w:divBdr>
                <w:top w:val="none" w:sz="0" w:space="0" w:color="auto"/>
                <w:left w:val="none" w:sz="0" w:space="0" w:color="auto"/>
                <w:bottom w:val="none" w:sz="0" w:space="0" w:color="auto"/>
                <w:right w:val="none" w:sz="0" w:space="0" w:color="auto"/>
              </w:divBdr>
            </w:div>
            <w:div w:id="111745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279560">
      <w:bodyDiv w:val="1"/>
      <w:marLeft w:val="120"/>
      <w:marRight w:val="120"/>
      <w:marTop w:val="0"/>
      <w:marBottom w:val="0"/>
      <w:divBdr>
        <w:top w:val="none" w:sz="0" w:space="0" w:color="auto"/>
        <w:left w:val="none" w:sz="0" w:space="0" w:color="auto"/>
        <w:bottom w:val="none" w:sz="0" w:space="0" w:color="auto"/>
        <w:right w:val="none" w:sz="0" w:space="0" w:color="auto"/>
      </w:divBdr>
      <w:divsChild>
        <w:div w:id="413672652">
          <w:marLeft w:val="0"/>
          <w:marRight w:val="0"/>
          <w:marTop w:val="0"/>
          <w:marBottom w:val="0"/>
          <w:divBdr>
            <w:top w:val="none" w:sz="0" w:space="0" w:color="auto"/>
            <w:left w:val="none" w:sz="0" w:space="0" w:color="auto"/>
            <w:bottom w:val="none" w:sz="0" w:space="0" w:color="auto"/>
            <w:right w:val="none" w:sz="0" w:space="0" w:color="auto"/>
          </w:divBdr>
          <w:divsChild>
            <w:div w:id="95282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287122">
      <w:bodyDiv w:val="1"/>
      <w:marLeft w:val="0"/>
      <w:marRight w:val="0"/>
      <w:marTop w:val="0"/>
      <w:marBottom w:val="0"/>
      <w:divBdr>
        <w:top w:val="none" w:sz="0" w:space="0" w:color="auto"/>
        <w:left w:val="none" w:sz="0" w:space="0" w:color="auto"/>
        <w:bottom w:val="none" w:sz="0" w:space="0" w:color="auto"/>
        <w:right w:val="none" w:sz="0" w:space="0" w:color="auto"/>
      </w:divBdr>
    </w:div>
    <w:div w:id="1169367603">
      <w:bodyDiv w:val="1"/>
      <w:marLeft w:val="0"/>
      <w:marRight w:val="0"/>
      <w:marTop w:val="0"/>
      <w:marBottom w:val="0"/>
      <w:divBdr>
        <w:top w:val="none" w:sz="0" w:space="0" w:color="auto"/>
        <w:left w:val="none" w:sz="0" w:space="0" w:color="auto"/>
        <w:bottom w:val="none" w:sz="0" w:space="0" w:color="auto"/>
        <w:right w:val="none" w:sz="0" w:space="0" w:color="auto"/>
      </w:divBdr>
    </w:div>
    <w:div w:id="1197431829">
      <w:bodyDiv w:val="1"/>
      <w:marLeft w:val="120"/>
      <w:marRight w:val="120"/>
      <w:marTop w:val="0"/>
      <w:marBottom w:val="0"/>
      <w:divBdr>
        <w:top w:val="none" w:sz="0" w:space="0" w:color="auto"/>
        <w:left w:val="none" w:sz="0" w:space="0" w:color="auto"/>
        <w:bottom w:val="none" w:sz="0" w:space="0" w:color="auto"/>
        <w:right w:val="none" w:sz="0" w:space="0" w:color="auto"/>
      </w:divBdr>
      <w:divsChild>
        <w:div w:id="1295402498">
          <w:marLeft w:val="0"/>
          <w:marRight w:val="0"/>
          <w:marTop w:val="0"/>
          <w:marBottom w:val="0"/>
          <w:divBdr>
            <w:top w:val="none" w:sz="0" w:space="0" w:color="auto"/>
            <w:left w:val="none" w:sz="0" w:space="0" w:color="auto"/>
            <w:bottom w:val="none" w:sz="0" w:space="0" w:color="auto"/>
            <w:right w:val="none" w:sz="0" w:space="0" w:color="auto"/>
          </w:divBdr>
          <w:divsChild>
            <w:div w:id="140810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319759">
      <w:bodyDiv w:val="1"/>
      <w:marLeft w:val="120"/>
      <w:marRight w:val="120"/>
      <w:marTop w:val="0"/>
      <w:marBottom w:val="0"/>
      <w:divBdr>
        <w:top w:val="none" w:sz="0" w:space="0" w:color="auto"/>
        <w:left w:val="none" w:sz="0" w:space="0" w:color="auto"/>
        <w:bottom w:val="none" w:sz="0" w:space="0" w:color="auto"/>
        <w:right w:val="none" w:sz="0" w:space="0" w:color="auto"/>
      </w:divBdr>
      <w:divsChild>
        <w:div w:id="152768355">
          <w:marLeft w:val="0"/>
          <w:marRight w:val="0"/>
          <w:marTop w:val="0"/>
          <w:marBottom w:val="0"/>
          <w:divBdr>
            <w:top w:val="none" w:sz="0" w:space="0" w:color="auto"/>
            <w:left w:val="none" w:sz="0" w:space="0" w:color="auto"/>
            <w:bottom w:val="none" w:sz="0" w:space="0" w:color="auto"/>
            <w:right w:val="none" w:sz="0" w:space="0" w:color="auto"/>
          </w:divBdr>
          <w:divsChild>
            <w:div w:id="101319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18861">
      <w:bodyDiv w:val="1"/>
      <w:marLeft w:val="120"/>
      <w:marRight w:val="120"/>
      <w:marTop w:val="0"/>
      <w:marBottom w:val="0"/>
      <w:divBdr>
        <w:top w:val="none" w:sz="0" w:space="0" w:color="auto"/>
        <w:left w:val="none" w:sz="0" w:space="0" w:color="auto"/>
        <w:bottom w:val="none" w:sz="0" w:space="0" w:color="auto"/>
        <w:right w:val="none" w:sz="0" w:space="0" w:color="auto"/>
      </w:divBdr>
      <w:divsChild>
        <w:div w:id="1187252039">
          <w:marLeft w:val="0"/>
          <w:marRight w:val="0"/>
          <w:marTop w:val="0"/>
          <w:marBottom w:val="0"/>
          <w:divBdr>
            <w:top w:val="none" w:sz="0" w:space="0" w:color="auto"/>
            <w:left w:val="none" w:sz="0" w:space="0" w:color="auto"/>
            <w:bottom w:val="none" w:sz="0" w:space="0" w:color="auto"/>
            <w:right w:val="none" w:sz="0" w:space="0" w:color="auto"/>
          </w:divBdr>
          <w:divsChild>
            <w:div w:id="91535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866938">
      <w:bodyDiv w:val="1"/>
      <w:marLeft w:val="120"/>
      <w:marRight w:val="120"/>
      <w:marTop w:val="0"/>
      <w:marBottom w:val="0"/>
      <w:divBdr>
        <w:top w:val="none" w:sz="0" w:space="0" w:color="auto"/>
        <w:left w:val="none" w:sz="0" w:space="0" w:color="auto"/>
        <w:bottom w:val="none" w:sz="0" w:space="0" w:color="auto"/>
        <w:right w:val="none" w:sz="0" w:space="0" w:color="auto"/>
      </w:divBdr>
      <w:divsChild>
        <w:div w:id="1717580962">
          <w:marLeft w:val="0"/>
          <w:marRight w:val="0"/>
          <w:marTop w:val="0"/>
          <w:marBottom w:val="0"/>
          <w:divBdr>
            <w:top w:val="none" w:sz="0" w:space="0" w:color="auto"/>
            <w:left w:val="none" w:sz="0" w:space="0" w:color="auto"/>
            <w:bottom w:val="none" w:sz="0" w:space="0" w:color="auto"/>
            <w:right w:val="none" w:sz="0" w:space="0" w:color="auto"/>
          </w:divBdr>
          <w:divsChild>
            <w:div w:id="85688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0772">
      <w:bodyDiv w:val="1"/>
      <w:marLeft w:val="120"/>
      <w:marRight w:val="120"/>
      <w:marTop w:val="0"/>
      <w:marBottom w:val="0"/>
      <w:divBdr>
        <w:top w:val="none" w:sz="0" w:space="0" w:color="auto"/>
        <w:left w:val="none" w:sz="0" w:space="0" w:color="auto"/>
        <w:bottom w:val="none" w:sz="0" w:space="0" w:color="auto"/>
        <w:right w:val="none" w:sz="0" w:space="0" w:color="auto"/>
      </w:divBdr>
      <w:divsChild>
        <w:div w:id="394478525">
          <w:marLeft w:val="0"/>
          <w:marRight w:val="0"/>
          <w:marTop w:val="0"/>
          <w:marBottom w:val="0"/>
          <w:divBdr>
            <w:top w:val="none" w:sz="0" w:space="0" w:color="auto"/>
            <w:left w:val="none" w:sz="0" w:space="0" w:color="auto"/>
            <w:bottom w:val="none" w:sz="0" w:space="0" w:color="auto"/>
            <w:right w:val="none" w:sz="0" w:space="0" w:color="auto"/>
          </w:divBdr>
          <w:divsChild>
            <w:div w:id="2013993355">
              <w:marLeft w:val="0"/>
              <w:marRight w:val="0"/>
              <w:marTop w:val="0"/>
              <w:marBottom w:val="0"/>
              <w:divBdr>
                <w:top w:val="none" w:sz="0" w:space="0" w:color="auto"/>
                <w:left w:val="none" w:sz="0" w:space="0" w:color="auto"/>
                <w:bottom w:val="none" w:sz="0" w:space="0" w:color="auto"/>
                <w:right w:val="none" w:sz="0" w:space="0" w:color="auto"/>
              </w:divBdr>
            </w:div>
            <w:div w:id="204828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7555">
      <w:bodyDiv w:val="1"/>
      <w:marLeft w:val="120"/>
      <w:marRight w:val="120"/>
      <w:marTop w:val="0"/>
      <w:marBottom w:val="0"/>
      <w:divBdr>
        <w:top w:val="none" w:sz="0" w:space="0" w:color="auto"/>
        <w:left w:val="none" w:sz="0" w:space="0" w:color="auto"/>
        <w:bottom w:val="none" w:sz="0" w:space="0" w:color="auto"/>
        <w:right w:val="none" w:sz="0" w:space="0" w:color="auto"/>
      </w:divBdr>
      <w:divsChild>
        <w:div w:id="1399745342">
          <w:marLeft w:val="0"/>
          <w:marRight w:val="0"/>
          <w:marTop w:val="0"/>
          <w:marBottom w:val="0"/>
          <w:divBdr>
            <w:top w:val="none" w:sz="0" w:space="0" w:color="auto"/>
            <w:left w:val="none" w:sz="0" w:space="0" w:color="auto"/>
            <w:bottom w:val="none" w:sz="0" w:space="0" w:color="auto"/>
            <w:right w:val="none" w:sz="0" w:space="0" w:color="auto"/>
          </w:divBdr>
          <w:divsChild>
            <w:div w:id="153191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6109">
      <w:bodyDiv w:val="1"/>
      <w:marLeft w:val="120"/>
      <w:marRight w:val="120"/>
      <w:marTop w:val="0"/>
      <w:marBottom w:val="0"/>
      <w:divBdr>
        <w:top w:val="none" w:sz="0" w:space="0" w:color="auto"/>
        <w:left w:val="none" w:sz="0" w:space="0" w:color="auto"/>
        <w:bottom w:val="none" w:sz="0" w:space="0" w:color="auto"/>
        <w:right w:val="none" w:sz="0" w:space="0" w:color="auto"/>
      </w:divBdr>
      <w:divsChild>
        <w:div w:id="1129202695">
          <w:marLeft w:val="0"/>
          <w:marRight w:val="0"/>
          <w:marTop w:val="0"/>
          <w:marBottom w:val="0"/>
          <w:divBdr>
            <w:top w:val="none" w:sz="0" w:space="0" w:color="auto"/>
            <w:left w:val="none" w:sz="0" w:space="0" w:color="auto"/>
            <w:bottom w:val="none" w:sz="0" w:space="0" w:color="auto"/>
            <w:right w:val="none" w:sz="0" w:space="0" w:color="auto"/>
          </w:divBdr>
          <w:divsChild>
            <w:div w:id="7335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56263">
      <w:bodyDiv w:val="1"/>
      <w:marLeft w:val="120"/>
      <w:marRight w:val="120"/>
      <w:marTop w:val="0"/>
      <w:marBottom w:val="0"/>
      <w:divBdr>
        <w:top w:val="none" w:sz="0" w:space="0" w:color="auto"/>
        <w:left w:val="none" w:sz="0" w:space="0" w:color="auto"/>
        <w:bottom w:val="none" w:sz="0" w:space="0" w:color="auto"/>
        <w:right w:val="none" w:sz="0" w:space="0" w:color="auto"/>
      </w:divBdr>
      <w:divsChild>
        <w:div w:id="1760710791">
          <w:marLeft w:val="0"/>
          <w:marRight w:val="0"/>
          <w:marTop w:val="0"/>
          <w:marBottom w:val="0"/>
          <w:divBdr>
            <w:top w:val="none" w:sz="0" w:space="0" w:color="auto"/>
            <w:left w:val="none" w:sz="0" w:space="0" w:color="auto"/>
            <w:bottom w:val="none" w:sz="0" w:space="0" w:color="auto"/>
            <w:right w:val="none" w:sz="0" w:space="0" w:color="auto"/>
          </w:divBdr>
          <w:divsChild>
            <w:div w:id="393743407">
              <w:marLeft w:val="0"/>
              <w:marRight w:val="0"/>
              <w:marTop w:val="0"/>
              <w:marBottom w:val="0"/>
              <w:divBdr>
                <w:top w:val="none" w:sz="0" w:space="0" w:color="auto"/>
                <w:left w:val="none" w:sz="0" w:space="0" w:color="auto"/>
                <w:bottom w:val="none" w:sz="0" w:space="0" w:color="auto"/>
                <w:right w:val="none" w:sz="0" w:space="0" w:color="auto"/>
              </w:divBdr>
            </w:div>
            <w:div w:id="59463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19770">
      <w:bodyDiv w:val="1"/>
      <w:marLeft w:val="0"/>
      <w:marRight w:val="0"/>
      <w:marTop w:val="0"/>
      <w:marBottom w:val="0"/>
      <w:divBdr>
        <w:top w:val="none" w:sz="0" w:space="0" w:color="auto"/>
        <w:left w:val="none" w:sz="0" w:space="0" w:color="auto"/>
        <w:bottom w:val="none" w:sz="0" w:space="0" w:color="auto"/>
        <w:right w:val="none" w:sz="0" w:space="0" w:color="auto"/>
      </w:divBdr>
    </w:div>
    <w:div w:id="1640190901">
      <w:bodyDiv w:val="1"/>
      <w:marLeft w:val="0"/>
      <w:marRight w:val="0"/>
      <w:marTop w:val="0"/>
      <w:marBottom w:val="0"/>
      <w:divBdr>
        <w:top w:val="none" w:sz="0" w:space="0" w:color="auto"/>
        <w:left w:val="none" w:sz="0" w:space="0" w:color="auto"/>
        <w:bottom w:val="none" w:sz="0" w:space="0" w:color="auto"/>
        <w:right w:val="none" w:sz="0" w:space="0" w:color="auto"/>
      </w:divBdr>
    </w:div>
    <w:div w:id="1670137869">
      <w:bodyDiv w:val="1"/>
      <w:marLeft w:val="0"/>
      <w:marRight w:val="0"/>
      <w:marTop w:val="0"/>
      <w:marBottom w:val="0"/>
      <w:divBdr>
        <w:top w:val="none" w:sz="0" w:space="0" w:color="auto"/>
        <w:left w:val="none" w:sz="0" w:space="0" w:color="auto"/>
        <w:bottom w:val="none" w:sz="0" w:space="0" w:color="auto"/>
        <w:right w:val="none" w:sz="0" w:space="0" w:color="auto"/>
      </w:divBdr>
    </w:div>
    <w:div w:id="1704742385">
      <w:bodyDiv w:val="1"/>
      <w:marLeft w:val="0"/>
      <w:marRight w:val="0"/>
      <w:marTop w:val="0"/>
      <w:marBottom w:val="0"/>
      <w:divBdr>
        <w:top w:val="none" w:sz="0" w:space="0" w:color="auto"/>
        <w:left w:val="none" w:sz="0" w:space="0" w:color="auto"/>
        <w:bottom w:val="none" w:sz="0" w:space="0" w:color="auto"/>
        <w:right w:val="none" w:sz="0" w:space="0" w:color="auto"/>
      </w:divBdr>
    </w:div>
    <w:div w:id="1836144169">
      <w:bodyDiv w:val="1"/>
      <w:marLeft w:val="0"/>
      <w:marRight w:val="0"/>
      <w:marTop w:val="0"/>
      <w:marBottom w:val="0"/>
      <w:divBdr>
        <w:top w:val="none" w:sz="0" w:space="0" w:color="auto"/>
        <w:left w:val="none" w:sz="0" w:space="0" w:color="auto"/>
        <w:bottom w:val="none" w:sz="0" w:space="0" w:color="auto"/>
        <w:right w:val="none" w:sz="0" w:space="0" w:color="auto"/>
      </w:divBdr>
    </w:div>
    <w:div w:id="1869441322">
      <w:bodyDiv w:val="1"/>
      <w:marLeft w:val="0"/>
      <w:marRight w:val="0"/>
      <w:marTop w:val="0"/>
      <w:marBottom w:val="0"/>
      <w:divBdr>
        <w:top w:val="none" w:sz="0" w:space="0" w:color="auto"/>
        <w:left w:val="none" w:sz="0" w:space="0" w:color="auto"/>
        <w:bottom w:val="none" w:sz="0" w:space="0" w:color="auto"/>
        <w:right w:val="none" w:sz="0" w:space="0" w:color="auto"/>
      </w:divBdr>
    </w:div>
    <w:div w:id="1899705854">
      <w:bodyDiv w:val="1"/>
      <w:marLeft w:val="0"/>
      <w:marRight w:val="0"/>
      <w:marTop w:val="0"/>
      <w:marBottom w:val="0"/>
      <w:divBdr>
        <w:top w:val="none" w:sz="0" w:space="0" w:color="auto"/>
        <w:left w:val="none" w:sz="0" w:space="0" w:color="auto"/>
        <w:bottom w:val="none" w:sz="0" w:space="0" w:color="auto"/>
        <w:right w:val="none" w:sz="0" w:space="0" w:color="auto"/>
      </w:divBdr>
    </w:div>
    <w:div w:id="1916088268">
      <w:bodyDiv w:val="1"/>
      <w:marLeft w:val="120"/>
      <w:marRight w:val="120"/>
      <w:marTop w:val="0"/>
      <w:marBottom w:val="0"/>
      <w:divBdr>
        <w:top w:val="none" w:sz="0" w:space="0" w:color="auto"/>
        <w:left w:val="none" w:sz="0" w:space="0" w:color="auto"/>
        <w:bottom w:val="none" w:sz="0" w:space="0" w:color="auto"/>
        <w:right w:val="none" w:sz="0" w:space="0" w:color="auto"/>
      </w:divBdr>
      <w:divsChild>
        <w:div w:id="2125883142">
          <w:marLeft w:val="0"/>
          <w:marRight w:val="0"/>
          <w:marTop w:val="0"/>
          <w:marBottom w:val="0"/>
          <w:divBdr>
            <w:top w:val="none" w:sz="0" w:space="0" w:color="auto"/>
            <w:left w:val="none" w:sz="0" w:space="0" w:color="auto"/>
            <w:bottom w:val="none" w:sz="0" w:space="0" w:color="auto"/>
            <w:right w:val="none" w:sz="0" w:space="0" w:color="auto"/>
          </w:divBdr>
          <w:divsChild>
            <w:div w:id="129062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511018">
      <w:bodyDiv w:val="1"/>
      <w:marLeft w:val="0"/>
      <w:marRight w:val="0"/>
      <w:marTop w:val="0"/>
      <w:marBottom w:val="0"/>
      <w:divBdr>
        <w:top w:val="none" w:sz="0" w:space="0" w:color="auto"/>
        <w:left w:val="none" w:sz="0" w:space="0" w:color="auto"/>
        <w:bottom w:val="none" w:sz="0" w:space="0" w:color="auto"/>
        <w:right w:val="none" w:sz="0" w:space="0" w:color="auto"/>
      </w:divBdr>
    </w:div>
    <w:div w:id="2048949664">
      <w:bodyDiv w:val="1"/>
      <w:marLeft w:val="120"/>
      <w:marRight w:val="120"/>
      <w:marTop w:val="0"/>
      <w:marBottom w:val="0"/>
      <w:divBdr>
        <w:top w:val="none" w:sz="0" w:space="0" w:color="auto"/>
        <w:left w:val="none" w:sz="0" w:space="0" w:color="auto"/>
        <w:bottom w:val="none" w:sz="0" w:space="0" w:color="auto"/>
        <w:right w:val="none" w:sz="0" w:space="0" w:color="auto"/>
      </w:divBdr>
      <w:divsChild>
        <w:div w:id="1245342294">
          <w:marLeft w:val="0"/>
          <w:marRight w:val="0"/>
          <w:marTop w:val="0"/>
          <w:marBottom w:val="0"/>
          <w:divBdr>
            <w:top w:val="none" w:sz="0" w:space="0" w:color="auto"/>
            <w:left w:val="none" w:sz="0" w:space="0" w:color="auto"/>
            <w:bottom w:val="none" w:sz="0" w:space="0" w:color="auto"/>
            <w:right w:val="none" w:sz="0" w:space="0" w:color="auto"/>
          </w:divBdr>
          <w:divsChild>
            <w:div w:id="92735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21279">
      <w:bodyDiv w:val="1"/>
      <w:marLeft w:val="120"/>
      <w:marRight w:val="120"/>
      <w:marTop w:val="0"/>
      <w:marBottom w:val="0"/>
      <w:divBdr>
        <w:top w:val="none" w:sz="0" w:space="0" w:color="auto"/>
        <w:left w:val="none" w:sz="0" w:space="0" w:color="auto"/>
        <w:bottom w:val="none" w:sz="0" w:space="0" w:color="auto"/>
        <w:right w:val="none" w:sz="0" w:space="0" w:color="auto"/>
      </w:divBdr>
      <w:divsChild>
        <w:div w:id="1804079959">
          <w:marLeft w:val="0"/>
          <w:marRight w:val="0"/>
          <w:marTop w:val="0"/>
          <w:marBottom w:val="0"/>
          <w:divBdr>
            <w:top w:val="none" w:sz="0" w:space="0" w:color="auto"/>
            <w:left w:val="none" w:sz="0" w:space="0" w:color="auto"/>
            <w:bottom w:val="none" w:sz="0" w:space="0" w:color="auto"/>
            <w:right w:val="none" w:sz="0" w:space="0" w:color="auto"/>
          </w:divBdr>
          <w:divsChild>
            <w:div w:id="6812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4.emf"/><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3.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2.emf"/><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footer" Target="footer2.xm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1.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image" Target="media/image20.emf"/><Relationship Id="rId35" Type="http://schemas.openxmlformats.org/officeDocument/2006/relationships/image" Target="media/image25.emf"/><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2921D-228C-47B3-BCD0-27A373106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9446</Words>
  <Characters>53848</Characters>
  <Application>Microsoft Office Word</Application>
  <DocSecurity>0</DocSecurity>
  <Lines>448</Lines>
  <Paragraphs>126</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63168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Antonieta Decipolo</cp:lastModifiedBy>
  <cp:revision>4</cp:revision>
  <cp:lastPrinted>2024-03-26T14:31:00Z</cp:lastPrinted>
  <dcterms:created xsi:type="dcterms:W3CDTF">2024-10-21T13:19:00Z</dcterms:created>
  <dcterms:modified xsi:type="dcterms:W3CDTF">2024-11-11T09:11:00Z</dcterms:modified>
</cp:coreProperties>
</file>