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BEBF9" w14:textId="357A4570" w:rsidR="00530358" w:rsidRPr="00530358" w:rsidRDefault="00530358" w:rsidP="005303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30358">
        <w:rPr>
          <w:rFonts w:ascii="Times New Roman" w:hAnsi="Times New Roman" w:cs="Times New Roman"/>
          <w:sz w:val="20"/>
          <w:szCs w:val="20"/>
        </w:rPr>
        <w:t>Supplementary Table 2: Baseline information after propensity matching score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2977"/>
        <w:gridCol w:w="3118"/>
        <w:gridCol w:w="3119"/>
        <w:gridCol w:w="1526"/>
        <w:gridCol w:w="666"/>
      </w:tblGrid>
      <w:tr w:rsidR="00530358" w:rsidRPr="00530358" w14:paraId="4AEC8323" w14:textId="77777777" w:rsidTr="0053035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D95B2" w14:textId="513CA6E8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4AFC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7035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CE2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EBF6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809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SMD</w:t>
            </w:r>
          </w:p>
        </w:tc>
      </w:tr>
      <w:tr w:rsidR="00530358" w:rsidRPr="00530358" w14:paraId="286B67B8" w14:textId="77777777" w:rsidTr="0053035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C4D5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078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B278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52B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908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843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9D4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30358" w:rsidRPr="00530358" w14:paraId="192A5BB3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C207" w14:textId="5444FF9A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anchor_age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6B9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65.00 [55.00, 75.00]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8DE1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66.00 [55.00, 76.00]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9F6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65.00 [55.00, 75.00]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ABE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E0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</w:tr>
      <w:tr w:rsidR="00530358" w:rsidRPr="00530358" w14:paraId="40A179DF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A8F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gender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A5E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973 (53.6)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B7BB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486 (53.5)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63D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487 (53.6)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FFF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0D2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</w:tr>
      <w:tr w:rsidR="00530358" w:rsidRPr="00530358" w14:paraId="6D796F96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49E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 (mg/dL)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563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9.00 [8.50, 9.40]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6FA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9.00 [8.50, 9.40]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B841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9.00 [8.47, 9.40]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48A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89C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</w:tr>
      <w:tr w:rsidR="00530358" w:rsidRPr="00530358" w14:paraId="4F7967DE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BFD5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na 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mEq/L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2F6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139.00 [137.00, 141.00]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B19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139.00 [137.00, 141.00]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2E5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139.00 [137.00, 141.00]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D82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6FD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530358" w:rsidRPr="00530358" w14:paraId="7F6F7B41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848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mEq/L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9A9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4.20 [3.80, 4.60]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7C3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4.20 [3.80, 4.60]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E5A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4.20 [3.90, 4.50]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5265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C9E8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530358" w:rsidRPr="00530358" w14:paraId="6615723E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72BB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creatinine 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mg/dL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758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 [0.80, 1.20]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B72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 [0.80, 1.20]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176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 [0.80, 1.20]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9CA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3CE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</w:tr>
      <w:tr w:rsidR="00530358" w:rsidRPr="00530358" w14:paraId="1BB484E4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910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bun 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mg/dL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D2C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18.00 [13.00, 25.00]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E0F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18.00 [13.00, 24.00]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F2B8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18.00 [13.00, 26.00]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3CE8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75B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</w:tr>
      <w:tr w:rsidR="00530358" w:rsidRPr="00530358" w14:paraId="4009F428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DF4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glu 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mg/dL</w:t>
            </w: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15A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113.00 [94.00, 148.00]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D14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114.00 [95.00, 148.00]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5A2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112.00 [94.00, 147.00]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36F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E02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</w:t>
            </w:r>
          </w:p>
        </w:tc>
      </w:tr>
      <w:tr w:rsidR="00530358" w:rsidRPr="00530358" w14:paraId="41CD4FEE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75C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hypertension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259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1286 (70.8)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F01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651 (71.7)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4F9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635 (69.9)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08C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DD3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</w:tr>
      <w:tr w:rsidR="00530358" w:rsidRPr="00530358" w14:paraId="245DAA10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40F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diabetes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25F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691 (38.1)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2D4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340 (37.4)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C22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351 (38.7)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600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BA6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</w:t>
            </w:r>
          </w:p>
        </w:tc>
      </w:tr>
      <w:tr w:rsidR="00530358" w:rsidRPr="00530358" w14:paraId="6C4C9BBD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DFC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MI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EFC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428 (23.6)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2D6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220 (24.2)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203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208 (22.9)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9641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FEE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</w:tr>
      <w:tr w:rsidR="00530358" w:rsidRPr="00530358" w14:paraId="71BF5E2E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87F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CHF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D9C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659 (36.3)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8E17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327 (36.0)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10A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332 (36.6)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99B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643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</w:tr>
      <w:tr w:rsidR="00530358" w:rsidRPr="00530358" w14:paraId="5D0B4D84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007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dementia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F6A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 (6.8)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61C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 (6.4)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B5F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 (7.2)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96D85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738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</w:tr>
      <w:tr w:rsidR="00530358" w:rsidRPr="00530358" w14:paraId="2F6C8B0D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B47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cerebrovasculardisease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231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522 (28.7)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D5C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253 (27.9)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4F1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269 (29.6)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EAF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FBD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</w:t>
            </w:r>
          </w:p>
        </w:tc>
      </w:tr>
      <w:tr w:rsidR="00530358" w:rsidRPr="00530358" w14:paraId="4639BEBA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35A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ventilation_status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4AC0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981 (54.0)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690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492 (54.2)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79F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489 (53.9)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1B71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B8C8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</w:t>
            </w:r>
          </w:p>
        </w:tc>
      </w:tr>
      <w:tr w:rsidR="00530358" w:rsidRPr="00530358" w14:paraId="2950BC10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B8E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dialysis_type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DC1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186 (10.2)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5ED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89 (9.8)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BF0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 (10.7)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A15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885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</w:tr>
      <w:tr w:rsidR="00530358" w:rsidRPr="00530358" w14:paraId="463D1997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83DD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vas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64CB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1470 (80.9)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795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739 (81.4)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D8C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731 (80.5)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102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F09A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</w:t>
            </w:r>
          </w:p>
        </w:tc>
      </w:tr>
      <w:tr w:rsidR="00530358" w:rsidRPr="00530358" w14:paraId="2336D234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80E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dex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2AD1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377 (20.8)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D2C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189 (20.8)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6223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188 (20.7)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815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383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</w:tr>
      <w:tr w:rsidR="00530358" w:rsidRPr="00530358" w14:paraId="104F0FAC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D32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bzds = 1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7D3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1491 (82.1)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D4EE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756 (83.3)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B2A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735 (80.9)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A94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1E8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</w:t>
            </w:r>
          </w:p>
        </w:tc>
      </w:tr>
      <w:tr w:rsidR="00530358" w:rsidRPr="00530358" w14:paraId="7FF2B9E3" w14:textId="77777777" w:rsidTr="00530358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8E40B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prox =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15A6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925 (50.9)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6FF09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460 (50.7)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2C446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465 (51.2)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0A09F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EE2E2" w14:textId="77777777" w:rsidR="00530358" w:rsidRPr="00530358" w:rsidRDefault="00530358" w:rsidP="00530358">
            <w:pPr>
              <w:widowControl/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3035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</w:t>
            </w:r>
          </w:p>
        </w:tc>
      </w:tr>
    </w:tbl>
    <w:p w14:paraId="40B6C689" w14:textId="053280BE" w:rsidR="00213BF1" w:rsidRPr="00530358" w:rsidRDefault="00530358" w:rsidP="005303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0358">
        <w:rPr>
          <w:rFonts w:ascii="Times New Roman" w:hAnsi="Times New Roman" w:cs="Times New Roman"/>
          <w:sz w:val="20"/>
          <w:szCs w:val="20"/>
        </w:rPr>
        <w:t>Notes: Ca: Serum calcium; Na: Serum sodium; K: Serum kalium; Creatinine: Serum Creatinine; BUN: Blood Urea Nitrogen; Glu: Glucose; MI: Myocardial Infarction; CHF: Congestive Heart Failure; Ventilation_status: Mechanical Ventilation; Dialysis type: Renal Replacement Therapy; Vas: Vasoactive Drugs; Dex: Dexmedetomidine; BZDs: Benzodiazepines; Prop: Propofol.Non-normally distributed continuous variables were presented as median (IQR). Categorical variables were presented as number (percentage)</w:t>
      </w:r>
    </w:p>
    <w:sectPr w:rsidR="00213BF1" w:rsidRPr="00530358" w:rsidSect="005303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71EF" w14:textId="77777777" w:rsidR="00EB0B72" w:rsidRDefault="00EB0B72" w:rsidP="0053035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A773BC" w14:textId="77777777" w:rsidR="00EB0B72" w:rsidRDefault="00EB0B72" w:rsidP="0053035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92CF" w14:textId="77777777" w:rsidR="00EB0B72" w:rsidRDefault="00EB0B72" w:rsidP="0053035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6996645" w14:textId="77777777" w:rsidR="00EB0B72" w:rsidRDefault="00EB0B72" w:rsidP="0053035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F1"/>
    <w:rsid w:val="00213BF1"/>
    <w:rsid w:val="0027053D"/>
    <w:rsid w:val="00530358"/>
    <w:rsid w:val="00AE44A5"/>
    <w:rsid w:val="00D6458B"/>
    <w:rsid w:val="00E60C0B"/>
    <w:rsid w:val="00EB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5016F"/>
  <w15:chartTrackingRefBased/>
  <w15:docId w15:val="{69A8B716-2072-4ECA-ABE1-A9427966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3B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B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B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B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BF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B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B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B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B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3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3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3B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3BF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3B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3B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3B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3B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3B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3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B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3B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3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3B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B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3B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3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3B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3BF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03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303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303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303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统计之光B</dc:creator>
  <cp:keywords/>
  <dc:description/>
  <cp:lastModifiedBy>zhisen dai</cp:lastModifiedBy>
  <cp:revision>3</cp:revision>
  <dcterms:created xsi:type="dcterms:W3CDTF">2024-09-04T10:33:00Z</dcterms:created>
  <dcterms:modified xsi:type="dcterms:W3CDTF">2024-12-07T04:38:00Z</dcterms:modified>
</cp:coreProperties>
</file>