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keepNext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bookmarkStart w:name="_Hlk134535469" w:id="0"/>
      <w:bookmarkEnd w:id="0"/>
      <w:r>
        <w:rPr>
          <w:rFonts w:ascii="Helvetica" w:hAnsi="Helvetica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</w:t>
      </w:r>
      <w:r>
        <w:rPr>
          <w:rFonts w:ascii="Helvetica" w:hAnsi="Helvetica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nline Data Supplement 1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Oxygenation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274191" cy="2125696"/>
            <wp:effectExtent l="0" t="0" r="0" b="0"/>
            <wp:docPr id="1073741825" name="officeArt object" descr="Fig S1 PI pf LPEEP vs HPEEP FigS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ig S1 PI pf LPEEP vs HPEEP FigS1.png" descr="Fig S1 PI pf LPEEP vs HPEEP FigS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91" cy="21256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Forest plot for estimation of the predictive interval of true effect on PaO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/FiO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LPEEP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Data are presented as standardized mean difference and 95% confidence intervals and 95% predictive intervals. The diamond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symbolises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summary estimate, which represents the combined effect size of all included studies. It provides an overall measure of the difference in PaO2/FiO2 outcomes between low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PaO2/FiO2: arterial oxygen partial pressure to fractional inspired oxygen ratio;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560735" cy="2736441"/>
            <wp:effectExtent l="0" t="0" r="0" b="0"/>
            <wp:docPr id="1073741826" name="officeArt object" descr="Fig S2 FP pf LPEEP vs HPEEP Fig S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Fig S2 FP pf LPEEP vs HPEEP Fig S2.png" descr="Fig S2 FP pf LPEEP vs HPEEP Fig S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735" cy="27364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PaO2/FiO2 for LPEEP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PaO2/FiO2 for LPEEP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PaO2/FiO2: arterial oxygen partial pressure to fractional inspired oxygen ratio;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6120057" cy="2111349"/>
            <wp:effectExtent l="0" t="0" r="0" b="0"/>
            <wp:docPr id="1073741827" name="officeArt object" descr="Fig S3 PI pf LPEEP vs iPEEP Fig S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ig S3 PI pf LPEEP vs iPEEP Fig S3.png" descr="Fig S3 PI pf LPEEP vs iPEEP Fig S3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21113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3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Forest plot for estimation of the predictive interval of true effect on PaO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/FiO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LPEEP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Data are presented as standardized mean difference and 95% confidence intervals and 95% predictive intervals. The diamond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symbolises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summary estimate, which represents the combined effect size of all included studies. It provides an overall measure of the difference in PaO2/FiO2 outcomes between low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individualized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PaO2/FiO2: arterial oxygen partial pressure to fractional inspired oxygen ratio;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individualized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sz w:val="18"/>
          <w:szCs w:val="18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4586538" cy="2751923"/>
            <wp:effectExtent l="0" t="0" r="0" b="0"/>
            <wp:docPr id="1073741828" name="officeArt object" descr="Fig S4 FP pf LPEEP vs iPEEP Fig S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Fig S4 FP pf LPEEP vs iPEEP Fig S4.png" descr="Fig S4 FP pf LPEEP vs iPEEP Fig S4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6538" cy="27519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PaO2/FiO2 for LPEEP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PaO2/FiO2 for LPEEP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PaO2/FiO2: arterial oxygen partial pressure to fractional inspired oxygen ratio;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 xml:space="preserve">PEEP </w:t>
      </w:r>
      <w:r>
        <w:rPr>
          <w:rFonts w:ascii="Helvetica" w:hAnsi="Helvetica" w:hint="default"/>
          <w:sz w:val="18"/>
          <w:szCs w:val="18"/>
          <w:u w:color="000000"/>
          <w:rtl w:val="0"/>
          <w:lang w:val="en-US"/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individualized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6120057" cy="1935281"/>
            <wp:effectExtent l="0" t="0" r="0" b="0"/>
            <wp:docPr id="1073741829" name="officeArt object" descr="Fig S5 PI pf HPEEP vs iPEEP Fig S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Fig S5 PI pf HPEEP vs iPEEP Fig S5.png" descr="Fig S5 PI pf HPEEP vs iPEEP Fig S5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9352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5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Forest plot for estimation of the predictive interval of true effect on PaO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/FiO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Data are presented as standardized mean difference and 95% confidence intervals and 95% predictive intervals. The diamond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symbolises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summary estimate, which represents the combined effect size of all included studies. It provides an overall measure of the difference in PaO2/FiO2 outcomes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individualized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PaO2/FiO2: arterial oxygen partial pressure to fractional inspired oxygen ratio;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individualized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138288</wp:posOffset>
            </wp:positionH>
            <wp:positionV relativeFrom="line">
              <wp:posOffset>187892</wp:posOffset>
            </wp:positionV>
            <wp:extent cx="4126620" cy="2475972"/>
            <wp:effectExtent l="0" t="0" r="0" b="0"/>
            <wp:wrapTopAndBottom distT="152400" distB="152400"/>
            <wp:docPr id="1073741830" name="officeArt object" descr="Fig S6 FP pf HPEEP vs iPEEP Fig S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Fig S6 FP pf HPEEP vs iPEEP Fig S6.png" descr="Fig S6 FP pf HPEEP vs iPEEP Fig S6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620" cy="24759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PaO2/FiO2 for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PaO2/FiO2 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PaO2/FiO2: arterial oxygen partial pressure to fractional inspired oxygen ratio;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 xml:space="preserve">PEEP </w:t>
      </w:r>
      <w:r>
        <w:rPr>
          <w:rFonts w:ascii="Helvetica" w:hAnsi="Helvetica" w:hint="default"/>
          <w:sz w:val="18"/>
          <w:szCs w:val="18"/>
          <w:u w:color="000000"/>
          <w:rtl w:val="0"/>
          <w:lang w:val="en-US"/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individualized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6120057" cy="2090125"/>
            <wp:effectExtent l="0" t="0" r="0" b="0"/>
            <wp:docPr id="1073741831" name="officeArt object" descr="Fig S7 PI pf LPEEP vs MPEEP Fig S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Fig S7 PI pf LPEEP vs MPEEP Fig S7.png" descr="Fig S7 PI pf LPEEP vs MPEEP Fig S7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2090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Forest plot for estimation of the predictive interval of true effect on PaO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/FiO</w:t>
      </w:r>
      <w:r>
        <w:rPr>
          <w:rFonts w:ascii="Helvetica" w:hAnsi="Helvetica"/>
          <w:b w:val="1"/>
          <w:bCs w:val="1"/>
          <w:sz w:val="22"/>
          <w:szCs w:val="22"/>
          <w:u w:color="000000"/>
          <w:vertAlign w:val="subscript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Data are presented as standardized mean difference and 95% confidence intervals and 95% predictive intervals. The diamond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symbolises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the summary estimate, which represents the combined effect size of all included studies. It provides an overall measure of the difference in PaO2/FiO2 outcomes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PaO2/FiO2: arterial oxygen partial pressure to fractional inspired oxygen ratio;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162357" cy="2497414"/>
            <wp:effectExtent l="0" t="0" r="0" b="0"/>
            <wp:docPr id="1073741832" name="officeArt object" descr="Fig S8 FP pf LPEEP vs MPEEP Fig S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Fig S8 FP pf LPEEP vs MPEEP Fig S8.png" descr="Fig S8 FP pf LPEEP vs MPEEP Fig S8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357" cy="2497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8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PaO2/FiO2 for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PaO2/FiO2 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PaO2/FiO2: arterial oxygen partial pressure to fractional inspired oxygen ratio;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 xml:space="preserve">PEEP </w:t>
      </w:r>
      <w:r>
        <w:rPr>
          <w:rFonts w:ascii="Helvetica" w:hAnsi="Helvetica" w:hint="default"/>
          <w:sz w:val="18"/>
          <w:szCs w:val="18"/>
          <w:u w:color="000000"/>
          <w:rtl w:val="0"/>
          <w:lang w:val="en-US"/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Dynamic compliance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Helvetica" w:cs="Helvetica" w:hAnsi="Helvetica" w:eastAsia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5383749" cy="2283062"/>
            <wp:effectExtent l="0" t="0" r="0" b="0"/>
            <wp:docPr id="1073741833" name="officeArt object" descr="Fig S9 Cdyn LPEEP vs H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Fig S9 Cdyn LPEEP vs HPEEP PI.png" descr="Fig S9 Cdyn LPEEP vs HPEEP PI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749" cy="22830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9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on Cdyn for LPEEP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Cdyn outcomes between low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Cdyn: dynamic compliance;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sz w:val="18"/>
          <w:szCs w:val="18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4417381" cy="2650429"/>
            <wp:effectExtent l="0" t="0" r="0" b="0"/>
            <wp:docPr id="1073741834" name="officeArt object" descr="Fig S10 FP Cdyn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Fig S10 FP Cdyn LPEEP vs HPEEP.png" descr="Fig S10 FP Cdyn LPEEP vs HPEEP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7381" cy="26504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S1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0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Cdyn for LPEEP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Cdyn for LPEEP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Cdyn: dynamic compliance;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759365" cy="1730678"/>
            <wp:effectExtent l="0" t="0" r="0" b="0"/>
            <wp:docPr id="1073741835" name="officeArt object" descr="Fig S11 Cdyn LPEEP vs i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Fig S11 Cdyn LPEEP vs iPEEP PI.png" descr="Fig S11 Cdyn LPEEP vs iPEEP PI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9365" cy="17306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11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on Cdyn for LPEEP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Cdyn outcomes between low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Cdyn: dynamic compliance;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4856967" cy="2914180"/>
            <wp:effectExtent l="0" t="0" r="0" b="0"/>
            <wp:docPr id="1073741836" name="officeArt object" descr="Fig S12 FP Cdyn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ig S12 FP Cdyn LPEEP vs iPEEP.png" descr="Fig S12 FP Cdyn LPEEP vs iPEEP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6967" cy="2914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S1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Cdyn for LPEEP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Cdyn for LPEEP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Cdyn: dynamic compliance; LPEEP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low positive end-expiratory pressure;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 xml:space="preserve">PEEP </w:t>
      </w:r>
      <w:r>
        <w:rPr>
          <w:rFonts w:ascii="Helvetica" w:hAnsi="Helvetica" w:hint="default"/>
          <w:sz w:val="18"/>
          <w:szCs w:val="18"/>
          <w:u w:color="000000"/>
          <w:rtl w:val="0"/>
          <w:lang w:val="en-US"/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430723" cy="1827100"/>
            <wp:effectExtent l="0" t="0" r="0" b="0"/>
            <wp:docPr id="1073741837" name="officeArt object" descr="Fig S13 Cdyn HPEEP vs i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Fig S13 Cdyn HPEEP vs iPEEP PI.png" descr="Fig S13 Cdyn HPEEP vs iPEEP PI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0723" cy="1827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13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on Cdyn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Cdyn outcomes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Cdyn: dynamic compliance;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314737" cy="2588842"/>
            <wp:effectExtent l="0" t="0" r="0" b="0"/>
            <wp:docPr id="1073741838" name="officeArt object" descr="Fig S14 FP Cdyn H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Fig S14 FP Cdyn HPEEP vs iPEEP.png" descr="Fig S14 FP Cdyn HPEEP vs iPEEP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737" cy="25888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S1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Cdyn for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Cdyn 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Cdyn: dynamic compliance;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 xml:space="preserve">PEEP </w:t>
      </w:r>
      <w:r>
        <w:rPr>
          <w:rFonts w:ascii="Helvetica" w:hAnsi="Helvetica" w:hint="default"/>
          <w:sz w:val="18"/>
          <w:szCs w:val="18"/>
          <w:u w:color="000000"/>
          <w:rtl w:val="0"/>
          <w:lang w:val="en-US"/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 Driving pressure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Helvetica" w:cs="Helvetica" w:hAnsi="Helvetica" w:eastAsia="Helvetica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6120057" cy="2353868"/>
            <wp:effectExtent l="0" t="0" r="0" b="0"/>
            <wp:docPr id="1073741839" name="officeArt object" descr="Fig S15 DP LPEEP vs H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Fig S15 DP LPEEP vs HPEEP PI.png" descr="Fig S15 DP LPEEP vs HPEEP PI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23538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S1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5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on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driving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DP outcomes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Cdyn: dynamic compliance; DP: driving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-289470</wp:posOffset>
            </wp:positionH>
            <wp:positionV relativeFrom="line">
              <wp:posOffset>195067</wp:posOffset>
            </wp:positionV>
            <wp:extent cx="4550107" cy="273006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0" name="officeArt object" descr="Fig S16 FP DP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Fig S16 FP DP LPEEP vs HPEEP.png" descr="Fig S16 FP DP LPEEP vs HPEEP.pn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107" cy="27300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16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driving pressure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for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DP 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Cdyn: dynamic compliance; DP: driving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454939" cy="1977257"/>
            <wp:effectExtent l="0" t="0" r="0" b="0"/>
            <wp:docPr id="1073741841" name="officeArt object" descr="Fig S17 DP LPEEP vs i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Fig S17 DP LPEEP vs iPEEP PI.png" descr="Fig S17 DP LPEEP vs iPEEP PI.pn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939" cy="19772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S1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on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driving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DP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Cdyn: dynamic compliance; DP: driving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362888" cy="2617733"/>
            <wp:effectExtent l="0" t="0" r="0" b="0"/>
            <wp:docPr id="1073741842" name="officeArt object" descr="Fig S18 FP DP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Fig S18 FP DP LPEEP vs iPEEP.png" descr="Fig S18 FP DP LPEEP vs iPEEP.pn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888" cy="2617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8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in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driving pressure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for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DP 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Cdyn: dynamic compliance; DP: driving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898473" cy="1769845"/>
            <wp:effectExtent l="0" t="0" r="0" b="0"/>
            <wp:docPr id="1073741843" name="officeArt object" descr="Fig S19 DP LPEEP vs M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Fig S19 DP LPEEP vs MPEEP PI.png" descr="Fig S19 DP LPEEP vs MPEEP PI.pn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8473" cy="17698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S1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9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Forest plot for estimation of the predictive interval of true effect o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driving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DP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Cdyn: dynamic compliance; DP: driving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155981" cy="2493589"/>
            <wp:effectExtent l="0" t="0" r="0" b="0"/>
            <wp:docPr id="1073741844" name="officeArt object" descr="Fig S20 FP DP LPEEP vs M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Fig S20 FP DP LPEEP vs MPEEP.png" descr="Fig S20 FP DP LPEEP vs MPEEP.pn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5981" cy="24935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20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of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driving pressure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for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DP 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Cdyn: dynamic compliance; DP: driving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6120057" cy="1315847"/>
            <wp:effectExtent l="0" t="0" r="0" b="0"/>
            <wp:docPr id="1073741845" name="officeArt object" descr="Fig S21 Pplateau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Fig S21 Pplateau LPEEP vs HPEEP.png" descr="Fig S21 Pplateau LPEEP vs HPEEP.png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3158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Figure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S21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Forest plot for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for LPEEP vs HPEEP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Data are presented as mean differences and 95% confidence intervals. The vertical line represents no effect with the value of 0. The diamond represents the pooled mean effect estimate with 95% CI. It provides an overall measure of the difference in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between different PEEP strategy groups.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CI: confidence interval; SD: standard deviation; 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the ratio of excess dispersion to total dispersion; </w:t>
      </w:r>
      <w:r>
        <w:rPr>
          <w:rFonts w:ascii="Helvetica" w:cs="Arial Unicode MS" w:hAnsi="Helvetic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Т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the variance of the true effect sizes; Chi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observed weighted sum of squares; df: degrees of freedom; LPEEP: low positive end-expiratory pressure group; HPEEP: high positive end-expiratory pressure group.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997938" cy="1992185"/>
            <wp:effectExtent l="0" t="0" r="0" b="0"/>
            <wp:docPr id="1073741846" name="officeArt object" descr="Fig S22 plato LPEEP vs H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Fig S22 plato LPEEP vs HPEEP PI.png" descr="Fig S22 plato LPEEP vs HPEEP PI.png"/>
                    <pic:cNvPicPr>
                      <a:picLocks noChangeAspect="1"/>
                    </pic:cNvPicPr>
                  </pic:nvPicPr>
                  <pic:blipFill>
                    <a:blip r:embed="rId2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938" cy="19921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22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plateau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109701" cy="3065821"/>
            <wp:effectExtent l="0" t="0" r="0" b="0"/>
            <wp:docPr id="1073741847" name="officeArt object" descr="Fig S23 FP plato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Fig S23 FP plato LPEEP vs HPEEP.png" descr="Fig S23 FP plato LPEEP vs HPEEP.png"/>
                    <pic:cNvPicPr>
                      <a:picLocks noChangeAspect="1"/>
                    </pic:cNvPicPr>
                  </pic:nvPicPr>
                  <pic:blipFill>
                    <a:blip r:embed="rId2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701" cy="30658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plateau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979356" cy="1163865"/>
            <wp:effectExtent l="0" t="0" r="0" b="0"/>
            <wp:docPr id="1073741848" name="officeArt object" descr="Fig S24 Pplateau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Fig S24 Pplateau LPEEP vs iPEEP.png" descr="Fig S24 Pplateau LPEEP vs iPEEP.png"/>
                    <pic:cNvPicPr>
                      <a:picLocks noChangeAspect="1"/>
                    </pic:cNvPicPr>
                  </pic:nvPicPr>
                  <pic:blipFill>
                    <a:blip r:embed="rId2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356" cy="11638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Figure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S24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Forest plot for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for LPEEP vs iPEEP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Data are presented as mean differences and 95% confidence intervals. The vertical line represents no effect with the value of 0. The diamond represents the pooled mean effect estimate with 95% CI. It provides an overall measure of the difference in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between different PEEP strategy groups.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CI: confidence interval; SD: standard deviation; 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the ratio of excess dispersion to total dispersion; </w:t>
      </w:r>
      <w:r>
        <w:rPr>
          <w:rFonts w:ascii="Helvetica" w:cs="Arial Unicode MS" w:hAnsi="Helvetic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Т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the variance of the true effect sizes; Chi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observed weighted sum of squares; df: degrees of freedom; LPEEP: low positive end-expiratory pressure group;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PEEP: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individualised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positive end-expiratory pressure group.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sz w:val="18"/>
          <w:szCs w:val="18"/>
          <w:u w:color="000000"/>
          <w:rtl w:val="0"/>
          <w:lang w:val="en-US"/>
        </w:rPr>
      </w:pPr>
      <w:r>
        <w:rPr>
          <w:rFonts w:ascii="Helvetica" w:cs="Helvetica" w:hAnsi="Helvetica" w:eastAsia="Helvetica"/>
          <w:sz w:val="18"/>
          <w:szCs w:val="18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5205241" cy="1971682"/>
            <wp:effectExtent l="0" t="0" r="0" b="0"/>
            <wp:docPr id="1073741849" name="officeArt object" descr="Fig S25 plato LPEEP vs i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Fig S25 plato LPEEP vs iPEEP PI.png" descr="Fig S25 plato LPEEP vs iPEEP PI.png"/>
                    <pic:cNvPicPr>
                      <a:picLocks noChangeAspect="1"/>
                    </pic:cNvPicPr>
                  </pic:nvPicPr>
                  <pic:blipFill>
                    <a:blip r:embed="rId2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241" cy="19716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25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plateau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4915740" cy="2949444"/>
            <wp:effectExtent l="0" t="0" r="0" b="0"/>
            <wp:docPr id="1073741850" name="officeArt object" descr="Fig S26 FP plato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Fig S26 FP plato LPEEP vs iPEEP.png" descr="Fig S26 FP plato LPEEP vs iPEEP.png"/>
                    <pic:cNvPicPr>
                      <a:picLocks noChangeAspect="1"/>
                    </pic:cNvPicPr>
                  </pic:nvPicPr>
                  <pic:blipFill>
                    <a:blip r:embed="rId2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740" cy="29494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26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plateau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190397</wp:posOffset>
            </wp:positionV>
            <wp:extent cx="5847097" cy="1065800"/>
            <wp:effectExtent l="0" t="0" r="0" b="0"/>
            <wp:wrapTopAndBottom distT="152400" distB="152400"/>
            <wp:docPr id="1073741851" name="officeArt object" descr="Fig S27 Pplateau LPEEP vs M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Fig S27 Pplateau LPEEP vs MPEEP.png" descr="Fig S27 Pplateau LPEEP vs MPEEP.png"/>
                    <pic:cNvPicPr>
                      <a:picLocks noChangeAspect="1"/>
                    </pic:cNvPicPr>
                  </pic:nvPicPr>
                  <pic:blipFill>
                    <a:blip r:embed="rId3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097" cy="106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Figure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S27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Forest plot for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for LPEEP vs MPEEP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Data are presented as mean differences and 95% confidence intervals. The vertical line represents no effect with the value of 0. The diamond represents the pooled mean effect estimate with 95% CI. It provides an overall measure of the difference in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between different PEEP strategy groups.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CI: confidence interval; SD: standard deviation; 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the ratio of excess dispersion to total dispersion; </w:t>
      </w:r>
      <w:r>
        <w:rPr>
          <w:rFonts w:ascii="Helvetica" w:cs="Arial Unicode MS" w:hAnsi="Helvetic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Т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the variance of the true effect sizes; Chi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observed weighted sum of squares; df: degrees of freedom; LPEEP: low positive end-expiratory pressure group;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PEEP: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moderate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positive end-expiratory pressure group.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595062" cy="2074427"/>
            <wp:effectExtent l="0" t="0" r="0" b="0"/>
            <wp:docPr id="1073741852" name="officeArt object" descr="Fig S28 plato LPEEP vs M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Fig S28 plato LPEEP vs MPEEP PI.png" descr="Fig S28 plato LPEEP vs MPEEP PI.png"/>
                    <pic:cNvPicPr>
                      <a:picLocks noChangeAspect="1"/>
                    </pic:cNvPicPr>
                  </pic:nvPicPr>
                  <pic:blipFill>
                    <a:blip r:embed="rId3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062" cy="20744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28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plateau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703530" cy="2822119"/>
            <wp:effectExtent l="0" t="0" r="0" b="0"/>
            <wp:docPr id="1073741853" name="officeArt object" descr="Fig S29 FP plato LPEEP vs M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Fig S29 FP plato LPEEP vs MPEEP.png" descr="Fig S29 FP plato LPEEP vs MPEEP.png"/>
                    <pic:cNvPicPr>
                      <a:picLocks noChangeAspect="1"/>
                    </pic:cNvPicPr>
                  </pic:nvPicPr>
                  <pic:blipFill>
                    <a:blip r:embed="rId3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3530" cy="28221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29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plateau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6120057" cy="1429503"/>
            <wp:effectExtent l="0" t="0" r="0" b="0"/>
            <wp:docPr id="1073741854" name="officeArt object" descr="Fig S30 Ppeak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Fig S30 Ppeak LPEEP vs HPEEP.png" descr="Fig S30 Ppeak LPEEP vs HPEEP.png"/>
                    <pic:cNvPicPr>
                      <a:picLocks noChangeAspect="1"/>
                    </pic:cNvPicPr>
                  </pic:nvPicPr>
                  <pic:blipFill>
                    <a:blip r:embed="rId3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4295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Figure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S30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Forest plot for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peak inspiratory pressure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for LPEEP vs HPEEP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Data are presented as mean differences and 95% confidence intervals. The vertical line represents no effect with the value of 0. The diamond represents the pooled mean effect estimate with 95% CI. It provides an overall measure of the difference in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peak inspiratory pressure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between different PEEP strategy groups.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CI: confidence interval; SD: standard deviation; 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the ratio of excess dispersion to total dispersion; </w:t>
      </w:r>
      <w:r>
        <w:rPr>
          <w:rFonts w:ascii="Helvetica" w:cs="Arial Unicode MS" w:hAnsi="Helvetic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Т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the variance of the true effect sizes; Chi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observed weighted sum of squares; df: degrees of freedom; LPEEP: low positive end-expiratory pressure group;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H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PEEP: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high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positive end-expiratory pressure group.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sz w:val="18"/>
          <w:szCs w:val="18"/>
          <w:u w:color="000000"/>
          <w:rtl w:val="0"/>
          <w:lang w:val="en-US"/>
        </w:rPr>
      </w:pPr>
      <w:r>
        <w:rPr>
          <w:rFonts w:ascii="Helvetica" w:cs="Helvetica" w:hAnsi="Helvetica" w:eastAsia="Helvetica"/>
          <w:sz w:val="18"/>
          <w:szCs w:val="18"/>
          <w:u w:color="000000"/>
          <w:rtl w:val="0"/>
          <w:lang w:val="en-US"/>
        </w:rPr>
        <w:drawing xmlns:a="http://schemas.openxmlformats.org/drawingml/2006/main">
          <wp:inline distT="0" distB="0" distL="0" distR="0">
            <wp:extent cx="5256559" cy="2291321"/>
            <wp:effectExtent l="0" t="0" r="0" b="0"/>
            <wp:docPr id="1073741855" name="officeArt object" descr="Fig S31 peak LPEEP vs H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Fig S31 peak LPEEP vs HPEEP PI.png" descr="Fig S31 peak LPEEP vs HPEEP PI.png"/>
                    <pic:cNvPicPr>
                      <a:picLocks noChangeAspect="1"/>
                    </pic:cNvPicPr>
                  </pic:nvPicPr>
                  <pic:blipFill>
                    <a:blip r:embed="rId3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559" cy="229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sz w:val="18"/>
          <w:szCs w:val="18"/>
          <w:u w:color="000000"/>
          <w:rtl w:val="0"/>
          <w:lang w:val="en-US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31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peak inspiratory pressure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627737" cy="2776642"/>
            <wp:effectExtent l="0" t="0" r="0" b="0"/>
            <wp:docPr id="1073741856" name="officeArt object" descr="Fig S32 FP peak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Fig S32 FP peak LPEEP vs HPEEP.png" descr="Fig S32 FP peak LPEEP vs HPEEP.png"/>
                    <pic:cNvPicPr>
                      <a:picLocks noChangeAspect="1"/>
                    </pic:cNvPicPr>
                  </pic:nvPicPr>
                  <pic:blipFill>
                    <a:blip r:embed="rId3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7737" cy="27766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32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peak inspiratory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6120057" cy="1191252"/>
            <wp:effectExtent l="0" t="0" r="0" b="0"/>
            <wp:docPr id="1073741857" name="officeArt object" descr="Fig S33 Ppeak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Fig S33 Ppeak LPEEP vs iPEEP.png" descr="Fig S33 Ppeak LPEEP vs iPEEP.png"/>
                    <pic:cNvPicPr>
                      <a:picLocks noChangeAspect="1"/>
                    </pic:cNvPicPr>
                  </pic:nvPicPr>
                  <pic:blipFill>
                    <a:blip r:embed="rId3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1912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Figure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S33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Forest plot for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peak inspiratory pressure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for LPEEP vs iPEEP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Data are presented as mean differences and 95% confidence intervals. The vertical line represents no effect with the value of 0. The diamond represents the pooled mean effect estimate with 95% CI. It provides an overall measure of the difference in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peak inspiratory pressure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between different PEEP strategy groups.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CI: confidence interval; SD: standard deviation; 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the ratio of excess dispersion to total dispersion; </w:t>
      </w:r>
      <w:r>
        <w:rPr>
          <w:rFonts w:ascii="Helvetica" w:cs="Arial Unicode MS" w:hAnsi="Helvetic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Т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the variance of the true effect sizes; Chi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observed weighted sum of squares; df: degrees of freedom; LPEEP: low positive end-expiratory pressure group;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PEEP: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individualised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positive end-expiratory pressure group.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174629" cy="1939733"/>
            <wp:effectExtent l="0" t="0" r="0" b="0"/>
            <wp:docPr id="1073741858" name="officeArt object" descr="Fig S34 peak LPEEP vs i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Fig S34 peak LPEEP vs iPEEP PI.png" descr="Fig S34 peak LPEEP vs iPEEP PI.png"/>
                    <pic:cNvPicPr>
                      <a:picLocks noChangeAspect="1"/>
                    </pic:cNvPicPr>
                  </pic:nvPicPr>
                  <pic:blipFill>
                    <a:blip r:embed="rId3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4629" cy="1939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34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peak inspiratory pressure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558932" cy="2735359"/>
            <wp:effectExtent l="0" t="0" r="0" b="0"/>
            <wp:docPr id="1073741859" name="officeArt object" descr="Fig S35 FP peak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Fig S35 FP peak LPEEP vs iPEEP.png" descr="Fig S35 FP peak LPEEP vs iPEEP.png"/>
                    <pic:cNvPicPr>
                      <a:picLocks noChangeAspect="1"/>
                    </pic:cNvPicPr>
                  </pic:nvPicPr>
                  <pic:blipFill>
                    <a:blip r:embed="rId3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932" cy="27353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35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peak inspiratory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953409" cy="1085179"/>
            <wp:effectExtent l="0" t="0" r="0" b="0"/>
            <wp:docPr id="1073741860" name="officeArt object" descr="Fig S36 Ppeak LPEEP vs M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Fig S36 Ppeak LPEEP vs MPEEP.png" descr="Fig S36 Ppeak LPEEP vs MPEEP.png"/>
                    <pic:cNvPicPr>
                      <a:picLocks noChangeAspect="1"/>
                    </pic:cNvPicPr>
                  </pic:nvPicPr>
                  <pic:blipFill>
                    <a:blip r:embed="rId3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409" cy="10851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Figure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S36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Helvetica Neue" w:cs="Arial Unicode MS" w:hAnsi="Helvetica Neue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Forest plot for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peak inspiratory pressure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for LPEEP vs MPEEP</w:t>
      </w: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Data are presented as mean differences and 95% confidence intervals. The vertical line represents no effect with the value of 0. The diamond represents the pooled mean effect estimate with 95% CI. It provides an overall measure of the difference in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peak inspiratory pressure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between different PEEP strategy groups.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Arial Unicode MS" w:hAnsi="Helvetica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CI: confidence interval; SD: standard deviation; 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the ratio of excess dispersion to total dispersion; </w:t>
      </w:r>
      <w:r>
        <w:rPr>
          <w:rFonts w:ascii="Helvetica" w:cs="Arial Unicode MS" w:hAnsi="Helvetica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Т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au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: the variance of the true effect sizes; Chi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superscript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2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: observed weighted sum of squares; df: degrees of freedom; LPEEP: low positive end-expiratory pressure group;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PEEP: 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moderate</w:t>
      </w:r>
      <w:r>
        <w:rPr>
          <w:rFonts w:ascii="Helvetica" w:cs="Arial Unicode MS" w:hAnsi="Helvetica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positive end-expiratory pressure group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160" w:line="480" w:lineRule="auto"/>
        <w:ind w:left="0" w:right="0" w:firstLine="0"/>
        <w:jc w:val="both"/>
        <w:outlineLvl w:val="9"/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330048" cy="1938199"/>
            <wp:effectExtent l="0" t="0" r="0" b="0"/>
            <wp:docPr id="1073741861" name="officeArt object" descr="Fig S37 peak LPEEP vs M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Fig S37 peak LPEEP vs MPEEP PI.png" descr="Fig S37 peak LPEEP vs MPEEP PI.png"/>
                    <pic:cNvPicPr>
                      <a:picLocks noChangeAspect="1"/>
                    </pic:cNvPicPr>
                  </pic:nvPicPr>
                  <pic:blipFill>
                    <a:blip r:embed="rId4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048" cy="19381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37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peak inspiratory pressure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643950" cy="2786370"/>
            <wp:effectExtent l="0" t="0" r="0" b="0"/>
            <wp:docPr id="1073741862" name="officeArt object" descr="Fig S38 FP peak LPEEP vs M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Fig S38 FP peak LPEEP vs MPEEP.png" descr="Fig S38 FP peak LPEEP vs MPEEP.png"/>
                    <pic:cNvPicPr>
                      <a:picLocks noChangeAspect="1"/>
                    </pic:cNvPicPr>
                  </pic:nvPicPr>
                  <pic:blipFill>
                    <a:blip r:embed="rId4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950" cy="27863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38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peak inspiratory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095879" cy="2176303"/>
            <wp:effectExtent l="0" t="0" r="0" b="0"/>
            <wp:docPr id="1073741863" name="officeArt object" descr="Fig S39 MAP LPEEP vs H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Fig S39 MAP LPEEP vs HPEEP PI.png" descr="Fig S39 MAP LPEEP vs HPEEP PI.png"/>
                    <pic:cNvPicPr>
                      <a:picLocks noChangeAspect="1"/>
                    </pic:cNvPicPr>
                  </pic:nvPicPr>
                  <pic:blipFill>
                    <a:blip r:embed="rId4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9" cy="21763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39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mean arterial  pressure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112015" cy="2467209"/>
            <wp:effectExtent l="0" t="0" r="0" b="0"/>
            <wp:docPr id="1073741864" name="officeArt object" descr="Fig S40 FP MAP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Fig S40 FP MAP LPEEP vs HPEEP.png" descr="Fig S40 FP MAP LPEEP vs HPEEP.png"/>
                    <pic:cNvPicPr>
                      <a:picLocks noChangeAspect="1"/>
                    </pic:cNvPicPr>
                  </pic:nvPicPr>
                  <pic:blipFill>
                    <a:blip r:embed="rId4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015" cy="24672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mean arterial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977454" cy="1921529"/>
            <wp:effectExtent l="0" t="0" r="0" b="0"/>
            <wp:docPr id="1073741865" name="officeArt object" descr="Fig S41 MAP LPEEP vs i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Fig S41 MAP LPEEP vs iPEEP PI.png" descr="Fig S41 MAP LPEEP vs iPEEP PI.png"/>
                    <pic:cNvPicPr>
                      <a:picLocks noChangeAspect="1"/>
                    </pic:cNvPicPr>
                  </pic:nvPicPr>
                  <pic:blipFill>
                    <a:blip r:embed="rId4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7454" cy="19215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41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mean arterial  pressure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931977" cy="2959186"/>
            <wp:effectExtent l="0" t="0" r="0" b="0"/>
            <wp:docPr id="1073741866" name="officeArt object" descr="Fig S42 FP MAP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Fig S42 FP MAP LPEEP vs iPEEP.png" descr="Fig S42 FP MAP LPEEP vs iPEEP.png"/>
                    <pic:cNvPicPr>
                      <a:picLocks noChangeAspect="1"/>
                    </pic:cNvPicPr>
                  </pic:nvPicPr>
                  <pic:blipFill>
                    <a:blip r:embed="rId4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977" cy="2959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mean arterial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259516" cy="1939986"/>
            <wp:effectExtent l="0" t="0" r="0" b="0"/>
            <wp:docPr id="1073741867" name="officeArt object" descr="Fig S43 MAP LPEEP vs M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Fig S43 MAP LPEEP vs MPEEP PI.png" descr="Fig S43 MAP LPEEP vs MPEEP PI.png"/>
                    <pic:cNvPicPr>
                      <a:picLocks noChangeAspect="1"/>
                    </pic:cNvPicPr>
                  </pic:nvPicPr>
                  <pic:blipFill>
                    <a:blip r:embed="rId4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516" cy="19399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4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3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mean arterial  pressure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062683" cy="3037610"/>
            <wp:effectExtent l="0" t="0" r="0" b="0"/>
            <wp:docPr id="1073741868" name="officeArt object" descr="Fig S44 FP MAP LPEEP vs M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Fig S44 FP MAP LPEEP vs MPEEP.png" descr="Fig S44 FP MAP LPEEP vs MPEEP.png"/>
                    <pic:cNvPicPr>
                      <a:picLocks noChangeAspect="1"/>
                    </pic:cNvPicPr>
                  </pic:nvPicPr>
                  <pic:blipFill>
                    <a:blip r:embed="rId4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683" cy="30376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mean arterial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pressure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636037" cy="1975308"/>
            <wp:effectExtent l="0" t="0" r="0" b="0"/>
            <wp:docPr id="1073741869" name="officeArt object" descr="Fig S45 HR LPEEP vs H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Fig S45 HR LPEEP vs HPEEP PI.png" descr="Fig S45 HR LPEEP vs HPEEP PI.png"/>
                    <pic:cNvPicPr>
                      <a:picLocks noChangeAspect="1"/>
                    </pic:cNvPicPr>
                  </pic:nvPicPr>
                  <pic:blipFill>
                    <a:blip r:embed="rId4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6037" cy="1975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45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the heart rate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425261" cy="2655156"/>
            <wp:effectExtent l="0" t="0" r="0" b="0"/>
            <wp:docPr id="1073741870" name="officeArt object" descr="Fig S46 FP HR LPEEP vs H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Fig S46 FP HR LPEEP vs HPEEP.png" descr="Fig S46 FP HR LPEEP vs HPEEP.png"/>
                    <pic:cNvPicPr>
                      <a:picLocks noChangeAspect="1"/>
                    </pic:cNvPicPr>
                  </pic:nvPicPr>
                  <pic:blipFill>
                    <a:blip r:embed="rId4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261" cy="26551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46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Funnel plot of publication bias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the heart rate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H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high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275997" cy="1669533"/>
            <wp:effectExtent l="0" t="0" r="0" b="0"/>
            <wp:docPr id="1073741871" name="officeArt object" descr="Fig S47 HR LPEEP vs i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Fig S47 HR LPEEP vs iPEEP PI.png" descr="Fig S47 HR LPEEP vs iPEEP PI.png"/>
                    <pic:cNvPicPr>
                      <a:picLocks noChangeAspect="1"/>
                    </pic:cNvPicPr>
                  </pic:nvPicPr>
                  <pic:blipFill>
                    <a:blip r:embed="rId5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5997" cy="16695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4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the heart rate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048528" cy="3029117"/>
            <wp:effectExtent l="0" t="0" r="0" b="0"/>
            <wp:docPr id="1073741872" name="officeArt object" descr="Fig S48 FP HR LPEEP vs i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Fig S48 FP HR LPEEP vs iPEEP.png" descr="Fig S48 FP HR LPEEP vs iPEEP.png"/>
                    <pic:cNvPicPr>
                      <a:picLocks noChangeAspect="1"/>
                    </pic:cNvPicPr>
                  </pic:nvPicPr>
                  <pic:blipFill>
                    <a:blip r:embed="rId5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528" cy="30291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8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Funnel plot of publication bias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the heart rate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i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individualised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666697" cy="1678707"/>
            <wp:effectExtent l="0" t="0" r="0" b="0"/>
            <wp:docPr id="1073741873" name="officeArt object" descr="Fig S49 HR LPEEP vs MPEEP P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Fig S49 HR LPEEP vs MPEEP PI.png" descr="Fig S49 HR LPEEP vs MPEEP PI.png"/>
                    <pic:cNvPicPr>
                      <a:picLocks noChangeAspect="1"/>
                    </pic:cNvPicPr>
                  </pic:nvPicPr>
                  <pic:blipFill>
                    <a:blip r:embed="rId5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697" cy="16787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Figure S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ru-RU"/>
        </w:rPr>
        <w:t>4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9</w:t>
      </w:r>
      <w:r>
        <w:rPr>
          <w:rFonts w:ascii="Helvetica" w:hAnsi="Helvetica"/>
          <w:b w:val="1"/>
          <w:bCs w:val="1"/>
          <w:sz w:val="20"/>
          <w:szCs w:val="20"/>
          <w:u w:color="000000"/>
          <w:rtl w:val="0"/>
          <w:lang w:val="en-US"/>
        </w:rPr>
        <w:t xml:space="preserve">.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Forest plot for estimation of the predictive interval of true effect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the heart rate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Data are presented as standardized mean difference and 95% confidence intervals and 95% predictive intervals. The diamond symboli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es the summary estimate, which represents the combined effect size of all included studies. It provides an overall measure of the difference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between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 and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PEEP.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I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2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the ratio of excess dispersion to total dispersion; SMD: standardized mean difference; CI: confidence interval;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4806056" cy="2883634"/>
            <wp:effectExtent l="0" t="0" r="0" b="0"/>
            <wp:docPr id="1073741874" name="officeArt object" descr="Fig S50 FP HR LPEEP vs MPE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Fig S50 FP HR LPEEP vs MPEEP.png" descr="Fig S50 FP HR LPEEP vs MPEEP.png"/>
                    <pic:cNvPicPr>
                      <a:picLocks noChangeAspect="1"/>
                    </pic:cNvPicPr>
                  </pic:nvPicPr>
                  <pic:blipFill>
                    <a:blip r:embed="rId5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056" cy="28836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Figure S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50</w:t>
      </w:r>
      <w:r>
        <w:rPr>
          <w:rFonts w:ascii="Helvetica" w:hAnsi="Helvetica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Funnel plot of publication bias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of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the heart rate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 for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L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 xml:space="preserve">PEEP vs 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M</w:t>
      </w:r>
      <w:r>
        <w:rPr>
          <w:rFonts w:ascii="Helvetica" w:hAnsi="Helvetica"/>
          <w:b w:val="1"/>
          <w:bCs w:val="1"/>
          <w:sz w:val="22"/>
          <w:szCs w:val="22"/>
          <w:u w:color="000000"/>
          <w:rtl w:val="0"/>
          <w:lang w:val="en-US"/>
        </w:rPr>
        <w:t>PEEP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funnel plot of effect size and standard error of effect size in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plateau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pressure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vs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PEEP. The triangular lines on both sides of the summary estimate represent the precision measures, such as pseudo 95 % confidence intervals. The middle solid line indicates the overall effect of the meta-analysis. Each dot represents the individual study.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259" w:lineRule="auto"/>
        <w:ind w:left="0" w:right="0" w:firstLine="0"/>
        <w:jc w:val="both"/>
        <w:rPr>
          <w:rtl w:val="0"/>
        </w:rPr>
      </w:pPr>
      <w:r>
        <w:rPr>
          <w:rFonts w:ascii="Helvetica" w:hAnsi="Helvetica"/>
          <w:b w:val="1"/>
          <w:bCs w:val="1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Abbreviations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low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pressure; 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PEEP </w:t>
      </w:r>
      <w:r>
        <w:rPr>
          <w:rFonts w:ascii="Helvetica" w:hAnsi="Helvetica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Helvetica" w:hAnsi="Helvetica"/>
          <w:sz w:val="18"/>
          <w:szCs w:val="18"/>
          <w:u w:color="000000"/>
          <w:rtl w:val="0"/>
          <w:lang w:val="en-US"/>
        </w:rPr>
        <w:t>moderate</w:t>
      </w:r>
      <w:r>
        <w:rPr>
          <w:rFonts w:ascii="Helvetica" w:hAnsi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positive end-expiratory pressure.</w:t>
      </w:r>
      <w:r>
        <w:rPr>
          <w:rFonts w:ascii="Helvetica" w:cs="Helvetica" w:hAnsi="Helvetica" w:eastAsia="Helvetica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</w:r>
    </w:p>
    <w:sectPr>
      <w:headerReference w:type="default" r:id="rId54"/>
      <w:footerReference w:type="default" r:id="rId5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38"/>
        <w:tab w:val="clear" w:pos="9020"/>
      </w:tabs>
      <w:jc w:val="left"/>
    </w:pPr>
    <w:r>
      <w:tab/>
      <w:tab/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30" Type="http://schemas.openxmlformats.org/officeDocument/2006/relationships/image" Target="media/image27.png"/><Relationship Id="rId31" Type="http://schemas.openxmlformats.org/officeDocument/2006/relationships/image" Target="media/image28.png"/><Relationship Id="rId32" Type="http://schemas.openxmlformats.org/officeDocument/2006/relationships/image" Target="media/image29.png"/><Relationship Id="rId33" Type="http://schemas.openxmlformats.org/officeDocument/2006/relationships/image" Target="media/image30.png"/><Relationship Id="rId34" Type="http://schemas.openxmlformats.org/officeDocument/2006/relationships/image" Target="media/image31.png"/><Relationship Id="rId35" Type="http://schemas.openxmlformats.org/officeDocument/2006/relationships/image" Target="media/image32.png"/><Relationship Id="rId36" Type="http://schemas.openxmlformats.org/officeDocument/2006/relationships/image" Target="media/image33.png"/><Relationship Id="rId37" Type="http://schemas.openxmlformats.org/officeDocument/2006/relationships/image" Target="media/image34.png"/><Relationship Id="rId38" Type="http://schemas.openxmlformats.org/officeDocument/2006/relationships/image" Target="media/image35.png"/><Relationship Id="rId39" Type="http://schemas.openxmlformats.org/officeDocument/2006/relationships/image" Target="media/image36.png"/><Relationship Id="rId40" Type="http://schemas.openxmlformats.org/officeDocument/2006/relationships/image" Target="media/image37.png"/><Relationship Id="rId41" Type="http://schemas.openxmlformats.org/officeDocument/2006/relationships/image" Target="media/image38.png"/><Relationship Id="rId42" Type="http://schemas.openxmlformats.org/officeDocument/2006/relationships/image" Target="media/image39.png"/><Relationship Id="rId43" Type="http://schemas.openxmlformats.org/officeDocument/2006/relationships/image" Target="media/image40.png"/><Relationship Id="rId44" Type="http://schemas.openxmlformats.org/officeDocument/2006/relationships/image" Target="media/image41.png"/><Relationship Id="rId45" Type="http://schemas.openxmlformats.org/officeDocument/2006/relationships/image" Target="media/image42.png"/><Relationship Id="rId46" Type="http://schemas.openxmlformats.org/officeDocument/2006/relationships/image" Target="media/image43.png"/><Relationship Id="rId47" Type="http://schemas.openxmlformats.org/officeDocument/2006/relationships/image" Target="media/image44.png"/><Relationship Id="rId48" Type="http://schemas.openxmlformats.org/officeDocument/2006/relationships/image" Target="media/image45.png"/><Relationship Id="rId49" Type="http://schemas.openxmlformats.org/officeDocument/2006/relationships/image" Target="media/image46.png"/><Relationship Id="rId50" Type="http://schemas.openxmlformats.org/officeDocument/2006/relationships/image" Target="media/image47.png"/><Relationship Id="rId51" Type="http://schemas.openxmlformats.org/officeDocument/2006/relationships/image" Target="media/image48.png"/><Relationship Id="rId52" Type="http://schemas.openxmlformats.org/officeDocument/2006/relationships/image" Target="media/image49.png"/><Relationship Id="rId53" Type="http://schemas.openxmlformats.org/officeDocument/2006/relationships/image" Target="media/image50.png"/><Relationship Id="rId54" Type="http://schemas.openxmlformats.org/officeDocument/2006/relationships/header" Target="header1.xml"/><Relationship Id="rId55" Type="http://schemas.openxmlformats.org/officeDocument/2006/relationships/footer" Target="footer1.xml"/><Relationship Id="rId5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