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6A30" w:rsidRPr="003A744D" w:rsidRDefault="00000000" w:rsidP="00182E20">
      <w:pPr>
        <w:spacing w:line="140" w:lineRule="atLeast"/>
        <w:divId w:val="837620175"/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</w:pPr>
      <w:r w:rsidRPr="003A744D">
        <w:rPr>
          <w:rFonts w:ascii="Times New Roman" w:hAnsi="Times New Roman" w:cs="Times New Roman"/>
          <w:b/>
          <w:bCs/>
          <w:color w:val="000000"/>
          <w:sz w:val="24"/>
          <w:lang w:val="en"/>
        </w:rPr>
        <w:t xml:space="preserve"> </w:t>
      </w:r>
      <w:r w:rsidR="00946A30" w:rsidRPr="003A744D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Additional file 8</w:t>
      </w:r>
      <w:r w:rsidR="00182E20" w:rsidRPr="003A744D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  </w:t>
      </w:r>
    </w:p>
    <w:p w:rsidR="00571384" w:rsidRPr="00571384" w:rsidRDefault="00571384" w:rsidP="00182E20">
      <w:pPr>
        <w:spacing w:line="140" w:lineRule="atLeast"/>
        <w:divId w:val="837620175"/>
        <w:rPr>
          <w:rFonts w:ascii="Times New Roman" w:hAnsi="Times New Roman" w:cs="Times New Roman"/>
          <w:color w:val="000000"/>
          <w:sz w:val="24"/>
          <w:lang w:val="en"/>
        </w:rPr>
      </w:pPr>
    </w:p>
    <w:p w:rsidR="00182E20" w:rsidRPr="00C51A51" w:rsidRDefault="00182E20" w:rsidP="00182E20">
      <w:pPr>
        <w:spacing w:line="140" w:lineRule="atLeast"/>
        <w:divId w:val="837620175"/>
        <w:rPr>
          <w:rFonts w:ascii="Times New Roman" w:hAnsi="Times New Roman" w:cs="Times New Roman"/>
          <w:color w:val="000000"/>
          <w:sz w:val="28"/>
          <w:szCs w:val="28"/>
        </w:rPr>
      </w:pPr>
      <w:r w:rsidRPr="00C51A51">
        <w:rPr>
          <w:rFonts w:ascii="Times New Roman" w:hAnsi="Times New Roman" w:cs="Times New Roman"/>
          <w:color w:val="000000"/>
          <w:sz w:val="28"/>
          <w:szCs w:val="28"/>
        </w:rPr>
        <w:t>The Grading of Recommendation Assessment, Development, and Evaluation for the effect of granisetron for shivering prevention in surgical patients</w:t>
      </w:r>
    </w:p>
    <w:p w:rsidR="0091356B" w:rsidRPr="00182E20" w:rsidRDefault="0091356B">
      <w:pPr>
        <w:spacing w:line="140" w:lineRule="atLeast"/>
        <w:divId w:val="837620175"/>
        <w:rPr>
          <w:rFonts w:ascii="Arial Narrow" w:hAnsi="Arial Narrow"/>
          <w:color w:val="000000"/>
          <w:sz w:val="14"/>
          <w:szCs w:val="14"/>
        </w:rPr>
      </w:pPr>
    </w:p>
    <w:tbl>
      <w:tblPr>
        <w:tblW w:w="4927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87"/>
        <w:gridCol w:w="943"/>
        <w:gridCol w:w="1102"/>
        <w:gridCol w:w="1102"/>
        <w:gridCol w:w="1102"/>
        <w:gridCol w:w="1102"/>
        <w:gridCol w:w="1730"/>
        <w:gridCol w:w="1260"/>
        <w:gridCol w:w="1260"/>
        <w:gridCol w:w="1260"/>
        <w:gridCol w:w="943"/>
        <w:gridCol w:w="1569"/>
      </w:tblGrid>
      <w:tr w:rsidR="00433624" w:rsidTr="00C51A51">
        <w:trPr>
          <w:divId w:val="22947715"/>
          <w:cantSplit/>
          <w:trHeight w:val="177"/>
          <w:tblHeader/>
        </w:trPr>
        <w:tc>
          <w:tcPr>
            <w:tcW w:w="2778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89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778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54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</w:tr>
      <w:tr w:rsidR="00433624" w:rsidTr="00C51A51">
        <w:trPr>
          <w:divId w:val="22947715"/>
          <w:cantSplit/>
          <w:trHeight w:val="314"/>
          <w:tblHeader/>
        </w:trPr>
        <w:tc>
          <w:tcPr>
            <w:tcW w:w="27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33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38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38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38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38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61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44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granisetron</w:t>
            </w:r>
          </w:p>
        </w:tc>
        <w:tc>
          <w:tcPr>
            <w:tcW w:w="44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placebo</w:t>
            </w:r>
          </w:p>
        </w:tc>
        <w:tc>
          <w:tcPr>
            <w:tcW w:w="445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333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3624" w:rsidRDefault="00433624">
            <w:pPr>
              <w:jc w:val="center"/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t>Absolute</w:t>
            </w:r>
            <w:r>
              <w:rPr>
                <w:rFonts w:ascii="Arial Narrow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554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:rsidR="00433624" w:rsidRDefault="00433624">
            <w:pPr>
              <w:rPr>
                <w:rFonts w:ascii="Arial Narrow" w:eastAsia="ＭＳ Ｐゴシック" w:hAnsi="Arial Narrow" w:cs="ＭＳ Ｐゴシック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433624" w:rsidTr="00C51A51">
        <w:trPr>
          <w:divId w:val="22947715"/>
          <w:cantSplit/>
          <w:trHeight w:val="846"/>
        </w:trPr>
        <w:tc>
          <w:tcPr>
            <w:tcW w:w="2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2013332102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24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1644309358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randomised trials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926500492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213080808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606961097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941766187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not serious</w:t>
            </w:r>
          </w:p>
        </w:tc>
        <w:tc>
          <w:tcPr>
            <w:tcW w:w="6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553155651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>publication bias strongly suspected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</w:p>
        </w:tc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1034620708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sz w:val="13"/>
                <w:szCs w:val="13"/>
              </w:rPr>
              <w:t xml:space="preserve">133/1166 (11.4%) </w:t>
            </w:r>
          </w:p>
        </w:tc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1932421567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hAnsi="Arial Narrow"/>
                <w:sz w:val="13"/>
                <w:szCs w:val="13"/>
              </w:rPr>
              <w:t xml:space="preserve">338/999 (33.8%) </w:t>
            </w:r>
          </w:p>
        </w:tc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1907379248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3"/>
                <w:szCs w:val="13"/>
              </w:rPr>
              <w:t>RR 0.34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hAnsi="Arial Narrow"/>
                <w:sz w:val="13"/>
                <w:szCs w:val="13"/>
              </w:rPr>
              <w:t>(0.28 to 0.41)</w:t>
            </w:r>
          </w:p>
        </w:tc>
        <w:tc>
          <w:tcPr>
            <w:tcW w:w="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1878080400"/>
              <w:rPr>
                <w:rFonts w:ascii="Arial Narrow" w:hAnsi="Arial Narrow"/>
                <w:sz w:val="13"/>
                <w:szCs w:val="13"/>
              </w:rPr>
            </w:pPr>
            <w:r>
              <w:rPr>
                <w:rFonts w:ascii="Arial Narrow" w:hAnsi="Arial Narrow"/>
                <w:b/>
                <w:bCs/>
                <w:sz w:val="13"/>
                <w:szCs w:val="13"/>
              </w:rPr>
              <w:t>223 fewer per 1,000</w:t>
            </w:r>
            <w:r>
              <w:rPr>
                <w:rFonts w:ascii="Arial Narrow" w:hAnsi="Arial Narrow"/>
                <w:sz w:val="13"/>
                <w:szCs w:val="13"/>
              </w:rPr>
              <w:br/>
              <w:t>(from 244 fewer to 200 fewer)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3624" w:rsidRDefault="00433624">
            <w:pPr>
              <w:jc w:val="center"/>
              <w:divId w:val="1048840324"/>
              <w:rPr>
                <w:rFonts w:ascii="Arial Narrow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</w:t>
            </w:r>
            <w:r>
              <w:rPr>
                <w:rStyle w:val="quality-sign"/>
                <w:rFonts w:ascii="Segoe UI Symbol" w:hAnsi="Segoe UI Symbol" w:cs="Segoe UI Symbol"/>
                <w:szCs w:val="21"/>
              </w:rPr>
              <w:t>◯</w:t>
            </w:r>
            <w:r>
              <w:rPr>
                <w:rFonts w:ascii="Arial Narrow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hAnsi="Arial Narrow"/>
                <w:sz w:val="13"/>
                <w:szCs w:val="13"/>
              </w:rPr>
              <w:t>Moderate</w:t>
            </w:r>
            <w:r>
              <w:rPr>
                <w:rFonts w:ascii="Arial Narrow" w:hAnsi="Arial Narrow"/>
                <w:sz w:val="13"/>
                <w:szCs w:val="13"/>
                <w:vertAlign w:val="superscript"/>
              </w:rPr>
              <w:t>a</w:t>
            </w:r>
          </w:p>
        </w:tc>
      </w:tr>
    </w:tbl>
    <w:p w:rsidR="0091356B" w:rsidRPr="00C51A51" w:rsidRDefault="00000000">
      <w:pPr>
        <w:pStyle w:val="Web"/>
        <w:spacing w:line="140" w:lineRule="atLeast"/>
        <w:divId w:val="22947715"/>
        <w:rPr>
          <w:rFonts w:ascii="Arial Narrow" w:hAnsi="Arial Narrow"/>
          <w:color w:val="000000"/>
          <w:sz w:val="16"/>
          <w:szCs w:val="16"/>
          <w:lang w:val="en"/>
        </w:rPr>
      </w:pPr>
      <w:r w:rsidRPr="00C51A51">
        <w:rPr>
          <w:rFonts w:ascii="Arial Narrow" w:hAnsi="Arial Narrow"/>
          <w:b/>
          <w:bCs/>
          <w:color w:val="000000"/>
          <w:sz w:val="16"/>
          <w:szCs w:val="16"/>
          <w:lang w:val="en"/>
        </w:rPr>
        <w:t>CI:</w:t>
      </w:r>
      <w:r w:rsidRPr="00C51A51">
        <w:rPr>
          <w:rFonts w:ascii="Arial Narrow" w:hAnsi="Arial Narrow"/>
          <w:color w:val="000000"/>
          <w:sz w:val="16"/>
          <w:szCs w:val="16"/>
          <w:lang w:val="en"/>
        </w:rPr>
        <w:t xml:space="preserve"> confidence interval; </w:t>
      </w:r>
      <w:r w:rsidRPr="00C51A51">
        <w:rPr>
          <w:rFonts w:ascii="Arial Narrow" w:hAnsi="Arial Narrow"/>
          <w:b/>
          <w:bCs/>
          <w:color w:val="000000"/>
          <w:sz w:val="16"/>
          <w:szCs w:val="16"/>
          <w:lang w:val="en"/>
        </w:rPr>
        <w:t>RR:</w:t>
      </w:r>
      <w:r w:rsidRPr="00C51A51">
        <w:rPr>
          <w:rFonts w:ascii="Arial Narrow" w:hAnsi="Arial Narrow"/>
          <w:color w:val="000000"/>
          <w:sz w:val="16"/>
          <w:szCs w:val="16"/>
          <w:lang w:val="en"/>
        </w:rPr>
        <w:t xml:space="preserve"> risk ratio</w:t>
      </w:r>
    </w:p>
    <w:p w:rsidR="0091356B" w:rsidRPr="00C51A51" w:rsidRDefault="00000000">
      <w:pPr>
        <w:pStyle w:val="4"/>
        <w:spacing w:line="140" w:lineRule="atLeast"/>
        <w:rPr>
          <w:rFonts w:ascii="Arial Narrow" w:hAnsi="Arial Narrow"/>
          <w:color w:val="000000"/>
          <w:sz w:val="28"/>
          <w:szCs w:val="28"/>
          <w:lang w:val="en"/>
        </w:rPr>
      </w:pPr>
      <w:r w:rsidRPr="00C51A51">
        <w:rPr>
          <w:rFonts w:ascii="Arial Narrow" w:hAnsi="Arial Narrow"/>
          <w:color w:val="000000"/>
          <w:sz w:val="28"/>
          <w:szCs w:val="28"/>
          <w:lang w:val="en"/>
        </w:rPr>
        <w:t>Explanations</w:t>
      </w:r>
    </w:p>
    <w:p w:rsidR="00FD2DD0" w:rsidRPr="00C51A51" w:rsidRDefault="00000000">
      <w:pPr>
        <w:spacing w:line="140" w:lineRule="atLeast"/>
        <w:divId w:val="1557010130"/>
        <w:rPr>
          <w:rFonts w:ascii="Arial Narrow" w:hAnsi="Arial Narrow"/>
          <w:color w:val="000000"/>
          <w:sz w:val="16"/>
          <w:szCs w:val="16"/>
          <w:lang w:val="en"/>
        </w:rPr>
      </w:pPr>
      <w:r w:rsidRPr="00C51A51">
        <w:rPr>
          <w:rFonts w:ascii="Arial Narrow" w:hAnsi="Arial Narrow"/>
          <w:color w:val="000000"/>
          <w:sz w:val="16"/>
          <w:szCs w:val="16"/>
          <w:lang w:val="en"/>
        </w:rPr>
        <w:t xml:space="preserve">a. There were 5 registered studies that were not known to have been published. </w:t>
      </w:r>
    </w:p>
    <w:sectPr w:rsidR="00FD2DD0" w:rsidRPr="00C51A51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91"/>
    <w:rsid w:val="00182E20"/>
    <w:rsid w:val="00184D34"/>
    <w:rsid w:val="002C0B7E"/>
    <w:rsid w:val="003A744D"/>
    <w:rsid w:val="00433624"/>
    <w:rsid w:val="00505B3A"/>
    <w:rsid w:val="00571384"/>
    <w:rsid w:val="006520DC"/>
    <w:rsid w:val="00705391"/>
    <w:rsid w:val="007750BF"/>
    <w:rsid w:val="0091356B"/>
    <w:rsid w:val="00946A30"/>
    <w:rsid w:val="009525E2"/>
    <w:rsid w:val="00C51A51"/>
    <w:rsid w:val="00CB589F"/>
    <w:rsid w:val="00E0566F"/>
    <w:rsid w:val="00FD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7A85BE9-4716-F44A-A322-54192840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4">
    <w:name w:val="heading 4"/>
    <w:basedOn w:val="a"/>
    <w:link w:val="40"/>
    <w:uiPriority w:val="9"/>
    <w:qFormat/>
    <w:pPr>
      <w:widowControl/>
      <w:spacing w:before="100" w:beforeAutospacing="1" w:after="100" w:afterAutospacing="1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見出し 4 (文字)"/>
    <w:basedOn w:val="a0"/>
    <w:link w:val="4"/>
    <w:uiPriority w:val="9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character" w:customStyle="1" w:styleId="label">
    <w:name w:val="label"/>
    <w:basedOn w:val="a0"/>
  </w:style>
  <w:style w:type="character" w:customStyle="1" w:styleId="cell-value">
    <w:name w:val="cell-value"/>
    <w:basedOn w:val="a0"/>
  </w:style>
  <w:style w:type="character" w:customStyle="1" w:styleId="cell">
    <w:name w:val="cell"/>
    <w:basedOn w:val="a0"/>
  </w:style>
  <w:style w:type="character" w:customStyle="1" w:styleId="block">
    <w:name w:val="block"/>
    <w:basedOn w:val="a0"/>
  </w:style>
  <w:style w:type="character" w:customStyle="1" w:styleId="quality-sign">
    <w:name w:val="quality-sign"/>
    <w:basedOn w:val="a0"/>
  </w:style>
  <w:style w:type="character" w:customStyle="1" w:styleId="quality-text">
    <w:name w:val="quality-text"/>
    <w:basedOn w:val="a0"/>
  </w:style>
  <w:style w:type="paragraph" w:styleId="Web">
    <w:name w:val="Normal (Web)"/>
    <w:basedOn w:val="a"/>
    <w:uiPriority w:val="99"/>
    <w:semiHidden/>
    <w:unhideWhenUsed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87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65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572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1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33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84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7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Masubuchi Tetsuhito</cp:lastModifiedBy>
  <cp:revision>10</cp:revision>
  <dcterms:created xsi:type="dcterms:W3CDTF">2025-05-28T09:00:00Z</dcterms:created>
  <dcterms:modified xsi:type="dcterms:W3CDTF">2025-08-10T03:25:00Z</dcterms:modified>
</cp:coreProperties>
</file>