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83E84" w14:textId="732EC95B" w:rsidR="004A096D" w:rsidRPr="006C5208" w:rsidRDefault="004A096D" w:rsidP="004A096D">
      <w:pPr>
        <w:widowControl/>
        <w:wordWrap/>
        <w:autoSpaceDE/>
        <w:autoSpaceDN/>
        <w:spacing w:after="0" w:line="480" w:lineRule="auto"/>
        <w:rPr>
          <w:b/>
          <w:bCs/>
          <w:color w:val="000000" w:themeColor="text1"/>
          <w:sz w:val="18"/>
          <w:szCs w:val="18"/>
        </w:rPr>
      </w:pPr>
      <w:r w:rsidRPr="006C5208">
        <w:rPr>
          <w:rFonts w:hint="eastAsia"/>
          <w:b/>
          <w:bCs/>
          <w:color w:val="000000" w:themeColor="text1"/>
          <w:sz w:val="18"/>
          <w:szCs w:val="18"/>
        </w:rPr>
        <w:t>T</w:t>
      </w:r>
      <w:r w:rsidRPr="006C5208">
        <w:rPr>
          <w:b/>
          <w:bCs/>
          <w:color w:val="000000" w:themeColor="text1"/>
          <w:sz w:val="18"/>
          <w:szCs w:val="18"/>
        </w:rPr>
        <w:t xml:space="preserve">able S1. </w:t>
      </w:r>
      <w:r w:rsidRPr="006C5208">
        <w:rPr>
          <w:color w:val="000000" w:themeColor="text1"/>
          <w:sz w:val="18"/>
          <w:szCs w:val="18"/>
        </w:rPr>
        <w:t xml:space="preserve">Comparison of the amount of </w:t>
      </w:r>
      <w:r w:rsidRPr="006C5208">
        <w:rPr>
          <w:rFonts w:hint="eastAsia"/>
          <w:color w:val="000000" w:themeColor="text1"/>
          <w:sz w:val="18"/>
          <w:szCs w:val="18"/>
        </w:rPr>
        <w:t>postoperative</w:t>
      </w:r>
      <w:r w:rsidRPr="006C5208">
        <w:rPr>
          <w:color w:val="000000" w:themeColor="text1"/>
          <w:sz w:val="18"/>
          <w:szCs w:val="18"/>
        </w:rPr>
        <w:t xml:space="preserve"> chest tube output and transfusion before and after intraoperative </w:t>
      </w:r>
      <w:r w:rsidRPr="006C5208">
        <w:rPr>
          <w:rFonts w:hint="eastAsia"/>
          <w:color w:val="000000" w:themeColor="text1"/>
          <w:sz w:val="18"/>
          <w:szCs w:val="18"/>
        </w:rPr>
        <w:t>tranexamic acid implementation</w:t>
      </w:r>
    </w:p>
    <w:tbl>
      <w:tblPr>
        <w:tblW w:w="14439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5"/>
        <w:gridCol w:w="1418"/>
        <w:gridCol w:w="1417"/>
        <w:gridCol w:w="1985"/>
        <w:gridCol w:w="850"/>
        <w:gridCol w:w="284"/>
        <w:gridCol w:w="1417"/>
        <w:gridCol w:w="1418"/>
        <w:gridCol w:w="1984"/>
        <w:gridCol w:w="851"/>
      </w:tblGrid>
      <w:tr w:rsidR="006C5208" w:rsidRPr="006C5208" w14:paraId="0689E861" w14:textId="77777777" w:rsidTr="00955CE9">
        <w:trPr>
          <w:trHeight w:val="338"/>
        </w:trPr>
        <w:tc>
          <w:tcPr>
            <w:tcW w:w="281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E7328B2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D685D14" w14:textId="4197E82C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Before </w:t>
            </w:r>
            <w:proofErr w:type="spellStart"/>
            <w:r w:rsidRPr="006C5208">
              <w:rPr>
                <w:color w:val="000000" w:themeColor="text1"/>
                <w:sz w:val="18"/>
                <w:szCs w:val="18"/>
              </w:rPr>
              <w:t>sIPTW</w:t>
            </w:r>
            <w:proofErr w:type="spellEnd"/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F42E18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232D33" w14:textId="380DC2BA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After </w:t>
            </w:r>
            <w:proofErr w:type="spellStart"/>
            <w:r w:rsidRPr="006C5208">
              <w:rPr>
                <w:color w:val="000000" w:themeColor="text1"/>
                <w:sz w:val="18"/>
                <w:szCs w:val="18"/>
              </w:rPr>
              <w:t>sIPTW</w:t>
            </w:r>
            <w:proofErr w:type="spellEnd"/>
          </w:p>
        </w:tc>
      </w:tr>
      <w:tr w:rsidR="006C5208" w:rsidRPr="006C5208" w14:paraId="4BB1FC86" w14:textId="77777777" w:rsidTr="00955CE9">
        <w:trPr>
          <w:trHeight w:val="338"/>
        </w:trPr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3A48576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9A0F0DD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Before-TXA</w:t>
            </w:r>
          </w:p>
          <w:p w14:paraId="7E44FE76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(n = 2,131)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7E2ED34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After-TXA</w:t>
            </w:r>
          </w:p>
          <w:p w14:paraId="17B2B2F1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(n = 2,294)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87933B" w14:textId="742014B0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Estimate</w:t>
            </w:r>
            <w:r w:rsidR="000363B7" w:rsidRPr="006C520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5208">
              <w:rPr>
                <w:color w:val="000000" w:themeColor="text1"/>
                <w:sz w:val="18"/>
                <w:szCs w:val="18"/>
              </w:rPr>
              <w:t xml:space="preserve">(95% </w:t>
            </w:r>
            <w:proofErr w:type="gramStart"/>
            <w:r w:rsidRPr="006C5208">
              <w:rPr>
                <w:color w:val="000000" w:themeColor="text1"/>
                <w:sz w:val="18"/>
                <w:szCs w:val="18"/>
              </w:rPr>
              <w:t>CI)</w:t>
            </w:r>
            <w:r w:rsidR="00676763" w:rsidRPr="006C52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280372" w14:textId="26C76A68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rFonts w:hint="eastAsia"/>
                <w:color w:val="000000" w:themeColor="text1"/>
                <w:sz w:val="18"/>
                <w:szCs w:val="18"/>
              </w:rPr>
              <w:t>P</w:t>
            </w:r>
            <w:r w:rsidR="00676763" w:rsidRPr="006C52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51115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B18EB0E" w14:textId="6C98FDFF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Before-TXA</w:t>
            </w:r>
          </w:p>
          <w:p w14:paraId="45FE4C3B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(n = 2,120)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7BF4C99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After-TXA</w:t>
            </w:r>
          </w:p>
          <w:p w14:paraId="10EA6945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(n = 2,235)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BD52DD3" w14:textId="0147CFB4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Estimate</w:t>
            </w:r>
            <w:r w:rsidR="000363B7" w:rsidRPr="006C520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5208">
              <w:rPr>
                <w:color w:val="000000" w:themeColor="text1"/>
                <w:sz w:val="18"/>
                <w:szCs w:val="18"/>
              </w:rPr>
              <w:t xml:space="preserve">(95% </w:t>
            </w:r>
            <w:proofErr w:type="gramStart"/>
            <w:r w:rsidRPr="006C5208">
              <w:rPr>
                <w:color w:val="000000" w:themeColor="text1"/>
                <w:sz w:val="18"/>
                <w:szCs w:val="18"/>
              </w:rPr>
              <w:t>CI)</w:t>
            </w:r>
            <w:r w:rsidR="00676763" w:rsidRPr="006C52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C4B9C25" w14:textId="5DEF1898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rFonts w:hint="eastAsia"/>
                <w:color w:val="000000" w:themeColor="text1"/>
                <w:sz w:val="18"/>
                <w:szCs w:val="18"/>
              </w:rPr>
              <w:t>P</w:t>
            </w:r>
            <w:r w:rsidR="00676763" w:rsidRPr="006C52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6C5208" w:rsidRPr="006C5208" w14:paraId="333E9BA1" w14:textId="77777777" w:rsidTr="00955CE9">
        <w:trPr>
          <w:trHeight w:val="338"/>
        </w:trPr>
        <w:tc>
          <w:tcPr>
            <w:tcW w:w="281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6318CA8" w14:textId="23458C97" w:rsidR="006F126C" w:rsidRPr="006C5208" w:rsidRDefault="000363B7" w:rsidP="00537570">
            <w:pPr>
              <w:widowControl/>
              <w:wordWrap/>
              <w:spacing w:after="0" w:line="360" w:lineRule="auto"/>
              <w:ind w:left="180" w:hangingChars="100" w:hanging="180"/>
              <w:jc w:val="left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Chest tube output </w:t>
            </w:r>
            <w:r w:rsidR="006F126C" w:rsidRPr="006C5208">
              <w:rPr>
                <w:color w:val="000000" w:themeColor="text1"/>
                <w:sz w:val="18"/>
                <w:szCs w:val="18"/>
              </w:rPr>
              <w:t xml:space="preserve">(during 12 h; </w:t>
            </w:r>
            <w:r w:rsidR="006F126C" w:rsidRPr="006C5208">
              <w:rPr>
                <w:rFonts w:hint="eastAsia"/>
                <w:color w:val="000000" w:themeColor="text1"/>
                <w:sz w:val="18"/>
                <w:szCs w:val="18"/>
              </w:rPr>
              <w:t>m</w:t>
            </w:r>
            <w:r w:rsidR="006F126C" w:rsidRPr="006C5208">
              <w:rPr>
                <w:color w:val="000000" w:themeColor="text1"/>
                <w:sz w:val="18"/>
                <w:szCs w:val="18"/>
              </w:rPr>
              <w:t>l)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DB2B1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480 (270–860)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ED09D6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400 (230–710)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9F5944" w14:textId="29C4C4E1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rFonts w:hint="eastAsia"/>
                <w:color w:val="000000" w:themeColor="text1"/>
                <w:sz w:val="18"/>
                <w:szCs w:val="18"/>
              </w:rPr>
              <w:t>-</w:t>
            </w:r>
            <w:r w:rsidR="000363B7" w:rsidRPr="006C5208">
              <w:rPr>
                <w:color w:val="000000" w:themeColor="text1"/>
                <w:sz w:val="18"/>
                <w:szCs w:val="18"/>
              </w:rPr>
              <w:t xml:space="preserve">80.0 </w:t>
            </w:r>
            <w:r w:rsidRPr="006C5208">
              <w:rPr>
                <w:color w:val="000000" w:themeColor="text1"/>
                <w:sz w:val="18"/>
                <w:szCs w:val="18"/>
              </w:rPr>
              <w:t>(-108.8 to -51.2)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306FBA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rFonts w:hint="eastAsia"/>
                <w:color w:val="000000" w:themeColor="text1"/>
                <w:sz w:val="18"/>
                <w:szCs w:val="18"/>
              </w:rPr>
              <w:t>&lt;</w:t>
            </w:r>
            <w:r w:rsidRPr="006C5208">
              <w:rPr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DB2363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3B0D4E" w14:textId="0E7D1D56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470 (270–806)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A6843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370 (220–680)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EC728" w14:textId="7C64B27B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rFonts w:hint="eastAsia"/>
                <w:color w:val="000000" w:themeColor="text1"/>
                <w:sz w:val="18"/>
                <w:szCs w:val="18"/>
              </w:rPr>
              <w:t>-</w:t>
            </w:r>
            <w:r w:rsidR="000363B7" w:rsidRPr="006C5208">
              <w:rPr>
                <w:color w:val="000000" w:themeColor="text1"/>
                <w:sz w:val="18"/>
                <w:szCs w:val="18"/>
              </w:rPr>
              <w:t xml:space="preserve">100.0 </w:t>
            </w:r>
            <w:r w:rsidRPr="006C5208">
              <w:rPr>
                <w:color w:val="000000" w:themeColor="text1"/>
                <w:sz w:val="18"/>
                <w:szCs w:val="18"/>
              </w:rPr>
              <w:t>(-131.9 to -68.1)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B03D3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rFonts w:hint="eastAsia"/>
                <w:color w:val="000000" w:themeColor="text1"/>
                <w:sz w:val="18"/>
                <w:szCs w:val="18"/>
              </w:rPr>
              <w:t>&lt;</w:t>
            </w:r>
            <w:r w:rsidRPr="006C5208">
              <w:rPr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6C5208" w:rsidRPr="006C5208" w14:paraId="1F35556C" w14:textId="77777777" w:rsidTr="00955CE9">
        <w:trPr>
          <w:trHeight w:val="338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55180" w14:textId="400BACCD" w:rsidR="006F126C" w:rsidRPr="006C5208" w:rsidRDefault="000363B7" w:rsidP="00537570">
            <w:pPr>
              <w:widowControl/>
              <w:wordWrap/>
              <w:spacing w:after="0" w:line="360" w:lineRule="auto"/>
              <w:ind w:left="180" w:hangingChars="100" w:hanging="180"/>
              <w:jc w:val="left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Chest tube output </w:t>
            </w:r>
            <w:r w:rsidR="006F126C" w:rsidRPr="006C5208">
              <w:rPr>
                <w:color w:val="000000" w:themeColor="text1"/>
                <w:sz w:val="18"/>
                <w:szCs w:val="18"/>
              </w:rPr>
              <w:t xml:space="preserve">(during 24 h; </w:t>
            </w:r>
            <w:r w:rsidR="006F126C" w:rsidRPr="006C5208">
              <w:rPr>
                <w:rFonts w:hint="eastAsia"/>
                <w:color w:val="000000" w:themeColor="text1"/>
                <w:sz w:val="18"/>
                <w:szCs w:val="18"/>
              </w:rPr>
              <w:t>m</w:t>
            </w:r>
            <w:r w:rsidR="006F126C" w:rsidRPr="006C5208">
              <w:rPr>
                <w:color w:val="000000" w:themeColor="text1"/>
                <w:sz w:val="18"/>
                <w:szCs w:val="18"/>
              </w:rPr>
              <w:t>l)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43F18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660 (420–1090)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539E8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560 (360–940)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B7057" w14:textId="520C5D57" w:rsidR="006F126C" w:rsidRPr="006C5208" w:rsidRDefault="000363B7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-100.0 </w:t>
            </w:r>
            <w:r w:rsidR="006F126C" w:rsidRPr="006C5208">
              <w:rPr>
                <w:color w:val="000000" w:themeColor="text1"/>
                <w:sz w:val="18"/>
                <w:szCs w:val="18"/>
              </w:rPr>
              <w:t>(-132.5 to -67.5)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1AB93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rFonts w:hint="eastAsia"/>
                <w:color w:val="000000" w:themeColor="text1"/>
                <w:sz w:val="18"/>
                <w:szCs w:val="18"/>
              </w:rPr>
              <w:t>&lt;</w:t>
            </w:r>
            <w:r w:rsidRPr="006C5208">
              <w:rPr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0D9110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FE471" w14:textId="21E9812E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640 (410–1030)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BAC2D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540 (350–900)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90E1F" w14:textId="4C380010" w:rsidR="006F126C" w:rsidRPr="006C5208" w:rsidRDefault="000363B7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-100 </w:t>
            </w:r>
            <w:r w:rsidR="006F126C" w:rsidRPr="006C5208">
              <w:rPr>
                <w:color w:val="000000" w:themeColor="text1"/>
                <w:sz w:val="18"/>
                <w:szCs w:val="18"/>
              </w:rPr>
              <w:t>(-137.0 to -63.0)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F7195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rFonts w:hint="eastAsia"/>
                <w:color w:val="000000" w:themeColor="text1"/>
                <w:sz w:val="18"/>
                <w:szCs w:val="18"/>
              </w:rPr>
              <w:t>&lt;</w:t>
            </w:r>
            <w:r w:rsidRPr="006C5208">
              <w:rPr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6C5208" w:rsidRPr="006C5208" w14:paraId="77C6079C" w14:textId="77777777" w:rsidTr="00955CE9">
        <w:trPr>
          <w:trHeight w:val="338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AC01D" w14:textId="782A1761" w:rsidR="006F126C" w:rsidRPr="006C5208" w:rsidRDefault="000363B7" w:rsidP="00537570">
            <w:pPr>
              <w:widowControl/>
              <w:wordWrap/>
              <w:spacing w:after="0" w:line="360" w:lineRule="auto"/>
              <w:ind w:left="180" w:hangingChars="100" w:hanging="180"/>
              <w:jc w:val="left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Chest tube output </w:t>
            </w:r>
            <w:r w:rsidR="006F126C" w:rsidRPr="006C5208">
              <w:rPr>
                <w:color w:val="000000" w:themeColor="text1"/>
                <w:sz w:val="18"/>
                <w:szCs w:val="18"/>
              </w:rPr>
              <w:t xml:space="preserve">(during 48 h; </w:t>
            </w:r>
            <w:r w:rsidR="006F126C" w:rsidRPr="006C5208">
              <w:rPr>
                <w:rFonts w:hint="eastAsia"/>
                <w:color w:val="000000" w:themeColor="text1"/>
                <w:sz w:val="18"/>
                <w:szCs w:val="18"/>
              </w:rPr>
              <w:t>m</w:t>
            </w:r>
            <w:r w:rsidR="006F126C" w:rsidRPr="006C5208">
              <w:rPr>
                <w:color w:val="000000" w:themeColor="text1"/>
                <w:sz w:val="18"/>
                <w:szCs w:val="18"/>
              </w:rPr>
              <w:t>l)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8F500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900 (600–1,405)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BBA05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770 (520–1,200)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C346C" w14:textId="6BF85EA0" w:rsidR="006F126C" w:rsidRPr="006C5208" w:rsidRDefault="000363B7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-130.0 </w:t>
            </w:r>
            <w:r w:rsidR="006F126C" w:rsidRPr="006C5208">
              <w:rPr>
                <w:color w:val="000000" w:themeColor="text1"/>
                <w:sz w:val="18"/>
                <w:szCs w:val="18"/>
              </w:rPr>
              <w:t>(-168.6 to -91.4)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3EE93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rFonts w:hint="eastAsia"/>
                <w:color w:val="000000" w:themeColor="text1"/>
                <w:sz w:val="18"/>
                <w:szCs w:val="18"/>
              </w:rPr>
              <w:t>&lt;</w:t>
            </w:r>
            <w:r w:rsidRPr="006C5208">
              <w:rPr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0BDEE4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440FC" w14:textId="2182D401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877 (590–1,340)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DFD9C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760 (519–1,180)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F91B" w14:textId="6693BF6C" w:rsidR="006F126C" w:rsidRPr="006C5208" w:rsidRDefault="000363B7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-120.0 </w:t>
            </w:r>
            <w:r w:rsidR="006F126C" w:rsidRPr="006C5208">
              <w:rPr>
                <w:color w:val="000000" w:themeColor="text1"/>
                <w:sz w:val="18"/>
                <w:szCs w:val="18"/>
              </w:rPr>
              <w:t>(-164.0 to -76.2)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F3375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rFonts w:hint="eastAsia"/>
                <w:color w:val="000000" w:themeColor="text1"/>
                <w:sz w:val="18"/>
                <w:szCs w:val="18"/>
              </w:rPr>
              <w:t>&lt;</w:t>
            </w:r>
            <w:r w:rsidRPr="006C5208">
              <w:rPr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6C5208" w:rsidRPr="006C5208" w14:paraId="00B2201B" w14:textId="77777777" w:rsidTr="00955CE9">
        <w:trPr>
          <w:trHeight w:val="338"/>
        </w:trPr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1EF279" w14:textId="36D223E6" w:rsidR="006F126C" w:rsidRPr="006C5208" w:rsidRDefault="006F126C" w:rsidP="00537570">
            <w:pPr>
              <w:widowControl/>
              <w:wordWrap/>
              <w:spacing w:after="0" w:line="360" w:lineRule="auto"/>
              <w:ind w:left="180" w:hangingChars="100" w:hanging="180"/>
              <w:jc w:val="left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Packed red blood cells (units)</w:t>
            </w:r>
            <w:r w:rsidR="00676763" w:rsidRPr="006C5208">
              <w:rPr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48B6BD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3 (1–6)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976600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2 (1–5)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30E9B7" w14:textId="396B0F81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-1.0</w:t>
            </w:r>
            <w:r w:rsidR="000363B7" w:rsidRPr="006C520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5208">
              <w:rPr>
                <w:color w:val="000000" w:themeColor="text1"/>
                <w:sz w:val="18"/>
                <w:szCs w:val="18"/>
              </w:rPr>
              <w:t>(-1.3 to -0.7)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82D18B" w14:textId="4F6DA1C2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rFonts w:hint="eastAsia"/>
                <w:color w:val="000000" w:themeColor="text1"/>
                <w:sz w:val="18"/>
                <w:szCs w:val="18"/>
              </w:rPr>
              <w:t>&lt;</w:t>
            </w:r>
            <w:r w:rsidRPr="006C5208">
              <w:rPr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04026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ADA6F3" w14:textId="697290F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3 (1–5)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EA8FDF" w14:textId="77777777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2 (1–5)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9E1E74" w14:textId="677692B6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-1.0</w:t>
            </w:r>
            <w:r w:rsidR="000363B7" w:rsidRPr="006C520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5208">
              <w:rPr>
                <w:color w:val="000000" w:themeColor="text1"/>
                <w:sz w:val="18"/>
                <w:szCs w:val="18"/>
              </w:rPr>
              <w:t>(-1.7 to -0.3)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0303B6" w14:textId="326BE3A0" w:rsidR="006F126C" w:rsidRPr="006C5208" w:rsidRDefault="006F126C" w:rsidP="00537570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0.003</w:t>
            </w:r>
          </w:p>
        </w:tc>
      </w:tr>
    </w:tbl>
    <w:p w14:paraId="4C866E1F" w14:textId="77777777" w:rsidR="004A096D" w:rsidRPr="006C5208" w:rsidRDefault="004A096D" w:rsidP="004A096D">
      <w:pPr>
        <w:widowControl/>
        <w:wordWrap/>
        <w:spacing w:after="0" w:line="480" w:lineRule="auto"/>
        <w:jc w:val="left"/>
        <w:rPr>
          <w:color w:val="000000" w:themeColor="text1"/>
          <w:sz w:val="18"/>
          <w:szCs w:val="18"/>
        </w:rPr>
      </w:pPr>
      <w:r w:rsidRPr="006C5208">
        <w:rPr>
          <w:color w:val="000000" w:themeColor="text1"/>
          <w:sz w:val="18"/>
          <w:szCs w:val="18"/>
        </w:rPr>
        <w:t>Values are presented as median (interquartile range).</w:t>
      </w:r>
    </w:p>
    <w:p w14:paraId="5C3B6B96" w14:textId="63E2F0C7" w:rsidR="004A096D" w:rsidRPr="006C5208" w:rsidRDefault="004A096D" w:rsidP="004A096D">
      <w:pPr>
        <w:widowControl/>
        <w:wordWrap/>
        <w:spacing w:after="0" w:line="480" w:lineRule="auto"/>
        <w:ind w:left="360" w:hangingChars="200" w:hanging="360"/>
        <w:jc w:val="left"/>
        <w:rPr>
          <w:color w:val="000000" w:themeColor="text1"/>
          <w:sz w:val="18"/>
          <w:szCs w:val="18"/>
        </w:rPr>
      </w:pPr>
      <w:proofErr w:type="spellStart"/>
      <w:r w:rsidRPr="006C5208">
        <w:rPr>
          <w:color w:val="000000" w:themeColor="text1"/>
          <w:sz w:val="18"/>
          <w:szCs w:val="18"/>
        </w:rPr>
        <w:t>sIPTW</w:t>
      </w:r>
      <w:proofErr w:type="spellEnd"/>
      <w:r w:rsidRPr="006C5208">
        <w:rPr>
          <w:color w:val="000000" w:themeColor="text1"/>
          <w:sz w:val="18"/>
          <w:szCs w:val="18"/>
        </w:rPr>
        <w:t>, stabilized inverse probability of treatment weighting; TXA, tranexamic acid</w:t>
      </w:r>
      <w:r w:rsidR="00C264E3" w:rsidRPr="006C5208">
        <w:rPr>
          <w:color w:val="000000" w:themeColor="text1"/>
          <w:sz w:val="18"/>
          <w:szCs w:val="18"/>
        </w:rPr>
        <w:t>; CI, confidence interval.</w:t>
      </w:r>
    </w:p>
    <w:p w14:paraId="388F61AD" w14:textId="57CC7D8E" w:rsidR="00676763" w:rsidRPr="006C5208" w:rsidRDefault="004A096D" w:rsidP="004A096D">
      <w:pPr>
        <w:widowControl/>
        <w:wordWrap/>
        <w:spacing w:after="0" w:line="480" w:lineRule="auto"/>
        <w:jc w:val="left"/>
        <w:rPr>
          <w:color w:val="000000" w:themeColor="text1"/>
          <w:sz w:val="18"/>
          <w:szCs w:val="18"/>
        </w:rPr>
      </w:pPr>
      <w:proofErr w:type="spellStart"/>
      <w:r w:rsidRPr="006C5208">
        <w:rPr>
          <w:color w:val="000000" w:themeColor="text1"/>
          <w:sz w:val="18"/>
          <w:szCs w:val="18"/>
          <w:vertAlign w:val="superscript"/>
        </w:rPr>
        <w:t>a</w:t>
      </w:r>
      <w:r w:rsidR="00676763" w:rsidRPr="006C5208">
        <w:rPr>
          <w:color w:val="000000" w:themeColor="text1"/>
          <w:sz w:val="18"/>
          <w:szCs w:val="18"/>
        </w:rPr>
        <w:t>Calculated</w:t>
      </w:r>
      <w:proofErr w:type="spellEnd"/>
      <w:r w:rsidR="00676763" w:rsidRPr="006C5208">
        <w:rPr>
          <w:color w:val="000000" w:themeColor="text1"/>
          <w:sz w:val="18"/>
          <w:szCs w:val="18"/>
        </w:rPr>
        <w:t xml:space="preserve"> </w:t>
      </w:r>
      <w:r w:rsidR="00676763" w:rsidRPr="00447DAE">
        <w:rPr>
          <w:color w:val="000000" w:themeColor="text1"/>
          <w:sz w:val="18"/>
          <w:szCs w:val="18"/>
        </w:rPr>
        <w:t xml:space="preserve">using </w:t>
      </w:r>
      <w:r w:rsidR="003B31EC" w:rsidRPr="00447DAE">
        <w:rPr>
          <w:color w:val="000000" w:themeColor="text1"/>
          <w:sz w:val="18"/>
          <w:szCs w:val="18"/>
        </w:rPr>
        <w:t>quantile regression</w:t>
      </w:r>
      <w:r w:rsidR="004B434B">
        <w:rPr>
          <w:color w:val="000000" w:themeColor="text1"/>
          <w:sz w:val="18"/>
          <w:szCs w:val="18"/>
        </w:rPr>
        <w:t>.</w:t>
      </w:r>
    </w:p>
    <w:p w14:paraId="024260D5" w14:textId="28125CC7" w:rsidR="004C3BB8" w:rsidRPr="009C753E" w:rsidRDefault="00676763" w:rsidP="004A096D">
      <w:pPr>
        <w:widowControl/>
        <w:wordWrap/>
        <w:spacing w:after="0" w:line="480" w:lineRule="auto"/>
        <w:jc w:val="left"/>
        <w:rPr>
          <w:b/>
          <w:bCs/>
          <w:sz w:val="18"/>
          <w:szCs w:val="18"/>
        </w:rPr>
      </w:pPr>
      <w:proofErr w:type="spellStart"/>
      <w:r w:rsidRPr="006C5208">
        <w:rPr>
          <w:rFonts w:hint="eastAsia"/>
          <w:color w:val="000000" w:themeColor="text1"/>
          <w:sz w:val="18"/>
          <w:szCs w:val="18"/>
          <w:vertAlign w:val="superscript"/>
        </w:rPr>
        <w:t>b</w:t>
      </w:r>
      <w:r w:rsidR="004A096D" w:rsidRPr="006C5208">
        <w:rPr>
          <w:color w:val="000000" w:themeColor="text1"/>
          <w:sz w:val="18"/>
          <w:szCs w:val="18"/>
        </w:rPr>
        <w:t>Transfused</w:t>
      </w:r>
      <w:proofErr w:type="spellEnd"/>
      <w:r w:rsidR="004A096D" w:rsidRPr="006C5208">
        <w:rPr>
          <w:color w:val="000000" w:themeColor="text1"/>
          <w:sz w:val="18"/>
          <w:szCs w:val="18"/>
        </w:rPr>
        <w:t xml:space="preserve"> until the</w:t>
      </w:r>
      <w:r w:rsidR="004A096D" w:rsidRPr="006C5208">
        <w:rPr>
          <w:rFonts w:hint="eastAsia"/>
          <w:color w:val="000000" w:themeColor="text1"/>
          <w:sz w:val="18"/>
          <w:szCs w:val="18"/>
        </w:rPr>
        <w:t xml:space="preserve"> hospital discharge.</w:t>
      </w:r>
      <w:r w:rsidR="00BF11BC" w:rsidRPr="009C753E">
        <w:rPr>
          <w:b/>
          <w:bCs/>
          <w:sz w:val="18"/>
          <w:szCs w:val="18"/>
        </w:rPr>
        <w:br w:type="page"/>
      </w:r>
    </w:p>
    <w:p w14:paraId="186229B3" w14:textId="77777777" w:rsidR="004C3BB8" w:rsidRPr="009C753E" w:rsidRDefault="004C3BB8" w:rsidP="00BF11BC">
      <w:pPr>
        <w:widowControl/>
        <w:wordWrap/>
        <w:autoSpaceDE/>
        <w:autoSpaceDN/>
        <w:spacing w:after="0" w:line="480" w:lineRule="auto"/>
        <w:rPr>
          <w:b/>
          <w:sz w:val="18"/>
          <w:szCs w:val="18"/>
        </w:rPr>
        <w:sectPr w:rsidR="004C3BB8" w:rsidRPr="009C753E" w:rsidSect="004C3BB8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06819B9A" w14:textId="66885CEF" w:rsidR="00BF11BC" w:rsidRPr="009C753E" w:rsidRDefault="00BF11BC" w:rsidP="00BF11BC">
      <w:pPr>
        <w:widowControl/>
        <w:wordWrap/>
        <w:autoSpaceDE/>
        <w:autoSpaceDN/>
        <w:spacing w:after="0" w:line="480" w:lineRule="auto"/>
        <w:rPr>
          <w:sz w:val="18"/>
          <w:szCs w:val="18"/>
        </w:rPr>
      </w:pPr>
      <w:r w:rsidRPr="009C753E">
        <w:rPr>
          <w:b/>
          <w:sz w:val="18"/>
          <w:szCs w:val="18"/>
        </w:rPr>
        <w:lastRenderedPageBreak/>
        <w:t xml:space="preserve">Table S2. </w:t>
      </w:r>
      <w:r w:rsidRPr="009C753E">
        <w:rPr>
          <w:sz w:val="18"/>
          <w:szCs w:val="18"/>
        </w:rPr>
        <w:t xml:space="preserve">Interrupted time series analyses comparing monthly amount of transfusion before and after intraoperative </w:t>
      </w:r>
      <w:r w:rsidRPr="009C753E">
        <w:rPr>
          <w:rFonts w:hint="eastAsia"/>
          <w:sz w:val="18"/>
          <w:szCs w:val="18"/>
        </w:rPr>
        <w:t>tranexamic acid implementation</w:t>
      </w:r>
    </w:p>
    <w:tbl>
      <w:tblPr>
        <w:tblW w:w="8221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60"/>
        <w:gridCol w:w="2552"/>
        <w:gridCol w:w="1559"/>
        <w:gridCol w:w="850"/>
      </w:tblGrid>
      <w:tr w:rsidR="00BF11BC" w:rsidRPr="009C753E" w14:paraId="1C1B3DBD" w14:textId="77777777" w:rsidTr="00B75659">
        <w:trPr>
          <w:trHeight w:val="330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3B19A5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rPr>
                <w:rFonts w:eastAsiaTheme="majorHAns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539959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eastAsiaTheme="majorHAnsi"/>
                <w:color w:val="000000"/>
                <w:sz w:val="18"/>
                <w:szCs w:val="18"/>
              </w:rPr>
            </w:pPr>
            <w:r w:rsidRPr="009C753E">
              <w:rPr>
                <w:iCs/>
                <w:color w:val="000000"/>
                <w:sz w:val="18"/>
                <w:szCs w:val="18"/>
              </w:rPr>
              <w:t>Estimate</w:t>
            </w:r>
            <w:r w:rsidRPr="009C753E">
              <w:rPr>
                <w:color w:val="000000"/>
                <w:sz w:val="18"/>
                <w:szCs w:val="18"/>
              </w:rPr>
              <w:t xml:space="preserve"> (95% CI)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EACF9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eastAsiaTheme="majorHAnsi"/>
                <w:color w:val="000000"/>
                <w:sz w:val="18"/>
                <w:szCs w:val="18"/>
              </w:rPr>
            </w:pPr>
            <w:r w:rsidRPr="009C753E">
              <w:rPr>
                <w:rFonts w:eastAsiaTheme="majorHAnsi"/>
                <w:color w:val="000000"/>
                <w:sz w:val="18"/>
                <w:szCs w:val="18"/>
              </w:rPr>
              <w:t>Standard error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AE846E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eastAsiaTheme="majorHAnsi"/>
                <w:color w:val="000000"/>
                <w:sz w:val="18"/>
                <w:szCs w:val="18"/>
              </w:rPr>
            </w:pPr>
            <w:r w:rsidRPr="009C753E">
              <w:rPr>
                <w:rFonts w:eastAsiaTheme="majorHAnsi"/>
                <w:color w:val="000000"/>
                <w:sz w:val="18"/>
                <w:szCs w:val="18"/>
              </w:rPr>
              <w:t>P</w:t>
            </w:r>
          </w:p>
        </w:tc>
      </w:tr>
      <w:tr w:rsidR="00BF11BC" w:rsidRPr="009C753E" w14:paraId="1AD7BFDB" w14:textId="77777777" w:rsidTr="00B75659">
        <w:trPr>
          <w:trHeight w:val="330"/>
        </w:trPr>
        <w:tc>
          <w:tcPr>
            <w:tcW w:w="3260" w:type="dxa"/>
            <w:tcBorders>
              <w:top w:val="nil"/>
              <w:bottom w:val="nil"/>
            </w:tcBorders>
            <w:noWrap/>
            <w:vAlign w:val="center"/>
          </w:tcPr>
          <w:p w14:paraId="5C1C43F7" w14:textId="77777777" w:rsidR="00BF11BC" w:rsidRPr="009C753E" w:rsidRDefault="00BF11BC" w:rsidP="00B75659">
            <w:pPr>
              <w:pStyle w:val="a3"/>
              <w:wordWrap/>
              <w:spacing w:line="360" w:lineRule="auto"/>
              <w:rPr>
                <w:iCs/>
                <w:sz w:val="18"/>
                <w:szCs w:val="18"/>
              </w:rPr>
            </w:pPr>
            <w:r w:rsidRPr="009C753E">
              <w:rPr>
                <w:i/>
                <w:sz w:val="18"/>
                <w:szCs w:val="18"/>
              </w:rPr>
              <w:t>Packed red blood cells</w:t>
            </w:r>
            <w:r w:rsidRPr="009C753E">
              <w:rPr>
                <w:rFonts w:hint="eastAsia"/>
                <w:i/>
                <w:sz w:val="18"/>
                <w:szCs w:val="18"/>
              </w:rPr>
              <w:t xml:space="preserve"> (units)</w:t>
            </w:r>
            <w:r w:rsidRPr="009C753E">
              <w:rPr>
                <w:i/>
                <w:sz w:val="18"/>
                <w:szCs w:val="18"/>
                <w:vertAlign w:val="superscript"/>
              </w:rPr>
              <w:t>a</w:t>
            </w:r>
            <w:r w:rsidRPr="009C753E">
              <w:rPr>
                <w:rFonts w:hint="eastAsia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83F6F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663F6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597A7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F11BC" w:rsidRPr="009C753E" w14:paraId="004F2CEF" w14:textId="77777777" w:rsidTr="00B75659">
        <w:trPr>
          <w:trHeight w:val="330"/>
        </w:trPr>
        <w:tc>
          <w:tcPr>
            <w:tcW w:w="3260" w:type="dxa"/>
            <w:tcBorders>
              <w:top w:val="nil"/>
              <w:bottom w:val="nil"/>
            </w:tcBorders>
            <w:noWrap/>
            <w:vAlign w:val="center"/>
          </w:tcPr>
          <w:p w14:paraId="61E7F465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ind w:firstLineChars="100" w:firstLine="180"/>
              <w:jc w:val="left"/>
              <w:rPr>
                <w:rFonts w:eastAsiaTheme="majorHAnsi"/>
                <w:color w:val="000000"/>
                <w:sz w:val="18"/>
                <w:szCs w:val="18"/>
              </w:rPr>
            </w:pPr>
            <w:r w:rsidRPr="009C753E">
              <w:rPr>
                <w:rFonts w:eastAsiaTheme="majorHAnsi"/>
                <w:color w:val="000000"/>
                <w:sz w:val="18"/>
                <w:szCs w:val="18"/>
              </w:rPr>
              <w:t>Intercept (</w:t>
            </w:r>
            <w:r w:rsidRPr="009C753E">
              <w:rPr>
                <w:i/>
                <w:iCs/>
                <w:color w:val="000000"/>
                <w:sz w:val="18"/>
                <w:szCs w:val="18"/>
              </w:rPr>
              <w:t>β</w:t>
            </w:r>
            <w:r w:rsidRPr="009C753E">
              <w:rPr>
                <w:i/>
                <w:iCs/>
                <w:color w:val="000000"/>
                <w:sz w:val="18"/>
                <w:szCs w:val="18"/>
                <w:vertAlign w:val="subscript"/>
              </w:rPr>
              <w:t>0</w:t>
            </w:r>
            <w:r w:rsidRPr="009C75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7BD9B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9C753E">
              <w:rPr>
                <w:color w:val="000000"/>
                <w:sz w:val="18"/>
                <w:szCs w:val="18"/>
              </w:rPr>
              <w:t>6.00 (5.47, 6.52)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1A0E6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9C753E">
              <w:rPr>
                <w:color w:val="000000"/>
                <w:sz w:val="18"/>
                <w:szCs w:val="18"/>
              </w:rPr>
              <w:t>0.27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67D3C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9C753E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BF11BC" w:rsidRPr="009C753E" w14:paraId="7FBD2E84" w14:textId="77777777" w:rsidTr="00B75659">
        <w:trPr>
          <w:trHeight w:val="330"/>
        </w:trPr>
        <w:tc>
          <w:tcPr>
            <w:tcW w:w="3260" w:type="dxa"/>
            <w:tcBorders>
              <w:top w:val="nil"/>
              <w:bottom w:val="nil"/>
            </w:tcBorders>
            <w:noWrap/>
            <w:vAlign w:val="center"/>
          </w:tcPr>
          <w:p w14:paraId="787B80E5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ind w:firstLineChars="100" w:firstLine="180"/>
              <w:jc w:val="left"/>
              <w:rPr>
                <w:rFonts w:eastAsiaTheme="majorHAnsi"/>
                <w:color w:val="000000"/>
                <w:sz w:val="18"/>
                <w:szCs w:val="18"/>
              </w:rPr>
            </w:pPr>
            <w:r w:rsidRPr="009C753E">
              <w:rPr>
                <w:rFonts w:eastAsiaTheme="majorHAnsi"/>
                <w:color w:val="000000"/>
                <w:sz w:val="18"/>
                <w:szCs w:val="18"/>
              </w:rPr>
              <w:t>Slope (</w:t>
            </w:r>
            <w:r w:rsidRPr="009C753E">
              <w:rPr>
                <w:i/>
                <w:iCs/>
                <w:color w:val="000000"/>
                <w:sz w:val="18"/>
                <w:szCs w:val="18"/>
              </w:rPr>
              <w:t>β</w:t>
            </w:r>
            <w:r w:rsidRPr="009C753E">
              <w:rPr>
                <w:i/>
                <w:iCs/>
                <w:color w:val="000000"/>
                <w:sz w:val="18"/>
                <w:szCs w:val="18"/>
                <w:vertAlign w:val="subscript"/>
              </w:rPr>
              <w:t>1</w:t>
            </w:r>
            <w:r w:rsidRPr="009C75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CDA9D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9C753E">
              <w:rPr>
                <w:color w:val="000000"/>
                <w:sz w:val="18"/>
                <w:szCs w:val="18"/>
              </w:rPr>
              <w:t>-0.03 (-0.04, -0.02)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B7FD8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9C753E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44DE6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9C753E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BF11BC" w:rsidRPr="009C753E" w14:paraId="29E167CB" w14:textId="77777777" w:rsidTr="00B75659">
        <w:trPr>
          <w:trHeight w:val="330"/>
        </w:trPr>
        <w:tc>
          <w:tcPr>
            <w:tcW w:w="3260" w:type="dxa"/>
            <w:tcBorders>
              <w:top w:val="nil"/>
              <w:bottom w:val="nil"/>
            </w:tcBorders>
            <w:noWrap/>
            <w:vAlign w:val="center"/>
          </w:tcPr>
          <w:p w14:paraId="17AE867A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ind w:firstLineChars="100" w:firstLine="180"/>
              <w:jc w:val="left"/>
              <w:rPr>
                <w:rFonts w:eastAsiaTheme="majorHAnsi"/>
                <w:color w:val="000000"/>
                <w:sz w:val="18"/>
                <w:szCs w:val="18"/>
              </w:rPr>
            </w:pPr>
            <w:r w:rsidRPr="009C753E">
              <w:rPr>
                <w:rFonts w:eastAsiaTheme="majorHAnsi"/>
                <w:color w:val="000000"/>
                <w:sz w:val="18"/>
                <w:szCs w:val="18"/>
              </w:rPr>
              <w:t>Intercept change after TXA (</w:t>
            </w:r>
            <w:r w:rsidRPr="009C753E">
              <w:rPr>
                <w:i/>
                <w:iCs/>
                <w:color w:val="000000"/>
                <w:sz w:val="18"/>
                <w:szCs w:val="18"/>
              </w:rPr>
              <w:t>β</w:t>
            </w:r>
            <w:r w:rsidRPr="009C753E">
              <w:rPr>
                <w:i/>
                <w:iCs/>
                <w:color w:val="000000"/>
                <w:sz w:val="18"/>
                <w:szCs w:val="18"/>
                <w:vertAlign w:val="subscript"/>
              </w:rPr>
              <w:t>2</w:t>
            </w:r>
            <w:r w:rsidRPr="009C75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9A800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9C753E">
              <w:rPr>
                <w:color w:val="000000"/>
                <w:sz w:val="18"/>
                <w:szCs w:val="18"/>
              </w:rPr>
              <w:t>-0.79 (-1.55, -0.02)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ECBE2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9C753E">
              <w:rPr>
                <w:color w:val="000000"/>
                <w:sz w:val="18"/>
                <w:szCs w:val="18"/>
              </w:rPr>
              <w:t>0.39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08CAB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9C753E">
              <w:rPr>
                <w:color w:val="000000"/>
                <w:sz w:val="18"/>
                <w:szCs w:val="18"/>
              </w:rPr>
              <w:t>0.044</w:t>
            </w:r>
          </w:p>
        </w:tc>
      </w:tr>
      <w:tr w:rsidR="00BF11BC" w:rsidRPr="009C753E" w14:paraId="505F657B" w14:textId="77777777" w:rsidTr="00B75659">
        <w:trPr>
          <w:trHeight w:val="330"/>
        </w:trPr>
        <w:tc>
          <w:tcPr>
            <w:tcW w:w="326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757B142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ind w:firstLineChars="100" w:firstLine="180"/>
              <w:jc w:val="left"/>
              <w:rPr>
                <w:rFonts w:eastAsiaTheme="majorHAnsi"/>
                <w:color w:val="000000"/>
                <w:sz w:val="18"/>
                <w:szCs w:val="18"/>
              </w:rPr>
            </w:pPr>
            <w:r w:rsidRPr="009C753E">
              <w:rPr>
                <w:rFonts w:eastAsiaTheme="majorHAnsi"/>
                <w:color w:val="000000"/>
                <w:sz w:val="18"/>
                <w:szCs w:val="18"/>
              </w:rPr>
              <w:t>Slope change after TXA (</w:t>
            </w:r>
            <w:r w:rsidRPr="009C753E">
              <w:rPr>
                <w:i/>
                <w:iCs/>
                <w:color w:val="000000"/>
                <w:sz w:val="18"/>
                <w:szCs w:val="18"/>
              </w:rPr>
              <w:t>β</w:t>
            </w:r>
            <w:r w:rsidRPr="009C753E">
              <w:rPr>
                <w:i/>
                <w:iCs/>
                <w:color w:val="000000"/>
                <w:sz w:val="18"/>
                <w:szCs w:val="18"/>
                <w:vertAlign w:val="subscript"/>
              </w:rPr>
              <w:t>3</w:t>
            </w:r>
            <w:r w:rsidRPr="009C753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381B01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9C753E">
              <w:rPr>
                <w:color w:val="000000"/>
                <w:sz w:val="18"/>
                <w:szCs w:val="18"/>
              </w:rPr>
              <w:t>0.05 (0.03, 0.07)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70A9AA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9C753E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29B05A" w14:textId="77777777" w:rsidR="00BF11BC" w:rsidRPr="009C753E" w:rsidRDefault="00BF11BC" w:rsidP="00B756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9C753E">
              <w:rPr>
                <w:color w:val="000000"/>
                <w:sz w:val="18"/>
                <w:szCs w:val="18"/>
              </w:rPr>
              <w:t>&lt;0.001</w:t>
            </w:r>
          </w:p>
        </w:tc>
      </w:tr>
    </w:tbl>
    <w:p w14:paraId="76C4F207" w14:textId="77777777" w:rsidR="00BF11BC" w:rsidRPr="009C753E" w:rsidRDefault="00BF11BC" w:rsidP="00BF11BC">
      <w:pPr>
        <w:widowControl/>
        <w:wordWrap/>
        <w:spacing w:after="0" w:line="480" w:lineRule="auto"/>
        <w:ind w:left="360" w:hangingChars="200" w:hanging="360"/>
        <w:jc w:val="left"/>
        <w:rPr>
          <w:sz w:val="18"/>
          <w:szCs w:val="18"/>
        </w:rPr>
      </w:pPr>
      <w:r w:rsidRPr="009C753E">
        <w:rPr>
          <w:rFonts w:hint="eastAsia"/>
          <w:sz w:val="18"/>
          <w:szCs w:val="18"/>
        </w:rPr>
        <w:t>C</w:t>
      </w:r>
      <w:r w:rsidRPr="009C753E">
        <w:rPr>
          <w:sz w:val="18"/>
          <w:szCs w:val="18"/>
        </w:rPr>
        <w:t>I, confidence interval; TXA, tranexamic acid.</w:t>
      </w:r>
    </w:p>
    <w:p w14:paraId="0A46EA95" w14:textId="5DA2106C" w:rsidR="004C3BB8" w:rsidRPr="009C753E" w:rsidRDefault="00BF11BC" w:rsidP="004C3BB8">
      <w:pPr>
        <w:widowControl/>
        <w:wordWrap/>
        <w:spacing w:after="0" w:line="480" w:lineRule="auto"/>
        <w:ind w:left="360" w:hangingChars="200" w:hanging="360"/>
        <w:jc w:val="left"/>
        <w:rPr>
          <w:b/>
          <w:bCs/>
          <w:sz w:val="18"/>
          <w:szCs w:val="18"/>
        </w:rPr>
        <w:sectPr w:rsidR="004C3BB8" w:rsidRPr="009C753E" w:rsidSect="00F915D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proofErr w:type="spellStart"/>
      <w:r w:rsidRPr="009C753E">
        <w:rPr>
          <w:sz w:val="18"/>
          <w:szCs w:val="18"/>
          <w:vertAlign w:val="superscript"/>
        </w:rPr>
        <w:t>a</w:t>
      </w:r>
      <w:r w:rsidRPr="009C753E">
        <w:rPr>
          <w:sz w:val="18"/>
          <w:szCs w:val="18"/>
        </w:rPr>
        <w:t>Transfused</w:t>
      </w:r>
      <w:proofErr w:type="spellEnd"/>
      <w:r w:rsidRPr="009C753E">
        <w:rPr>
          <w:sz w:val="18"/>
          <w:szCs w:val="18"/>
          <w:vertAlign w:val="superscript"/>
        </w:rPr>
        <w:t xml:space="preserve"> </w:t>
      </w:r>
      <w:r w:rsidRPr="009C753E">
        <w:rPr>
          <w:sz w:val="18"/>
          <w:szCs w:val="18"/>
        </w:rPr>
        <w:t>u</w:t>
      </w:r>
      <w:r w:rsidRPr="009C753E">
        <w:rPr>
          <w:rFonts w:hint="eastAsia"/>
          <w:sz w:val="18"/>
          <w:szCs w:val="18"/>
        </w:rPr>
        <w:t>ntil</w:t>
      </w:r>
      <w:r w:rsidRPr="009C753E">
        <w:rPr>
          <w:sz w:val="18"/>
          <w:szCs w:val="18"/>
        </w:rPr>
        <w:t xml:space="preserve"> the</w:t>
      </w:r>
      <w:r w:rsidRPr="009C753E">
        <w:rPr>
          <w:rFonts w:hint="eastAsia"/>
          <w:sz w:val="18"/>
          <w:szCs w:val="18"/>
        </w:rPr>
        <w:t xml:space="preserve"> hospital discharge</w:t>
      </w:r>
      <w:r w:rsidRPr="009C753E">
        <w:rPr>
          <w:sz w:val="18"/>
          <w:szCs w:val="18"/>
        </w:rPr>
        <w:t>.</w:t>
      </w:r>
    </w:p>
    <w:p w14:paraId="47490D96" w14:textId="34FC7ED6" w:rsidR="00AD6C9E" w:rsidRPr="006C5208" w:rsidRDefault="00AD6C9E" w:rsidP="00AD6C9E">
      <w:pPr>
        <w:spacing w:after="0" w:line="480" w:lineRule="auto"/>
        <w:rPr>
          <w:b/>
          <w:bCs/>
          <w:color w:val="000000" w:themeColor="text1"/>
          <w:sz w:val="18"/>
          <w:szCs w:val="18"/>
        </w:rPr>
      </w:pPr>
      <w:r w:rsidRPr="006C5208">
        <w:rPr>
          <w:b/>
          <w:bCs/>
          <w:color w:val="000000" w:themeColor="text1"/>
          <w:sz w:val="18"/>
          <w:szCs w:val="18"/>
        </w:rPr>
        <w:lastRenderedPageBreak/>
        <w:t>Table S3</w:t>
      </w:r>
      <w:r w:rsidRPr="006C5208">
        <w:rPr>
          <w:rFonts w:hint="eastAsia"/>
          <w:b/>
          <w:bCs/>
          <w:color w:val="000000" w:themeColor="text1"/>
          <w:sz w:val="18"/>
          <w:szCs w:val="18"/>
        </w:rPr>
        <w:t>.</w:t>
      </w:r>
      <w:r w:rsidRPr="006C5208">
        <w:rPr>
          <w:b/>
          <w:bCs/>
          <w:color w:val="000000" w:themeColor="text1"/>
          <w:sz w:val="18"/>
          <w:szCs w:val="18"/>
        </w:rPr>
        <w:t xml:space="preserve"> </w:t>
      </w:r>
      <w:r w:rsidRPr="006C5208">
        <w:rPr>
          <w:color w:val="000000" w:themeColor="text1"/>
          <w:sz w:val="18"/>
          <w:szCs w:val="18"/>
        </w:rPr>
        <w:t xml:space="preserve">Comparison of the ROTEM </w:t>
      </w:r>
      <w:r w:rsidRPr="006C5208">
        <w:rPr>
          <w:rFonts w:hint="eastAsia"/>
          <w:color w:val="000000" w:themeColor="text1"/>
          <w:sz w:val="18"/>
          <w:szCs w:val="18"/>
        </w:rPr>
        <w:t>parameters</w:t>
      </w:r>
      <w:r w:rsidRPr="006C5208">
        <w:rPr>
          <w:color w:val="000000" w:themeColor="text1"/>
          <w:sz w:val="18"/>
          <w:szCs w:val="18"/>
        </w:rPr>
        <w:t xml:space="preserve"> before and after intraoperative </w:t>
      </w:r>
      <w:r w:rsidRPr="006C5208">
        <w:rPr>
          <w:rFonts w:hint="eastAsia"/>
          <w:color w:val="000000" w:themeColor="text1"/>
          <w:sz w:val="18"/>
          <w:szCs w:val="18"/>
        </w:rPr>
        <w:t>tranexamic acid implementation</w:t>
      </w:r>
    </w:p>
    <w:tbl>
      <w:tblPr>
        <w:tblW w:w="136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68"/>
        <w:gridCol w:w="1189"/>
        <w:gridCol w:w="1154"/>
        <w:gridCol w:w="992"/>
        <w:gridCol w:w="1701"/>
        <w:gridCol w:w="831"/>
        <w:gridCol w:w="283"/>
        <w:gridCol w:w="1134"/>
        <w:gridCol w:w="1134"/>
        <w:gridCol w:w="871"/>
        <w:gridCol w:w="1701"/>
        <w:gridCol w:w="850"/>
      </w:tblGrid>
      <w:tr w:rsidR="00DA797B" w:rsidRPr="006C5208" w14:paraId="2AC7E69B" w14:textId="77777777" w:rsidTr="00DA797B">
        <w:trPr>
          <w:trHeight w:val="329"/>
        </w:trPr>
        <w:tc>
          <w:tcPr>
            <w:tcW w:w="176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89B0563" w14:textId="77777777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867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F14B0C4" w14:textId="62F137DE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Before </w:t>
            </w:r>
            <w:proofErr w:type="spellStart"/>
            <w:r w:rsidRPr="006C5208">
              <w:rPr>
                <w:color w:val="000000" w:themeColor="text1"/>
                <w:sz w:val="18"/>
                <w:szCs w:val="18"/>
              </w:rPr>
              <w:t>sIPTW</w:t>
            </w:r>
            <w:proofErr w:type="spellEnd"/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830D687" w14:textId="77777777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9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5DD52E" w14:textId="265A5A11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After </w:t>
            </w:r>
            <w:proofErr w:type="spellStart"/>
            <w:r w:rsidRPr="006C5208">
              <w:rPr>
                <w:color w:val="000000" w:themeColor="text1"/>
                <w:sz w:val="18"/>
                <w:szCs w:val="18"/>
              </w:rPr>
              <w:t>sIPTW</w:t>
            </w:r>
            <w:proofErr w:type="spellEnd"/>
          </w:p>
        </w:tc>
      </w:tr>
      <w:tr w:rsidR="00DA797B" w:rsidRPr="006C5208" w14:paraId="5C56C0D2" w14:textId="77777777" w:rsidTr="00DA797B">
        <w:trPr>
          <w:trHeight w:val="329"/>
        </w:trPr>
        <w:tc>
          <w:tcPr>
            <w:tcW w:w="17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1E6982F" w14:textId="77777777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6691D11" w14:textId="77777777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bCs/>
                <w:color w:val="000000" w:themeColor="text1"/>
                <w:kern w:val="2"/>
                <w:sz w:val="18"/>
                <w:szCs w:val="18"/>
              </w:rPr>
            </w:pPr>
            <w:r w:rsidRPr="006C5208">
              <w:rPr>
                <w:bCs/>
                <w:color w:val="000000" w:themeColor="text1"/>
                <w:kern w:val="2"/>
                <w:sz w:val="18"/>
                <w:szCs w:val="18"/>
              </w:rPr>
              <w:t>Before TXA</w:t>
            </w:r>
          </w:p>
          <w:p w14:paraId="598CCE6B" w14:textId="77777777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bCs/>
                <w:color w:val="000000" w:themeColor="text1"/>
                <w:kern w:val="2"/>
                <w:sz w:val="18"/>
                <w:szCs w:val="18"/>
              </w:rPr>
              <w:t>(n = 708)</w:t>
            </w:r>
          </w:p>
        </w:tc>
        <w:tc>
          <w:tcPr>
            <w:tcW w:w="115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09D7D663" w14:textId="77777777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kern w:val="2"/>
                <w:sz w:val="18"/>
                <w:szCs w:val="18"/>
              </w:rPr>
            </w:pPr>
            <w:r w:rsidRPr="006C5208">
              <w:rPr>
                <w:color w:val="000000" w:themeColor="text1"/>
                <w:kern w:val="2"/>
                <w:sz w:val="18"/>
                <w:szCs w:val="18"/>
              </w:rPr>
              <w:t>After TXA</w:t>
            </w:r>
          </w:p>
          <w:p w14:paraId="38483C94" w14:textId="77777777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kern w:val="2"/>
                <w:sz w:val="18"/>
                <w:szCs w:val="18"/>
              </w:rPr>
              <w:t>(n = 666)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366F77" w14:textId="110C2C33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Effect </w:t>
            </w:r>
            <w:proofErr w:type="spellStart"/>
            <w:r w:rsidRPr="006C5208">
              <w:rPr>
                <w:color w:val="000000" w:themeColor="text1"/>
                <w:sz w:val="18"/>
                <w:szCs w:val="18"/>
              </w:rPr>
              <w:t>measur</w:t>
            </w:r>
            <w:r w:rsidRPr="006C5208">
              <w:rPr>
                <w:rFonts w:hint="eastAsia"/>
                <w:color w:val="000000" w:themeColor="text1"/>
                <w:sz w:val="18"/>
                <w:szCs w:val="18"/>
              </w:rPr>
              <w:t>e</w:t>
            </w:r>
            <w:r w:rsidRPr="006C52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48BE7A" w14:textId="7EEC84C6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Estimate (95% </w:t>
            </w:r>
            <w:proofErr w:type="gramStart"/>
            <w:r w:rsidRPr="006C5208">
              <w:rPr>
                <w:color w:val="000000" w:themeColor="text1"/>
                <w:sz w:val="18"/>
                <w:szCs w:val="18"/>
              </w:rPr>
              <w:t>CI)</w:t>
            </w:r>
            <w:r w:rsidRPr="006C52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C01773" w14:textId="6C5B2021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P</w:t>
            </w:r>
            <w:r w:rsidRPr="006C52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8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8697847" w14:textId="77777777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7507B68" w14:textId="34A2E64A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kern w:val="2"/>
                <w:sz w:val="18"/>
                <w:szCs w:val="18"/>
              </w:rPr>
            </w:pPr>
            <w:r w:rsidRPr="006C5208">
              <w:rPr>
                <w:color w:val="000000" w:themeColor="text1"/>
                <w:kern w:val="2"/>
                <w:sz w:val="18"/>
                <w:szCs w:val="18"/>
              </w:rPr>
              <w:t>Before TXA</w:t>
            </w:r>
          </w:p>
          <w:p w14:paraId="259B1C86" w14:textId="77777777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kern w:val="2"/>
                <w:sz w:val="18"/>
                <w:szCs w:val="18"/>
              </w:rPr>
              <w:t>(n = 703)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AA20F0E" w14:textId="77777777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kern w:val="2"/>
                <w:sz w:val="18"/>
                <w:szCs w:val="18"/>
              </w:rPr>
            </w:pPr>
            <w:r w:rsidRPr="006C5208">
              <w:rPr>
                <w:color w:val="000000" w:themeColor="text1"/>
                <w:kern w:val="2"/>
                <w:sz w:val="18"/>
                <w:szCs w:val="18"/>
              </w:rPr>
              <w:t>After TXA</w:t>
            </w:r>
          </w:p>
          <w:p w14:paraId="462865C6" w14:textId="77777777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kern w:val="2"/>
                <w:sz w:val="18"/>
                <w:szCs w:val="18"/>
              </w:rPr>
              <w:t>(n = 659)</w:t>
            </w: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12EA771" w14:textId="2D7F5AAF" w:rsidR="00DA797B" w:rsidRPr="006C5208" w:rsidRDefault="00DA797B" w:rsidP="00F04581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Effect </w:t>
            </w:r>
            <w:proofErr w:type="spellStart"/>
            <w:r w:rsidRPr="006C5208">
              <w:rPr>
                <w:color w:val="000000" w:themeColor="text1"/>
                <w:sz w:val="18"/>
                <w:szCs w:val="18"/>
              </w:rPr>
              <w:t>measure</w:t>
            </w:r>
            <w:r w:rsidRPr="006C52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6D54708" w14:textId="4592D843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Estimate (95% </w:t>
            </w:r>
            <w:proofErr w:type="gramStart"/>
            <w:r w:rsidRPr="006C5208">
              <w:rPr>
                <w:color w:val="000000" w:themeColor="text1"/>
                <w:sz w:val="18"/>
                <w:szCs w:val="18"/>
              </w:rPr>
              <w:t>CI)</w:t>
            </w:r>
            <w:r w:rsidRPr="006C52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F12B92E" w14:textId="730C9A92" w:rsidR="00DA797B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P</w:t>
            </w:r>
            <w:r w:rsidRPr="006C52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6C5208" w:rsidRPr="006C5208" w14:paraId="0169A584" w14:textId="77777777" w:rsidTr="00DA797B">
        <w:trPr>
          <w:trHeight w:val="329"/>
        </w:trPr>
        <w:tc>
          <w:tcPr>
            <w:tcW w:w="176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7303174" w14:textId="77777777" w:rsidR="004922C2" w:rsidRPr="006C5208" w:rsidRDefault="004922C2" w:rsidP="00201D57">
            <w:pPr>
              <w:widowControl/>
              <w:wordWrap/>
              <w:spacing w:after="0" w:line="360" w:lineRule="auto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bCs/>
                <w:color w:val="000000" w:themeColor="text1"/>
                <w:kern w:val="2"/>
                <w:sz w:val="18"/>
                <w:szCs w:val="18"/>
              </w:rPr>
              <w:t>EXTEM</w:t>
            </w:r>
            <w:r w:rsidRPr="006C5208">
              <w:rPr>
                <w:color w:val="000000" w:themeColor="text1"/>
                <w:kern w:val="2"/>
                <w:sz w:val="18"/>
                <w:szCs w:val="18"/>
              </w:rPr>
              <w:t>-ML (%)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5D79A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2 (0–6)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8D0C15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1 (0–3)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303D20" w14:textId="4B3A8D83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6C5208">
              <w:rPr>
                <w:i/>
                <w:iCs/>
                <w:color w:val="000000" w:themeColor="text1"/>
                <w:sz w:val="18"/>
                <w:szCs w:val="18"/>
              </w:rPr>
              <w:t>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155300" w14:textId="392D2878" w:rsidR="004922C2" w:rsidRPr="006C5208" w:rsidRDefault="00DA797B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-1.0 </w:t>
            </w:r>
            <w:r w:rsidR="004922C2" w:rsidRPr="006C5208">
              <w:rPr>
                <w:color w:val="000000" w:themeColor="text1"/>
                <w:sz w:val="18"/>
                <w:szCs w:val="18"/>
              </w:rPr>
              <w:t xml:space="preserve">(-1.8 </w:t>
            </w:r>
            <w:r w:rsidR="004E7188" w:rsidRPr="006C5208">
              <w:rPr>
                <w:color w:val="000000" w:themeColor="text1"/>
                <w:sz w:val="18"/>
                <w:szCs w:val="18"/>
              </w:rPr>
              <w:t>to</w:t>
            </w:r>
            <w:r w:rsidR="004922C2" w:rsidRPr="006C5208">
              <w:rPr>
                <w:color w:val="000000" w:themeColor="text1"/>
                <w:sz w:val="18"/>
                <w:szCs w:val="18"/>
              </w:rPr>
              <w:t xml:space="preserve"> -0.2)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1E0AE2" w14:textId="28C560BB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0.011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970E88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943873" w14:textId="31381C01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2 (0–5)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65E09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1 (0–3)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FC47A" w14:textId="0BDDADDF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6C5208">
              <w:rPr>
                <w:i/>
                <w:iCs/>
                <w:color w:val="000000" w:themeColor="text1"/>
                <w:sz w:val="18"/>
                <w:szCs w:val="18"/>
              </w:rPr>
              <w:t>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232F9" w14:textId="59B31946" w:rsidR="004922C2" w:rsidRPr="006C5208" w:rsidRDefault="00DA7A14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 xml:space="preserve">-1.0 </w:t>
            </w:r>
            <w:r w:rsidR="004922C2" w:rsidRPr="006C5208">
              <w:rPr>
                <w:color w:val="000000" w:themeColor="text1"/>
                <w:sz w:val="18"/>
                <w:szCs w:val="18"/>
              </w:rPr>
              <w:t xml:space="preserve">(-1.7 </w:t>
            </w:r>
            <w:r w:rsidR="004E7188" w:rsidRPr="006C5208">
              <w:rPr>
                <w:color w:val="000000" w:themeColor="text1"/>
                <w:sz w:val="18"/>
                <w:szCs w:val="18"/>
              </w:rPr>
              <w:t>to</w:t>
            </w:r>
            <w:r w:rsidR="004922C2" w:rsidRPr="006C5208">
              <w:rPr>
                <w:color w:val="000000" w:themeColor="text1"/>
                <w:sz w:val="18"/>
                <w:szCs w:val="18"/>
              </w:rPr>
              <w:t xml:space="preserve"> -0.3)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A3AAC" w14:textId="645F616C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0.003</w:t>
            </w:r>
          </w:p>
        </w:tc>
      </w:tr>
      <w:tr w:rsidR="006C5208" w:rsidRPr="006C5208" w14:paraId="1EC59D60" w14:textId="77777777" w:rsidTr="00DA797B">
        <w:trPr>
          <w:trHeight w:val="329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F61F0" w14:textId="77777777" w:rsidR="004922C2" w:rsidRPr="006C5208" w:rsidRDefault="004922C2" w:rsidP="00201D57">
            <w:pPr>
              <w:widowControl/>
              <w:wordWrap/>
              <w:spacing w:after="0" w:line="360" w:lineRule="auto"/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kern w:val="2"/>
                <w:sz w:val="18"/>
                <w:szCs w:val="18"/>
              </w:rPr>
              <w:t>ML &gt;15%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D1BBC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44 (6.3%)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E0804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7 (1.1%)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D757F" w14:textId="4432892C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639BA" w14:textId="181FA8B6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0.1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>6</w:t>
            </w:r>
            <w:r w:rsidR="00DA797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5208">
              <w:rPr>
                <w:color w:val="000000" w:themeColor="text1"/>
                <w:sz w:val="18"/>
                <w:szCs w:val="18"/>
              </w:rPr>
              <w:t>(0.0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 xml:space="preserve">7 </w:t>
            </w:r>
            <w:r w:rsidR="004E7188" w:rsidRPr="006C5208">
              <w:rPr>
                <w:color w:val="000000" w:themeColor="text1"/>
                <w:sz w:val="18"/>
                <w:szCs w:val="18"/>
              </w:rPr>
              <w:t>to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5208">
              <w:rPr>
                <w:color w:val="000000" w:themeColor="text1"/>
                <w:sz w:val="18"/>
                <w:szCs w:val="18"/>
              </w:rPr>
              <w:t>0.3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>4</w:t>
            </w:r>
            <w:r w:rsidRPr="006C5208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157DC" w14:textId="44BA511B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208D900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44ABF" w14:textId="4E154BC6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45 (6.4%)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4139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8 (1.2%)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3BB7F" w14:textId="5264037A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71E9F" w14:textId="224FA090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0</w:t>
            </w:r>
            <w:r w:rsidR="00DA7A14" w:rsidRPr="006C5208">
              <w:rPr>
                <w:color w:val="000000" w:themeColor="text1"/>
                <w:sz w:val="18"/>
                <w:szCs w:val="18"/>
              </w:rPr>
              <w:t xml:space="preserve">.18 </w:t>
            </w:r>
            <w:r w:rsidRPr="006C5208">
              <w:rPr>
                <w:color w:val="000000" w:themeColor="text1"/>
                <w:sz w:val="18"/>
                <w:szCs w:val="18"/>
              </w:rPr>
              <w:t>(0.07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 xml:space="preserve"> </w:t>
            </w:r>
            <w:r w:rsidR="004E7188" w:rsidRPr="006C5208">
              <w:rPr>
                <w:color w:val="000000" w:themeColor="text1"/>
                <w:sz w:val="18"/>
                <w:szCs w:val="18"/>
              </w:rPr>
              <w:t>to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5208">
              <w:rPr>
                <w:color w:val="000000" w:themeColor="text1"/>
                <w:sz w:val="18"/>
                <w:szCs w:val="18"/>
              </w:rPr>
              <w:t>0.4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>2</w:t>
            </w:r>
            <w:r w:rsidRPr="006C5208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E775B" w14:textId="5F44C2E8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6C5208" w:rsidRPr="006C5208" w14:paraId="6B66C9C7" w14:textId="77777777" w:rsidTr="00DA797B">
        <w:trPr>
          <w:trHeight w:val="329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33203" w14:textId="77777777" w:rsidR="004922C2" w:rsidRPr="006C5208" w:rsidRDefault="004922C2" w:rsidP="00201D57">
            <w:pPr>
              <w:widowControl/>
              <w:wordWrap/>
              <w:spacing w:after="0" w:line="360" w:lineRule="auto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bCs/>
                <w:color w:val="000000" w:themeColor="text1"/>
                <w:kern w:val="2"/>
                <w:sz w:val="18"/>
                <w:szCs w:val="18"/>
              </w:rPr>
              <w:t>EXTEM</w:t>
            </w:r>
            <w:r w:rsidRPr="006C5208">
              <w:rPr>
                <w:color w:val="000000" w:themeColor="text1"/>
                <w:kern w:val="2"/>
                <w:sz w:val="18"/>
                <w:szCs w:val="18"/>
              </w:rPr>
              <w:t>-CT (s)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2512B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78 (67–91)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09B50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88 (73–105)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C1953" w14:textId="4773EA63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6C5208">
              <w:rPr>
                <w:i/>
                <w:iCs/>
                <w:color w:val="000000" w:themeColor="text1"/>
                <w:sz w:val="18"/>
                <w:szCs w:val="18"/>
              </w:rPr>
              <w:t>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32AD9" w14:textId="5CD91611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9.0</w:t>
            </w:r>
            <w:r w:rsidR="00715D45" w:rsidRPr="006C5208">
              <w:rPr>
                <w:color w:val="000000" w:themeColor="text1"/>
                <w:sz w:val="18"/>
                <w:szCs w:val="18"/>
              </w:rPr>
              <w:t xml:space="preserve"> 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 xml:space="preserve">(6.4 </w:t>
            </w:r>
            <w:r w:rsidR="004E7188" w:rsidRPr="006C5208">
              <w:rPr>
                <w:color w:val="000000" w:themeColor="text1"/>
                <w:sz w:val="18"/>
                <w:szCs w:val="18"/>
              </w:rPr>
              <w:t>to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 xml:space="preserve"> 11.6)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F980E" w14:textId="785D4334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E3B2B06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92707" w14:textId="4879A852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77 (67–90)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B1E7E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87 (73–104)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CDDB8" w14:textId="09DD0D02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6C5208">
              <w:rPr>
                <w:i/>
                <w:iCs/>
                <w:color w:val="000000" w:themeColor="text1"/>
                <w:sz w:val="18"/>
                <w:szCs w:val="18"/>
              </w:rPr>
              <w:t>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DB7CB" w14:textId="29BBC04D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10.0</w:t>
            </w:r>
            <w:r w:rsidR="00DA7A14" w:rsidRPr="006C5208">
              <w:rPr>
                <w:color w:val="000000" w:themeColor="text1"/>
                <w:sz w:val="18"/>
                <w:szCs w:val="18"/>
              </w:rPr>
              <w:t xml:space="preserve"> 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 xml:space="preserve">(7.1 </w:t>
            </w:r>
            <w:r w:rsidR="004E7188" w:rsidRPr="006C5208">
              <w:rPr>
                <w:color w:val="000000" w:themeColor="text1"/>
                <w:sz w:val="18"/>
                <w:szCs w:val="18"/>
              </w:rPr>
              <w:t>to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 xml:space="preserve"> 12.9)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0AF6E" w14:textId="2CE81EF3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6C5208" w:rsidRPr="006C5208" w14:paraId="37113098" w14:textId="77777777" w:rsidTr="00DA797B">
        <w:trPr>
          <w:trHeight w:val="329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7C7AF" w14:textId="77777777" w:rsidR="004922C2" w:rsidRPr="006C5208" w:rsidRDefault="004922C2" w:rsidP="00201D57">
            <w:pPr>
              <w:widowControl/>
              <w:wordWrap/>
              <w:spacing w:after="0" w:line="360" w:lineRule="auto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bCs/>
                <w:color w:val="000000" w:themeColor="text1"/>
                <w:kern w:val="2"/>
                <w:sz w:val="18"/>
                <w:szCs w:val="18"/>
              </w:rPr>
              <w:t>EXTEM</w:t>
            </w:r>
            <w:r w:rsidRPr="006C5208">
              <w:rPr>
                <w:color w:val="000000" w:themeColor="text1"/>
                <w:kern w:val="2"/>
                <w:sz w:val="18"/>
                <w:szCs w:val="18"/>
              </w:rPr>
              <w:t>-MCF (mm)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47018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50 (45–54)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D3BA8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50 (45–56)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0A495" w14:textId="44F3BDB8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6C5208">
              <w:rPr>
                <w:i/>
                <w:iCs/>
                <w:color w:val="000000" w:themeColor="text1"/>
                <w:sz w:val="18"/>
                <w:szCs w:val="18"/>
              </w:rPr>
              <w:t>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68E73" w14:textId="52877070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&lt;0.1</w:t>
            </w:r>
            <w:r w:rsidR="00715D45" w:rsidRPr="006C5208">
              <w:rPr>
                <w:color w:val="000000" w:themeColor="text1"/>
                <w:sz w:val="18"/>
                <w:szCs w:val="18"/>
              </w:rPr>
              <w:t xml:space="preserve"> </w:t>
            </w:r>
            <w:r w:rsidR="007F7A7C" w:rsidRPr="006C5208">
              <w:rPr>
                <w:color w:val="000000" w:themeColor="text1"/>
                <w:sz w:val="18"/>
                <w:szCs w:val="18"/>
              </w:rPr>
              <w:t>(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 xml:space="preserve">-1.2 </w:t>
            </w:r>
            <w:r w:rsidR="004E7188" w:rsidRPr="006C5208">
              <w:rPr>
                <w:color w:val="000000" w:themeColor="text1"/>
                <w:sz w:val="18"/>
                <w:szCs w:val="18"/>
              </w:rPr>
              <w:t>to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 xml:space="preserve"> 1.2)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39358" w14:textId="7789A648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&gt;0.999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16B5C4F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847F8" w14:textId="3EEE9232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50 (45–54)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DED5B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50 (45–56)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37A75" w14:textId="0048B7EF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6C5208">
              <w:rPr>
                <w:i/>
                <w:iCs/>
                <w:color w:val="000000" w:themeColor="text1"/>
                <w:sz w:val="18"/>
                <w:szCs w:val="18"/>
              </w:rPr>
              <w:t>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783FE" w14:textId="329BD778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&lt;0.1</w:t>
            </w:r>
            <w:r w:rsidR="00DA7A14" w:rsidRPr="006C5208">
              <w:rPr>
                <w:color w:val="000000" w:themeColor="text1"/>
                <w:sz w:val="18"/>
                <w:szCs w:val="18"/>
              </w:rPr>
              <w:t xml:space="preserve"> </w:t>
            </w:r>
            <w:r w:rsidR="007F7A7C" w:rsidRPr="006C5208">
              <w:rPr>
                <w:color w:val="000000" w:themeColor="text1"/>
                <w:sz w:val="18"/>
                <w:szCs w:val="18"/>
              </w:rPr>
              <w:t>(</w:t>
            </w:r>
            <w:r w:rsidR="004E7188" w:rsidRPr="006C5208">
              <w:rPr>
                <w:color w:val="000000" w:themeColor="text1"/>
                <w:sz w:val="18"/>
                <w:szCs w:val="18"/>
              </w:rPr>
              <w:t>-1.2 to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 xml:space="preserve"> 1.2)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F6923" w14:textId="051A1531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&gt;0.999</w:t>
            </w:r>
          </w:p>
        </w:tc>
      </w:tr>
      <w:tr w:rsidR="006C5208" w:rsidRPr="006C5208" w14:paraId="4D6A8822" w14:textId="77777777" w:rsidTr="00DA797B">
        <w:trPr>
          <w:trHeight w:val="329"/>
        </w:trPr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81F8A2" w14:textId="77777777" w:rsidR="004922C2" w:rsidRPr="006C5208" w:rsidRDefault="004922C2" w:rsidP="00201D57">
            <w:pPr>
              <w:widowControl/>
              <w:wordWrap/>
              <w:spacing w:after="0" w:line="360" w:lineRule="auto"/>
              <w:rPr>
                <w:bCs/>
                <w:color w:val="000000" w:themeColor="text1"/>
                <w:kern w:val="2"/>
                <w:sz w:val="18"/>
                <w:szCs w:val="18"/>
              </w:rPr>
            </w:pPr>
            <w:r w:rsidRPr="006C5208">
              <w:rPr>
                <w:bCs/>
                <w:color w:val="000000" w:themeColor="text1"/>
                <w:kern w:val="2"/>
                <w:sz w:val="18"/>
                <w:szCs w:val="18"/>
              </w:rPr>
              <w:t>EXTEM</w:t>
            </w:r>
            <w:r w:rsidRPr="006C5208">
              <w:rPr>
                <w:color w:val="000000" w:themeColor="text1"/>
                <w:kern w:val="2"/>
                <w:sz w:val="18"/>
                <w:szCs w:val="18"/>
              </w:rPr>
              <w:t>-A10 (mm)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2C2847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38 (33–43)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122C4C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38 (33–44)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B7C803" w14:textId="55C208F2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6C5208">
              <w:rPr>
                <w:i/>
                <w:iCs/>
                <w:color w:val="000000" w:themeColor="text1"/>
                <w:sz w:val="18"/>
                <w:szCs w:val="18"/>
              </w:rPr>
              <w:t>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3A26DE" w14:textId="362B68E1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&lt;0.1</w:t>
            </w:r>
            <w:r w:rsidR="00715D45" w:rsidRPr="006C5208">
              <w:rPr>
                <w:color w:val="000000" w:themeColor="text1"/>
                <w:sz w:val="18"/>
                <w:szCs w:val="18"/>
              </w:rPr>
              <w:t xml:space="preserve"> </w:t>
            </w:r>
            <w:r w:rsidR="007F7A7C" w:rsidRPr="006C5208">
              <w:rPr>
                <w:color w:val="000000" w:themeColor="text1"/>
                <w:sz w:val="18"/>
                <w:szCs w:val="18"/>
              </w:rPr>
              <w:t>(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 xml:space="preserve">-1.3 </w:t>
            </w:r>
            <w:r w:rsidR="004E7188" w:rsidRPr="006C5208">
              <w:rPr>
                <w:color w:val="000000" w:themeColor="text1"/>
                <w:sz w:val="18"/>
                <w:szCs w:val="18"/>
              </w:rPr>
              <w:t>to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 xml:space="preserve"> 1.3)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F1E285" w14:textId="628A1CB9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&gt;0.999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56CCF9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8BFA48" w14:textId="6EC11BDD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38 (34–43)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0D80A2" w14:textId="77777777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38 (33–44)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9D1E15" w14:textId="00C50AC2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6C5208">
              <w:rPr>
                <w:i/>
                <w:iCs/>
                <w:color w:val="000000" w:themeColor="text1"/>
                <w:sz w:val="18"/>
                <w:szCs w:val="18"/>
              </w:rPr>
              <w:t>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0CB705" w14:textId="3A259998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&lt;0.1</w:t>
            </w:r>
            <w:r w:rsidR="00DA7A14" w:rsidRPr="006C5208">
              <w:rPr>
                <w:color w:val="000000" w:themeColor="text1"/>
                <w:sz w:val="18"/>
                <w:szCs w:val="18"/>
              </w:rPr>
              <w:t xml:space="preserve"> </w:t>
            </w:r>
            <w:r w:rsidR="007F7A7C" w:rsidRPr="006C5208">
              <w:rPr>
                <w:color w:val="000000" w:themeColor="text1"/>
                <w:sz w:val="18"/>
                <w:szCs w:val="18"/>
              </w:rPr>
              <w:t>(</w:t>
            </w:r>
            <w:r w:rsidR="004E7188" w:rsidRPr="006C5208">
              <w:rPr>
                <w:color w:val="000000" w:themeColor="text1"/>
                <w:sz w:val="18"/>
                <w:szCs w:val="18"/>
              </w:rPr>
              <w:t>-1.4 to</w:t>
            </w:r>
            <w:r w:rsidR="00B60F56" w:rsidRPr="006C5208">
              <w:rPr>
                <w:color w:val="000000" w:themeColor="text1"/>
                <w:sz w:val="18"/>
                <w:szCs w:val="18"/>
              </w:rPr>
              <w:t xml:space="preserve"> 1.4</w:t>
            </w:r>
            <w:r w:rsidR="007F7A7C" w:rsidRPr="006C5208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D61182" w14:textId="3D49A7F4" w:rsidR="004922C2" w:rsidRPr="006C5208" w:rsidRDefault="004922C2" w:rsidP="00B769EE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C5208">
              <w:rPr>
                <w:color w:val="000000" w:themeColor="text1"/>
                <w:sz w:val="18"/>
                <w:szCs w:val="18"/>
              </w:rPr>
              <w:t>&gt;0.999</w:t>
            </w:r>
          </w:p>
        </w:tc>
      </w:tr>
    </w:tbl>
    <w:p w14:paraId="09E6BE6F" w14:textId="413C4AB1" w:rsidR="00AD6C9E" w:rsidRPr="006C5208" w:rsidRDefault="00AD6C9E" w:rsidP="00BF11BC">
      <w:pPr>
        <w:widowControl/>
        <w:wordWrap/>
        <w:autoSpaceDE/>
        <w:autoSpaceDN/>
        <w:spacing w:after="0" w:line="480" w:lineRule="auto"/>
        <w:rPr>
          <w:bCs/>
          <w:color w:val="000000" w:themeColor="text1"/>
          <w:sz w:val="18"/>
          <w:szCs w:val="18"/>
        </w:rPr>
      </w:pPr>
      <w:r w:rsidRPr="006C5208">
        <w:rPr>
          <w:rFonts w:hint="eastAsia"/>
          <w:color w:val="000000" w:themeColor="text1"/>
          <w:sz w:val="18"/>
          <w:szCs w:val="18"/>
        </w:rPr>
        <w:t>V</w:t>
      </w:r>
      <w:r w:rsidRPr="006C5208">
        <w:rPr>
          <w:color w:val="000000" w:themeColor="text1"/>
          <w:sz w:val="18"/>
          <w:szCs w:val="18"/>
        </w:rPr>
        <w:t>alues are presented as number (proportion)</w:t>
      </w:r>
      <w:r w:rsidRPr="006C5208">
        <w:rPr>
          <w:rFonts w:hint="eastAsia"/>
          <w:color w:val="000000" w:themeColor="text1"/>
          <w:sz w:val="18"/>
          <w:szCs w:val="18"/>
        </w:rPr>
        <w:t xml:space="preserve"> or </w:t>
      </w:r>
      <w:r w:rsidRPr="006C5208">
        <w:rPr>
          <w:color w:val="000000" w:themeColor="text1"/>
          <w:sz w:val="18"/>
          <w:szCs w:val="18"/>
        </w:rPr>
        <w:t>median (interquartile range)</w:t>
      </w:r>
      <w:r w:rsidRPr="006C5208">
        <w:rPr>
          <w:rFonts w:hint="eastAsia"/>
          <w:color w:val="000000" w:themeColor="text1"/>
          <w:sz w:val="18"/>
          <w:szCs w:val="18"/>
        </w:rPr>
        <w:t>.</w:t>
      </w:r>
    </w:p>
    <w:p w14:paraId="62C3D346" w14:textId="7D30022A" w:rsidR="00281CF5" w:rsidRPr="006C5208" w:rsidRDefault="00BF11BC" w:rsidP="00BF11BC">
      <w:pPr>
        <w:widowControl/>
        <w:wordWrap/>
        <w:autoSpaceDE/>
        <w:autoSpaceDN/>
        <w:spacing w:after="0" w:line="480" w:lineRule="auto"/>
        <w:rPr>
          <w:color w:val="000000" w:themeColor="text1"/>
          <w:sz w:val="18"/>
          <w:szCs w:val="18"/>
        </w:rPr>
      </w:pPr>
      <w:r w:rsidRPr="006C5208">
        <w:rPr>
          <w:bCs/>
          <w:color w:val="000000" w:themeColor="text1"/>
          <w:sz w:val="18"/>
          <w:szCs w:val="18"/>
        </w:rPr>
        <w:t xml:space="preserve">ROTEM, rotational </w:t>
      </w:r>
      <w:proofErr w:type="spellStart"/>
      <w:r w:rsidRPr="006C5208">
        <w:rPr>
          <w:color w:val="000000" w:themeColor="text1"/>
          <w:sz w:val="18"/>
          <w:szCs w:val="18"/>
        </w:rPr>
        <w:t>thromboelastometry</w:t>
      </w:r>
      <w:proofErr w:type="spellEnd"/>
      <w:r w:rsidRPr="006C5208">
        <w:rPr>
          <w:color w:val="000000" w:themeColor="text1"/>
          <w:sz w:val="18"/>
          <w:szCs w:val="18"/>
        </w:rPr>
        <w:t xml:space="preserve">; </w:t>
      </w:r>
      <w:proofErr w:type="spellStart"/>
      <w:r w:rsidRPr="006C5208">
        <w:rPr>
          <w:color w:val="000000" w:themeColor="text1"/>
          <w:sz w:val="18"/>
          <w:szCs w:val="18"/>
        </w:rPr>
        <w:t>sIPTW</w:t>
      </w:r>
      <w:proofErr w:type="spellEnd"/>
      <w:r w:rsidRPr="006C5208">
        <w:rPr>
          <w:color w:val="000000" w:themeColor="text1"/>
          <w:sz w:val="18"/>
          <w:szCs w:val="18"/>
        </w:rPr>
        <w:t>, stabilized inverse probability of treatment weighting;</w:t>
      </w:r>
      <w:r w:rsidRPr="006C5208">
        <w:rPr>
          <w:rFonts w:hint="eastAsia"/>
          <w:color w:val="000000" w:themeColor="text1"/>
          <w:sz w:val="18"/>
          <w:szCs w:val="18"/>
        </w:rPr>
        <w:t xml:space="preserve"> </w:t>
      </w:r>
      <w:r w:rsidRPr="006C5208">
        <w:rPr>
          <w:color w:val="000000" w:themeColor="text1"/>
          <w:sz w:val="18"/>
          <w:szCs w:val="18"/>
        </w:rPr>
        <w:t>TXA, tranexamic acid</w:t>
      </w:r>
      <w:r w:rsidRPr="006C5208">
        <w:rPr>
          <w:rFonts w:hint="eastAsia"/>
          <w:color w:val="000000" w:themeColor="text1"/>
          <w:sz w:val="18"/>
          <w:szCs w:val="18"/>
        </w:rPr>
        <w:t>;</w:t>
      </w:r>
      <w:r w:rsidRPr="006C5208">
        <w:rPr>
          <w:color w:val="000000" w:themeColor="text1"/>
          <w:sz w:val="18"/>
          <w:szCs w:val="18"/>
        </w:rPr>
        <w:t xml:space="preserve"> </w:t>
      </w:r>
      <w:r w:rsidR="000E3805" w:rsidRPr="006C5208">
        <w:rPr>
          <w:color w:val="000000" w:themeColor="text1"/>
          <w:sz w:val="18"/>
          <w:szCs w:val="18"/>
        </w:rPr>
        <w:t>CI, confidence interval;</w:t>
      </w:r>
      <w:r w:rsidR="004C050B" w:rsidRPr="006C5208">
        <w:rPr>
          <w:color w:val="000000" w:themeColor="text1"/>
          <w:sz w:val="18"/>
          <w:szCs w:val="18"/>
        </w:rPr>
        <w:t xml:space="preserve"> </w:t>
      </w:r>
      <w:r w:rsidRPr="006C5208">
        <w:rPr>
          <w:color w:val="000000" w:themeColor="text1"/>
          <w:sz w:val="18"/>
          <w:szCs w:val="18"/>
        </w:rPr>
        <w:t xml:space="preserve">EXTEM, extrinsic pathway </w:t>
      </w:r>
      <w:proofErr w:type="spellStart"/>
      <w:r w:rsidRPr="006C5208">
        <w:rPr>
          <w:color w:val="000000" w:themeColor="text1"/>
          <w:sz w:val="18"/>
          <w:szCs w:val="18"/>
        </w:rPr>
        <w:t>thromboelastometry</w:t>
      </w:r>
      <w:proofErr w:type="spellEnd"/>
      <w:r w:rsidRPr="006C5208">
        <w:rPr>
          <w:color w:val="000000" w:themeColor="text1"/>
          <w:sz w:val="18"/>
          <w:szCs w:val="18"/>
        </w:rPr>
        <w:t xml:space="preserve">; ML, maximum lysis; </w:t>
      </w:r>
      <w:r w:rsidR="00061EBA" w:rsidRPr="006C5208">
        <w:rPr>
          <w:color w:val="000000" w:themeColor="text1"/>
          <w:sz w:val="18"/>
          <w:szCs w:val="18"/>
        </w:rPr>
        <w:t xml:space="preserve">OR, odds ratio; </w:t>
      </w:r>
      <w:r w:rsidRPr="006C5208">
        <w:rPr>
          <w:color w:val="000000" w:themeColor="text1"/>
          <w:sz w:val="18"/>
          <w:szCs w:val="18"/>
        </w:rPr>
        <w:t>CT, clotting time; MCF, maximum clot firmness; A10, amplitude at 10 minutes</w:t>
      </w:r>
      <w:r w:rsidRPr="006C5208">
        <w:rPr>
          <w:rFonts w:hint="eastAsia"/>
          <w:color w:val="000000" w:themeColor="text1"/>
          <w:sz w:val="18"/>
          <w:szCs w:val="18"/>
        </w:rPr>
        <w:t>.</w:t>
      </w:r>
    </w:p>
    <w:p w14:paraId="3FD959E2" w14:textId="7ECE70DB" w:rsidR="00BF11BC" w:rsidRPr="00281CF5" w:rsidRDefault="00281CF5" w:rsidP="00281CF5">
      <w:pPr>
        <w:widowControl/>
        <w:wordWrap/>
        <w:spacing w:after="0" w:line="480" w:lineRule="auto"/>
        <w:jc w:val="left"/>
        <w:rPr>
          <w:sz w:val="18"/>
          <w:szCs w:val="18"/>
        </w:rPr>
      </w:pPr>
      <w:proofErr w:type="spellStart"/>
      <w:r w:rsidRPr="00447DAE">
        <w:rPr>
          <w:color w:val="000000" w:themeColor="text1"/>
          <w:sz w:val="18"/>
          <w:szCs w:val="18"/>
          <w:vertAlign w:val="superscript"/>
        </w:rPr>
        <w:t>a</w:t>
      </w:r>
      <w:r w:rsidRPr="00447DAE">
        <w:rPr>
          <w:color w:val="000000" w:themeColor="text1"/>
          <w:sz w:val="18"/>
          <w:szCs w:val="18"/>
        </w:rPr>
        <w:t>Calculated</w:t>
      </w:r>
      <w:proofErr w:type="spellEnd"/>
      <w:r w:rsidRPr="00447DAE">
        <w:rPr>
          <w:color w:val="000000" w:themeColor="text1"/>
          <w:sz w:val="18"/>
          <w:szCs w:val="18"/>
        </w:rPr>
        <w:t xml:space="preserve"> using </w:t>
      </w:r>
      <w:r w:rsidR="00B44E5D" w:rsidRPr="00447DAE">
        <w:rPr>
          <w:rFonts w:hint="eastAsia"/>
          <w:color w:val="000000" w:themeColor="text1"/>
          <w:sz w:val="18"/>
          <w:szCs w:val="18"/>
        </w:rPr>
        <w:t xml:space="preserve">quantile regression or logistic regression as </w:t>
      </w:r>
      <w:r w:rsidR="008017C5" w:rsidRPr="00447DAE">
        <w:rPr>
          <w:color w:val="000000" w:themeColor="text1"/>
          <w:sz w:val="18"/>
          <w:szCs w:val="18"/>
        </w:rPr>
        <w:t>appropriate</w:t>
      </w:r>
      <w:r w:rsidR="00B44E5D" w:rsidRPr="00447DAE">
        <w:rPr>
          <w:rFonts w:hint="eastAsia"/>
          <w:color w:val="000000" w:themeColor="text1"/>
          <w:sz w:val="18"/>
          <w:szCs w:val="18"/>
        </w:rPr>
        <w:t>.</w:t>
      </w:r>
      <w:r w:rsidR="00BF11BC" w:rsidRPr="009C753E">
        <w:rPr>
          <w:b/>
          <w:sz w:val="18"/>
          <w:szCs w:val="18"/>
        </w:rPr>
        <w:br w:type="page"/>
      </w:r>
    </w:p>
    <w:p w14:paraId="105A0201" w14:textId="1882FE84" w:rsidR="00BF11BC" w:rsidRPr="009C753E" w:rsidRDefault="00BF11BC" w:rsidP="00BF11BC">
      <w:pPr>
        <w:widowControl/>
        <w:wordWrap/>
        <w:spacing w:after="0" w:line="480" w:lineRule="auto"/>
        <w:jc w:val="left"/>
        <w:rPr>
          <w:sz w:val="18"/>
          <w:szCs w:val="18"/>
        </w:rPr>
      </w:pPr>
      <w:r w:rsidRPr="009C753E">
        <w:rPr>
          <w:b/>
          <w:sz w:val="18"/>
          <w:szCs w:val="18"/>
        </w:rPr>
        <w:lastRenderedPageBreak/>
        <w:t>Table S4.</w:t>
      </w:r>
      <w:r w:rsidRPr="009C753E">
        <w:rPr>
          <w:sz w:val="18"/>
          <w:szCs w:val="18"/>
        </w:rPr>
        <w:t xml:space="preserve"> Comparison of </w:t>
      </w:r>
      <w:r w:rsidRPr="009C753E">
        <w:rPr>
          <w:rFonts w:hint="eastAsia"/>
          <w:sz w:val="18"/>
          <w:szCs w:val="18"/>
        </w:rPr>
        <w:t>t</w:t>
      </w:r>
      <w:r w:rsidRPr="009C753E">
        <w:rPr>
          <w:sz w:val="18"/>
          <w:szCs w:val="18"/>
        </w:rPr>
        <w:t xml:space="preserve">he secondary </w:t>
      </w:r>
      <w:r w:rsidRPr="009C753E">
        <w:rPr>
          <w:rFonts w:hint="eastAsia"/>
          <w:sz w:val="18"/>
          <w:szCs w:val="18"/>
        </w:rPr>
        <w:t>s</w:t>
      </w:r>
      <w:r w:rsidRPr="009C753E">
        <w:rPr>
          <w:sz w:val="18"/>
          <w:szCs w:val="18"/>
        </w:rPr>
        <w:t xml:space="preserve">afety outcomes before and after intraoperative </w:t>
      </w:r>
      <w:r w:rsidRPr="009C753E">
        <w:rPr>
          <w:rFonts w:hint="eastAsia"/>
          <w:sz w:val="18"/>
          <w:szCs w:val="18"/>
        </w:rPr>
        <w:t>tranexamic acid implementation</w:t>
      </w:r>
    </w:p>
    <w:tbl>
      <w:tblPr>
        <w:tblW w:w="12616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666"/>
        <w:gridCol w:w="1154"/>
        <w:gridCol w:w="1134"/>
        <w:gridCol w:w="1276"/>
        <w:gridCol w:w="708"/>
        <w:gridCol w:w="284"/>
        <w:gridCol w:w="1276"/>
        <w:gridCol w:w="1134"/>
        <w:gridCol w:w="1275"/>
        <w:gridCol w:w="709"/>
      </w:tblGrid>
      <w:tr w:rsidR="00061EE4" w:rsidRPr="00061EE4" w14:paraId="485D66E3" w14:textId="77777777" w:rsidTr="004A0303">
        <w:trPr>
          <w:trHeight w:val="338"/>
        </w:trPr>
        <w:tc>
          <w:tcPr>
            <w:tcW w:w="366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3EC5472" w14:textId="77777777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72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7A27A87F" w14:textId="2098DFD0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 xml:space="preserve">Before </w:t>
            </w:r>
            <w:proofErr w:type="spellStart"/>
            <w:r w:rsidRPr="00061EE4">
              <w:rPr>
                <w:color w:val="000000" w:themeColor="text1"/>
                <w:sz w:val="18"/>
                <w:szCs w:val="18"/>
              </w:rPr>
              <w:t>sIPTW</w:t>
            </w:r>
            <w:proofErr w:type="spellEnd"/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660229" w14:textId="77777777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8729DA" w14:textId="0939FB2F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 xml:space="preserve">After </w:t>
            </w:r>
            <w:proofErr w:type="spellStart"/>
            <w:r w:rsidRPr="00061EE4">
              <w:rPr>
                <w:color w:val="000000" w:themeColor="text1"/>
                <w:sz w:val="18"/>
                <w:szCs w:val="18"/>
              </w:rPr>
              <w:t>sIPTW</w:t>
            </w:r>
            <w:proofErr w:type="spellEnd"/>
          </w:p>
        </w:tc>
      </w:tr>
      <w:tr w:rsidR="00061EE4" w:rsidRPr="00061EE4" w14:paraId="0BB415F3" w14:textId="77777777" w:rsidTr="004A0303">
        <w:trPr>
          <w:trHeight w:val="338"/>
        </w:trPr>
        <w:tc>
          <w:tcPr>
            <w:tcW w:w="366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240F260" w14:textId="77777777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09F1388" w14:textId="77777777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>Before-TXA</w:t>
            </w:r>
          </w:p>
          <w:p w14:paraId="01BD2D44" w14:textId="77777777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>(n = 2,131)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517E298C" w14:textId="77777777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>After-TXA</w:t>
            </w:r>
          </w:p>
          <w:p w14:paraId="700CC144" w14:textId="77777777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>(n = 2,294)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5F43A4" w14:textId="6932081B" w:rsidR="004922C2" w:rsidRPr="00061EE4" w:rsidRDefault="004922C2" w:rsidP="003628ED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>OR</w:t>
            </w:r>
            <w:r w:rsidR="003628ED" w:rsidRPr="00061E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61EE4">
              <w:rPr>
                <w:color w:val="000000" w:themeColor="text1"/>
                <w:sz w:val="18"/>
                <w:szCs w:val="18"/>
              </w:rPr>
              <w:t xml:space="preserve">(95% </w:t>
            </w:r>
            <w:proofErr w:type="gramStart"/>
            <w:r w:rsidRPr="00061EE4">
              <w:rPr>
                <w:color w:val="000000" w:themeColor="text1"/>
                <w:sz w:val="18"/>
                <w:szCs w:val="18"/>
              </w:rPr>
              <w:t>CI)</w:t>
            </w:r>
            <w:r w:rsidR="00CE361C" w:rsidRPr="006C52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B2C0D2" w14:textId="6CAF7D23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P</w:t>
            </w:r>
            <w:r w:rsidR="00CE361C" w:rsidRPr="006C52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13E983" w14:textId="77777777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759C14BF" w14:textId="346D8855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>Before-TXA</w:t>
            </w:r>
          </w:p>
          <w:p w14:paraId="7FD4E921" w14:textId="77777777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>(n = 2,120)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600A009" w14:textId="77777777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>After-TXA</w:t>
            </w:r>
          </w:p>
          <w:p w14:paraId="0108354B" w14:textId="77777777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>(n = 2,235)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2F11E51" w14:textId="74C29DF0" w:rsidR="004922C2" w:rsidRPr="00061EE4" w:rsidRDefault="004922C2" w:rsidP="003628ED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>OR</w:t>
            </w:r>
            <w:r w:rsidR="003628ED" w:rsidRPr="00061E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61EE4">
              <w:rPr>
                <w:color w:val="000000" w:themeColor="text1"/>
                <w:sz w:val="18"/>
                <w:szCs w:val="18"/>
              </w:rPr>
              <w:t xml:space="preserve">(95% </w:t>
            </w:r>
            <w:proofErr w:type="gramStart"/>
            <w:r w:rsidRPr="00061EE4">
              <w:rPr>
                <w:color w:val="000000" w:themeColor="text1"/>
                <w:sz w:val="18"/>
                <w:szCs w:val="18"/>
              </w:rPr>
              <w:t>CI)</w:t>
            </w:r>
            <w:r w:rsidR="00CE361C" w:rsidRPr="006C52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724D960" w14:textId="2CD4A4CA" w:rsidR="004922C2" w:rsidRPr="00061EE4" w:rsidRDefault="004922C2" w:rsidP="00B75659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P</w:t>
            </w:r>
            <w:r w:rsidR="00CE361C" w:rsidRPr="006C52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</w:tr>
      <w:tr w:rsidR="00061EE4" w:rsidRPr="00061EE4" w14:paraId="40DE8281" w14:textId="77777777" w:rsidTr="004A0303">
        <w:trPr>
          <w:trHeight w:val="338"/>
        </w:trPr>
        <w:tc>
          <w:tcPr>
            <w:tcW w:w="366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6BAD3D0" w14:textId="12373ED9" w:rsidR="004922C2" w:rsidRPr="00061EE4" w:rsidRDefault="004922C2" w:rsidP="00F93293">
            <w:pPr>
              <w:widowControl/>
              <w:wordWrap/>
              <w:spacing w:after="0" w:line="360" w:lineRule="auto"/>
              <w:jc w:val="left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Reoperation for bleeding control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C7F73" w14:textId="14608738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83 (3.9%)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20AB0" w14:textId="12EABEFA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118 (5.1%)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0C65A" w14:textId="2F168701" w:rsidR="004922C2" w:rsidRPr="00061EE4" w:rsidRDefault="006C2520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 w:rsidRPr="00061EE4">
              <w:rPr>
                <w:color w:val="000000" w:themeColor="text1"/>
                <w:sz w:val="18"/>
                <w:szCs w:val="18"/>
              </w:rPr>
              <w:t>.</w:t>
            </w:r>
            <w:r w:rsidR="007F22B7" w:rsidRPr="00061EE4"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  <w:r w:rsidR="00CC6144" w:rsidRPr="00061EE4">
              <w:rPr>
                <w:color w:val="000000" w:themeColor="text1"/>
                <w:sz w:val="18"/>
                <w:szCs w:val="18"/>
              </w:rPr>
              <w:t xml:space="preserve"> 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(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1.0</w:t>
            </w:r>
            <w:r w:rsidR="00CA4B1C" w:rsidRPr="00061EE4">
              <w:rPr>
                <w:color w:val="000000" w:themeColor="text1"/>
                <w:sz w:val="18"/>
                <w:szCs w:val="18"/>
              </w:rPr>
              <w:t>–</w:t>
            </w:r>
            <w:r w:rsidR="007F22B7" w:rsidRPr="00061EE4">
              <w:rPr>
                <w:rFonts w:hint="eastAsia"/>
                <w:color w:val="000000" w:themeColor="text1"/>
                <w:sz w:val="18"/>
                <w:szCs w:val="18"/>
              </w:rPr>
              <w:t>1.8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617F3" w14:textId="229A8685" w:rsidR="004922C2" w:rsidRPr="00061EE4" w:rsidRDefault="006C2520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 w:rsidRPr="00061EE4">
              <w:rPr>
                <w:color w:val="000000" w:themeColor="text1"/>
                <w:sz w:val="18"/>
                <w:szCs w:val="18"/>
              </w:rPr>
              <w:t>.04</w:t>
            </w:r>
            <w:r w:rsidR="007F22B7" w:rsidRPr="00061EE4">
              <w:rPr>
                <w:rFonts w:hint="eastAsi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065449" w14:textId="77777777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C1BA64" w14:textId="3BF22F1E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66 (3.1%)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8647F" w14:textId="38A52C31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112 (5.0%)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431A2" w14:textId="08CD5314" w:rsidR="004922C2" w:rsidRPr="00061EE4" w:rsidRDefault="006C2520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 w:rsidRPr="00061EE4">
              <w:rPr>
                <w:color w:val="000000" w:themeColor="text1"/>
                <w:sz w:val="18"/>
                <w:szCs w:val="18"/>
              </w:rPr>
              <w:t>.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7</w:t>
            </w:r>
            <w:r w:rsidR="00CC6144" w:rsidRPr="00061EE4">
              <w:rPr>
                <w:color w:val="000000" w:themeColor="text1"/>
                <w:sz w:val="18"/>
                <w:szCs w:val="18"/>
              </w:rPr>
              <w:t xml:space="preserve"> 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(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1.2</w:t>
            </w:r>
            <w:r w:rsidR="00CA4B1C" w:rsidRPr="00061EE4">
              <w:rPr>
                <w:color w:val="000000" w:themeColor="text1"/>
                <w:sz w:val="18"/>
                <w:szCs w:val="18"/>
              </w:rPr>
              <w:t>–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2.3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0D0FE" w14:textId="7C7E9862" w:rsidR="004922C2" w:rsidRPr="00061EE4" w:rsidRDefault="006C2520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 w:rsidRPr="00061EE4">
              <w:rPr>
                <w:color w:val="000000" w:themeColor="text1"/>
                <w:sz w:val="18"/>
                <w:szCs w:val="18"/>
              </w:rPr>
              <w:t>.003</w:t>
            </w:r>
          </w:p>
        </w:tc>
      </w:tr>
      <w:tr w:rsidR="00061EE4" w:rsidRPr="00061EE4" w14:paraId="087BD86C" w14:textId="77777777" w:rsidTr="004A0303">
        <w:trPr>
          <w:trHeight w:val="33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16DB9" w14:textId="095A8A1B" w:rsidR="004922C2" w:rsidRPr="00061EE4" w:rsidRDefault="004922C2" w:rsidP="00F93293">
            <w:pPr>
              <w:widowControl/>
              <w:wordWrap/>
              <w:spacing w:after="0" w:line="360" w:lineRule="auto"/>
              <w:jc w:val="left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Bowel ischemia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B2A65" w14:textId="5AA993B1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6 (0.3%)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65CE0" w14:textId="607928A9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20 (0.9%)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5E4B4" w14:textId="2F25E734" w:rsidR="004922C2" w:rsidRPr="00061EE4" w:rsidRDefault="006C2520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  <w:r w:rsidRPr="00061EE4">
              <w:rPr>
                <w:color w:val="000000" w:themeColor="text1"/>
                <w:sz w:val="18"/>
                <w:szCs w:val="18"/>
              </w:rPr>
              <w:t>.</w:t>
            </w:r>
            <w:r w:rsidR="000440D4" w:rsidRPr="00061EE4"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 w:rsidR="00CC6144" w:rsidRPr="00061EE4">
              <w:rPr>
                <w:color w:val="000000" w:themeColor="text1"/>
                <w:sz w:val="18"/>
                <w:szCs w:val="18"/>
              </w:rPr>
              <w:t xml:space="preserve"> 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(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1.</w:t>
            </w:r>
            <w:r w:rsidR="000440D4" w:rsidRPr="00061EE4"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  <w:r w:rsidR="00CA4B1C" w:rsidRPr="00061EE4">
              <w:rPr>
                <w:color w:val="000000" w:themeColor="text1"/>
                <w:sz w:val="18"/>
                <w:szCs w:val="18"/>
              </w:rPr>
              <w:t>–</w:t>
            </w:r>
            <w:r w:rsidR="000440D4" w:rsidRPr="00061EE4">
              <w:rPr>
                <w:rFonts w:hint="eastAsia"/>
                <w:color w:val="000000" w:themeColor="text1"/>
                <w:sz w:val="18"/>
                <w:szCs w:val="18"/>
              </w:rPr>
              <w:t>7.8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3935F" w14:textId="657466B3" w:rsidR="004922C2" w:rsidRPr="00061EE4" w:rsidRDefault="006C2520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 w:rsidRPr="00061EE4">
              <w:rPr>
                <w:color w:val="000000" w:themeColor="text1"/>
                <w:sz w:val="18"/>
                <w:szCs w:val="18"/>
              </w:rPr>
              <w:t>.</w:t>
            </w:r>
            <w:r w:rsidR="00621C9A" w:rsidRPr="00061EE4">
              <w:rPr>
                <w:color w:val="000000" w:themeColor="text1"/>
                <w:sz w:val="18"/>
                <w:szCs w:val="18"/>
              </w:rPr>
              <w:t>0</w:t>
            </w:r>
            <w:r w:rsidR="000440D4" w:rsidRPr="00061EE4">
              <w:rPr>
                <w:rFonts w:hint="eastAsia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55357E" w14:textId="77777777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99661" w14:textId="6EDC4BCF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6 (0.3%)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ACC2C" w14:textId="7DCFC365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18 (0.8%)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79206" w14:textId="60571BAB" w:rsidR="004922C2" w:rsidRPr="00061EE4" w:rsidRDefault="006C2520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 w:rsidRPr="00061EE4">
              <w:rPr>
                <w:color w:val="000000" w:themeColor="text1"/>
                <w:sz w:val="18"/>
                <w:szCs w:val="18"/>
              </w:rPr>
              <w:t>.9</w:t>
            </w:r>
            <w:r w:rsidR="00CC6144" w:rsidRPr="00061EE4">
              <w:rPr>
                <w:color w:val="000000" w:themeColor="text1"/>
                <w:sz w:val="18"/>
                <w:szCs w:val="18"/>
              </w:rPr>
              <w:t xml:space="preserve"> 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(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1.1</w:t>
            </w:r>
            <w:r w:rsidR="00CA4B1C" w:rsidRPr="00061EE4">
              <w:rPr>
                <w:color w:val="000000" w:themeColor="text1"/>
                <w:sz w:val="18"/>
                <w:szCs w:val="18"/>
              </w:rPr>
              <w:t>–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8.6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9A214" w14:textId="20123E72" w:rsidR="004922C2" w:rsidRPr="00061EE4" w:rsidRDefault="006C2520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 w:rsidRPr="00061EE4">
              <w:rPr>
                <w:color w:val="000000" w:themeColor="text1"/>
                <w:sz w:val="18"/>
                <w:szCs w:val="18"/>
              </w:rPr>
              <w:t>.049</w:t>
            </w:r>
          </w:p>
        </w:tc>
      </w:tr>
      <w:tr w:rsidR="00061EE4" w:rsidRPr="00061EE4" w14:paraId="483E1399" w14:textId="77777777" w:rsidTr="004A0303">
        <w:trPr>
          <w:trHeight w:val="33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A6427" w14:textId="755709DE" w:rsidR="004922C2" w:rsidRPr="00061EE4" w:rsidRDefault="004922C2" w:rsidP="00F93293">
            <w:pPr>
              <w:widowControl/>
              <w:wordWrap/>
              <w:spacing w:after="0" w:line="360" w:lineRule="auto"/>
              <w:jc w:val="left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 xml:space="preserve">Pulmonary embolism or deep vein </w:t>
            </w:r>
            <w:proofErr w:type="spellStart"/>
            <w:r w:rsidRPr="00061EE4">
              <w:rPr>
                <w:color w:val="000000" w:themeColor="text1"/>
                <w:kern w:val="2"/>
                <w:sz w:val="18"/>
                <w:szCs w:val="18"/>
              </w:rPr>
              <w:t>thrombosis</w:t>
            </w:r>
            <w:r w:rsidR="00CE361C">
              <w:rPr>
                <w:rFonts w:hint="eastAsia"/>
                <w:color w:val="000000" w:themeColor="text1"/>
                <w:kern w:val="2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0F97E" w14:textId="2D2506A4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6 (0.3%)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041FF" w14:textId="4660752F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9 (0.4%)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0AAC8" w14:textId="5662A695" w:rsidR="004922C2" w:rsidRPr="00061EE4" w:rsidRDefault="005E30F1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 w:rsidR="00621C9A" w:rsidRPr="00061EE4">
              <w:rPr>
                <w:color w:val="000000" w:themeColor="text1"/>
                <w:sz w:val="18"/>
                <w:szCs w:val="18"/>
              </w:rPr>
              <w:t>.4</w:t>
            </w:r>
            <w:r w:rsidR="00CC6144" w:rsidRPr="00061EE4">
              <w:rPr>
                <w:color w:val="000000" w:themeColor="text1"/>
                <w:sz w:val="18"/>
                <w:szCs w:val="18"/>
              </w:rPr>
              <w:t xml:space="preserve"> 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(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0.</w:t>
            </w: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5</w:t>
            </w:r>
            <w:r w:rsidR="00CA4B1C" w:rsidRPr="00061EE4">
              <w:rPr>
                <w:color w:val="000000" w:themeColor="text1"/>
                <w:sz w:val="18"/>
                <w:szCs w:val="18"/>
              </w:rPr>
              <w:t>–</w:t>
            </w: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3.9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477A7" w14:textId="46A04F86" w:rsidR="004922C2" w:rsidRPr="00061EE4" w:rsidRDefault="00621C9A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 w:rsidRPr="00061EE4">
              <w:rPr>
                <w:color w:val="000000" w:themeColor="text1"/>
                <w:sz w:val="18"/>
                <w:szCs w:val="18"/>
              </w:rPr>
              <w:t>.</w:t>
            </w:r>
            <w:r w:rsidR="005E30F1" w:rsidRPr="00061EE4">
              <w:rPr>
                <w:rFonts w:hint="eastAsia"/>
                <w:color w:val="000000" w:themeColor="text1"/>
                <w:sz w:val="18"/>
                <w:szCs w:val="18"/>
              </w:rPr>
              <w:t>526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63FC82" w14:textId="77777777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EEF9A" w14:textId="23F1EED4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6 (0.3%)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AA7B0" w14:textId="069A75A6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13 (0.6%)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FBC04" w14:textId="0632A7AC" w:rsidR="004922C2" w:rsidRPr="00061EE4" w:rsidRDefault="00621C9A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 w:rsidRPr="00061EE4">
              <w:rPr>
                <w:color w:val="000000" w:themeColor="text1"/>
                <w:sz w:val="18"/>
                <w:szCs w:val="18"/>
              </w:rPr>
              <w:t>.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2</w:t>
            </w:r>
            <w:r w:rsidR="00CC6144" w:rsidRPr="00061EE4">
              <w:rPr>
                <w:color w:val="000000" w:themeColor="text1"/>
                <w:sz w:val="18"/>
                <w:szCs w:val="18"/>
              </w:rPr>
              <w:t xml:space="preserve"> 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(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0.6</w:t>
            </w:r>
            <w:r w:rsidR="00CA4B1C" w:rsidRPr="00061EE4">
              <w:rPr>
                <w:color w:val="000000" w:themeColor="text1"/>
                <w:sz w:val="18"/>
                <w:szCs w:val="18"/>
              </w:rPr>
              <w:t>–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7.2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CBE51" w14:textId="13330944" w:rsidR="004922C2" w:rsidRPr="00061EE4" w:rsidRDefault="00621C9A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 w:rsidRPr="00061EE4">
              <w:rPr>
                <w:color w:val="000000" w:themeColor="text1"/>
                <w:sz w:val="18"/>
                <w:szCs w:val="18"/>
              </w:rPr>
              <w:t>.215</w:t>
            </w:r>
          </w:p>
        </w:tc>
      </w:tr>
      <w:tr w:rsidR="00061EE4" w:rsidRPr="00061EE4" w14:paraId="43105206" w14:textId="77777777" w:rsidTr="004A0303">
        <w:trPr>
          <w:trHeight w:val="33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BD43" w14:textId="488AD7FF" w:rsidR="004922C2" w:rsidRPr="00061EE4" w:rsidRDefault="004922C2" w:rsidP="00F93293">
            <w:pPr>
              <w:widowControl/>
              <w:wordWrap/>
              <w:spacing w:after="0" w:line="360" w:lineRule="auto"/>
              <w:jc w:val="left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Ischemic stroke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35D4E" w14:textId="2664B5E8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43 (2.0%)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F2205" w14:textId="14B90EA1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63 (2.7%)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90BDD" w14:textId="25695EB2" w:rsidR="004922C2" w:rsidRPr="00061EE4" w:rsidRDefault="00621C9A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 w:rsidRPr="00061EE4">
              <w:rPr>
                <w:color w:val="000000" w:themeColor="text1"/>
                <w:sz w:val="18"/>
                <w:szCs w:val="18"/>
              </w:rPr>
              <w:t>.</w:t>
            </w:r>
            <w:r w:rsidR="005E30F1" w:rsidRPr="00061EE4">
              <w:rPr>
                <w:rFonts w:hint="eastAsia"/>
                <w:color w:val="000000" w:themeColor="text1"/>
                <w:sz w:val="18"/>
                <w:szCs w:val="18"/>
              </w:rPr>
              <w:t>4</w:t>
            </w:r>
            <w:r w:rsidR="00CC6144" w:rsidRPr="00061EE4">
              <w:rPr>
                <w:color w:val="000000" w:themeColor="text1"/>
                <w:sz w:val="18"/>
                <w:szCs w:val="18"/>
              </w:rPr>
              <w:t xml:space="preserve"> 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(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0.9</w:t>
            </w:r>
            <w:r w:rsidR="00CA4B1C" w:rsidRPr="00061EE4">
              <w:rPr>
                <w:color w:val="000000" w:themeColor="text1"/>
                <w:sz w:val="18"/>
                <w:szCs w:val="18"/>
              </w:rPr>
              <w:t>–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2.</w:t>
            </w:r>
            <w:r w:rsidR="005E30F1" w:rsidRPr="00061EE4"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8D2EE" w14:textId="0E1351B7" w:rsidR="004922C2" w:rsidRPr="00061EE4" w:rsidRDefault="00621C9A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 w:rsidRPr="00061EE4">
              <w:rPr>
                <w:color w:val="000000" w:themeColor="text1"/>
                <w:sz w:val="18"/>
                <w:szCs w:val="18"/>
              </w:rPr>
              <w:t>.</w:t>
            </w:r>
            <w:r w:rsidR="005E30F1" w:rsidRPr="00061EE4">
              <w:rPr>
                <w:rFonts w:hint="eastAsia"/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CF2D5B" w14:textId="77777777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0F6C4" w14:textId="7DDAB142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46 (2.2%)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76BE3" w14:textId="263A84FC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58 (2.6%)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29D2A" w14:textId="41BCE1E3" w:rsidR="004922C2" w:rsidRPr="00061EE4" w:rsidRDefault="00621C9A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 w:rsidRPr="00061EE4">
              <w:rPr>
                <w:color w:val="000000" w:themeColor="text1"/>
                <w:sz w:val="18"/>
                <w:szCs w:val="18"/>
              </w:rPr>
              <w:t>.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2</w:t>
            </w:r>
            <w:r w:rsidR="00CC6144" w:rsidRPr="00061EE4">
              <w:rPr>
                <w:color w:val="000000" w:themeColor="text1"/>
                <w:sz w:val="18"/>
                <w:szCs w:val="18"/>
              </w:rPr>
              <w:t xml:space="preserve"> 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(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0.8</w:t>
            </w:r>
            <w:r w:rsidR="00CA4B1C" w:rsidRPr="00061EE4">
              <w:rPr>
                <w:color w:val="000000" w:themeColor="text1"/>
                <w:sz w:val="18"/>
                <w:szCs w:val="18"/>
              </w:rPr>
              <w:t>–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1.9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4027E" w14:textId="1A7A9B2B" w:rsidR="004922C2" w:rsidRPr="00061EE4" w:rsidRDefault="00621C9A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 w:rsidRPr="00061EE4">
              <w:rPr>
                <w:color w:val="000000" w:themeColor="text1"/>
                <w:sz w:val="18"/>
                <w:szCs w:val="18"/>
              </w:rPr>
              <w:t>.440</w:t>
            </w:r>
          </w:p>
        </w:tc>
      </w:tr>
      <w:tr w:rsidR="00061EE4" w:rsidRPr="00061EE4" w14:paraId="2866030E" w14:textId="77777777" w:rsidTr="004A0303">
        <w:trPr>
          <w:trHeight w:val="33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FAD01" w14:textId="701E23D3" w:rsidR="004922C2" w:rsidRPr="00061EE4" w:rsidRDefault="004922C2" w:rsidP="00F93293">
            <w:pPr>
              <w:widowControl/>
              <w:wordWrap/>
              <w:spacing w:after="0" w:line="360" w:lineRule="auto"/>
              <w:jc w:val="left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 xml:space="preserve">Postoperative </w:t>
            </w:r>
            <w:proofErr w:type="spellStart"/>
            <w:r w:rsidRPr="00061EE4">
              <w:rPr>
                <w:color w:val="000000" w:themeColor="text1"/>
                <w:sz w:val="18"/>
                <w:szCs w:val="18"/>
              </w:rPr>
              <w:t>seizure</w:t>
            </w:r>
            <w:r w:rsidR="00CE361C">
              <w:rPr>
                <w:rFonts w:hint="eastAsia"/>
                <w:color w:val="000000" w:themeColor="text1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CC712" w14:textId="1A72F0B6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>48 (2.3%)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DD0DC" w14:textId="46893A44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>54 (2.4%)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26129" w14:textId="2DA17099" w:rsidR="004922C2" w:rsidRPr="00061EE4" w:rsidRDefault="00621C9A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 w:rsidRPr="00061EE4">
              <w:rPr>
                <w:color w:val="000000" w:themeColor="text1"/>
                <w:sz w:val="18"/>
                <w:szCs w:val="18"/>
              </w:rPr>
              <w:t>.</w:t>
            </w:r>
            <w:r w:rsidR="005E30F1" w:rsidRPr="00061EE4">
              <w:rPr>
                <w:rFonts w:hint="eastAsia"/>
                <w:color w:val="000000" w:themeColor="text1"/>
                <w:sz w:val="18"/>
                <w:szCs w:val="18"/>
              </w:rPr>
              <w:t>9</w:t>
            </w:r>
            <w:r w:rsidR="00CC6144" w:rsidRPr="00061EE4">
              <w:rPr>
                <w:color w:val="000000" w:themeColor="text1"/>
                <w:sz w:val="18"/>
                <w:szCs w:val="18"/>
              </w:rPr>
              <w:t xml:space="preserve"> 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(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0.7</w:t>
            </w:r>
            <w:r w:rsidR="00CA4B1C" w:rsidRPr="00061EE4">
              <w:rPr>
                <w:color w:val="000000" w:themeColor="text1"/>
                <w:sz w:val="18"/>
                <w:szCs w:val="18"/>
              </w:rPr>
              <w:t>–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1.</w:t>
            </w:r>
            <w:r w:rsidR="005E30F1" w:rsidRPr="00061EE4">
              <w:rPr>
                <w:rFonts w:hint="eastAsia"/>
                <w:color w:val="000000" w:themeColor="text1"/>
                <w:sz w:val="18"/>
                <w:szCs w:val="18"/>
              </w:rPr>
              <w:t>6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6488B" w14:textId="02BF9A11" w:rsidR="004922C2" w:rsidRPr="00061EE4" w:rsidRDefault="00621C9A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 w:rsidRPr="00061EE4">
              <w:rPr>
                <w:color w:val="000000" w:themeColor="text1"/>
                <w:sz w:val="18"/>
                <w:szCs w:val="18"/>
              </w:rPr>
              <w:t>.</w:t>
            </w:r>
            <w:r w:rsidR="005E30F1" w:rsidRPr="00061EE4">
              <w:rPr>
                <w:rFonts w:hint="eastAsia"/>
                <w:color w:val="000000" w:themeColor="text1"/>
                <w:sz w:val="18"/>
                <w:szCs w:val="18"/>
              </w:rPr>
              <w:t>828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1C0791" w14:textId="77777777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9F6DB" w14:textId="2C0BE9FB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>46 (2.2%)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FFACA" w14:textId="2DB1D402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sz w:val="18"/>
                <w:szCs w:val="18"/>
              </w:rPr>
              <w:t>53 (2.4%)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4D8F1" w14:textId="16D9EF45" w:rsidR="004922C2" w:rsidRPr="00061EE4" w:rsidRDefault="00621C9A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 w:rsidRPr="00061EE4">
              <w:rPr>
                <w:color w:val="000000" w:themeColor="text1"/>
                <w:sz w:val="18"/>
                <w:szCs w:val="18"/>
              </w:rPr>
              <w:t>.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1</w:t>
            </w:r>
            <w:r w:rsidR="00CC6144" w:rsidRPr="00061EE4">
              <w:rPr>
                <w:color w:val="000000" w:themeColor="text1"/>
                <w:sz w:val="18"/>
                <w:szCs w:val="18"/>
              </w:rPr>
              <w:t xml:space="preserve"> 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(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0.7</w:t>
            </w:r>
            <w:r w:rsidR="00CA4B1C" w:rsidRPr="00061EE4">
              <w:rPr>
                <w:color w:val="000000" w:themeColor="text1"/>
                <w:sz w:val="18"/>
                <w:szCs w:val="18"/>
              </w:rPr>
              <w:t>–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1.7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39347" w14:textId="1AA482B4" w:rsidR="004922C2" w:rsidRPr="00061EE4" w:rsidRDefault="00621C9A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 w:rsidRPr="00061EE4">
              <w:rPr>
                <w:color w:val="000000" w:themeColor="text1"/>
                <w:sz w:val="18"/>
                <w:szCs w:val="18"/>
              </w:rPr>
              <w:t>.708</w:t>
            </w:r>
          </w:p>
        </w:tc>
      </w:tr>
      <w:tr w:rsidR="00061EE4" w:rsidRPr="00061EE4" w14:paraId="5040DDC6" w14:textId="77777777" w:rsidTr="004A0303">
        <w:trPr>
          <w:trHeight w:val="338"/>
        </w:trPr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BDD7F8" w14:textId="729E1866" w:rsidR="004922C2" w:rsidRPr="00061EE4" w:rsidRDefault="004922C2" w:rsidP="00F93293">
            <w:pPr>
              <w:widowControl/>
              <w:wordWrap/>
              <w:spacing w:after="0" w:line="360" w:lineRule="auto"/>
              <w:jc w:val="left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In-hospital mortality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130FCC" w14:textId="198D111E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81 (3.8%)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51E29F" w14:textId="53D675ED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76 (3.3%)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6FBB9D" w14:textId="767CD26C" w:rsidR="004922C2" w:rsidRPr="00061EE4" w:rsidRDefault="005E30F1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0.9</w:t>
            </w:r>
            <w:r w:rsidRPr="00061EE4">
              <w:rPr>
                <w:color w:val="000000" w:themeColor="text1"/>
                <w:sz w:val="18"/>
                <w:szCs w:val="18"/>
              </w:rPr>
              <w:t xml:space="preserve"> 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(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0.</w:t>
            </w: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6</w:t>
            </w:r>
            <w:r w:rsidR="00CA4B1C" w:rsidRPr="00061EE4">
              <w:rPr>
                <w:color w:val="000000" w:themeColor="text1"/>
                <w:sz w:val="18"/>
                <w:szCs w:val="18"/>
              </w:rPr>
              <w:t>–</w:t>
            </w: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1.2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7D454E" w14:textId="4BE143C6" w:rsidR="004922C2" w:rsidRPr="00061EE4" w:rsidRDefault="00621C9A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 w:rsidRPr="00061EE4">
              <w:rPr>
                <w:color w:val="000000" w:themeColor="text1"/>
                <w:sz w:val="18"/>
                <w:szCs w:val="18"/>
              </w:rPr>
              <w:t>.</w:t>
            </w:r>
            <w:r w:rsidR="005E30F1" w:rsidRPr="00061EE4">
              <w:rPr>
                <w:rFonts w:hint="eastAsia"/>
                <w:color w:val="000000" w:themeColor="text1"/>
                <w:sz w:val="18"/>
                <w:szCs w:val="18"/>
              </w:rPr>
              <w:t>381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FA0F6E" w14:textId="77777777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8C849" w14:textId="2E5B2729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76 (3.6%)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88513D" w14:textId="3688E72E" w:rsidR="004922C2" w:rsidRPr="00061EE4" w:rsidRDefault="004922C2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color w:val="000000" w:themeColor="text1"/>
                <w:kern w:val="2"/>
                <w:sz w:val="18"/>
                <w:szCs w:val="18"/>
              </w:rPr>
              <w:t>89 (4.0%)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A17E42" w14:textId="22EDC637" w:rsidR="004922C2" w:rsidRPr="00061EE4" w:rsidRDefault="00621C9A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 w:rsidRPr="00061EE4">
              <w:rPr>
                <w:color w:val="000000" w:themeColor="text1"/>
                <w:sz w:val="18"/>
                <w:szCs w:val="18"/>
              </w:rPr>
              <w:t>.1</w:t>
            </w:r>
            <w:r w:rsidR="00CC6144" w:rsidRPr="00061EE4">
              <w:rPr>
                <w:color w:val="000000" w:themeColor="text1"/>
                <w:sz w:val="18"/>
                <w:szCs w:val="18"/>
              </w:rPr>
              <w:t xml:space="preserve"> 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(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0.8</w:t>
            </w:r>
            <w:r w:rsidR="00CA4B1C" w:rsidRPr="00061EE4">
              <w:rPr>
                <w:color w:val="000000" w:themeColor="text1"/>
                <w:sz w:val="18"/>
                <w:szCs w:val="18"/>
              </w:rPr>
              <w:t>–</w:t>
            </w:r>
            <w:r w:rsidR="00CA4B1C" w:rsidRPr="00061EE4">
              <w:rPr>
                <w:rFonts w:hint="eastAsia"/>
                <w:color w:val="000000" w:themeColor="text1"/>
                <w:sz w:val="18"/>
                <w:szCs w:val="18"/>
              </w:rPr>
              <w:t>1.6</w:t>
            </w:r>
            <w:r w:rsidR="00D82A13" w:rsidRPr="00061EE4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756F6F" w14:textId="1C3D4CBC" w:rsidR="004922C2" w:rsidRPr="00061EE4" w:rsidRDefault="00621C9A" w:rsidP="004922C2">
            <w:pPr>
              <w:widowControl/>
              <w:wordWrap/>
              <w:spacing w:after="0"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61EE4"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 w:rsidRPr="00061EE4">
              <w:rPr>
                <w:color w:val="000000" w:themeColor="text1"/>
                <w:sz w:val="18"/>
                <w:szCs w:val="18"/>
              </w:rPr>
              <w:t>.584</w:t>
            </w:r>
          </w:p>
        </w:tc>
      </w:tr>
    </w:tbl>
    <w:p w14:paraId="3EB58DB9" w14:textId="77777777" w:rsidR="00BF11BC" w:rsidRPr="009C753E" w:rsidRDefault="00BF11BC" w:rsidP="00BF11BC">
      <w:pPr>
        <w:widowControl/>
        <w:wordWrap/>
        <w:autoSpaceDE/>
        <w:autoSpaceDN/>
        <w:spacing w:after="0" w:line="480" w:lineRule="auto"/>
        <w:rPr>
          <w:bCs/>
          <w:sz w:val="18"/>
          <w:szCs w:val="18"/>
        </w:rPr>
      </w:pPr>
      <w:r w:rsidRPr="009C753E">
        <w:rPr>
          <w:rFonts w:hint="eastAsia"/>
          <w:bCs/>
          <w:sz w:val="18"/>
          <w:szCs w:val="18"/>
        </w:rPr>
        <w:t>V</w:t>
      </w:r>
      <w:r w:rsidRPr="009C753E">
        <w:rPr>
          <w:bCs/>
          <w:sz w:val="18"/>
          <w:szCs w:val="18"/>
        </w:rPr>
        <w:t xml:space="preserve">alues are presented as number (proportion) or </w:t>
      </w:r>
      <w:r w:rsidRPr="009C753E">
        <w:rPr>
          <w:rFonts w:hint="eastAsia"/>
          <w:bCs/>
          <w:sz w:val="18"/>
          <w:szCs w:val="18"/>
        </w:rPr>
        <w:t xml:space="preserve">median </w:t>
      </w:r>
      <w:r w:rsidRPr="009C753E">
        <w:rPr>
          <w:bCs/>
          <w:sz w:val="18"/>
          <w:szCs w:val="18"/>
        </w:rPr>
        <w:t>(</w:t>
      </w:r>
      <w:r w:rsidRPr="009C753E">
        <w:rPr>
          <w:rFonts w:hint="eastAsia"/>
          <w:bCs/>
          <w:sz w:val="18"/>
          <w:szCs w:val="18"/>
        </w:rPr>
        <w:t>interquartile range)</w:t>
      </w:r>
      <w:r w:rsidRPr="009C753E">
        <w:rPr>
          <w:bCs/>
          <w:sz w:val="18"/>
          <w:szCs w:val="18"/>
        </w:rPr>
        <w:t>.</w:t>
      </w:r>
    </w:p>
    <w:p w14:paraId="560AD9D5" w14:textId="53CF5E72" w:rsidR="00BF11BC" w:rsidRDefault="00BF11BC" w:rsidP="00BF11BC">
      <w:pPr>
        <w:widowControl/>
        <w:wordWrap/>
        <w:autoSpaceDE/>
        <w:autoSpaceDN/>
        <w:spacing w:after="0" w:line="480" w:lineRule="auto"/>
        <w:rPr>
          <w:bCs/>
          <w:sz w:val="18"/>
          <w:szCs w:val="18"/>
        </w:rPr>
      </w:pPr>
      <w:proofErr w:type="spellStart"/>
      <w:r w:rsidRPr="009C753E">
        <w:rPr>
          <w:bCs/>
          <w:sz w:val="18"/>
          <w:szCs w:val="18"/>
        </w:rPr>
        <w:t>sIPTW</w:t>
      </w:r>
      <w:proofErr w:type="spellEnd"/>
      <w:r w:rsidRPr="009C753E">
        <w:rPr>
          <w:bCs/>
          <w:sz w:val="18"/>
          <w:szCs w:val="18"/>
        </w:rPr>
        <w:t>, stabilized inverse probability of treatment weighting; TXA, Tranexamic acid.</w:t>
      </w:r>
      <w:r w:rsidR="000618FE">
        <w:rPr>
          <w:bCs/>
          <w:sz w:val="18"/>
          <w:szCs w:val="18"/>
        </w:rPr>
        <w:t xml:space="preserve"> OR, odds ratio</w:t>
      </w:r>
      <w:r w:rsidR="003628ED">
        <w:rPr>
          <w:bCs/>
          <w:sz w:val="18"/>
          <w:szCs w:val="18"/>
        </w:rPr>
        <w:t>.</w:t>
      </w:r>
    </w:p>
    <w:p w14:paraId="7A3A086B" w14:textId="640C5C74" w:rsidR="00CE361C" w:rsidRPr="009C753E" w:rsidRDefault="00CE361C" w:rsidP="00BF11BC">
      <w:pPr>
        <w:widowControl/>
        <w:wordWrap/>
        <w:autoSpaceDE/>
        <w:autoSpaceDN/>
        <w:spacing w:after="0" w:line="480" w:lineRule="auto"/>
        <w:rPr>
          <w:bCs/>
          <w:sz w:val="18"/>
          <w:szCs w:val="18"/>
        </w:rPr>
      </w:pPr>
      <w:proofErr w:type="spellStart"/>
      <w:r w:rsidRPr="006C5208">
        <w:rPr>
          <w:color w:val="000000" w:themeColor="text1"/>
          <w:sz w:val="18"/>
          <w:szCs w:val="18"/>
          <w:vertAlign w:val="superscript"/>
        </w:rPr>
        <w:t>a</w:t>
      </w:r>
      <w:r w:rsidRPr="006C5208">
        <w:rPr>
          <w:color w:val="000000" w:themeColor="text1"/>
          <w:sz w:val="18"/>
          <w:szCs w:val="18"/>
        </w:rPr>
        <w:t>Calculated</w:t>
      </w:r>
      <w:proofErr w:type="spellEnd"/>
      <w:r w:rsidRPr="006C5208">
        <w:rPr>
          <w:color w:val="000000" w:themeColor="text1"/>
          <w:sz w:val="18"/>
          <w:szCs w:val="18"/>
        </w:rPr>
        <w:t xml:space="preserve"> </w:t>
      </w:r>
      <w:r w:rsidRPr="00447DAE">
        <w:rPr>
          <w:color w:val="000000" w:themeColor="text1"/>
          <w:sz w:val="18"/>
          <w:szCs w:val="18"/>
        </w:rPr>
        <w:t xml:space="preserve">using </w:t>
      </w:r>
      <w:r w:rsidRPr="00447DAE">
        <w:rPr>
          <w:rFonts w:hint="eastAsia"/>
          <w:color w:val="000000" w:themeColor="text1"/>
          <w:sz w:val="18"/>
          <w:szCs w:val="18"/>
        </w:rPr>
        <w:t>logistic regression.</w:t>
      </w:r>
      <w:bookmarkStart w:id="0" w:name="_GoBack"/>
      <w:bookmarkEnd w:id="0"/>
    </w:p>
    <w:p w14:paraId="7953A23B" w14:textId="7A66919F" w:rsidR="00BF11BC" w:rsidRPr="009C753E" w:rsidRDefault="00CE361C" w:rsidP="00BF11BC">
      <w:pPr>
        <w:widowControl/>
        <w:wordWrap/>
        <w:autoSpaceDE/>
        <w:spacing w:after="0" w:line="480" w:lineRule="auto"/>
        <w:rPr>
          <w:sz w:val="18"/>
          <w:szCs w:val="18"/>
        </w:rPr>
      </w:pPr>
      <w:bookmarkStart w:id="1" w:name="_Hlk186140015"/>
      <w:proofErr w:type="spellStart"/>
      <w:r>
        <w:rPr>
          <w:rFonts w:hint="eastAsia"/>
          <w:sz w:val="18"/>
          <w:szCs w:val="18"/>
          <w:vertAlign w:val="superscript"/>
        </w:rPr>
        <w:t>b</w:t>
      </w:r>
      <w:r w:rsidR="00BF11BC" w:rsidRPr="009C753E">
        <w:rPr>
          <w:sz w:val="18"/>
          <w:szCs w:val="18"/>
        </w:rPr>
        <w:t>Patients</w:t>
      </w:r>
      <w:proofErr w:type="spellEnd"/>
      <w:r w:rsidR="00BF11BC" w:rsidRPr="009C753E">
        <w:rPr>
          <w:sz w:val="18"/>
          <w:szCs w:val="18"/>
        </w:rPr>
        <w:t xml:space="preserve"> with a preoperative history of pulmonary thromboembolism or deep vein thrombosis were excluded from the analysis (n = 10 and 16 patients from the before</w:t>
      </w:r>
      <w:r w:rsidR="00BF11BC" w:rsidRPr="009C753E">
        <w:rPr>
          <w:rFonts w:hint="eastAsia"/>
          <w:sz w:val="18"/>
          <w:szCs w:val="18"/>
        </w:rPr>
        <w:t>-</w:t>
      </w:r>
      <w:r w:rsidR="00BF11BC" w:rsidRPr="009C753E">
        <w:rPr>
          <w:sz w:val="18"/>
          <w:szCs w:val="18"/>
        </w:rPr>
        <w:t>TXA and the after</w:t>
      </w:r>
      <w:r w:rsidR="00BF11BC" w:rsidRPr="009C753E">
        <w:rPr>
          <w:rFonts w:hint="eastAsia"/>
          <w:sz w:val="18"/>
          <w:szCs w:val="18"/>
        </w:rPr>
        <w:t>-</w:t>
      </w:r>
      <w:r w:rsidR="00BF11BC" w:rsidRPr="009C753E">
        <w:rPr>
          <w:sz w:val="18"/>
          <w:szCs w:val="18"/>
        </w:rPr>
        <w:t>TXA groups, respectively).</w:t>
      </w:r>
    </w:p>
    <w:p w14:paraId="13EB11B4" w14:textId="3E378A05" w:rsidR="009741B2" w:rsidRDefault="00CE361C" w:rsidP="00B44E5D">
      <w:pPr>
        <w:widowControl/>
        <w:wordWrap/>
        <w:autoSpaceDE/>
        <w:spacing w:after="0" w:line="480" w:lineRule="auto"/>
        <w:rPr>
          <w:sz w:val="18"/>
          <w:szCs w:val="18"/>
        </w:rPr>
      </w:pPr>
      <w:proofErr w:type="spellStart"/>
      <w:r>
        <w:rPr>
          <w:rFonts w:hint="eastAsia"/>
          <w:sz w:val="18"/>
          <w:szCs w:val="18"/>
          <w:vertAlign w:val="superscript"/>
        </w:rPr>
        <w:t>c</w:t>
      </w:r>
      <w:r w:rsidR="00BF11BC" w:rsidRPr="009C753E">
        <w:rPr>
          <w:rFonts w:hint="eastAsia"/>
          <w:sz w:val="18"/>
          <w:szCs w:val="18"/>
        </w:rPr>
        <w:t>Patients</w:t>
      </w:r>
      <w:proofErr w:type="spellEnd"/>
      <w:r w:rsidR="00BF11BC" w:rsidRPr="009C753E">
        <w:rPr>
          <w:sz w:val="18"/>
          <w:szCs w:val="18"/>
        </w:rPr>
        <w:t xml:space="preserve"> with a preoperative history of seizure</w:t>
      </w:r>
      <w:r w:rsidR="00BF11BC" w:rsidRPr="009C753E">
        <w:rPr>
          <w:rFonts w:hint="eastAsia"/>
          <w:sz w:val="18"/>
          <w:szCs w:val="18"/>
        </w:rPr>
        <w:t xml:space="preserve"> were excluded from the analysis</w:t>
      </w:r>
      <w:r w:rsidR="00BF11BC" w:rsidRPr="009C753E">
        <w:rPr>
          <w:sz w:val="18"/>
          <w:szCs w:val="18"/>
        </w:rPr>
        <w:t xml:space="preserve"> (n = 29 and 28 patients from the before</w:t>
      </w:r>
      <w:r w:rsidR="00BF11BC" w:rsidRPr="009C753E">
        <w:rPr>
          <w:rFonts w:hint="eastAsia"/>
          <w:sz w:val="18"/>
          <w:szCs w:val="18"/>
        </w:rPr>
        <w:t>-</w:t>
      </w:r>
      <w:r w:rsidR="00BF11BC" w:rsidRPr="009C753E">
        <w:rPr>
          <w:sz w:val="18"/>
          <w:szCs w:val="18"/>
        </w:rPr>
        <w:t>TXA and the after</w:t>
      </w:r>
      <w:r w:rsidR="00BF11BC" w:rsidRPr="009C753E">
        <w:rPr>
          <w:rFonts w:hint="eastAsia"/>
          <w:sz w:val="18"/>
          <w:szCs w:val="18"/>
        </w:rPr>
        <w:t>-</w:t>
      </w:r>
      <w:r w:rsidR="00BF11BC" w:rsidRPr="009C753E">
        <w:rPr>
          <w:sz w:val="18"/>
          <w:szCs w:val="18"/>
        </w:rPr>
        <w:t>TXA groups, respectively)</w:t>
      </w:r>
      <w:bookmarkEnd w:id="1"/>
      <w:r w:rsidR="00BF11BC" w:rsidRPr="009C753E">
        <w:rPr>
          <w:rFonts w:hint="eastAsia"/>
          <w:sz w:val="18"/>
          <w:szCs w:val="18"/>
        </w:rPr>
        <w:t>.</w:t>
      </w:r>
    </w:p>
    <w:p w14:paraId="73B6C8B1" w14:textId="4BB4A0A8" w:rsidR="009741B2" w:rsidRDefault="009741B2">
      <w:pPr>
        <w:widowControl/>
        <w:wordWrap/>
        <w:autoSpaceDE/>
        <w:autoSpaceDN/>
        <w:rPr>
          <w:sz w:val="18"/>
          <w:szCs w:val="18"/>
        </w:rPr>
      </w:pPr>
    </w:p>
    <w:sectPr w:rsidR="009741B2" w:rsidSect="004C3BB8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1FBCE" w14:textId="77777777" w:rsidR="00F93F4B" w:rsidRDefault="00F93F4B" w:rsidP="009C753E">
      <w:pPr>
        <w:spacing w:after="0" w:line="240" w:lineRule="auto"/>
      </w:pPr>
      <w:r>
        <w:separator/>
      </w:r>
    </w:p>
  </w:endnote>
  <w:endnote w:type="continuationSeparator" w:id="0">
    <w:p w14:paraId="61782E1E" w14:textId="77777777" w:rsidR="00F93F4B" w:rsidRDefault="00F93F4B" w:rsidP="009C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4E9BE" w14:textId="77777777" w:rsidR="00F93F4B" w:rsidRDefault="00F93F4B" w:rsidP="009C753E">
      <w:pPr>
        <w:spacing w:after="0" w:line="240" w:lineRule="auto"/>
      </w:pPr>
      <w:r>
        <w:separator/>
      </w:r>
    </w:p>
  </w:footnote>
  <w:footnote w:type="continuationSeparator" w:id="0">
    <w:p w14:paraId="78682A70" w14:textId="77777777" w:rsidR="00F93F4B" w:rsidRDefault="00F93F4B" w:rsidP="009C7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E5BD2"/>
    <w:multiLevelType w:val="hybridMultilevel"/>
    <w:tmpl w:val="6C28C8EA"/>
    <w:lvl w:ilvl="0" w:tplc="34DEA098">
      <w:start w:val="1"/>
      <w:numFmt w:val="decimal"/>
      <w:lvlText w:val="%1."/>
      <w:lvlJc w:val="left"/>
      <w:pPr>
        <w:ind w:left="760" w:hanging="360"/>
      </w:pPr>
      <w:rPr>
        <w:rFonts w:hint="default"/>
        <w:sz w:val="18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6DF8179F"/>
    <w:multiLevelType w:val="hybridMultilevel"/>
    <w:tmpl w:val="1BFE599C"/>
    <w:lvl w:ilvl="0" w:tplc="4A7CC48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1BC"/>
    <w:rsid w:val="000363B7"/>
    <w:rsid w:val="0004054E"/>
    <w:rsid w:val="000440D4"/>
    <w:rsid w:val="000618FE"/>
    <w:rsid w:val="00061EBA"/>
    <w:rsid w:val="00061EE4"/>
    <w:rsid w:val="000C5FCD"/>
    <w:rsid w:val="000E3805"/>
    <w:rsid w:val="00155C99"/>
    <w:rsid w:val="001603D6"/>
    <w:rsid w:val="0016443C"/>
    <w:rsid w:val="0019260F"/>
    <w:rsid w:val="001C409E"/>
    <w:rsid w:val="001E3990"/>
    <w:rsid w:val="001F0529"/>
    <w:rsid w:val="00201D57"/>
    <w:rsid w:val="0020793E"/>
    <w:rsid w:val="00264636"/>
    <w:rsid w:val="00274B72"/>
    <w:rsid w:val="00281CF5"/>
    <w:rsid w:val="0029157C"/>
    <w:rsid w:val="002B4FC4"/>
    <w:rsid w:val="002D6C02"/>
    <w:rsid w:val="002E6A2F"/>
    <w:rsid w:val="003068DD"/>
    <w:rsid w:val="003628ED"/>
    <w:rsid w:val="003A07CA"/>
    <w:rsid w:val="003B31EC"/>
    <w:rsid w:val="00447DAE"/>
    <w:rsid w:val="004679BC"/>
    <w:rsid w:val="004922C2"/>
    <w:rsid w:val="004A0303"/>
    <w:rsid w:val="004A096D"/>
    <w:rsid w:val="004B434B"/>
    <w:rsid w:val="004C050B"/>
    <w:rsid w:val="004C3BB8"/>
    <w:rsid w:val="004E5441"/>
    <w:rsid w:val="004E7188"/>
    <w:rsid w:val="00537570"/>
    <w:rsid w:val="005E30F1"/>
    <w:rsid w:val="00603EE7"/>
    <w:rsid w:val="00611EB5"/>
    <w:rsid w:val="00621C9A"/>
    <w:rsid w:val="00626A24"/>
    <w:rsid w:val="0063445B"/>
    <w:rsid w:val="00640910"/>
    <w:rsid w:val="0066119D"/>
    <w:rsid w:val="00674A61"/>
    <w:rsid w:val="00676763"/>
    <w:rsid w:val="00693333"/>
    <w:rsid w:val="006C2520"/>
    <w:rsid w:val="006C5208"/>
    <w:rsid w:val="006F126C"/>
    <w:rsid w:val="00700F41"/>
    <w:rsid w:val="00715D45"/>
    <w:rsid w:val="00763CC6"/>
    <w:rsid w:val="007876F2"/>
    <w:rsid w:val="007A61B7"/>
    <w:rsid w:val="007D5008"/>
    <w:rsid w:val="007F22B7"/>
    <w:rsid w:val="007F7A7C"/>
    <w:rsid w:val="008017C5"/>
    <w:rsid w:val="008314C7"/>
    <w:rsid w:val="00881EFB"/>
    <w:rsid w:val="008824A0"/>
    <w:rsid w:val="008853F9"/>
    <w:rsid w:val="008A1684"/>
    <w:rsid w:val="008B70C5"/>
    <w:rsid w:val="008E1E84"/>
    <w:rsid w:val="00955CE9"/>
    <w:rsid w:val="009741B2"/>
    <w:rsid w:val="009C176A"/>
    <w:rsid w:val="009C753E"/>
    <w:rsid w:val="009D4A5C"/>
    <w:rsid w:val="00A316EA"/>
    <w:rsid w:val="00A647C1"/>
    <w:rsid w:val="00AB53E0"/>
    <w:rsid w:val="00AD6C9E"/>
    <w:rsid w:val="00B44E5D"/>
    <w:rsid w:val="00B53DF4"/>
    <w:rsid w:val="00B60F56"/>
    <w:rsid w:val="00B769EE"/>
    <w:rsid w:val="00B91DC9"/>
    <w:rsid w:val="00BF11BC"/>
    <w:rsid w:val="00C264E3"/>
    <w:rsid w:val="00CA361B"/>
    <w:rsid w:val="00CA4B1C"/>
    <w:rsid w:val="00CC6144"/>
    <w:rsid w:val="00CE361C"/>
    <w:rsid w:val="00D31B84"/>
    <w:rsid w:val="00D5735B"/>
    <w:rsid w:val="00D82A13"/>
    <w:rsid w:val="00D84365"/>
    <w:rsid w:val="00DA797B"/>
    <w:rsid w:val="00DA7A14"/>
    <w:rsid w:val="00DD13D6"/>
    <w:rsid w:val="00E02A7D"/>
    <w:rsid w:val="00E30520"/>
    <w:rsid w:val="00E36F98"/>
    <w:rsid w:val="00E56330"/>
    <w:rsid w:val="00E571D3"/>
    <w:rsid w:val="00EA166C"/>
    <w:rsid w:val="00ED4BCD"/>
    <w:rsid w:val="00EF2D21"/>
    <w:rsid w:val="00F04581"/>
    <w:rsid w:val="00F14BEB"/>
    <w:rsid w:val="00F246E6"/>
    <w:rsid w:val="00F273B4"/>
    <w:rsid w:val="00F3267E"/>
    <w:rsid w:val="00F374ED"/>
    <w:rsid w:val="00F830F2"/>
    <w:rsid w:val="00F8355B"/>
    <w:rsid w:val="00F93293"/>
    <w:rsid w:val="00F93F4B"/>
    <w:rsid w:val="00FB3C4B"/>
    <w:rsid w:val="00FD679B"/>
    <w:rsid w:val="00FE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8D9336"/>
  <w15:chartTrackingRefBased/>
  <w15:docId w15:val="{C3056D1A-0E69-4064-B159-D16E7C3E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47C1"/>
    <w:pPr>
      <w:widowControl w:val="0"/>
      <w:wordWrap w:val="0"/>
      <w:autoSpaceDE w:val="0"/>
      <w:autoSpaceDN w:val="0"/>
    </w:pPr>
    <w:rPr>
      <w:rFonts w:ascii="Times New Roman" w:eastAsia="맑은 고딕" w:hAnsi="Times New Roman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11BC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맑은 고딕" w:hAnsi="Times New Roman" w:cs="Times New Roman"/>
      <w:kern w:val="0"/>
      <w:sz w:val="22"/>
    </w:rPr>
  </w:style>
  <w:style w:type="paragraph" w:styleId="a4">
    <w:name w:val="header"/>
    <w:basedOn w:val="a"/>
    <w:link w:val="Char"/>
    <w:uiPriority w:val="99"/>
    <w:unhideWhenUsed/>
    <w:rsid w:val="009C753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C753E"/>
    <w:rPr>
      <w:rFonts w:ascii="Times New Roman" w:eastAsia="맑은 고딕" w:hAnsi="Times New Roman" w:cs="Times New Roman"/>
      <w:kern w:val="0"/>
      <w:sz w:val="22"/>
    </w:rPr>
  </w:style>
  <w:style w:type="paragraph" w:styleId="a5">
    <w:name w:val="footer"/>
    <w:basedOn w:val="a"/>
    <w:link w:val="Char0"/>
    <w:uiPriority w:val="99"/>
    <w:unhideWhenUsed/>
    <w:rsid w:val="009C753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C753E"/>
    <w:rPr>
      <w:rFonts w:ascii="Times New Roman" w:eastAsia="맑은 고딕" w:hAnsi="Times New Roman" w:cs="Times New Roman"/>
      <w:kern w:val="0"/>
      <w:sz w:val="22"/>
    </w:rPr>
  </w:style>
  <w:style w:type="character" w:styleId="a6">
    <w:name w:val="annotation reference"/>
    <w:basedOn w:val="a0"/>
    <w:uiPriority w:val="99"/>
    <w:semiHidden/>
    <w:unhideWhenUsed/>
    <w:rsid w:val="002B4FC4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2B4FC4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2B4FC4"/>
    <w:rPr>
      <w:rFonts w:ascii="Times New Roman" w:eastAsia="맑은 고딕" w:hAnsi="Times New Roman" w:cs="Times New Roman"/>
      <w:kern w:val="0"/>
      <w:sz w:val="22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2B4FC4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2B4FC4"/>
    <w:rPr>
      <w:rFonts w:ascii="Times New Roman" w:eastAsia="맑은 고딕" w:hAnsi="Times New Roman" w:cs="Times New Roman"/>
      <w:b/>
      <w:bCs/>
      <w:kern w:val="0"/>
      <w:sz w:val="22"/>
    </w:rPr>
  </w:style>
  <w:style w:type="paragraph" w:styleId="a9">
    <w:name w:val="Balloon Text"/>
    <w:basedOn w:val="a"/>
    <w:link w:val="Char3"/>
    <w:uiPriority w:val="99"/>
    <w:semiHidden/>
    <w:unhideWhenUsed/>
    <w:rsid w:val="002B4FC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2B4FC4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4679BC"/>
    <w:pPr>
      <w:ind w:leftChars="400" w:left="800"/>
    </w:pPr>
  </w:style>
  <w:style w:type="character" w:styleId="ab">
    <w:name w:val="Hyperlink"/>
    <w:basedOn w:val="a0"/>
    <w:uiPriority w:val="99"/>
    <w:unhideWhenUsed/>
    <w:rsid w:val="00693333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93333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6933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2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4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 제연</dc:creator>
  <cp:keywords/>
  <dc:description/>
  <cp:lastModifiedBy>정제연</cp:lastModifiedBy>
  <cp:revision>101</cp:revision>
  <dcterms:created xsi:type="dcterms:W3CDTF">2025-08-11T04:19:00Z</dcterms:created>
  <dcterms:modified xsi:type="dcterms:W3CDTF">2025-09-12T02:49:00Z</dcterms:modified>
</cp:coreProperties>
</file>