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40E" w:rsidRPr="00C11569" w:rsidRDefault="00C4553A">
      <w:pPr>
        <w:rPr>
          <w:rFonts w:eastAsia="Calibri" w:cs="Calibri"/>
          <w:sz w:val="36"/>
          <w:szCs w:val="36"/>
          <w:lang w:val="en-GB"/>
        </w:rPr>
      </w:pPr>
      <w:r w:rsidRPr="00C11569">
        <w:rPr>
          <w:rFonts w:eastAsia="Calibri" w:cs="Calibri"/>
          <w:sz w:val="36"/>
          <w:szCs w:val="36"/>
          <w:lang w:val="en-GB"/>
        </w:rPr>
        <w:t>Patient Preferences for Analgesia in Lung Surgery</w:t>
      </w:r>
      <w:r w:rsidR="00C11569">
        <w:rPr>
          <w:rFonts w:eastAsia="Calibri" w:cs="Calibri"/>
          <w:sz w:val="36"/>
          <w:szCs w:val="36"/>
          <w:lang w:val="en-GB"/>
        </w:rPr>
        <w:t xml:space="preserve">: </w:t>
      </w:r>
      <w:proofErr w:type="spellStart"/>
      <w:r w:rsidR="00C11569">
        <w:rPr>
          <w:rFonts w:eastAsia="Calibri" w:cs="Calibri"/>
          <w:sz w:val="36"/>
          <w:szCs w:val="36"/>
          <w:lang w:val="en-GB"/>
        </w:rPr>
        <w:t>Supplementals</w:t>
      </w:r>
      <w:proofErr w:type="spellEnd"/>
      <w:r w:rsidR="00C869E4" w:rsidRPr="004F3A86">
        <w:rPr>
          <w:lang w:val="en-US"/>
        </w:rPr>
        <w:t xml:space="preserve"> </w:t>
      </w:r>
    </w:p>
    <w:p w:rsidR="003C6B63" w:rsidRPr="003C6B63" w:rsidRDefault="003C6B63" w:rsidP="003C6B63">
      <w:pPr>
        <w:rPr>
          <w:lang w:val="en-US"/>
        </w:rPr>
      </w:pPr>
      <w:r>
        <w:rPr>
          <w:lang w:val="en-US"/>
        </w:rPr>
        <w:t xml:space="preserve">Table S1: </w:t>
      </w:r>
      <w:r w:rsidRPr="003C6B63">
        <w:rPr>
          <w:szCs w:val="24"/>
          <w:lang w:val="en-US"/>
        </w:rPr>
        <w:t xml:space="preserve">STROBE Statement—Checklist of items that should be included in reports of </w:t>
      </w:r>
      <w:r w:rsidRPr="003C6B63">
        <w:rPr>
          <w:b/>
          <w:i/>
          <w:szCs w:val="24"/>
          <w:lang w:val="en-US"/>
        </w:rPr>
        <w:t>cohort studies</w:t>
      </w:r>
      <w:r w:rsidRPr="003C6B63">
        <w:rPr>
          <w:szCs w:val="24"/>
          <w:lang w:val="en-US"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120"/>
        <w:gridCol w:w="687"/>
        <w:gridCol w:w="5440"/>
        <w:gridCol w:w="825"/>
      </w:tblGrid>
      <w:tr w:rsidR="003C6B63" w:rsidRPr="000142B2" w:rsidTr="002A5383"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:rsidR="003C6B63" w:rsidRPr="000142B2" w:rsidRDefault="003C6B63" w:rsidP="002A5383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vAlign w:val="bottom"/>
          </w:tcPr>
          <w:p w:rsidR="003C6B63" w:rsidRPr="000142B2" w:rsidRDefault="003C6B63" w:rsidP="002A5383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3C6B63" w:rsidRPr="000142B2" w:rsidTr="002A5383">
        <w:tc>
          <w:tcPr>
            <w:tcW w:w="0" w:type="auto"/>
            <w:vMerge w:val="restart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 w:rsidRPr="000142B2">
              <w:rPr>
                <w:bCs/>
                <w:sz w:val="20"/>
              </w:rPr>
              <w:t xml:space="preserve"> </w:t>
            </w:r>
            <w:proofErr w:type="spellStart"/>
            <w:r w:rsidRPr="000142B2">
              <w:rPr>
                <w:b/>
                <w:sz w:val="20"/>
              </w:rPr>
              <w:t>Title</w:t>
            </w:r>
            <w:proofErr w:type="spellEnd"/>
            <w:r w:rsidRPr="000142B2">
              <w:rPr>
                <w:b/>
                <w:sz w:val="20"/>
              </w:rPr>
              <w:t xml:space="preserve"> and abstract</w:t>
            </w:r>
          </w:p>
        </w:tc>
        <w:tc>
          <w:tcPr>
            <w:tcW w:w="0" w:type="auto"/>
            <w:vMerge w:val="restart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</w:t>
            </w: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</w:t>
            </w:r>
            <w:r w:rsidRPr="003C6B63">
              <w:rPr>
                <w:i/>
                <w:sz w:val="20"/>
                <w:lang w:val="en-US"/>
              </w:rPr>
              <w:t>a</w:t>
            </w:r>
            <w:r w:rsidRPr="003C6B63">
              <w:rPr>
                <w:sz w:val="20"/>
                <w:lang w:val="en-US"/>
              </w:rPr>
              <w:t>) Indicate the study’s design with a commonly used term in the title or the abstract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3C6B63" w:rsidRPr="000142B2" w:rsidTr="002A5383"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" w:name="bold6" w:colFirst="0" w:colLast="0"/>
            <w:bookmarkStart w:id="10" w:name="italic7" w:colFirst="0" w:colLast="0"/>
          </w:p>
        </w:tc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</w:t>
            </w:r>
            <w:r w:rsidRPr="003C6B63">
              <w:rPr>
                <w:i/>
                <w:sz w:val="20"/>
                <w:lang w:val="en-US"/>
              </w:rPr>
              <w:t>b</w:t>
            </w:r>
            <w:r w:rsidRPr="003C6B63">
              <w:rPr>
                <w:sz w:val="20"/>
                <w:lang w:val="en-US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3C6B63" w:rsidRPr="000142B2" w:rsidTr="002A5383">
        <w:tc>
          <w:tcPr>
            <w:tcW w:w="0" w:type="auto"/>
            <w:gridSpan w:val="3"/>
          </w:tcPr>
          <w:p w:rsidR="003C6B63" w:rsidRPr="000142B2" w:rsidRDefault="003C6B63" w:rsidP="002A538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1" w:name="bold7"/>
            <w:bookmarkStart w:id="12" w:name="italic8"/>
            <w:bookmarkEnd w:id="9"/>
            <w:bookmarkEnd w:id="10"/>
            <w:r w:rsidRPr="000142B2">
              <w:rPr>
                <w:sz w:val="20"/>
              </w:rPr>
              <w:t>Introduction</w:t>
            </w:r>
            <w:bookmarkEnd w:id="11"/>
            <w:bookmarkEnd w:id="12"/>
          </w:p>
        </w:tc>
        <w:tc>
          <w:tcPr>
            <w:tcW w:w="0" w:type="auto"/>
          </w:tcPr>
          <w:p w:rsidR="003C6B63" w:rsidRPr="000142B2" w:rsidRDefault="003C6B63" w:rsidP="002A538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3C6B63" w:rsidRPr="000142B2" w:rsidTr="002A5383"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3" w:name="bold8"/>
            <w:bookmarkStart w:id="14" w:name="italic9"/>
            <w:r w:rsidRPr="000142B2">
              <w:rPr>
                <w:bCs/>
                <w:sz w:val="20"/>
              </w:rPr>
              <w:t>Background/</w:t>
            </w:r>
            <w:bookmarkStart w:id="15" w:name="bold9"/>
            <w:bookmarkStart w:id="16" w:name="italic10"/>
            <w:bookmarkEnd w:id="13"/>
            <w:bookmarkEnd w:id="14"/>
            <w:r w:rsidRPr="000142B2">
              <w:rPr>
                <w:bCs/>
                <w:sz w:val="20"/>
              </w:rPr>
              <w:t>rationale</w:t>
            </w:r>
            <w:bookmarkEnd w:id="15"/>
            <w:bookmarkEnd w:id="16"/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</w:t>
            </w: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Explain the scientific background and rationale for the investigation being reported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3C6B63" w:rsidRPr="000142B2" w:rsidTr="002A5383"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7" w:name="bold10" w:colFirst="0" w:colLast="0"/>
            <w:bookmarkStart w:id="18" w:name="italic11" w:colFirst="0" w:colLast="0"/>
            <w:proofErr w:type="spellStart"/>
            <w:r w:rsidRPr="000142B2">
              <w:rPr>
                <w:bCs/>
                <w:sz w:val="20"/>
              </w:rPr>
              <w:t>Objectives</w:t>
            </w:r>
            <w:proofErr w:type="spellEnd"/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3</w:t>
            </w: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 xml:space="preserve">State specific objectives, including any </w:t>
            </w:r>
            <w:proofErr w:type="spellStart"/>
            <w:r w:rsidRPr="003C6B63">
              <w:rPr>
                <w:sz w:val="20"/>
                <w:lang w:val="en-US"/>
              </w:rPr>
              <w:t>prespecified</w:t>
            </w:r>
            <w:proofErr w:type="spellEnd"/>
            <w:r w:rsidRPr="003C6B63">
              <w:rPr>
                <w:sz w:val="20"/>
                <w:lang w:val="en-US"/>
              </w:rPr>
              <w:t xml:space="preserve"> hypotheses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3C6B63" w:rsidRPr="000142B2" w:rsidTr="002A5383">
        <w:tc>
          <w:tcPr>
            <w:tcW w:w="0" w:type="auto"/>
            <w:gridSpan w:val="3"/>
          </w:tcPr>
          <w:p w:rsidR="003C6B63" w:rsidRPr="000142B2" w:rsidRDefault="003C6B63" w:rsidP="002A538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9" w:name="bold11"/>
            <w:bookmarkStart w:id="20" w:name="italic12"/>
            <w:bookmarkEnd w:id="17"/>
            <w:bookmarkEnd w:id="18"/>
            <w:r w:rsidRPr="000142B2">
              <w:rPr>
                <w:sz w:val="20"/>
              </w:rPr>
              <w:t>Methods</w:t>
            </w:r>
            <w:bookmarkEnd w:id="19"/>
            <w:bookmarkEnd w:id="20"/>
          </w:p>
        </w:tc>
        <w:tc>
          <w:tcPr>
            <w:tcW w:w="0" w:type="auto"/>
          </w:tcPr>
          <w:p w:rsidR="003C6B63" w:rsidRPr="000142B2" w:rsidRDefault="003C6B63" w:rsidP="002A538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3C6B63" w:rsidRPr="000142B2" w:rsidTr="002A5383"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1" w:name="bold12" w:colFirst="0" w:colLast="0"/>
            <w:bookmarkStart w:id="22" w:name="italic13" w:colFirst="0" w:colLast="0"/>
            <w:proofErr w:type="spellStart"/>
            <w:r w:rsidRPr="000142B2">
              <w:rPr>
                <w:bCs/>
                <w:sz w:val="20"/>
              </w:rPr>
              <w:t>Study</w:t>
            </w:r>
            <w:proofErr w:type="spellEnd"/>
            <w:r w:rsidRPr="000142B2">
              <w:rPr>
                <w:bCs/>
                <w:sz w:val="20"/>
              </w:rPr>
              <w:t xml:space="preserve"> design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4</w:t>
            </w: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Present key elements of study design early in the paper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3C6B63" w:rsidRPr="000142B2" w:rsidTr="002A5383"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3" w:colFirst="0" w:colLast="0"/>
            <w:bookmarkStart w:id="24" w:name="italic14" w:colFirst="0" w:colLast="0"/>
            <w:bookmarkEnd w:id="21"/>
            <w:bookmarkEnd w:id="22"/>
            <w:r w:rsidRPr="000142B2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5</w:t>
            </w: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bookmarkEnd w:id="23"/>
      <w:bookmarkEnd w:id="24"/>
      <w:tr w:rsidR="003C6B63" w:rsidRPr="000142B2" w:rsidTr="002A5383">
        <w:tc>
          <w:tcPr>
            <w:tcW w:w="0" w:type="auto"/>
            <w:vMerge w:val="restart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proofErr w:type="spellStart"/>
            <w:r w:rsidRPr="000142B2">
              <w:rPr>
                <w:bCs/>
                <w:sz w:val="20"/>
              </w:rPr>
              <w:t>Participants</w:t>
            </w:r>
            <w:proofErr w:type="spellEnd"/>
          </w:p>
        </w:tc>
        <w:tc>
          <w:tcPr>
            <w:tcW w:w="0" w:type="auto"/>
            <w:vMerge w:val="restart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6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 w:rsidRPr="003C6B63">
              <w:rPr>
                <w:sz w:val="20"/>
                <w:lang w:val="en-US"/>
              </w:rPr>
              <w:t>(</w:t>
            </w:r>
            <w:r w:rsidRPr="003C6B63">
              <w:rPr>
                <w:i/>
                <w:sz w:val="20"/>
                <w:lang w:val="en-US"/>
              </w:rPr>
              <w:t>a</w:t>
            </w:r>
            <w:r w:rsidRPr="003C6B63">
              <w:rPr>
                <w:sz w:val="20"/>
                <w:lang w:val="en-US"/>
              </w:rPr>
              <w:t xml:space="preserve">) Give the eligibility criteria, and the sources and methods of selection of participants. </w:t>
            </w:r>
            <w:proofErr w:type="spellStart"/>
            <w:r w:rsidRPr="000142B2">
              <w:rPr>
                <w:sz w:val="20"/>
              </w:rPr>
              <w:t>Describe</w:t>
            </w:r>
            <w:proofErr w:type="spellEnd"/>
            <w:r w:rsidRPr="000142B2">
              <w:rPr>
                <w:sz w:val="20"/>
              </w:rPr>
              <w:t xml:space="preserve"> </w:t>
            </w:r>
            <w:proofErr w:type="spellStart"/>
            <w:r w:rsidRPr="000142B2">
              <w:rPr>
                <w:sz w:val="20"/>
              </w:rPr>
              <w:t>methods</w:t>
            </w:r>
            <w:proofErr w:type="spellEnd"/>
            <w:r w:rsidRPr="000142B2">
              <w:rPr>
                <w:sz w:val="20"/>
              </w:rPr>
              <w:t xml:space="preserve"> of follow-up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3C6B63" w:rsidRPr="000142B2" w:rsidTr="002A5383"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4" w:colFirst="0" w:colLast="0"/>
            <w:bookmarkStart w:id="26" w:name="italic15" w:colFirst="0" w:colLast="0"/>
          </w:p>
        </w:tc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i/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</w:t>
            </w:r>
            <w:r w:rsidRPr="003C6B63">
              <w:rPr>
                <w:i/>
                <w:sz w:val="20"/>
                <w:lang w:val="en-US"/>
              </w:rPr>
              <w:t>b</w:t>
            </w:r>
            <w:r w:rsidRPr="003C6B63">
              <w:rPr>
                <w:sz w:val="20"/>
                <w:lang w:val="en-US"/>
              </w:rPr>
              <w:t>)</w:t>
            </w:r>
            <w:r w:rsidRPr="003C6B63">
              <w:rPr>
                <w:b/>
                <w:bCs/>
                <w:sz w:val="20"/>
                <w:lang w:val="en-US"/>
              </w:rPr>
              <w:t xml:space="preserve"> </w:t>
            </w:r>
            <w:r w:rsidRPr="003C6B63">
              <w:rPr>
                <w:sz w:val="20"/>
                <w:lang w:val="en-US"/>
              </w:rPr>
              <w:t>For matched studies, give matching criteria and number of exposed and unexposed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3C6B63" w:rsidRPr="000142B2" w:rsidTr="002A5383"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bookmarkEnd w:id="25"/>
            <w:bookmarkEnd w:id="26"/>
            <w:r w:rsidRPr="000142B2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7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 w:rsidRPr="003C6B63">
              <w:rPr>
                <w:sz w:val="20"/>
                <w:lang w:val="en-US"/>
              </w:rPr>
              <w:t xml:space="preserve">Clearly define all outcomes, exposures, predictors, potential confounders, and effect modifiers. </w:t>
            </w:r>
            <w:proofErr w:type="spellStart"/>
            <w:r w:rsidRPr="000142B2">
              <w:rPr>
                <w:sz w:val="20"/>
              </w:rPr>
              <w:t>Give</w:t>
            </w:r>
            <w:proofErr w:type="spellEnd"/>
            <w:r w:rsidRPr="000142B2">
              <w:rPr>
                <w:sz w:val="20"/>
              </w:rPr>
              <w:t xml:space="preserve"> </w:t>
            </w:r>
            <w:proofErr w:type="spellStart"/>
            <w:r w:rsidRPr="000142B2">
              <w:rPr>
                <w:sz w:val="20"/>
              </w:rPr>
              <w:t>diagnostic</w:t>
            </w:r>
            <w:proofErr w:type="spellEnd"/>
            <w:r w:rsidRPr="000142B2">
              <w:rPr>
                <w:sz w:val="20"/>
              </w:rPr>
              <w:t xml:space="preserve"> criteria, </w:t>
            </w:r>
            <w:proofErr w:type="spellStart"/>
            <w:r w:rsidRPr="000142B2">
              <w:rPr>
                <w:sz w:val="20"/>
              </w:rPr>
              <w:t>if</w:t>
            </w:r>
            <w:proofErr w:type="spellEnd"/>
            <w:r w:rsidRPr="000142B2">
              <w:rPr>
                <w:sz w:val="20"/>
              </w:rPr>
              <w:t xml:space="preserve"> </w:t>
            </w:r>
            <w:proofErr w:type="spellStart"/>
            <w:r w:rsidRPr="000142B2">
              <w:rPr>
                <w:sz w:val="20"/>
              </w:rPr>
              <w:t>applicable</w:t>
            </w:r>
            <w:proofErr w:type="spellEnd"/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3C6B63" w:rsidRPr="000142B2" w:rsidTr="002A5383">
        <w:trPr>
          <w:trHeight w:val="294"/>
        </w:trPr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0142B2">
              <w:rPr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0142B2">
              <w:rPr>
                <w:bCs/>
                <w:sz w:val="20"/>
              </w:rPr>
              <w:t xml:space="preserve"> </w:t>
            </w:r>
            <w:proofErr w:type="spellStart"/>
            <w:r w:rsidRPr="000142B2">
              <w:rPr>
                <w:bCs/>
                <w:sz w:val="20"/>
              </w:rPr>
              <w:t>measurement</w:t>
            </w:r>
            <w:bookmarkEnd w:id="31"/>
            <w:bookmarkEnd w:id="32"/>
            <w:proofErr w:type="spellEnd"/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8</w:t>
            </w:r>
            <w:bookmarkStart w:id="33" w:name="bold19"/>
            <w:r w:rsidRPr="000142B2">
              <w:rPr>
                <w:bCs/>
                <w:sz w:val="20"/>
              </w:rPr>
              <w:t>*</w:t>
            </w:r>
            <w:bookmarkEnd w:id="33"/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i/>
                <w:sz w:val="20"/>
                <w:lang w:val="en-US"/>
              </w:rPr>
              <w:t xml:space="preserve"> </w:t>
            </w:r>
            <w:r w:rsidRPr="003C6B63">
              <w:rPr>
                <w:sz w:val="20"/>
                <w:lang w:val="en-US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</w:tcPr>
          <w:p w:rsidR="003C6B63" w:rsidRPr="00F044B8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7,8</w:t>
            </w:r>
          </w:p>
        </w:tc>
      </w:tr>
      <w:tr w:rsidR="003C6B63" w:rsidRPr="000142B2" w:rsidTr="002A5383"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4" w:name="bold20" w:colFirst="0" w:colLast="0"/>
            <w:bookmarkStart w:id="35" w:name="italic20" w:colFirst="0" w:colLast="0"/>
            <w:r w:rsidRPr="000142B2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9</w:t>
            </w: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color w:val="000000"/>
                <w:sz w:val="20"/>
                <w:lang w:val="en-US"/>
              </w:rPr>
            </w:pPr>
            <w:r w:rsidRPr="003C6B63">
              <w:rPr>
                <w:color w:val="000000"/>
                <w:sz w:val="20"/>
                <w:lang w:val="en-US"/>
              </w:rPr>
              <w:t>Describe any efforts to address potential sources of bias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</w:tr>
      <w:tr w:rsidR="003C6B63" w:rsidRPr="000142B2" w:rsidTr="002A5383"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proofErr w:type="spellStart"/>
            <w:r w:rsidRPr="000142B2">
              <w:rPr>
                <w:bCs/>
                <w:sz w:val="20"/>
              </w:rPr>
              <w:t>Study</w:t>
            </w:r>
            <w:proofErr w:type="spellEnd"/>
            <w:r w:rsidRPr="000142B2">
              <w:rPr>
                <w:bCs/>
                <w:sz w:val="20"/>
              </w:rPr>
              <w:t xml:space="preserve"> size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10</w:t>
            </w: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Explain how the study size was arrived at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3C6B63" w:rsidRPr="000142B2" w:rsidTr="002A5383"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2"/>
            <w:bookmarkStart w:id="39" w:name="italic22"/>
            <w:bookmarkEnd w:id="36"/>
            <w:bookmarkEnd w:id="37"/>
            <w:proofErr w:type="spellStart"/>
            <w:r w:rsidRPr="000142B2">
              <w:rPr>
                <w:bCs/>
                <w:sz w:val="20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proofErr w:type="spellEnd"/>
            <w:r w:rsidRPr="000142B2">
              <w:rPr>
                <w:bCs/>
                <w:sz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11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 w:rsidRPr="003C6B63">
              <w:rPr>
                <w:sz w:val="20"/>
                <w:lang w:val="en-US"/>
              </w:rPr>
              <w:t xml:space="preserve">Explain how quantitative variables were handled in the analyses. </w:t>
            </w:r>
            <w:proofErr w:type="spellStart"/>
            <w:r w:rsidRPr="000142B2">
              <w:rPr>
                <w:sz w:val="20"/>
              </w:rPr>
              <w:t>If</w:t>
            </w:r>
            <w:proofErr w:type="spellEnd"/>
            <w:r w:rsidRPr="000142B2">
              <w:rPr>
                <w:sz w:val="20"/>
              </w:rPr>
              <w:t xml:space="preserve"> </w:t>
            </w:r>
            <w:proofErr w:type="spellStart"/>
            <w:r w:rsidRPr="000142B2">
              <w:rPr>
                <w:sz w:val="20"/>
              </w:rPr>
              <w:t>applicable</w:t>
            </w:r>
            <w:proofErr w:type="spellEnd"/>
            <w:r w:rsidRPr="000142B2">
              <w:rPr>
                <w:sz w:val="20"/>
              </w:rPr>
              <w:t xml:space="preserve">, </w:t>
            </w:r>
            <w:proofErr w:type="spellStart"/>
            <w:r w:rsidRPr="000142B2">
              <w:rPr>
                <w:sz w:val="20"/>
              </w:rPr>
              <w:t>describe</w:t>
            </w:r>
            <w:proofErr w:type="spellEnd"/>
            <w:r w:rsidRPr="000142B2">
              <w:rPr>
                <w:sz w:val="20"/>
              </w:rPr>
              <w:t xml:space="preserve"> </w:t>
            </w:r>
            <w:proofErr w:type="spellStart"/>
            <w:r w:rsidRPr="000142B2">
              <w:rPr>
                <w:sz w:val="20"/>
              </w:rPr>
              <w:t>which</w:t>
            </w:r>
            <w:proofErr w:type="spellEnd"/>
            <w:r w:rsidRPr="000142B2">
              <w:rPr>
                <w:sz w:val="20"/>
              </w:rPr>
              <w:t xml:space="preserve"> </w:t>
            </w:r>
            <w:proofErr w:type="spellStart"/>
            <w:r w:rsidRPr="000142B2">
              <w:rPr>
                <w:sz w:val="20"/>
              </w:rPr>
              <w:t>groupings</w:t>
            </w:r>
            <w:proofErr w:type="spellEnd"/>
            <w:r w:rsidRPr="000142B2">
              <w:rPr>
                <w:sz w:val="20"/>
              </w:rPr>
              <w:t xml:space="preserve"> </w:t>
            </w:r>
            <w:proofErr w:type="spellStart"/>
            <w:r w:rsidRPr="000142B2">
              <w:rPr>
                <w:sz w:val="20"/>
              </w:rPr>
              <w:t>were</w:t>
            </w:r>
            <w:proofErr w:type="spellEnd"/>
            <w:r w:rsidRPr="000142B2">
              <w:rPr>
                <w:sz w:val="20"/>
              </w:rPr>
              <w:t xml:space="preserve"> </w:t>
            </w:r>
            <w:proofErr w:type="spellStart"/>
            <w:r w:rsidRPr="000142B2">
              <w:rPr>
                <w:sz w:val="20"/>
              </w:rPr>
              <w:t>chosen</w:t>
            </w:r>
            <w:proofErr w:type="spellEnd"/>
            <w:r w:rsidRPr="000142B2">
              <w:rPr>
                <w:sz w:val="20"/>
              </w:rPr>
              <w:t xml:space="preserve"> and </w:t>
            </w:r>
            <w:proofErr w:type="spellStart"/>
            <w:r w:rsidRPr="000142B2">
              <w:rPr>
                <w:sz w:val="20"/>
              </w:rPr>
              <w:t>why</w:t>
            </w:r>
            <w:proofErr w:type="spellEnd"/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8,9</w:t>
            </w:r>
          </w:p>
        </w:tc>
      </w:tr>
      <w:tr w:rsidR="003C6B63" w:rsidRPr="000142B2" w:rsidTr="002A5383">
        <w:tc>
          <w:tcPr>
            <w:tcW w:w="0" w:type="auto"/>
            <w:vMerge w:val="restart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bookmarkStart w:id="42" w:name="italic24"/>
            <w:r w:rsidRPr="000142B2">
              <w:rPr>
                <w:sz w:val="20"/>
              </w:rPr>
              <w:t>Statistical</w:t>
            </w:r>
            <w:bookmarkStart w:id="43" w:name="italic25"/>
            <w:bookmarkEnd w:id="42"/>
            <w:r w:rsidRPr="000142B2">
              <w:rPr>
                <w:sz w:val="20"/>
              </w:rPr>
              <w:t xml:space="preserve"> </w:t>
            </w:r>
            <w:proofErr w:type="spellStart"/>
            <w:r w:rsidRPr="000142B2">
              <w:rPr>
                <w:sz w:val="20"/>
              </w:rPr>
              <w:t>methods</w:t>
            </w:r>
            <w:bookmarkEnd w:id="43"/>
            <w:proofErr w:type="spellEnd"/>
          </w:p>
        </w:tc>
        <w:tc>
          <w:tcPr>
            <w:tcW w:w="0" w:type="auto"/>
            <w:vMerge w:val="restart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12</w:t>
            </w: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</w:t>
            </w:r>
            <w:r w:rsidRPr="003C6B63">
              <w:rPr>
                <w:i/>
                <w:sz w:val="20"/>
                <w:lang w:val="en-US"/>
              </w:rPr>
              <w:t>a</w:t>
            </w:r>
            <w:r w:rsidRPr="003C6B63">
              <w:rPr>
                <w:sz w:val="20"/>
                <w:lang w:val="en-US"/>
              </w:rPr>
              <w:t>) Describe all statistical methods, including those used to control for confounding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8,9</w:t>
            </w:r>
          </w:p>
        </w:tc>
      </w:tr>
      <w:tr w:rsidR="003C6B63" w:rsidRPr="000142B2" w:rsidTr="002A5383"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</w:t>
            </w:r>
            <w:r w:rsidRPr="003C6B63">
              <w:rPr>
                <w:i/>
                <w:sz w:val="20"/>
                <w:lang w:val="en-US"/>
              </w:rPr>
              <w:t>b</w:t>
            </w:r>
            <w:r w:rsidRPr="003C6B63">
              <w:rPr>
                <w:sz w:val="20"/>
                <w:lang w:val="en-US"/>
              </w:rPr>
              <w:t>) Describe any methods used to examine subgroups and interactions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3C6B63" w:rsidRPr="000142B2" w:rsidTr="002A5383"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</w:t>
            </w:r>
            <w:r w:rsidRPr="003C6B63">
              <w:rPr>
                <w:i/>
                <w:sz w:val="20"/>
                <w:lang w:val="en-US"/>
              </w:rPr>
              <w:t>c</w:t>
            </w:r>
            <w:r w:rsidRPr="003C6B63">
              <w:rPr>
                <w:sz w:val="20"/>
                <w:lang w:val="en-US"/>
              </w:rPr>
              <w:t>) Explain how missing data were addressed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3C6B63" w:rsidRPr="000142B2" w:rsidTr="002A5383"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</w:t>
            </w:r>
            <w:r w:rsidRPr="003C6B63">
              <w:rPr>
                <w:i/>
                <w:sz w:val="20"/>
                <w:lang w:val="en-US"/>
              </w:rPr>
              <w:t>d</w:t>
            </w:r>
            <w:r w:rsidRPr="003C6B63">
              <w:rPr>
                <w:sz w:val="20"/>
                <w:lang w:val="en-US"/>
              </w:rPr>
              <w:t>) If applicable, explain how loss to follow-up was addressed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3C6B63" w:rsidRPr="000142B2" w:rsidTr="002A5383"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</w:t>
            </w:r>
            <w:r w:rsidRPr="003C6B63">
              <w:rPr>
                <w:i/>
                <w:sz w:val="20"/>
                <w:u w:val="single"/>
                <w:lang w:val="en-US"/>
              </w:rPr>
              <w:t>e</w:t>
            </w:r>
            <w:r w:rsidRPr="003C6B63">
              <w:rPr>
                <w:sz w:val="20"/>
                <w:lang w:val="en-US"/>
              </w:rPr>
              <w:t>) Describe any sensitivity analyses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3C6B63" w:rsidRPr="000142B2" w:rsidTr="002A5383">
        <w:tc>
          <w:tcPr>
            <w:tcW w:w="0" w:type="auto"/>
            <w:gridSpan w:val="3"/>
          </w:tcPr>
          <w:p w:rsidR="003C6B63" w:rsidRPr="000142B2" w:rsidRDefault="003C6B63" w:rsidP="002A538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2" w:name="bold28"/>
            <w:bookmarkStart w:id="53" w:name="italic30"/>
            <w:bookmarkEnd w:id="50"/>
            <w:bookmarkEnd w:id="51"/>
            <w:r w:rsidRPr="000142B2">
              <w:rPr>
                <w:sz w:val="20"/>
              </w:rPr>
              <w:t>Results</w:t>
            </w:r>
            <w:bookmarkEnd w:id="52"/>
            <w:bookmarkEnd w:id="53"/>
          </w:p>
        </w:tc>
        <w:tc>
          <w:tcPr>
            <w:tcW w:w="0" w:type="auto"/>
          </w:tcPr>
          <w:p w:rsidR="003C6B63" w:rsidRPr="000142B2" w:rsidRDefault="003C6B63" w:rsidP="002A538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3C6B63" w:rsidRPr="000142B2" w:rsidTr="002A5383">
        <w:tc>
          <w:tcPr>
            <w:tcW w:w="0" w:type="auto"/>
            <w:vMerge w:val="restart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bold29"/>
            <w:bookmarkStart w:id="55" w:name="italic31"/>
            <w:proofErr w:type="spellStart"/>
            <w:r w:rsidRPr="000142B2">
              <w:rPr>
                <w:bCs/>
                <w:sz w:val="20"/>
              </w:rPr>
              <w:t>Participants</w:t>
            </w:r>
            <w:bookmarkEnd w:id="54"/>
            <w:bookmarkEnd w:id="55"/>
            <w:proofErr w:type="spellEnd"/>
          </w:p>
        </w:tc>
        <w:tc>
          <w:tcPr>
            <w:tcW w:w="0" w:type="auto"/>
            <w:vMerge w:val="restart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13</w:t>
            </w:r>
            <w:bookmarkStart w:id="56" w:name="bold30"/>
            <w:r w:rsidRPr="000142B2"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(a) Report numbers of individuals at each stage of study—</w:t>
            </w:r>
            <w:proofErr w:type="spellStart"/>
            <w:r w:rsidRPr="003C6B63">
              <w:rPr>
                <w:sz w:val="20"/>
                <w:lang w:val="en-US"/>
              </w:rPr>
              <w:t>eg</w:t>
            </w:r>
            <w:proofErr w:type="spellEnd"/>
            <w:r w:rsidRPr="003C6B63">
              <w:rPr>
                <w:sz w:val="20"/>
                <w:lang w:val="en-US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3C6B63">
              <w:rPr>
                <w:sz w:val="20"/>
                <w:lang w:val="en-US"/>
              </w:rPr>
              <w:t>analysed</w:t>
            </w:r>
            <w:proofErr w:type="spellEnd"/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3C6B63" w:rsidRPr="000142B2" w:rsidTr="002A5383"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(b) Give reasons for non-participation at each stage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3C6B63" w:rsidRPr="000142B2" w:rsidTr="002A5383"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bookmarkStart w:id="61" w:name="OLE_LINK4"/>
            <w:r w:rsidRPr="003C6B63">
              <w:rPr>
                <w:sz w:val="20"/>
                <w:lang w:val="en-US"/>
              </w:rPr>
              <w:t>(c) Consider use of a flow diagram</w:t>
            </w:r>
            <w:bookmarkEnd w:id="61"/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3C6B63" w:rsidRPr="000142B2" w:rsidTr="002A5383">
        <w:tc>
          <w:tcPr>
            <w:tcW w:w="0" w:type="auto"/>
            <w:vMerge w:val="restart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proofErr w:type="spellStart"/>
            <w:r w:rsidRPr="000142B2">
              <w:rPr>
                <w:bCs/>
                <w:sz w:val="20"/>
              </w:rPr>
              <w:t>Descriptive</w:t>
            </w:r>
            <w:proofErr w:type="spellEnd"/>
            <w:r w:rsidRPr="000142B2">
              <w:rPr>
                <w:bCs/>
                <w:sz w:val="20"/>
              </w:rPr>
              <w:t xml:space="preserve"> </w:t>
            </w:r>
            <w:bookmarkStart w:id="64" w:name="bold34"/>
            <w:bookmarkStart w:id="65" w:name="italic35"/>
            <w:bookmarkEnd w:id="62"/>
            <w:bookmarkEnd w:id="63"/>
            <w:r w:rsidRPr="000142B2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14</w:t>
            </w:r>
            <w:bookmarkStart w:id="66" w:name="bold35"/>
            <w:r w:rsidRPr="000142B2"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(a) Give characteristics of study participants (</w:t>
            </w:r>
            <w:proofErr w:type="spellStart"/>
            <w:r w:rsidRPr="003C6B63">
              <w:rPr>
                <w:sz w:val="20"/>
                <w:lang w:val="en-US"/>
              </w:rPr>
              <w:t>eg</w:t>
            </w:r>
            <w:proofErr w:type="spellEnd"/>
            <w:r w:rsidRPr="003C6B63">
              <w:rPr>
                <w:sz w:val="20"/>
                <w:lang w:val="en-US"/>
              </w:rPr>
              <w:t xml:space="preserve"> demographic, clinical, social) and information on exposures and potential confounders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3C6B63" w:rsidRPr="000142B2" w:rsidTr="002A5383"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(b) Indicate number of participants with missing data for each variable of interest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3C6B63" w:rsidRPr="000142B2" w:rsidTr="002A5383"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7" w:colFirst="0" w:colLast="0"/>
            <w:bookmarkStart w:id="70" w:name="italic37" w:colFirst="0" w:colLast="0"/>
            <w:bookmarkEnd w:id="67"/>
            <w:bookmarkEnd w:id="68"/>
          </w:p>
        </w:tc>
        <w:tc>
          <w:tcPr>
            <w:tcW w:w="0" w:type="auto"/>
            <w:vMerge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 xml:space="preserve">(c) </w:t>
            </w:r>
            <w:proofErr w:type="spellStart"/>
            <w:r w:rsidRPr="003C6B63">
              <w:rPr>
                <w:sz w:val="20"/>
                <w:lang w:val="en-US"/>
              </w:rPr>
              <w:t>Summarise</w:t>
            </w:r>
            <w:proofErr w:type="spellEnd"/>
            <w:r w:rsidRPr="003C6B63">
              <w:rPr>
                <w:sz w:val="20"/>
                <w:lang w:val="en-US"/>
              </w:rPr>
              <w:t xml:space="preserve"> follow-up time (</w:t>
            </w:r>
            <w:proofErr w:type="spellStart"/>
            <w:r w:rsidRPr="003C6B63">
              <w:rPr>
                <w:sz w:val="20"/>
                <w:lang w:val="en-US"/>
              </w:rPr>
              <w:t>eg</w:t>
            </w:r>
            <w:proofErr w:type="spellEnd"/>
            <w:r w:rsidRPr="003C6B63">
              <w:rPr>
                <w:sz w:val="20"/>
                <w:lang w:val="en-US"/>
              </w:rPr>
              <w:t>, average and total amount)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3C6B63" w:rsidRPr="000142B2" w:rsidTr="002A5383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0142B2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15</w:t>
            </w:r>
            <w:bookmarkStart w:id="73" w:name="bold39"/>
            <w:r w:rsidRPr="000142B2">
              <w:rPr>
                <w:bCs/>
                <w:sz w:val="20"/>
              </w:rPr>
              <w:t>*</w:t>
            </w:r>
            <w:bookmarkEnd w:id="73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Report numbers of outcome events or summary measures over time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3C6B63" w:rsidRPr="000142B2" w:rsidTr="002A5383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0" w:colFirst="0" w:colLast="0"/>
            <w:bookmarkStart w:id="75" w:name="bold41" w:colFirst="0" w:colLast="0"/>
            <w:bookmarkEnd w:id="71"/>
            <w:bookmarkEnd w:id="72"/>
            <w:proofErr w:type="spellStart"/>
            <w:r w:rsidRPr="000142B2">
              <w:rPr>
                <w:bCs/>
                <w:sz w:val="20"/>
              </w:rPr>
              <w:t>Main</w:t>
            </w:r>
            <w:proofErr w:type="spellEnd"/>
            <w:r w:rsidRPr="000142B2">
              <w:rPr>
                <w:bCs/>
                <w:sz w:val="20"/>
              </w:rPr>
              <w:t xml:space="preserve"> </w:t>
            </w:r>
            <w:proofErr w:type="spellStart"/>
            <w:r w:rsidRPr="000142B2">
              <w:rPr>
                <w:bCs/>
                <w:sz w:val="20"/>
              </w:rPr>
              <w:t>results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</w:t>
            </w:r>
            <w:r w:rsidRPr="003C6B63">
              <w:rPr>
                <w:i/>
                <w:sz w:val="20"/>
                <w:lang w:val="en-US"/>
              </w:rPr>
              <w:t>a</w:t>
            </w:r>
            <w:r w:rsidRPr="003C6B63">
              <w:rPr>
                <w:sz w:val="20"/>
                <w:lang w:val="en-US"/>
              </w:rPr>
              <w:t>) Give unadjusted estimates and, if applicable, confounder-adjusted estimates and their precision (</w:t>
            </w:r>
            <w:proofErr w:type="spellStart"/>
            <w:r w:rsidRPr="003C6B63">
              <w:rPr>
                <w:sz w:val="20"/>
                <w:lang w:val="en-US"/>
              </w:rPr>
              <w:t>eg</w:t>
            </w:r>
            <w:proofErr w:type="spellEnd"/>
            <w:r w:rsidRPr="003C6B63">
              <w:rPr>
                <w:sz w:val="20"/>
                <w:lang w:val="en-US"/>
              </w:rPr>
              <w:t>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22554A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3C6B63" w:rsidRPr="000142B2" w:rsidTr="002A5383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1" w:colFirst="0" w:colLast="0"/>
            <w:bookmarkStart w:id="77" w:name="bold42" w:colFirst="0" w:colLast="0"/>
            <w:bookmarkEnd w:id="74"/>
            <w:bookmarkEnd w:id="75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</w:t>
            </w:r>
            <w:r w:rsidRPr="003C6B63">
              <w:rPr>
                <w:i/>
                <w:sz w:val="20"/>
                <w:lang w:val="en-US"/>
              </w:rPr>
              <w:t>b</w:t>
            </w:r>
            <w:r w:rsidRPr="003C6B63">
              <w:rPr>
                <w:sz w:val="20"/>
                <w:lang w:val="en-US"/>
              </w:rPr>
              <w:t>) Report category boundaries when continuous variables were categorized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22554A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proofErr w:type="spellStart"/>
            <w:r>
              <w:rPr>
                <w:sz w:val="20"/>
              </w:rPr>
              <w:t>Table</w:t>
            </w:r>
            <w:proofErr w:type="spellEnd"/>
            <w:r>
              <w:rPr>
                <w:sz w:val="20"/>
              </w:rPr>
              <w:t xml:space="preserve"> 1 and 3</w:t>
            </w:r>
          </w:p>
        </w:tc>
      </w:tr>
      <w:tr w:rsidR="003C6B63" w:rsidRPr="000142B2" w:rsidTr="002A5383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(</w:t>
            </w:r>
            <w:r w:rsidRPr="003C6B63">
              <w:rPr>
                <w:i/>
                <w:sz w:val="20"/>
                <w:lang w:val="en-US"/>
              </w:rPr>
              <w:t>c</w:t>
            </w:r>
            <w:r w:rsidRPr="003C6B63">
              <w:rPr>
                <w:sz w:val="20"/>
                <w:lang w:val="en-US"/>
              </w:rPr>
              <w:t>) 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22554A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3C6B63" w:rsidRPr="000142B2" w:rsidTr="002A5383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0" w:name="italic43"/>
            <w:bookmarkStart w:id="81" w:name="bold44"/>
            <w:bookmarkEnd w:id="78"/>
            <w:bookmarkEnd w:id="79"/>
            <w:proofErr w:type="spellStart"/>
            <w:r w:rsidRPr="000142B2">
              <w:rPr>
                <w:bCs/>
                <w:sz w:val="20"/>
              </w:rPr>
              <w:t>Other</w:t>
            </w:r>
            <w:proofErr w:type="spellEnd"/>
            <w:r w:rsidRPr="000142B2">
              <w:rPr>
                <w:bCs/>
                <w:sz w:val="20"/>
              </w:rPr>
              <w:t xml:space="preserve"> analyses</w:t>
            </w:r>
            <w:bookmarkEnd w:id="80"/>
            <w:bookmarkEnd w:id="81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Report other analyses done—</w:t>
            </w:r>
            <w:proofErr w:type="spellStart"/>
            <w:r w:rsidRPr="003C6B63">
              <w:rPr>
                <w:sz w:val="20"/>
                <w:lang w:val="en-US"/>
              </w:rPr>
              <w:t>eg</w:t>
            </w:r>
            <w:proofErr w:type="spellEnd"/>
            <w:r w:rsidRPr="003C6B63">
              <w:rPr>
                <w:sz w:val="20"/>
                <w:lang w:val="en-US"/>
              </w:rPr>
              <w:t xml:space="preserve"> analyses of subgroups and interactions, and sensitivity analyses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3C6B63" w:rsidRPr="000142B2" w:rsidTr="002A5383">
        <w:tc>
          <w:tcPr>
            <w:tcW w:w="0" w:type="auto"/>
            <w:gridSpan w:val="3"/>
            <w:tcBorders>
              <w:top w:val="single" w:sz="4" w:space="0" w:color="auto"/>
            </w:tcBorders>
          </w:tcPr>
          <w:p w:rsidR="003C6B63" w:rsidRPr="000142B2" w:rsidRDefault="003C6B63" w:rsidP="002A538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2" w:name="italic44"/>
            <w:bookmarkStart w:id="83" w:name="bold45"/>
            <w:r w:rsidRPr="000142B2">
              <w:rPr>
                <w:sz w:val="20"/>
              </w:rPr>
              <w:t>Discussion</w:t>
            </w:r>
            <w:bookmarkEnd w:id="82"/>
            <w:bookmarkEnd w:id="83"/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C6B63" w:rsidRPr="000142B2" w:rsidRDefault="003C6B63" w:rsidP="002A538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3C6B63" w:rsidRPr="000142B2" w:rsidTr="002A5383"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5" w:colFirst="0" w:colLast="0"/>
            <w:bookmarkStart w:id="85" w:name="bold46" w:colFirst="0" w:colLast="0"/>
            <w:proofErr w:type="spellStart"/>
            <w:r w:rsidRPr="000142B2">
              <w:rPr>
                <w:bCs/>
                <w:sz w:val="20"/>
              </w:rPr>
              <w:t>Key</w:t>
            </w:r>
            <w:proofErr w:type="spellEnd"/>
            <w:r w:rsidRPr="000142B2">
              <w:rPr>
                <w:bCs/>
                <w:sz w:val="20"/>
              </w:rPr>
              <w:t xml:space="preserve"> </w:t>
            </w:r>
            <w:proofErr w:type="spellStart"/>
            <w:r w:rsidRPr="000142B2">
              <w:rPr>
                <w:bCs/>
                <w:sz w:val="20"/>
              </w:rPr>
              <w:t>results</w:t>
            </w:r>
            <w:proofErr w:type="spellEnd"/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18</w:t>
            </w: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proofErr w:type="spellStart"/>
            <w:r w:rsidRPr="003C6B63">
              <w:rPr>
                <w:sz w:val="20"/>
                <w:lang w:val="en-US"/>
              </w:rPr>
              <w:t>Summarise</w:t>
            </w:r>
            <w:proofErr w:type="spellEnd"/>
            <w:r w:rsidRPr="003C6B63">
              <w:rPr>
                <w:sz w:val="20"/>
                <w:lang w:val="en-US"/>
              </w:rPr>
              <w:t xml:space="preserve"> key results with reference to study objectives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11,12</w:t>
            </w:r>
          </w:p>
        </w:tc>
      </w:tr>
      <w:tr w:rsidR="003C6B63" w:rsidRPr="000142B2" w:rsidTr="002A5383"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proofErr w:type="spellStart"/>
            <w:r w:rsidRPr="000142B2">
              <w:rPr>
                <w:bCs/>
                <w:sz w:val="20"/>
              </w:rPr>
              <w:t>Limitations</w:t>
            </w:r>
            <w:proofErr w:type="spellEnd"/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19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 w:rsidRPr="003C6B63">
              <w:rPr>
                <w:sz w:val="20"/>
                <w:lang w:val="en-US"/>
              </w:rPr>
              <w:t xml:space="preserve">Discuss limitations of the study, taking into account sources of potential bias or imprecision. </w:t>
            </w:r>
            <w:proofErr w:type="spellStart"/>
            <w:r w:rsidRPr="000142B2">
              <w:rPr>
                <w:sz w:val="20"/>
              </w:rPr>
              <w:t>Discuss</w:t>
            </w:r>
            <w:proofErr w:type="spellEnd"/>
            <w:r w:rsidRPr="000142B2">
              <w:rPr>
                <w:sz w:val="20"/>
              </w:rPr>
              <w:t xml:space="preserve"> </w:t>
            </w:r>
            <w:proofErr w:type="spellStart"/>
            <w:r w:rsidRPr="000142B2">
              <w:rPr>
                <w:sz w:val="20"/>
              </w:rPr>
              <w:t>both</w:t>
            </w:r>
            <w:proofErr w:type="spellEnd"/>
            <w:r w:rsidRPr="000142B2">
              <w:rPr>
                <w:sz w:val="20"/>
              </w:rPr>
              <w:t xml:space="preserve"> </w:t>
            </w:r>
            <w:proofErr w:type="spellStart"/>
            <w:r w:rsidRPr="000142B2">
              <w:rPr>
                <w:sz w:val="20"/>
              </w:rPr>
              <w:t>direction</w:t>
            </w:r>
            <w:proofErr w:type="spellEnd"/>
            <w:r w:rsidRPr="000142B2">
              <w:rPr>
                <w:sz w:val="20"/>
              </w:rPr>
              <w:t xml:space="preserve"> and magnitude of </w:t>
            </w:r>
            <w:proofErr w:type="spellStart"/>
            <w:r w:rsidRPr="000142B2">
              <w:rPr>
                <w:sz w:val="20"/>
              </w:rPr>
              <w:t>any</w:t>
            </w:r>
            <w:proofErr w:type="spellEnd"/>
            <w:r w:rsidRPr="000142B2">
              <w:rPr>
                <w:sz w:val="20"/>
              </w:rPr>
              <w:t xml:space="preserve"> </w:t>
            </w:r>
            <w:proofErr w:type="spellStart"/>
            <w:r w:rsidRPr="000142B2">
              <w:rPr>
                <w:sz w:val="20"/>
              </w:rPr>
              <w:t>potential</w:t>
            </w:r>
            <w:proofErr w:type="spellEnd"/>
            <w:r w:rsidRPr="000142B2">
              <w:rPr>
                <w:sz w:val="20"/>
              </w:rPr>
              <w:t xml:space="preserve"> bias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3C6B63" w:rsidRPr="000142B2" w:rsidTr="002A5383"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proofErr w:type="spellStart"/>
            <w:r w:rsidRPr="000142B2">
              <w:rPr>
                <w:bCs/>
                <w:sz w:val="20"/>
              </w:rPr>
              <w:t>Interpretation</w:t>
            </w:r>
            <w:proofErr w:type="spellEnd"/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20</w:t>
            </w: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11,12</w:t>
            </w:r>
          </w:p>
        </w:tc>
      </w:tr>
      <w:tr w:rsidR="003C6B63" w:rsidRPr="000142B2" w:rsidTr="002A5383"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proofErr w:type="spellStart"/>
            <w:r w:rsidRPr="000142B2">
              <w:rPr>
                <w:bCs/>
                <w:sz w:val="20"/>
              </w:rPr>
              <w:t>Generalisability</w:t>
            </w:r>
            <w:proofErr w:type="spellEnd"/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21</w:t>
            </w:r>
          </w:p>
        </w:tc>
        <w:tc>
          <w:tcPr>
            <w:tcW w:w="0" w:type="auto"/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 xml:space="preserve">Discuss the </w:t>
            </w:r>
            <w:proofErr w:type="spellStart"/>
            <w:r w:rsidRPr="003C6B63">
              <w:rPr>
                <w:sz w:val="20"/>
                <w:lang w:val="en-US"/>
              </w:rPr>
              <w:t>generalisability</w:t>
            </w:r>
            <w:proofErr w:type="spellEnd"/>
            <w:r w:rsidRPr="003C6B63">
              <w:rPr>
                <w:sz w:val="20"/>
                <w:lang w:val="en-US"/>
              </w:rPr>
              <w:t xml:space="preserve"> (external validity) of the study results</w:t>
            </w:r>
          </w:p>
        </w:tc>
        <w:tc>
          <w:tcPr>
            <w:tcW w:w="0" w:type="auto"/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11,12</w:t>
            </w:r>
          </w:p>
        </w:tc>
      </w:tr>
      <w:tr w:rsidR="003C6B63" w:rsidRPr="000142B2" w:rsidTr="002A5383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:rsidR="003C6B63" w:rsidRPr="000142B2" w:rsidRDefault="003C6B63" w:rsidP="002A538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2" w:name="italic49"/>
            <w:bookmarkStart w:id="93" w:name="bold50"/>
            <w:bookmarkEnd w:id="90"/>
            <w:bookmarkEnd w:id="91"/>
            <w:r w:rsidRPr="000142B2">
              <w:rPr>
                <w:sz w:val="20"/>
              </w:rPr>
              <w:t>Other information</w:t>
            </w:r>
            <w:bookmarkEnd w:id="92"/>
            <w:bookmarkEnd w:id="93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C6B63" w:rsidRPr="000142B2" w:rsidRDefault="003C6B63" w:rsidP="002A5383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3C6B63" w:rsidRPr="000142B2" w:rsidTr="002A5383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4" w:name="italic50" w:colFirst="0" w:colLast="0"/>
            <w:bookmarkStart w:id="95" w:name="bold51" w:colFirst="0" w:colLast="0"/>
            <w:proofErr w:type="spellStart"/>
            <w:r w:rsidRPr="000142B2">
              <w:rPr>
                <w:bCs/>
                <w:sz w:val="20"/>
              </w:rPr>
              <w:t>Funding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3C6B63" w:rsidRDefault="003C6B63" w:rsidP="002A5383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3C6B63">
              <w:rPr>
                <w:sz w:val="20"/>
                <w:lang w:val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C6B63" w:rsidRPr="000142B2" w:rsidRDefault="003C6B63" w:rsidP="002A5383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</w:tbl>
    <w:bookmarkEnd w:id="94"/>
    <w:bookmarkEnd w:id="95"/>
    <w:p w:rsidR="00C11569" w:rsidRPr="00B970F5" w:rsidRDefault="00B970F5" w:rsidP="00C869E4">
      <w:pPr>
        <w:tabs>
          <w:tab w:val="left" w:pos="2835"/>
        </w:tabs>
        <w:rPr>
          <w:lang w:val="en-US"/>
        </w:rPr>
      </w:pPr>
      <w:r>
        <w:rPr>
          <w:lang w:val="en-GB"/>
        </w:rPr>
        <w:t>*</w:t>
      </w:r>
      <w:r w:rsidRPr="00B970F5">
        <w:rPr>
          <w:sz w:val="20"/>
          <w:lang w:val="en-US"/>
        </w:rPr>
        <w:t xml:space="preserve"> Give information separately for exposed and unexposed groups.</w:t>
      </w:r>
    </w:p>
    <w:p w:rsidR="001C30AB" w:rsidRDefault="001C30AB" w:rsidP="00C869E4">
      <w:pPr>
        <w:tabs>
          <w:tab w:val="left" w:pos="2835"/>
        </w:tabs>
        <w:rPr>
          <w:lang w:val="en-GB"/>
        </w:rPr>
      </w:pPr>
      <w:r>
        <w:rPr>
          <w:lang w:val="en-GB"/>
        </w:rPr>
        <w:lastRenderedPageBreak/>
        <w:t xml:space="preserve">S2: Ethical Committee review </w:t>
      </w:r>
      <w:bookmarkStart w:id="96" w:name="_GoBack"/>
      <w:bookmarkEnd w:id="96"/>
      <w:r>
        <w:rPr>
          <w:lang w:val="en-GB"/>
        </w:rPr>
        <w:br/>
      </w:r>
      <w:r>
        <w:rPr>
          <w:rFonts w:eastAsia="Times New Roman"/>
          <w:noProof/>
          <w:lang w:eastAsia="nl-NL"/>
        </w:rPr>
        <w:drawing>
          <wp:inline distT="0" distB="0" distL="0" distR="0">
            <wp:extent cx="5872162" cy="8207308"/>
            <wp:effectExtent l="0" t="0" r="0" b="3810"/>
            <wp:docPr id="1" name="Afbeelding 1" descr="cid:ca1d1dd6-150d-42a4-8ee5-104ebc56d714@mmc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ca1d1dd6-150d-42a4-8ee5-104ebc56d714@mmc.nl"/>
                    <pic:cNvPicPr>
                      <a:picLocks noChangeAspect="1" noChangeArrowheads="1"/>
                    </pic:cNvPicPr>
                  </pic:nvPicPr>
                  <pic:blipFill rotWithShape="1"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00" t="10186" r="29788" b="3488"/>
                    <a:stretch/>
                  </pic:blipFill>
                  <pic:spPr bwMode="auto">
                    <a:xfrm>
                      <a:off x="0" y="0"/>
                      <a:ext cx="5881396" cy="822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30AB" w:rsidRDefault="001C30AB">
      <w:pPr>
        <w:rPr>
          <w:lang w:val="en-GB"/>
        </w:rPr>
      </w:pPr>
      <w:r>
        <w:rPr>
          <w:lang w:val="en-GB"/>
        </w:rPr>
        <w:br w:type="page"/>
      </w:r>
    </w:p>
    <w:p w:rsidR="00C869E4" w:rsidRPr="000A2D2B" w:rsidRDefault="001C30AB" w:rsidP="00C869E4">
      <w:pPr>
        <w:tabs>
          <w:tab w:val="left" w:pos="2835"/>
        </w:tabs>
        <w:rPr>
          <w:lang w:val="en-GB"/>
        </w:rPr>
      </w:pPr>
      <w:r>
        <w:rPr>
          <w:lang w:val="en-GB"/>
        </w:rPr>
        <w:lastRenderedPageBreak/>
        <w:t>Table S3</w:t>
      </w:r>
      <w:r w:rsidR="003C6B63">
        <w:rPr>
          <w:lang w:val="en-GB"/>
        </w:rPr>
        <w:t xml:space="preserve">: List of </w:t>
      </w:r>
      <w:proofErr w:type="spellStart"/>
      <w:r w:rsidR="003C6B63">
        <w:rPr>
          <w:lang w:val="en-GB"/>
        </w:rPr>
        <w:t>out</w:t>
      </w:r>
      <w:r w:rsidR="00C869E4" w:rsidRPr="004F3A86">
        <w:rPr>
          <w:lang w:val="en-GB"/>
        </w:rPr>
        <w:t>omes</w:t>
      </w:r>
      <w:proofErr w:type="spellEnd"/>
      <w:r w:rsidR="00C869E4" w:rsidRPr="004F3A86">
        <w:rPr>
          <w:lang w:val="en-GB"/>
        </w:rPr>
        <w:t xml:space="preserve"> based on the literature and rated as important by medical specialists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6"/>
        <w:gridCol w:w="1696"/>
      </w:tblGrid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Outcome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n (%)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 w:rsidRPr="000A2D2B">
              <w:rPr>
                <w:lang w:val="en-GB"/>
              </w:rPr>
              <w:t>Reduction of pain</w:t>
            </w:r>
            <w:r w:rsidRPr="000A2D2B">
              <w:rPr>
                <w:lang w:val="en-GB"/>
              </w:rPr>
              <w:tab/>
            </w:r>
            <w:r w:rsidRPr="000A2D2B">
              <w:rPr>
                <w:lang w:val="en-GB"/>
              </w:rPr>
              <w:tab/>
            </w:r>
            <w:r w:rsidRPr="000A2D2B">
              <w:rPr>
                <w:lang w:val="en-GB"/>
              </w:rPr>
              <w:tab/>
            </w:r>
            <w:r w:rsidRPr="000A2D2B">
              <w:rPr>
                <w:lang w:val="en-GB"/>
              </w:rPr>
              <w:tab/>
            </w:r>
            <w:r w:rsidRPr="000A2D2B">
              <w:rPr>
                <w:lang w:val="en-GB"/>
              </w:rPr>
              <w:tab/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8 (</w:t>
            </w:r>
            <w:r w:rsidRPr="000A2D2B">
              <w:rPr>
                <w:lang w:val="en-GB"/>
              </w:rPr>
              <w:t>100</w:t>
            </w:r>
            <w:r>
              <w:rPr>
                <w:lang w:val="en-GB"/>
              </w:rPr>
              <w:t>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 w:rsidRPr="000A2D2B">
              <w:rPr>
                <w:lang w:val="en-GB"/>
              </w:rPr>
              <w:t xml:space="preserve">Pain score during coughing 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8 (</w:t>
            </w:r>
            <w:r w:rsidRPr="000A2D2B">
              <w:rPr>
                <w:lang w:val="en-GB"/>
              </w:rPr>
              <w:t>100</w:t>
            </w:r>
            <w:r>
              <w:rPr>
                <w:lang w:val="en-GB"/>
              </w:rPr>
              <w:t>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 w:rsidRPr="000A2D2B">
              <w:rPr>
                <w:lang w:val="en-GB"/>
              </w:rPr>
              <w:t>Side</w:t>
            </w:r>
            <w:r>
              <w:rPr>
                <w:lang w:val="en-GB"/>
              </w:rPr>
              <w:t>-</w:t>
            </w:r>
            <w:r w:rsidRPr="000A2D2B">
              <w:rPr>
                <w:lang w:val="en-GB"/>
              </w:rPr>
              <w:t>effect</w:t>
            </w:r>
            <w:r>
              <w:rPr>
                <w:lang w:val="en-GB"/>
              </w:rPr>
              <w:t>s</w:t>
            </w:r>
            <w:r w:rsidRPr="000A2D2B">
              <w:rPr>
                <w:lang w:val="en-GB"/>
              </w:rPr>
              <w:t xml:space="preserve"> of thoracic epidural analgesia:</w:t>
            </w:r>
          </w:p>
          <w:p w:rsidR="00C869E4" w:rsidRPr="000A2D2B" w:rsidRDefault="00C869E4" w:rsidP="007249D6">
            <w:pPr>
              <w:rPr>
                <w:lang w:val="en-GB"/>
              </w:rPr>
            </w:pPr>
            <w:r w:rsidRPr="000A2D2B">
              <w:rPr>
                <w:lang w:val="en-GB"/>
              </w:rPr>
              <w:t xml:space="preserve">             Nausea and vomiting 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</w:p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8 (</w:t>
            </w:r>
            <w:r w:rsidRPr="000A2D2B">
              <w:rPr>
                <w:lang w:val="en-GB"/>
              </w:rPr>
              <w:t>100</w:t>
            </w:r>
            <w:r>
              <w:rPr>
                <w:lang w:val="en-GB"/>
              </w:rPr>
              <w:t>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Cost-effectiveness of the analgesic technique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8 (</w:t>
            </w:r>
            <w:r w:rsidRPr="000A2D2B">
              <w:rPr>
                <w:lang w:val="en-GB"/>
              </w:rPr>
              <w:t>100</w:t>
            </w:r>
            <w:r>
              <w:rPr>
                <w:lang w:val="en-GB"/>
              </w:rPr>
              <w:t>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Pain score at rest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7 (</w:t>
            </w:r>
            <w:r w:rsidRPr="000A2D2B">
              <w:rPr>
                <w:lang w:val="en-GB"/>
              </w:rPr>
              <w:t>85</w:t>
            </w:r>
            <w:r>
              <w:rPr>
                <w:lang w:val="en-GB"/>
              </w:rPr>
              <w:t>.7)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 xml:space="preserve">Pain score during mobilisation 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7 (</w:t>
            </w:r>
            <w:r w:rsidRPr="000A2D2B">
              <w:rPr>
                <w:lang w:val="en-GB"/>
              </w:rPr>
              <w:t>85</w:t>
            </w:r>
            <w:r>
              <w:rPr>
                <w:lang w:val="en-GB"/>
              </w:rPr>
              <w:t>.7)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 xml:space="preserve">Postoperative </w:t>
            </w:r>
            <w:proofErr w:type="spellStart"/>
            <w:r>
              <w:rPr>
                <w:lang w:val="en-GB"/>
              </w:rPr>
              <w:t>morfine</w:t>
            </w:r>
            <w:proofErr w:type="spellEnd"/>
            <w:r>
              <w:rPr>
                <w:lang w:val="en-GB"/>
              </w:rPr>
              <w:t xml:space="preserve"> use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7 (</w:t>
            </w:r>
            <w:r w:rsidRPr="000A2D2B">
              <w:rPr>
                <w:lang w:val="en-GB"/>
              </w:rPr>
              <w:t>85</w:t>
            </w:r>
            <w:r>
              <w:rPr>
                <w:lang w:val="en-GB"/>
              </w:rPr>
              <w:t>.7)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Side-effects of the use of opioids</w:t>
            </w:r>
            <w:r w:rsidRPr="000A2D2B">
              <w:rPr>
                <w:lang w:val="en-GB"/>
              </w:rPr>
              <w:t>:</w:t>
            </w:r>
          </w:p>
          <w:p w:rsidR="00C869E4" w:rsidRPr="000A2D2B" w:rsidRDefault="00C869E4" w:rsidP="007249D6">
            <w:pPr>
              <w:ind w:firstLine="708"/>
              <w:rPr>
                <w:lang w:val="en-GB"/>
              </w:rPr>
            </w:pPr>
            <w:r>
              <w:rPr>
                <w:lang w:val="en-GB"/>
              </w:rPr>
              <w:t xml:space="preserve">Nausea and vomiting 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</w:p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7 (</w:t>
            </w:r>
            <w:r w:rsidRPr="000A2D2B">
              <w:rPr>
                <w:lang w:val="en-GB"/>
              </w:rPr>
              <w:t>85</w:t>
            </w:r>
            <w:r>
              <w:rPr>
                <w:lang w:val="en-GB"/>
              </w:rPr>
              <w:t>.7)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 w:rsidRPr="000A2D2B">
              <w:rPr>
                <w:lang w:val="en-GB"/>
              </w:rPr>
              <w:t>Side</w:t>
            </w:r>
            <w:r>
              <w:rPr>
                <w:lang w:val="en-GB"/>
              </w:rPr>
              <w:t>-</w:t>
            </w:r>
            <w:r w:rsidRPr="000A2D2B">
              <w:rPr>
                <w:lang w:val="en-GB"/>
              </w:rPr>
              <w:t>effect</w:t>
            </w:r>
            <w:r>
              <w:rPr>
                <w:lang w:val="en-GB"/>
              </w:rPr>
              <w:t>s</w:t>
            </w:r>
            <w:r w:rsidRPr="000A2D2B">
              <w:rPr>
                <w:lang w:val="en-GB"/>
              </w:rPr>
              <w:t xml:space="preserve"> of thoracic epidural analgesia:</w:t>
            </w:r>
          </w:p>
          <w:p w:rsidR="00C869E4" w:rsidRPr="000A2D2B" w:rsidRDefault="00C869E4" w:rsidP="007249D6">
            <w:pPr>
              <w:ind w:firstLine="708"/>
              <w:rPr>
                <w:lang w:val="en-GB"/>
              </w:rPr>
            </w:pPr>
            <w:r>
              <w:rPr>
                <w:lang w:val="en-GB"/>
              </w:rPr>
              <w:t>Bladder retention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</w:p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7 (</w:t>
            </w:r>
            <w:r w:rsidRPr="000A2D2B">
              <w:rPr>
                <w:lang w:val="en-GB"/>
              </w:rPr>
              <w:t>85</w:t>
            </w:r>
            <w:r>
              <w:rPr>
                <w:lang w:val="en-GB"/>
              </w:rPr>
              <w:t>.7)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 xml:space="preserve">Mobility 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7 (</w:t>
            </w:r>
            <w:r w:rsidRPr="000A2D2B">
              <w:rPr>
                <w:lang w:val="en-GB"/>
              </w:rPr>
              <w:t>85</w:t>
            </w:r>
            <w:r>
              <w:rPr>
                <w:lang w:val="en-GB"/>
              </w:rPr>
              <w:t>.7)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Patient satisfaction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7 (</w:t>
            </w:r>
            <w:r w:rsidRPr="000A2D2B">
              <w:rPr>
                <w:lang w:val="en-GB"/>
              </w:rPr>
              <w:t>85</w:t>
            </w:r>
            <w:r>
              <w:rPr>
                <w:lang w:val="en-GB"/>
              </w:rPr>
              <w:t>.7)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 xml:space="preserve">Presence of a bladder catheter 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7 (</w:t>
            </w:r>
            <w:r w:rsidRPr="000A2D2B">
              <w:rPr>
                <w:lang w:val="en-GB"/>
              </w:rPr>
              <w:t>85</w:t>
            </w:r>
            <w:r>
              <w:rPr>
                <w:lang w:val="en-GB"/>
              </w:rPr>
              <w:t>.7)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 xml:space="preserve">Easy breathing 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7 (</w:t>
            </w:r>
            <w:r w:rsidRPr="000A2D2B">
              <w:rPr>
                <w:lang w:val="en-GB"/>
              </w:rPr>
              <w:t>85</w:t>
            </w:r>
            <w:r>
              <w:rPr>
                <w:lang w:val="en-GB"/>
              </w:rPr>
              <w:t>.7)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 xml:space="preserve">A good sleep 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7 (</w:t>
            </w:r>
            <w:r w:rsidRPr="000A2D2B">
              <w:rPr>
                <w:lang w:val="en-GB"/>
              </w:rPr>
              <w:t>85</w:t>
            </w:r>
            <w:r>
              <w:rPr>
                <w:lang w:val="en-GB"/>
              </w:rPr>
              <w:t>.7)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Presence of thoracic drainage</w:t>
            </w: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6 (71.4)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Pr="00B16CF6" w:rsidRDefault="00C869E4" w:rsidP="007249D6">
            <w:pPr>
              <w:rPr>
                <w:lang w:val="en-US"/>
              </w:rPr>
            </w:pPr>
            <w:r w:rsidRPr="00B16CF6">
              <w:rPr>
                <w:lang w:val="en-US"/>
              </w:rPr>
              <w:t>Going to the toilet without assistance and taking care of personal hygiene</w:t>
            </w:r>
          </w:p>
        </w:tc>
        <w:tc>
          <w:tcPr>
            <w:tcW w:w="1696" w:type="dxa"/>
          </w:tcPr>
          <w:p w:rsidR="00C869E4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6 (71.4)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 xml:space="preserve">Side-effects of morphine </w:t>
            </w:r>
          </w:p>
        </w:tc>
        <w:tc>
          <w:tcPr>
            <w:tcW w:w="1696" w:type="dxa"/>
          </w:tcPr>
          <w:p w:rsidR="00C869E4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6 (71.4)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Length of hospital stay</w:t>
            </w:r>
          </w:p>
        </w:tc>
        <w:tc>
          <w:tcPr>
            <w:tcW w:w="1696" w:type="dxa"/>
          </w:tcPr>
          <w:p w:rsidR="00C869E4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4 (57.1)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 xml:space="preserve">Awake placement of the analgesic technique </w:t>
            </w:r>
          </w:p>
        </w:tc>
        <w:tc>
          <w:tcPr>
            <w:tcW w:w="1696" w:type="dxa"/>
          </w:tcPr>
          <w:p w:rsidR="00C869E4" w:rsidRDefault="00C869E4" w:rsidP="007249D6">
            <w:pPr>
              <w:rPr>
                <w:lang w:val="en-GB"/>
              </w:rPr>
            </w:pPr>
            <w:r>
              <w:rPr>
                <w:lang w:val="en-GB"/>
              </w:rPr>
              <w:t>1 (14.3)</w:t>
            </w:r>
          </w:p>
        </w:tc>
      </w:tr>
      <w:tr w:rsidR="00C869E4" w:rsidRPr="000A2D2B" w:rsidTr="007249D6">
        <w:tc>
          <w:tcPr>
            <w:tcW w:w="7366" w:type="dxa"/>
          </w:tcPr>
          <w:p w:rsidR="00C869E4" w:rsidRDefault="00C869E4" w:rsidP="007249D6">
            <w:pPr>
              <w:rPr>
                <w:lang w:val="en-GB"/>
              </w:rPr>
            </w:pPr>
          </w:p>
        </w:tc>
        <w:tc>
          <w:tcPr>
            <w:tcW w:w="1696" w:type="dxa"/>
          </w:tcPr>
          <w:p w:rsidR="00C869E4" w:rsidRPr="000A2D2B" w:rsidRDefault="00C869E4" w:rsidP="007249D6">
            <w:pPr>
              <w:rPr>
                <w:lang w:val="en-GB"/>
              </w:rPr>
            </w:pPr>
          </w:p>
        </w:tc>
      </w:tr>
    </w:tbl>
    <w:p w:rsidR="00C869E4" w:rsidRPr="00C869E4" w:rsidRDefault="00C869E4">
      <w:pPr>
        <w:rPr>
          <w:lang w:val="en-US"/>
        </w:rPr>
      </w:pPr>
    </w:p>
    <w:sectPr w:rsidR="00C869E4" w:rsidRPr="00C869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B97"/>
    <w:rsid w:val="001C30AB"/>
    <w:rsid w:val="001E0C62"/>
    <w:rsid w:val="00293D42"/>
    <w:rsid w:val="002C6A39"/>
    <w:rsid w:val="003C6B63"/>
    <w:rsid w:val="004F3A86"/>
    <w:rsid w:val="005339AC"/>
    <w:rsid w:val="00A92953"/>
    <w:rsid w:val="00AB32D1"/>
    <w:rsid w:val="00B83B4C"/>
    <w:rsid w:val="00B970F5"/>
    <w:rsid w:val="00C11569"/>
    <w:rsid w:val="00C4553A"/>
    <w:rsid w:val="00C869E4"/>
    <w:rsid w:val="00D8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F1AAF"/>
  <w15:chartTrackingRefBased/>
  <w15:docId w15:val="{92BEB747-89EA-4A35-9700-D73BC770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86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Note">
    <w:name w:val="TableNote"/>
    <w:basedOn w:val="Standaard"/>
    <w:rsid w:val="003C6B63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Standaard"/>
    <w:rsid w:val="003C6B63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URL">
    <w:name w:val="URL"/>
    <w:basedOn w:val="Standaardalinea-lettertype"/>
    <w:rsid w:val="003C6B63"/>
    <w:rPr>
      <w:color w:val="666699"/>
    </w:rPr>
  </w:style>
  <w:style w:type="paragraph" w:customStyle="1" w:styleId="TableHeader">
    <w:name w:val="TableHeader"/>
    <w:basedOn w:val="Standaard"/>
    <w:rsid w:val="003C6B63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3C6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ca1d1dd6-150d-42a4-8ee5-104ebc56d714@mmc.n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798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Máxima Medisch Centrum</Company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Spaans, Louisa</dc:creator>
  <cp:keywords/>
  <dc:description/>
  <cp:lastModifiedBy>Spaans, Louisa</cp:lastModifiedBy>
  <cp:revision>8</cp:revision>
  <dcterms:created xsi:type="dcterms:W3CDTF">2024-11-07T15:04:00Z</dcterms:created>
  <dcterms:modified xsi:type="dcterms:W3CDTF">2025-06-29T12:17:00Z</dcterms:modified>
</cp:coreProperties>
</file>