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B533E" w14:textId="68A5712D" w:rsidR="006B27FA" w:rsidRPr="008943E7" w:rsidRDefault="006B27FA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8943E7">
        <w:rPr>
          <w:rFonts w:ascii="Arial" w:hAnsi="Arial" w:cs="Arial"/>
          <w:b/>
          <w:bCs/>
          <w:sz w:val="24"/>
          <w:szCs w:val="24"/>
          <w:lang w:val="en-US"/>
        </w:rPr>
        <w:t xml:space="preserve">Supplementary </w:t>
      </w:r>
      <w:r w:rsidR="008943E7" w:rsidRPr="008943E7">
        <w:rPr>
          <w:rFonts w:ascii="Arial" w:hAnsi="Arial" w:cs="Arial"/>
          <w:b/>
          <w:bCs/>
          <w:sz w:val="24"/>
          <w:szCs w:val="24"/>
          <w:lang w:val="en-US"/>
        </w:rPr>
        <w:t>T</w:t>
      </w:r>
      <w:r w:rsidRPr="008943E7">
        <w:rPr>
          <w:rFonts w:ascii="Arial" w:hAnsi="Arial" w:cs="Arial"/>
          <w:b/>
          <w:bCs/>
          <w:sz w:val="24"/>
          <w:szCs w:val="24"/>
          <w:lang w:val="en-US"/>
        </w:rPr>
        <w:t>able 1</w:t>
      </w:r>
      <w:r w:rsidR="008943E7" w:rsidRPr="008943E7">
        <w:rPr>
          <w:rFonts w:ascii="Arial" w:hAnsi="Arial" w:cs="Arial"/>
          <w:b/>
          <w:bCs/>
          <w:sz w:val="24"/>
          <w:szCs w:val="24"/>
          <w:lang w:val="en-US"/>
        </w:rPr>
        <w:t>:</w:t>
      </w:r>
      <w:r w:rsidRPr="008943E7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Pr="00090DA2">
        <w:rPr>
          <w:rFonts w:ascii="Arial" w:hAnsi="Arial" w:cs="Arial"/>
          <w:sz w:val="24"/>
          <w:szCs w:val="24"/>
          <w:lang w:val="en-US"/>
        </w:rPr>
        <w:t>Generalized Linear Mixed Effects Model exploring the effect of FiO2 and flow rate</w:t>
      </w:r>
    </w:p>
    <w:tbl>
      <w:tblPr>
        <w:tblStyle w:val="TableGrid"/>
        <w:tblW w:w="9461" w:type="dxa"/>
        <w:tblLook w:val="04A0" w:firstRow="1" w:lastRow="0" w:firstColumn="1" w:lastColumn="0" w:noHBand="0" w:noVBand="1"/>
      </w:tblPr>
      <w:tblGrid>
        <w:gridCol w:w="4517"/>
        <w:gridCol w:w="3617"/>
        <w:gridCol w:w="1327"/>
      </w:tblGrid>
      <w:tr w:rsidR="006B27FA" w:rsidRPr="008943E7" w14:paraId="36C1D5C3" w14:textId="77777777" w:rsidTr="006B27FA">
        <w:trPr>
          <w:trHeight w:val="314"/>
        </w:trPr>
        <w:tc>
          <w:tcPr>
            <w:tcW w:w="4517" w:type="dxa"/>
            <w:noWrap/>
            <w:hideMark/>
          </w:tcPr>
          <w:p w14:paraId="3FABBA88" w14:textId="77777777" w:rsidR="006B27FA" w:rsidRPr="008943E7" w:rsidRDefault="006B27FA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8943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Predictors</w:t>
            </w:r>
          </w:p>
        </w:tc>
        <w:tc>
          <w:tcPr>
            <w:tcW w:w="3617" w:type="dxa"/>
            <w:noWrap/>
            <w:hideMark/>
          </w:tcPr>
          <w:p w14:paraId="3A1FCC46" w14:textId="77777777" w:rsidR="006B27FA" w:rsidRPr="008943E7" w:rsidRDefault="006B27FA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943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Estimates [CI]</w:t>
            </w:r>
          </w:p>
        </w:tc>
        <w:tc>
          <w:tcPr>
            <w:tcW w:w="1327" w:type="dxa"/>
            <w:noWrap/>
            <w:hideMark/>
          </w:tcPr>
          <w:p w14:paraId="70EC5D3D" w14:textId="77777777" w:rsidR="006B27FA" w:rsidRPr="008943E7" w:rsidRDefault="006B27FA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943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p</w:t>
            </w:r>
          </w:p>
        </w:tc>
      </w:tr>
      <w:tr w:rsidR="006B27FA" w:rsidRPr="008943E7" w14:paraId="455E8164" w14:textId="77777777" w:rsidTr="006B27FA">
        <w:trPr>
          <w:trHeight w:val="314"/>
        </w:trPr>
        <w:tc>
          <w:tcPr>
            <w:tcW w:w="0" w:type="auto"/>
            <w:noWrap/>
            <w:hideMark/>
          </w:tcPr>
          <w:p w14:paraId="45326332" w14:textId="77777777" w:rsidR="006B27FA" w:rsidRPr="008943E7" w:rsidRDefault="006B27F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43E7">
              <w:rPr>
                <w:rFonts w:ascii="Arial" w:hAnsi="Arial" w:cs="Arial"/>
                <w:color w:val="000000"/>
                <w:sz w:val="24"/>
                <w:szCs w:val="24"/>
              </w:rPr>
              <w:t>(Intercept)</w:t>
            </w:r>
          </w:p>
        </w:tc>
        <w:tc>
          <w:tcPr>
            <w:tcW w:w="0" w:type="auto"/>
            <w:noWrap/>
            <w:hideMark/>
          </w:tcPr>
          <w:p w14:paraId="39144856" w14:textId="77777777" w:rsidR="006B27FA" w:rsidRPr="008943E7" w:rsidRDefault="006B27F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43E7">
              <w:rPr>
                <w:rFonts w:ascii="Arial" w:hAnsi="Arial" w:cs="Arial"/>
                <w:color w:val="000000"/>
                <w:sz w:val="24"/>
                <w:szCs w:val="24"/>
              </w:rPr>
              <w:t>101.22 [-43.14 – 245.59]</w:t>
            </w:r>
          </w:p>
        </w:tc>
        <w:tc>
          <w:tcPr>
            <w:tcW w:w="0" w:type="auto"/>
            <w:noWrap/>
            <w:hideMark/>
          </w:tcPr>
          <w:p w14:paraId="5A27D68B" w14:textId="77777777" w:rsidR="006B27FA" w:rsidRPr="008943E7" w:rsidRDefault="006B27F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43E7">
              <w:rPr>
                <w:rFonts w:ascii="Arial" w:hAnsi="Arial" w:cs="Arial"/>
                <w:color w:val="000000"/>
                <w:sz w:val="24"/>
                <w:szCs w:val="24"/>
              </w:rPr>
              <w:t>0.167</w:t>
            </w:r>
          </w:p>
        </w:tc>
      </w:tr>
      <w:tr w:rsidR="006B27FA" w:rsidRPr="008943E7" w14:paraId="4C4DC199" w14:textId="77777777" w:rsidTr="006B27FA">
        <w:trPr>
          <w:trHeight w:val="314"/>
        </w:trPr>
        <w:tc>
          <w:tcPr>
            <w:tcW w:w="0" w:type="auto"/>
            <w:noWrap/>
            <w:hideMark/>
          </w:tcPr>
          <w:p w14:paraId="5596AC93" w14:textId="61DE9800" w:rsidR="006B27FA" w:rsidRPr="008943E7" w:rsidRDefault="006B27F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43E7">
              <w:rPr>
                <w:rFonts w:ascii="Arial" w:hAnsi="Arial" w:cs="Arial"/>
                <w:color w:val="000000"/>
                <w:sz w:val="24"/>
                <w:szCs w:val="24"/>
              </w:rPr>
              <w:t>FiO</w:t>
            </w:r>
            <w:r w:rsidRPr="008943E7">
              <w:rPr>
                <w:rFonts w:ascii="Arial" w:hAnsi="Arial" w:cs="Arial"/>
                <w:color w:val="00000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106755AD" w14:textId="77777777" w:rsidR="006B27FA" w:rsidRPr="008943E7" w:rsidRDefault="006B27F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43E7">
              <w:rPr>
                <w:rFonts w:ascii="Arial" w:hAnsi="Arial" w:cs="Arial"/>
                <w:color w:val="000000"/>
                <w:sz w:val="24"/>
                <w:szCs w:val="24"/>
              </w:rPr>
              <w:t>177.24 [33.23 – 321.25]</w:t>
            </w:r>
          </w:p>
        </w:tc>
        <w:tc>
          <w:tcPr>
            <w:tcW w:w="0" w:type="auto"/>
            <w:noWrap/>
            <w:hideMark/>
          </w:tcPr>
          <w:p w14:paraId="674E9241" w14:textId="77777777" w:rsidR="006B27FA" w:rsidRPr="008943E7" w:rsidRDefault="006B27F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43E7">
              <w:rPr>
                <w:rFonts w:ascii="Arial" w:hAnsi="Arial" w:cs="Arial"/>
                <w:color w:val="000000"/>
                <w:sz w:val="24"/>
                <w:szCs w:val="24"/>
              </w:rPr>
              <w:t>0.017</w:t>
            </w:r>
          </w:p>
        </w:tc>
      </w:tr>
      <w:tr w:rsidR="006B27FA" w:rsidRPr="008943E7" w14:paraId="0BB3B3B4" w14:textId="77777777" w:rsidTr="006B27FA">
        <w:trPr>
          <w:trHeight w:val="314"/>
        </w:trPr>
        <w:tc>
          <w:tcPr>
            <w:tcW w:w="0" w:type="auto"/>
            <w:noWrap/>
            <w:hideMark/>
          </w:tcPr>
          <w:p w14:paraId="5E08D955" w14:textId="5D6C7D7A" w:rsidR="006B27FA" w:rsidRPr="008943E7" w:rsidRDefault="006B27F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43E7">
              <w:rPr>
                <w:rFonts w:ascii="Arial" w:hAnsi="Arial" w:cs="Arial"/>
                <w:color w:val="000000"/>
                <w:sz w:val="24"/>
                <w:szCs w:val="24"/>
              </w:rPr>
              <w:t>Room air pO</w:t>
            </w:r>
            <w:r w:rsidRPr="008943E7">
              <w:rPr>
                <w:rFonts w:ascii="Arial" w:hAnsi="Arial" w:cs="Arial"/>
                <w:color w:val="00000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1486680D" w14:textId="77777777" w:rsidR="006B27FA" w:rsidRPr="008943E7" w:rsidRDefault="006B27F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43E7">
              <w:rPr>
                <w:rFonts w:ascii="Arial" w:hAnsi="Arial" w:cs="Arial"/>
                <w:color w:val="000000"/>
                <w:sz w:val="24"/>
                <w:szCs w:val="24"/>
              </w:rPr>
              <w:t>0.35 [-0.55 – 1.24]</w:t>
            </w:r>
          </w:p>
        </w:tc>
        <w:tc>
          <w:tcPr>
            <w:tcW w:w="0" w:type="auto"/>
            <w:noWrap/>
            <w:hideMark/>
          </w:tcPr>
          <w:p w14:paraId="035269DB" w14:textId="77777777" w:rsidR="006B27FA" w:rsidRPr="008943E7" w:rsidRDefault="006B27F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43E7">
              <w:rPr>
                <w:rFonts w:ascii="Arial" w:hAnsi="Arial" w:cs="Arial"/>
                <w:color w:val="000000"/>
                <w:sz w:val="24"/>
                <w:szCs w:val="24"/>
              </w:rPr>
              <w:t>0.447</w:t>
            </w:r>
          </w:p>
        </w:tc>
      </w:tr>
      <w:tr w:rsidR="006B27FA" w:rsidRPr="008943E7" w14:paraId="1CC074DB" w14:textId="77777777" w:rsidTr="006B27FA">
        <w:trPr>
          <w:trHeight w:val="314"/>
        </w:trPr>
        <w:tc>
          <w:tcPr>
            <w:tcW w:w="0" w:type="auto"/>
            <w:noWrap/>
            <w:hideMark/>
          </w:tcPr>
          <w:p w14:paraId="0801BC44" w14:textId="72F973F9" w:rsidR="006B27FA" w:rsidRPr="008943E7" w:rsidRDefault="006B27F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43E7">
              <w:rPr>
                <w:rFonts w:ascii="Arial" w:hAnsi="Arial" w:cs="Arial"/>
                <w:color w:val="000000"/>
                <w:sz w:val="24"/>
                <w:szCs w:val="24"/>
              </w:rPr>
              <w:t>Flow rate</w:t>
            </w:r>
          </w:p>
        </w:tc>
        <w:tc>
          <w:tcPr>
            <w:tcW w:w="0" w:type="auto"/>
            <w:noWrap/>
            <w:hideMark/>
          </w:tcPr>
          <w:p w14:paraId="45A025D4" w14:textId="77777777" w:rsidR="006B27FA" w:rsidRPr="008943E7" w:rsidRDefault="006B27F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43E7">
              <w:rPr>
                <w:rFonts w:ascii="Arial" w:hAnsi="Arial" w:cs="Arial"/>
                <w:color w:val="000000"/>
                <w:sz w:val="24"/>
                <w:szCs w:val="24"/>
              </w:rPr>
              <w:t>-2.42 [-5.09 – 0.25]</w:t>
            </w:r>
          </w:p>
        </w:tc>
        <w:tc>
          <w:tcPr>
            <w:tcW w:w="0" w:type="auto"/>
            <w:noWrap/>
            <w:hideMark/>
          </w:tcPr>
          <w:p w14:paraId="2BD81C3F" w14:textId="77777777" w:rsidR="006B27FA" w:rsidRPr="008943E7" w:rsidRDefault="006B27F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43E7">
              <w:rPr>
                <w:rFonts w:ascii="Arial" w:hAnsi="Arial" w:cs="Arial"/>
                <w:color w:val="000000"/>
                <w:sz w:val="24"/>
                <w:szCs w:val="24"/>
              </w:rPr>
              <w:t>0.075</w:t>
            </w:r>
          </w:p>
        </w:tc>
      </w:tr>
      <w:tr w:rsidR="006B27FA" w:rsidRPr="008943E7" w14:paraId="07C50A67" w14:textId="77777777" w:rsidTr="006B27FA">
        <w:trPr>
          <w:trHeight w:val="314"/>
        </w:trPr>
        <w:tc>
          <w:tcPr>
            <w:tcW w:w="0" w:type="auto"/>
            <w:noWrap/>
            <w:hideMark/>
          </w:tcPr>
          <w:p w14:paraId="1E4FB27A" w14:textId="1F1A158C" w:rsidR="006B27FA" w:rsidRPr="008943E7" w:rsidRDefault="006B27F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43E7">
              <w:rPr>
                <w:rFonts w:ascii="Arial" w:hAnsi="Arial" w:cs="Arial"/>
                <w:color w:val="000000"/>
                <w:sz w:val="24"/>
                <w:szCs w:val="24"/>
              </w:rPr>
              <w:t>FiO</w:t>
            </w:r>
            <w:r w:rsidRPr="008943E7">
              <w:rPr>
                <w:rFonts w:ascii="Arial" w:hAnsi="Arial" w:cs="Arial"/>
                <w:color w:val="000000"/>
                <w:sz w:val="24"/>
                <w:szCs w:val="24"/>
                <w:vertAlign w:val="subscript"/>
              </w:rPr>
              <w:t>2</w:t>
            </w:r>
            <w:r w:rsidRPr="008943E7">
              <w:rPr>
                <w:rFonts w:ascii="Arial" w:hAnsi="Arial" w:cs="Arial"/>
                <w:color w:val="000000"/>
                <w:sz w:val="24"/>
                <w:szCs w:val="24"/>
              </w:rPr>
              <w:t xml:space="preserve"> × Flow (interaction effect)</w:t>
            </w:r>
          </w:p>
        </w:tc>
        <w:tc>
          <w:tcPr>
            <w:tcW w:w="0" w:type="auto"/>
            <w:noWrap/>
            <w:hideMark/>
          </w:tcPr>
          <w:p w14:paraId="727EBFA5" w14:textId="77777777" w:rsidR="006B27FA" w:rsidRPr="008943E7" w:rsidRDefault="006B27F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43E7">
              <w:rPr>
                <w:rFonts w:ascii="Arial" w:hAnsi="Arial" w:cs="Arial"/>
                <w:color w:val="000000"/>
                <w:sz w:val="24"/>
                <w:szCs w:val="24"/>
              </w:rPr>
              <w:t>3.30 [-0.01 – 6.62]</w:t>
            </w:r>
          </w:p>
        </w:tc>
        <w:tc>
          <w:tcPr>
            <w:tcW w:w="0" w:type="auto"/>
            <w:noWrap/>
            <w:hideMark/>
          </w:tcPr>
          <w:p w14:paraId="038B082B" w14:textId="77777777" w:rsidR="006B27FA" w:rsidRPr="008943E7" w:rsidRDefault="006B27F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43E7">
              <w:rPr>
                <w:rFonts w:ascii="Arial" w:hAnsi="Arial" w:cs="Arial"/>
                <w:color w:val="000000"/>
                <w:sz w:val="24"/>
                <w:szCs w:val="24"/>
              </w:rPr>
              <w:t>0.051</w:t>
            </w:r>
          </w:p>
        </w:tc>
      </w:tr>
      <w:tr w:rsidR="006B27FA" w:rsidRPr="008943E7" w14:paraId="597AC5D3" w14:textId="77777777" w:rsidTr="006B27FA">
        <w:trPr>
          <w:trHeight w:val="314"/>
        </w:trPr>
        <w:tc>
          <w:tcPr>
            <w:tcW w:w="0" w:type="auto"/>
            <w:noWrap/>
            <w:hideMark/>
          </w:tcPr>
          <w:p w14:paraId="2D2CCE69" w14:textId="77777777" w:rsidR="006B27FA" w:rsidRPr="008943E7" w:rsidRDefault="006B27FA" w:rsidP="006B27F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43E7">
              <w:rPr>
                <w:rFonts w:ascii="Arial" w:hAnsi="Arial" w:cs="Arial"/>
                <w:color w:val="000000"/>
                <w:sz w:val="24"/>
                <w:szCs w:val="24"/>
              </w:rPr>
              <w:t>Random Effects</w:t>
            </w:r>
          </w:p>
        </w:tc>
        <w:tc>
          <w:tcPr>
            <w:tcW w:w="0" w:type="auto"/>
            <w:noWrap/>
            <w:hideMark/>
          </w:tcPr>
          <w:p w14:paraId="2AF76671" w14:textId="5D92E436" w:rsidR="006B27FA" w:rsidRPr="008943E7" w:rsidRDefault="006B27FA" w:rsidP="006B27F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43E7">
              <w:rPr>
                <w:rFonts w:ascii="Arial" w:hAnsi="Arial" w:cs="Arial"/>
                <w:sz w:val="24"/>
                <w:szCs w:val="24"/>
              </w:rPr>
              <w:t>Random Effects</w:t>
            </w:r>
          </w:p>
        </w:tc>
        <w:tc>
          <w:tcPr>
            <w:tcW w:w="0" w:type="auto"/>
            <w:vMerge w:val="restart"/>
            <w:noWrap/>
            <w:hideMark/>
          </w:tcPr>
          <w:p w14:paraId="7021BDC9" w14:textId="77777777" w:rsidR="006B27FA" w:rsidRPr="008943E7" w:rsidRDefault="006B27FA" w:rsidP="006B27F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7FA" w:rsidRPr="008943E7" w14:paraId="3EF218B4" w14:textId="77777777" w:rsidTr="006B27FA">
        <w:trPr>
          <w:trHeight w:val="314"/>
        </w:trPr>
        <w:tc>
          <w:tcPr>
            <w:tcW w:w="0" w:type="auto"/>
            <w:noWrap/>
            <w:hideMark/>
          </w:tcPr>
          <w:p w14:paraId="56040897" w14:textId="77777777" w:rsidR="006B27FA" w:rsidRPr="008943E7" w:rsidRDefault="006B27FA" w:rsidP="006B27F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43E7">
              <w:rPr>
                <w:rFonts w:ascii="Arial" w:hAnsi="Arial" w:cs="Arial"/>
                <w:color w:val="000000"/>
                <w:sz w:val="24"/>
                <w:szCs w:val="24"/>
              </w:rPr>
              <w:t>σ</w:t>
            </w:r>
          </w:p>
        </w:tc>
        <w:tc>
          <w:tcPr>
            <w:tcW w:w="0" w:type="auto"/>
            <w:noWrap/>
            <w:hideMark/>
          </w:tcPr>
          <w:p w14:paraId="73CA79FF" w14:textId="6749CF58" w:rsidR="006B27FA" w:rsidRPr="008943E7" w:rsidRDefault="006B27FA" w:rsidP="006B27F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43E7">
              <w:rPr>
                <w:rFonts w:ascii="Arial" w:hAnsi="Arial" w:cs="Arial"/>
                <w:sz w:val="24"/>
                <w:szCs w:val="24"/>
              </w:rPr>
              <w:t>3095.62</w:t>
            </w:r>
          </w:p>
        </w:tc>
        <w:tc>
          <w:tcPr>
            <w:tcW w:w="0" w:type="auto"/>
            <w:vMerge/>
            <w:noWrap/>
            <w:hideMark/>
          </w:tcPr>
          <w:p w14:paraId="39B7101E" w14:textId="77777777" w:rsidR="006B27FA" w:rsidRPr="008943E7" w:rsidRDefault="006B27FA" w:rsidP="006B27F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7FA" w:rsidRPr="008943E7" w14:paraId="16179330" w14:textId="77777777" w:rsidTr="006B27FA">
        <w:trPr>
          <w:trHeight w:val="314"/>
        </w:trPr>
        <w:tc>
          <w:tcPr>
            <w:tcW w:w="0" w:type="auto"/>
            <w:noWrap/>
            <w:hideMark/>
          </w:tcPr>
          <w:p w14:paraId="68AA8801" w14:textId="77777777" w:rsidR="006B27FA" w:rsidRPr="008943E7" w:rsidRDefault="006B27FA" w:rsidP="006B27F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43E7">
              <w:rPr>
                <w:rFonts w:ascii="Arial" w:hAnsi="Arial" w:cs="Arial"/>
                <w:color w:val="000000"/>
                <w:sz w:val="24"/>
                <w:szCs w:val="24"/>
              </w:rPr>
              <w:t>τ00</w:t>
            </w:r>
          </w:p>
        </w:tc>
        <w:tc>
          <w:tcPr>
            <w:tcW w:w="0" w:type="auto"/>
            <w:noWrap/>
            <w:hideMark/>
          </w:tcPr>
          <w:p w14:paraId="71308DAA" w14:textId="15A45A1C" w:rsidR="006B27FA" w:rsidRPr="008943E7" w:rsidRDefault="006B27FA" w:rsidP="006B27F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43E7">
              <w:rPr>
                <w:rFonts w:ascii="Arial" w:hAnsi="Arial" w:cs="Arial"/>
                <w:sz w:val="24"/>
                <w:szCs w:val="24"/>
              </w:rPr>
              <w:t>1686.32 id</w:t>
            </w:r>
          </w:p>
        </w:tc>
        <w:tc>
          <w:tcPr>
            <w:tcW w:w="0" w:type="auto"/>
            <w:vMerge/>
            <w:noWrap/>
            <w:hideMark/>
          </w:tcPr>
          <w:p w14:paraId="6EB7A3E6" w14:textId="77777777" w:rsidR="006B27FA" w:rsidRPr="008943E7" w:rsidRDefault="006B27FA" w:rsidP="006B27F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7FA" w:rsidRPr="008943E7" w14:paraId="1650C17F" w14:textId="77777777" w:rsidTr="006B27FA">
        <w:trPr>
          <w:trHeight w:val="314"/>
        </w:trPr>
        <w:tc>
          <w:tcPr>
            <w:tcW w:w="0" w:type="auto"/>
            <w:noWrap/>
            <w:hideMark/>
          </w:tcPr>
          <w:p w14:paraId="217649D1" w14:textId="77777777" w:rsidR="006B27FA" w:rsidRPr="008943E7" w:rsidRDefault="006B27FA" w:rsidP="006B27F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43E7">
              <w:rPr>
                <w:rFonts w:ascii="Arial" w:hAnsi="Arial" w:cs="Arial"/>
                <w:color w:val="000000"/>
                <w:sz w:val="24"/>
                <w:szCs w:val="24"/>
              </w:rPr>
              <w:t>ICC</w:t>
            </w:r>
          </w:p>
        </w:tc>
        <w:tc>
          <w:tcPr>
            <w:tcW w:w="0" w:type="auto"/>
            <w:noWrap/>
            <w:hideMark/>
          </w:tcPr>
          <w:p w14:paraId="51FAA54D" w14:textId="5D21904E" w:rsidR="006B27FA" w:rsidRPr="008943E7" w:rsidRDefault="006B27FA" w:rsidP="006B27F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43E7">
              <w:rPr>
                <w:rFonts w:ascii="Arial" w:hAnsi="Arial" w:cs="Arial"/>
                <w:sz w:val="24"/>
                <w:szCs w:val="24"/>
              </w:rPr>
              <w:t>0.35</w:t>
            </w:r>
          </w:p>
        </w:tc>
        <w:tc>
          <w:tcPr>
            <w:tcW w:w="0" w:type="auto"/>
            <w:vMerge/>
            <w:noWrap/>
            <w:hideMark/>
          </w:tcPr>
          <w:p w14:paraId="17A454AA" w14:textId="77777777" w:rsidR="006B27FA" w:rsidRPr="008943E7" w:rsidRDefault="006B27FA" w:rsidP="006B27F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7FA" w:rsidRPr="008943E7" w14:paraId="535AB3C1" w14:textId="77777777" w:rsidTr="006B27FA">
        <w:trPr>
          <w:trHeight w:val="314"/>
        </w:trPr>
        <w:tc>
          <w:tcPr>
            <w:tcW w:w="0" w:type="auto"/>
            <w:noWrap/>
            <w:hideMark/>
          </w:tcPr>
          <w:p w14:paraId="331BE068" w14:textId="77777777" w:rsidR="006B27FA" w:rsidRPr="008943E7" w:rsidRDefault="006B27FA" w:rsidP="006B27F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43E7">
              <w:rPr>
                <w:rFonts w:ascii="Arial" w:hAnsi="Arial" w:cs="Arial"/>
                <w:color w:val="000000"/>
                <w:sz w:val="24"/>
                <w:szCs w:val="24"/>
              </w:rPr>
              <w:t>N</w:t>
            </w:r>
          </w:p>
        </w:tc>
        <w:tc>
          <w:tcPr>
            <w:tcW w:w="0" w:type="auto"/>
            <w:noWrap/>
            <w:hideMark/>
          </w:tcPr>
          <w:p w14:paraId="4F7CC342" w14:textId="6BA9D9A6" w:rsidR="006B27FA" w:rsidRPr="008943E7" w:rsidRDefault="006B27FA" w:rsidP="006B27F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43E7">
              <w:rPr>
                <w:rFonts w:ascii="Arial" w:hAnsi="Arial" w:cs="Arial"/>
                <w:sz w:val="24"/>
                <w:szCs w:val="24"/>
              </w:rPr>
              <w:t xml:space="preserve">21 </w:t>
            </w:r>
            <w:proofErr w:type="gramStart"/>
            <w:r w:rsidRPr="008943E7">
              <w:rPr>
                <w:rFonts w:ascii="Arial" w:hAnsi="Arial" w:cs="Arial"/>
                <w:sz w:val="24"/>
                <w:szCs w:val="24"/>
              </w:rPr>
              <w:t>id</w:t>
            </w:r>
            <w:proofErr w:type="gramEnd"/>
          </w:p>
        </w:tc>
        <w:tc>
          <w:tcPr>
            <w:tcW w:w="0" w:type="auto"/>
            <w:vMerge/>
            <w:noWrap/>
            <w:hideMark/>
          </w:tcPr>
          <w:p w14:paraId="005B8DC7" w14:textId="77777777" w:rsidR="006B27FA" w:rsidRPr="008943E7" w:rsidRDefault="006B27FA" w:rsidP="006B27F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7FA" w:rsidRPr="008943E7" w14:paraId="49BF104B" w14:textId="77777777" w:rsidTr="006B27FA">
        <w:trPr>
          <w:trHeight w:val="314"/>
        </w:trPr>
        <w:tc>
          <w:tcPr>
            <w:tcW w:w="0" w:type="auto"/>
            <w:noWrap/>
            <w:hideMark/>
          </w:tcPr>
          <w:p w14:paraId="59AED040" w14:textId="77777777" w:rsidR="006B27FA" w:rsidRPr="008943E7" w:rsidRDefault="006B27FA" w:rsidP="006B27F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43E7">
              <w:rPr>
                <w:rFonts w:ascii="Arial" w:hAnsi="Arial" w:cs="Arial"/>
                <w:color w:val="000000"/>
                <w:sz w:val="24"/>
                <w:szCs w:val="24"/>
              </w:rPr>
              <w:t>Observations</w:t>
            </w:r>
          </w:p>
        </w:tc>
        <w:tc>
          <w:tcPr>
            <w:tcW w:w="0" w:type="auto"/>
            <w:noWrap/>
            <w:hideMark/>
          </w:tcPr>
          <w:p w14:paraId="22780703" w14:textId="6E0FA2EC" w:rsidR="006B27FA" w:rsidRPr="008943E7" w:rsidRDefault="006B27FA" w:rsidP="006B27F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43E7">
              <w:rPr>
                <w:rFonts w:ascii="Arial" w:hAnsi="Arial" w:cs="Arial"/>
                <w:sz w:val="24"/>
                <w:szCs w:val="24"/>
              </w:rPr>
              <w:t>84</w:t>
            </w:r>
          </w:p>
        </w:tc>
        <w:tc>
          <w:tcPr>
            <w:tcW w:w="0" w:type="auto"/>
            <w:vMerge/>
            <w:noWrap/>
            <w:hideMark/>
          </w:tcPr>
          <w:p w14:paraId="71B1B6CF" w14:textId="77777777" w:rsidR="006B27FA" w:rsidRPr="008943E7" w:rsidRDefault="006B27FA" w:rsidP="006B27F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7FA" w:rsidRPr="008943E7" w14:paraId="6AC81FC4" w14:textId="77777777" w:rsidTr="006B27FA">
        <w:trPr>
          <w:trHeight w:val="314"/>
        </w:trPr>
        <w:tc>
          <w:tcPr>
            <w:tcW w:w="0" w:type="auto"/>
            <w:noWrap/>
            <w:hideMark/>
          </w:tcPr>
          <w:p w14:paraId="41E0F911" w14:textId="77777777" w:rsidR="006B27FA" w:rsidRPr="008943E7" w:rsidRDefault="006B27FA" w:rsidP="006B27F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43E7">
              <w:rPr>
                <w:rFonts w:ascii="Arial" w:hAnsi="Arial" w:cs="Arial"/>
                <w:color w:val="000000"/>
                <w:sz w:val="24"/>
                <w:szCs w:val="24"/>
              </w:rPr>
              <w:t>Marginal R / Conditional R</w:t>
            </w:r>
          </w:p>
        </w:tc>
        <w:tc>
          <w:tcPr>
            <w:tcW w:w="0" w:type="auto"/>
            <w:noWrap/>
            <w:hideMark/>
          </w:tcPr>
          <w:p w14:paraId="6EBFE9A0" w14:textId="68EA2E0B" w:rsidR="006B27FA" w:rsidRPr="008943E7" w:rsidRDefault="006B27FA" w:rsidP="006B27F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43E7">
              <w:rPr>
                <w:rFonts w:ascii="Arial" w:hAnsi="Arial" w:cs="Arial"/>
                <w:sz w:val="24"/>
                <w:szCs w:val="24"/>
              </w:rPr>
              <w:t>0.519 / 0.688</w:t>
            </w:r>
          </w:p>
        </w:tc>
        <w:tc>
          <w:tcPr>
            <w:tcW w:w="0" w:type="auto"/>
            <w:vMerge/>
            <w:noWrap/>
            <w:hideMark/>
          </w:tcPr>
          <w:p w14:paraId="537280E8" w14:textId="77777777" w:rsidR="006B27FA" w:rsidRPr="008943E7" w:rsidRDefault="006B27FA" w:rsidP="006B27F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CF9FFE7" w14:textId="77777777" w:rsidR="006B27FA" w:rsidRDefault="006B27FA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B27F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4AFA2680" w14:textId="77777777" w:rsidR="006B27FA" w:rsidRDefault="006B27FA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79518F50" w14:textId="77777777" w:rsidR="006B27FA" w:rsidRDefault="006B27FA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noProof/>
          <w:lang w:eastAsia="en-IN" w:bidi="pa-IN"/>
        </w:rPr>
        <w:lastRenderedPageBreak/>
        <w:drawing>
          <wp:inline distT="0" distB="0" distL="0" distR="0" wp14:anchorId="1D5439ED" wp14:editId="76E55E4B">
            <wp:extent cx="5524500" cy="4248081"/>
            <wp:effectExtent l="0" t="0" r="0" b="0"/>
            <wp:docPr id="901207710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2480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4B404E" w14:textId="0692C860" w:rsidR="006B27FA" w:rsidRPr="008943E7" w:rsidRDefault="006B27FA">
      <w:pPr>
        <w:rPr>
          <w:rFonts w:ascii="Arial" w:hAnsi="Arial" w:cs="Arial"/>
          <w:sz w:val="24"/>
          <w:szCs w:val="24"/>
          <w:lang w:val="en-US"/>
        </w:rPr>
      </w:pPr>
      <w:r w:rsidRPr="008943E7">
        <w:rPr>
          <w:rFonts w:ascii="Arial" w:hAnsi="Arial" w:cs="Arial"/>
          <w:b/>
          <w:bCs/>
          <w:sz w:val="24"/>
          <w:szCs w:val="24"/>
          <w:lang w:val="en-US"/>
        </w:rPr>
        <w:t xml:space="preserve">Supplementary </w:t>
      </w:r>
      <w:r w:rsidR="008943E7" w:rsidRPr="008943E7">
        <w:rPr>
          <w:rFonts w:ascii="Arial" w:hAnsi="Arial" w:cs="Arial"/>
          <w:b/>
          <w:bCs/>
          <w:sz w:val="24"/>
          <w:szCs w:val="24"/>
          <w:lang w:val="en-US"/>
        </w:rPr>
        <w:t>Fig.</w:t>
      </w:r>
      <w:r w:rsidRPr="008943E7">
        <w:rPr>
          <w:rFonts w:ascii="Arial" w:hAnsi="Arial" w:cs="Arial"/>
          <w:b/>
          <w:bCs/>
          <w:sz w:val="24"/>
          <w:szCs w:val="24"/>
          <w:lang w:val="en-US"/>
        </w:rPr>
        <w:t xml:space="preserve"> 1 </w:t>
      </w:r>
      <w:r w:rsidRPr="00090DA2">
        <w:rPr>
          <w:rFonts w:ascii="Arial" w:hAnsi="Arial" w:cs="Arial"/>
          <w:sz w:val="24"/>
          <w:szCs w:val="24"/>
          <w:lang w:val="en-US"/>
        </w:rPr>
        <w:t>Boxplot of bicarbonate (mmHg) at different FiO</w:t>
      </w:r>
      <w:r w:rsidR="00090DA2" w:rsidRPr="00090DA2">
        <w:rPr>
          <w:rFonts w:ascii="Arial" w:hAnsi="Arial" w:cs="Arial"/>
          <w:sz w:val="24"/>
          <w:szCs w:val="24"/>
          <w:vertAlign w:val="subscript"/>
          <w:lang w:val="en-US"/>
        </w:rPr>
        <w:t>2</w:t>
      </w:r>
      <w:r w:rsidRPr="00090DA2">
        <w:rPr>
          <w:rFonts w:ascii="Arial" w:hAnsi="Arial" w:cs="Arial"/>
          <w:sz w:val="24"/>
          <w:szCs w:val="24"/>
          <w:lang w:val="en-US"/>
        </w:rPr>
        <w:t xml:space="preserve"> and Flow (dots represent individual data points)</w:t>
      </w:r>
    </w:p>
    <w:p w14:paraId="448F8AE8" w14:textId="77777777" w:rsidR="008943E7" w:rsidRDefault="008943E7" w:rsidP="00555963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269BFC9" w14:textId="77777777" w:rsidR="008943E7" w:rsidRDefault="008943E7" w:rsidP="00555963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1424881" w14:textId="77777777" w:rsidR="008943E7" w:rsidRDefault="008943E7" w:rsidP="00555963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C475DF4" w14:textId="77777777" w:rsidR="008943E7" w:rsidRDefault="008943E7" w:rsidP="00555963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DCF6A2E" w14:textId="77777777" w:rsidR="008943E7" w:rsidRDefault="008943E7" w:rsidP="00555963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563850F" w14:textId="77777777" w:rsidR="008943E7" w:rsidRDefault="008943E7" w:rsidP="00555963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FEE6466" w14:textId="77777777" w:rsidR="008943E7" w:rsidRDefault="008943E7" w:rsidP="00555963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6EB8ADD" w14:textId="77777777" w:rsidR="008943E7" w:rsidRDefault="008943E7" w:rsidP="00555963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17ECA55" w14:textId="77777777" w:rsidR="008943E7" w:rsidRDefault="008943E7" w:rsidP="00555963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DC27860" w14:textId="77777777" w:rsidR="008943E7" w:rsidRDefault="008943E7" w:rsidP="00555963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A67DDC2" w14:textId="77777777" w:rsidR="008943E7" w:rsidRDefault="008943E7" w:rsidP="00555963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FBD9B55" w14:textId="77777777" w:rsidR="00555963" w:rsidRPr="006B27FA" w:rsidRDefault="00555963">
      <w:pPr>
        <w:rPr>
          <w:rFonts w:ascii="Times New Roman" w:hAnsi="Times New Roman" w:cs="Times New Roman"/>
          <w:sz w:val="24"/>
          <w:szCs w:val="24"/>
        </w:rPr>
      </w:pPr>
      <w:r w:rsidRPr="006B27FA">
        <w:rPr>
          <w:rFonts w:ascii="Times New Roman" w:hAnsi="Times New Roman" w:cs="Times New Roman"/>
          <w:sz w:val="24"/>
          <w:szCs w:val="24"/>
        </w:rPr>
        <w:br w:type="page"/>
      </w:r>
    </w:p>
    <w:p w14:paraId="7F04A3F2" w14:textId="295BB18B" w:rsidR="00555963" w:rsidRPr="006B27FA" w:rsidRDefault="00555963" w:rsidP="00555963">
      <w:pPr>
        <w:rPr>
          <w:rFonts w:ascii="Times New Roman" w:hAnsi="Times New Roman" w:cs="Times New Roman"/>
          <w:sz w:val="24"/>
          <w:szCs w:val="24"/>
        </w:rPr>
      </w:pPr>
      <w:r w:rsidRPr="006B27FA">
        <w:rPr>
          <w:rFonts w:ascii="Times New Roman" w:hAnsi="Times New Roman" w:cs="Times New Roman"/>
          <w:b/>
          <w:bCs/>
          <w:noProof/>
          <w:sz w:val="24"/>
          <w:szCs w:val="24"/>
          <w:lang w:eastAsia="en-IN" w:bidi="pa-IN"/>
        </w:rPr>
        <w:lastRenderedPageBreak/>
        <w:drawing>
          <wp:inline distT="0" distB="0" distL="0" distR="0" wp14:anchorId="3DB6E89A" wp14:editId="596C8A03">
            <wp:extent cx="5511044" cy="4237733"/>
            <wp:effectExtent l="0" t="0" r="0" b="0"/>
            <wp:docPr id="47589443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044" cy="4237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B818DF" w14:textId="481DB343" w:rsidR="00555963" w:rsidRPr="00090DA2" w:rsidRDefault="00555963" w:rsidP="006B27FA">
      <w:pPr>
        <w:rPr>
          <w:rFonts w:ascii="Arial" w:hAnsi="Arial" w:cs="Arial"/>
          <w:b/>
          <w:bCs/>
          <w:sz w:val="24"/>
          <w:szCs w:val="24"/>
        </w:rPr>
      </w:pPr>
      <w:r w:rsidRPr="00090DA2">
        <w:rPr>
          <w:rFonts w:ascii="Arial" w:hAnsi="Arial" w:cs="Arial"/>
          <w:b/>
          <w:bCs/>
          <w:sz w:val="24"/>
          <w:szCs w:val="24"/>
        </w:rPr>
        <w:t xml:space="preserve">Supplementary </w:t>
      </w:r>
      <w:r w:rsidR="002C787D">
        <w:rPr>
          <w:rFonts w:ascii="Arial" w:hAnsi="Arial" w:cs="Arial"/>
          <w:b/>
          <w:bCs/>
          <w:sz w:val="24"/>
          <w:szCs w:val="24"/>
        </w:rPr>
        <w:t>F</w:t>
      </w:r>
      <w:r w:rsidRPr="00090DA2">
        <w:rPr>
          <w:rFonts w:ascii="Arial" w:hAnsi="Arial" w:cs="Arial"/>
          <w:b/>
          <w:bCs/>
          <w:sz w:val="24"/>
          <w:szCs w:val="24"/>
        </w:rPr>
        <w:t>ig</w:t>
      </w:r>
      <w:r w:rsidR="002C787D">
        <w:rPr>
          <w:rFonts w:ascii="Arial" w:hAnsi="Arial" w:cs="Arial"/>
          <w:b/>
          <w:bCs/>
          <w:sz w:val="24"/>
          <w:szCs w:val="24"/>
        </w:rPr>
        <w:t>.</w:t>
      </w:r>
      <w:r w:rsidRPr="00090DA2">
        <w:rPr>
          <w:rFonts w:ascii="Arial" w:hAnsi="Arial" w:cs="Arial"/>
          <w:b/>
          <w:bCs/>
          <w:sz w:val="24"/>
          <w:szCs w:val="24"/>
        </w:rPr>
        <w:t xml:space="preserve"> </w:t>
      </w:r>
      <w:r w:rsidR="002C787D">
        <w:rPr>
          <w:rFonts w:ascii="Arial" w:hAnsi="Arial" w:cs="Arial"/>
          <w:b/>
          <w:bCs/>
          <w:sz w:val="24"/>
          <w:szCs w:val="24"/>
        </w:rPr>
        <w:t>2</w:t>
      </w:r>
      <w:r w:rsidRPr="00090DA2">
        <w:rPr>
          <w:rFonts w:ascii="Arial" w:hAnsi="Arial" w:cs="Arial"/>
          <w:b/>
          <w:bCs/>
          <w:sz w:val="24"/>
          <w:szCs w:val="24"/>
        </w:rPr>
        <w:t xml:space="preserve"> </w:t>
      </w:r>
      <w:r w:rsidRPr="00090DA2">
        <w:rPr>
          <w:rFonts w:ascii="Arial" w:hAnsi="Arial" w:cs="Arial"/>
          <w:sz w:val="24"/>
          <w:szCs w:val="24"/>
        </w:rPr>
        <w:t>Boxplot of heart rate at different FiO</w:t>
      </w:r>
      <w:r w:rsidRPr="00090DA2">
        <w:rPr>
          <w:rFonts w:ascii="Arial" w:hAnsi="Arial" w:cs="Arial"/>
          <w:sz w:val="24"/>
          <w:szCs w:val="24"/>
          <w:vertAlign w:val="subscript"/>
        </w:rPr>
        <w:t>2</w:t>
      </w:r>
      <w:r w:rsidRPr="00090DA2">
        <w:rPr>
          <w:rFonts w:ascii="Arial" w:hAnsi="Arial" w:cs="Arial"/>
          <w:sz w:val="24"/>
          <w:szCs w:val="24"/>
        </w:rPr>
        <w:t xml:space="preserve"> and Flow (dots represent individual data points)</w:t>
      </w:r>
    </w:p>
    <w:p w14:paraId="6121A65F" w14:textId="18662C63" w:rsidR="006B27FA" w:rsidRDefault="006B27F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2C19806" w14:textId="77F1F1A6" w:rsidR="006B27FA" w:rsidRDefault="006B27FA" w:rsidP="006B27F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IN" w:bidi="pa-IN"/>
        </w:rPr>
        <w:lastRenderedPageBreak/>
        <w:drawing>
          <wp:inline distT="0" distB="0" distL="0" distR="0" wp14:anchorId="17D0547C" wp14:editId="247BA69D">
            <wp:extent cx="5943600" cy="4161155"/>
            <wp:effectExtent l="0" t="0" r="0" b="0"/>
            <wp:docPr id="15362378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237843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6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67934" w14:textId="12BF5996" w:rsidR="006B27FA" w:rsidRPr="00090DA2" w:rsidRDefault="006B27FA" w:rsidP="006B27FA">
      <w:pPr>
        <w:rPr>
          <w:rFonts w:ascii="Arial" w:hAnsi="Arial" w:cs="Arial"/>
          <w:b/>
          <w:bCs/>
          <w:sz w:val="24"/>
          <w:szCs w:val="24"/>
        </w:rPr>
      </w:pPr>
      <w:r w:rsidRPr="00090DA2">
        <w:rPr>
          <w:rFonts w:ascii="Arial" w:hAnsi="Arial" w:cs="Arial"/>
          <w:b/>
          <w:bCs/>
          <w:sz w:val="24"/>
          <w:szCs w:val="24"/>
        </w:rPr>
        <w:t xml:space="preserve">Supplementary </w:t>
      </w:r>
      <w:r w:rsidR="00090DA2">
        <w:rPr>
          <w:rFonts w:ascii="Arial" w:hAnsi="Arial" w:cs="Arial"/>
          <w:b/>
          <w:bCs/>
          <w:sz w:val="24"/>
          <w:szCs w:val="24"/>
        </w:rPr>
        <w:t>Fig.</w:t>
      </w:r>
      <w:r w:rsidRPr="00090DA2">
        <w:rPr>
          <w:rFonts w:ascii="Arial" w:hAnsi="Arial" w:cs="Arial"/>
          <w:b/>
          <w:bCs/>
          <w:sz w:val="24"/>
          <w:szCs w:val="24"/>
        </w:rPr>
        <w:t xml:space="preserve"> </w:t>
      </w:r>
      <w:r w:rsidR="002C787D">
        <w:rPr>
          <w:rFonts w:ascii="Arial" w:hAnsi="Arial" w:cs="Arial"/>
          <w:b/>
          <w:bCs/>
          <w:sz w:val="24"/>
          <w:szCs w:val="24"/>
        </w:rPr>
        <w:t>3</w:t>
      </w:r>
      <w:r w:rsidRPr="00090DA2">
        <w:rPr>
          <w:rFonts w:ascii="Arial" w:hAnsi="Arial" w:cs="Arial"/>
          <w:b/>
          <w:bCs/>
          <w:sz w:val="24"/>
          <w:szCs w:val="24"/>
        </w:rPr>
        <w:t xml:space="preserve"> A</w:t>
      </w:r>
      <w:r w:rsidRPr="00090DA2">
        <w:rPr>
          <w:rFonts w:ascii="Arial" w:hAnsi="Arial" w:cs="Arial"/>
          <w:sz w:val="24"/>
          <w:szCs w:val="24"/>
        </w:rPr>
        <w:t xml:space="preserve"> Systolic blood pressure; </w:t>
      </w:r>
      <w:r w:rsidRPr="00090DA2">
        <w:rPr>
          <w:rFonts w:ascii="Arial" w:hAnsi="Arial" w:cs="Arial"/>
          <w:b/>
          <w:bCs/>
          <w:sz w:val="24"/>
          <w:szCs w:val="24"/>
        </w:rPr>
        <w:t>B</w:t>
      </w:r>
      <w:r w:rsidRPr="00090DA2">
        <w:rPr>
          <w:rFonts w:ascii="Arial" w:hAnsi="Arial" w:cs="Arial"/>
          <w:sz w:val="24"/>
          <w:szCs w:val="24"/>
        </w:rPr>
        <w:t xml:space="preserve"> Diastolic blood pressure; </w:t>
      </w:r>
      <w:r w:rsidRPr="00090DA2">
        <w:rPr>
          <w:rFonts w:ascii="Arial" w:hAnsi="Arial" w:cs="Arial"/>
          <w:b/>
          <w:bCs/>
          <w:sz w:val="24"/>
          <w:szCs w:val="24"/>
        </w:rPr>
        <w:t>C</w:t>
      </w:r>
      <w:r w:rsidRPr="00090DA2">
        <w:rPr>
          <w:rFonts w:ascii="Arial" w:hAnsi="Arial" w:cs="Arial"/>
          <w:sz w:val="24"/>
          <w:szCs w:val="24"/>
        </w:rPr>
        <w:t xml:space="preserve"> Oxygen saturation (SPO</w:t>
      </w:r>
      <w:r w:rsidR="00090DA2" w:rsidRPr="00090DA2">
        <w:rPr>
          <w:rFonts w:ascii="Arial" w:hAnsi="Arial" w:cs="Arial"/>
          <w:sz w:val="24"/>
          <w:szCs w:val="24"/>
          <w:vertAlign w:val="subscript"/>
        </w:rPr>
        <w:t>2</w:t>
      </w:r>
      <w:r w:rsidRPr="00090DA2">
        <w:rPr>
          <w:rFonts w:ascii="Arial" w:hAnsi="Arial" w:cs="Arial"/>
          <w:sz w:val="24"/>
          <w:szCs w:val="24"/>
        </w:rPr>
        <w:t xml:space="preserve">); </w:t>
      </w:r>
      <w:r w:rsidRPr="00090DA2">
        <w:rPr>
          <w:rFonts w:ascii="Arial" w:hAnsi="Arial" w:cs="Arial"/>
          <w:b/>
          <w:bCs/>
          <w:sz w:val="24"/>
          <w:szCs w:val="24"/>
        </w:rPr>
        <w:t xml:space="preserve">D </w:t>
      </w:r>
      <w:r w:rsidRPr="00090DA2">
        <w:rPr>
          <w:rFonts w:ascii="Arial" w:hAnsi="Arial" w:cs="Arial"/>
          <w:sz w:val="24"/>
          <w:szCs w:val="24"/>
        </w:rPr>
        <w:t>Respiratory rate</w:t>
      </w:r>
    </w:p>
    <w:sectPr w:rsidR="006B27FA" w:rsidRPr="00090D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963"/>
    <w:rsid w:val="00090DA2"/>
    <w:rsid w:val="000E5EEF"/>
    <w:rsid w:val="00210566"/>
    <w:rsid w:val="002C787D"/>
    <w:rsid w:val="00384122"/>
    <w:rsid w:val="00555963"/>
    <w:rsid w:val="005A54A4"/>
    <w:rsid w:val="006B27FA"/>
    <w:rsid w:val="008079ED"/>
    <w:rsid w:val="008943E7"/>
    <w:rsid w:val="008F6442"/>
    <w:rsid w:val="009869CB"/>
    <w:rsid w:val="009B2B87"/>
    <w:rsid w:val="00B5296E"/>
    <w:rsid w:val="00B85818"/>
    <w:rsid w:val="00C2640B"/>
    <w:rsid w:val="00D54B0D"/>
    <w:rsid w:val="00DA2377"/>
    <w:rsid w:val="00E73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262247"/>
  <w15:chartTrackingRefBased/>
  <w15:docId w15:val="{61036AAD-4856-4308-9049-21B231781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59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59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59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59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59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59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59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59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59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5963"/>
    <w:rPr>
      <w:rFonts w:asciiTheme="majorHAnsi" w:eastAsiaTheme="majorEastAsia" w:hAnsiTheme="majorHAnsi" w:cstheme="majorBidi"/>
      <w:color w:val="2F5496" w:themeColor="accent1" w:themeShade="BF"/>
      <w:sz w:val="40"/>
      <w:szCs w:val="50"/>
      <w:lang w:val="en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5963"/>
    <w:rPr>
      <w:rFonts w:asciiTheme="majorHAnsi" w:eastAsiaTheme="majorEastAsia" w:hAnsiTheme="majorHAnsi" w:cstheme="majorBidi"/>
      <w:color w:val="2F5496" w:themeColor="accent1" w:themeShade="BF"/>
      <w:sz w:val="32"/>
      <w:szCs w:val="40"/>
      <w:lang w:val="en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5963"/>
    <w:rPr>
      <w:rFonts w:eastAsiaTheme="majorEastAsia" w:cstheme="majorBidi"/>
      <w:color w:val="2F5496" w:themeColor="accent1" w:themeShade="BF"/>
      <w:sz w:val="28"/>
      <w:szCs w:val="35"/>
      <w:lang w:val="en-I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5963"/>
    <w:rPr>
      <w:rFonts w:eastAsiaTheme="majorEastAsia" w:cstheme="majorBidi"/>
      <w:i/>
      <w:iCs/>
      <w:color w:val="2F5496" w:themeColor="accent1" w:themeShade="BF"/>
      <w:lang w:val="en-I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5963"/>
    <w:rPr>
      <w:rFonts w:eastAsiaTheme="majorEastAsia" w:cstheme="majorBidi"/>
      <w:color w:val="2F5496" w:themeColor="accent1" w:themeShade="BF"/>
      <w:lang w:val="en-I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5963"/>
    <w:rPr>
      <w:rFonts w:eastAsiaTheme="majorEastAsia" w:cstheme="majorBidi"/>
      <w:i/>
      <w:iCs/>
      <w:color w:val="595959" w:themeColor="text1" w:themeTint="A6"/>
      <w:lang w:val="en-I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5963"/>
    <w:rPr>
      <w:rFonts w:eastAsiaTheme="majorEastAsia" w:cstheme="majorBidi"/>
      <w:color w:val="595959" w:themeColor="text1" w:themeTint="A6"/>
      <w:lang w:val="en-I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5963"/>
    <w:rPr>
      <w:rFonts w:eastAsiaTheme="majorEastAsia" w:cstheme="majorBidi"/>
      <w:i/>
      <w:iCs/>
      <w:color w:val="272727" w:themeColor="text1" w:themeTint="D8"/>
      <w:lang w:val="en-I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5963"/>
    <w:rPr>
      <w:rFonts w:eastAsiaTheme="majorEastAsia" w:cstheme="majorBidi"/>
      <w:color w:val="272727" w:themeColor="text1" w:themeTint="D8"/>
      <w:lang w:val="en-IN"/>
    </w:rPr>
  </w:style>
  <w:style w:type="paragraph" w:styleId="Title">
    <w:name w:val="Title"/>
    <w:basedOn w:val="Normal"/>
    <w:next w:val="Normal"/>
    <w:link w:val="TitleChar"/>
    <w:uiPriority w:val="10"/>
    <w:qFormat/>
    <w:rsid w:val="005559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555963"/>
    <w:rPr>
      <w:rFonts w:asciiTheme="majorHAnsi" w:eastAsiaTheme="majorEastAsia" w:hAnsiTheme="majorHAnsi" w:cstheme="majorBidi"/>
      <w:spacing w:val="-10"/>
      <w:kern w:val="28"/>
      <w:sz w:val="56"/>
      <w:szCs w:val="71"/>
      <w:lang w:val="en-IN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59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555963"/>
    <w:rPr>
      <w:rFonts w:eastAsiaTheme="majorEastAsia" w:cstheme="majorBidi"/>
      <w:color w:val="595959" w:themeColor="text1" w:themeTint="A6"/>
      <w:spacing w:val="15"/>
      <w:sz w:val="28"/>
      <w:szCs w:val="35"/>
      <w:lang w:val="en-IN"/>
    </w:rPr>
  </w:style>
  <w:style w:type="paragraph" w:styleId="Quote">
    <w:name w:val="Quote"/>
    <w:basedOn w:val="Normal"/>
    <w:next w:val="Normal"/>
    <w:link w:val="QuoteChar"/>
    <w:uiPriority w:val="29"/>
    <w:qFormat/>
    <w:rsid w:val="005559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5963"/>
    <w:rPr>
      <w:i/>
      <w:iCs/>
      <w:color w:val="404040" w:themeColor="text1" w:themeTint="BF"/>
      <w:lang w:val="en-IN"/>
    </w:rPr>
  </w:style>
  <w:style w:type="paragraph" w:styleId="ListParagraph">
    <w:name w:val="List Paragraph"/>
    <w:basedOn w:val="Normal"/>
    <w:uiPriority w:val="34"/>
    <w:qFormat/>
    <w:rsid w:val="005559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596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9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963"/>
    <w:rPr>
      <w:i/>
      <w:iCs/>
      <w:color w:val="2F5496" w:themeColor="accent1" w:themeShade="BF"/>
      <w:lang w:val="en-IN"/>
    </w:rPr>
  </w:style>
  <w:style w:type="character" w:styleId="IntenseReference">
    <w:name w:val="Intense Reference"/>
    <w:basedOn w:val="DefaultParagraphFont"/>
    <w:uiPriority w:val="32"/>
    <w:qFormat/>
    <w:rsid w:val="0055596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B27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18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</Words>
  <Characters>748</Characters>
  <Application>Microsoft Office Word</Application>
  <DocSecurity>0</DocSecurity>
  <Lines>19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Venkata Ganesh</dc:creator>
  <cp:keywords/>
  <dc:description/>
  <cp:lastModifiedBy>drshivsoni@outlook.com</cp:lastModifiedBy>
  <cp:revision>2</cp:revision>
  <dcterms:created xsi:type="dcterms:W3CDTF">2025-11-14T05:11:00Z</dcterms:created>
  <dcterms:modified xsi:type="dcterms:W3CDTF">2025-11-14T05:11:00Z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f4c11142-68ea-4335-8a1c-28d2f069175d</vt:lpwstr>
  </property>
</Properties>
</file>