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89D0E" w14:textId="2935AC60" w:rsidR="00217FB1" w:rsidRP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>Supplementary Figure 1. Cumulative meta-analysis of the effect of esketamine on POD. RR, risk ratio; CI, confidence interval.</w:t>
      </w:r>
    </w:p>
    <w:p w14:paraId="292DE453" w14:textId="4AC23C6F" w:rsidR="00217FB1" w:rsidRP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 xml:space="preserve">Supplementary Figure 2. Forest plot showing the effect of esketamine on POCD. CI, confidence interval; </w:t>
      </w:r>
      <w:proofErr w:type="spellStart"/>
      <w:r w:rsidRPr="00217FB1">
        <w:rPr>
          <w:rFonts w:ascii="Times New Roman" w:hAnsi="Times New Roman" w:cs="Times New Roman"/>
          <w:sz w:val="22"/>
        </w:rPr>
        <w:t>df</w:t>
      </w:r>
      <w:proofErr w:type="spellEnd"/>
      <w:r w:rsidRPr="00217FB1">
        <w:rPr>
          <w:rFonts w:ascii="Times New Roman" w:hAnsi="Times New Roman" w:cs="Times New Roman"/>
          <w:sz w:val="22"/>
        </w:rPr>
        <w:t>, degrees of freedom.</w:t>
      </w:r>
    </w:p>
    <w:p w14:paraId="609D0D81" w14:textId="794BFE1D" w:rsidR="00217FB1" w:rsidRP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>Supplementary Figure 3. Forest plot showing the effect of</w:t>
      </w:r>
      <w:r w:rsidR="00FC7A23">
        <w:rPr>
          <w:rFonts w:ascii="Times New Roman" w:hAnsi="Times New Roman" w:cs="Times New Roman" w:hint="eastAsia"/>
          <w:sz w:val="22"/>
        </w:rPr>
        <w:t xml:space="preserve"> </w:t>
      </w:r>
      <w:r w:rsidRPr="00217FB1">
        <w:rPr>
          <w:rFonts w:ascii="Times New Roman" w:hAnsi="Times New Roman" w:cs="Times New Roman"/>
          <w:sz w:val="22"/>
        </w:rPr>
        <w:t xml:space="preserve">esketamine on </w:t>
      </w:r>
      <w:proofErr w:type="spellStart"/>
      <w:r w:rsidRPr="00217FB1">
        <w:rPr>
          <w:rFonts w:ascii="Times New Roman" w:hAnsi="Times New Roman" w:cs="Times New Roman"/>
          <w:sz w:val="22"/>
        </w:rPr>
        <w:t>dNCR</w:t>
      </w:r>
      <w:proofErr w:type="spellEnd"/>
      <w:r w:rsidRPr="00217FB1">
        <w:rPr>
          <w:rFonts w:ascii="Times New Roman" w:hAnsi="Times New Roman" w:cs="Times New Roman"/>
          <w:sz w:val="22"/>
        </w:rPr>
        <w:t xml:space="preserve">. CI, confidence interval; </w:t>
      </w:r>
      <w:proofErr w:type="spellStart"/>
      <w:r w:rsidRPr="00217FB1">
        <w:rPr>
          <w:rFonts w:ascii="Times New Roman" w:hAnsi="Times New Roman" w:cs="Times New Roman"/>
          <w:sz w:val="22"/>
        </w:rPr>
        <w:t>df</w:t>
      </w:r>
      <w:proofErr w:type="spellEnd"/>
      <w:r w:rsidRPr="00217FB1">
        <w:rPr>
          <w:rFonts w:ascii="Times New Roman" w:hAnsi="Times New Roman" w:cs="Times New Roman"/>
          <w:sz w:val="22"/>
        </w:rPr>
        <w:t>, degrees of freedom.</w:t>
      </w:r>
    </w:p>
    <w:p w14:paraId="041C0767" w14:textId="0BC59649" w:rsidR="00217FB1" w:rsidRP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>Supplementary Figure 4. Forest plot showing the effect of esketamine on PONV.</w:t>
      </w:r>
      <w:r w:rsidR="00FC7A23">
        <w:rPr>
          <w:rFonts w:ascii="Times New Roman" w:hAnsi="Times New Roman" w:cs="Times New Roman" w:hint="eastAsia"/>
          <w:sz w:val="22"/>
        </w:rPr>
        <w:t xml:space="preserve"> </w:t>
      </w:r>
      <w:r w:rsidRPr="00217FB1">
        <w:rPr>
          <w:rFonts w:ascii="Times New Roman" w:hAnsi="Times New Roman" w:cs="Times New Roman"/>
          <w:sz w:val="22"/>
        </w:rPr>
        <w:t xml:space="preserve">CI, confidence interval; </w:t>
      </w:r>
      <w:proofErr w:type="spellStart"/>
      <w:r w:rsidRPr="00217FB1">
        <w:rPr>
          <w:rFonts w:ascii="Times New Roman" w:hAnsi="Times New Roman" w:cs="Times New Roman"/>
          <w:sz w:val="22"/>
        </w:rPr>
        <w:t>df</w:t>
      </w:r>
      <w:proofErr w:type="spellEnd"/>
      <w:r w:rsidRPr="00217FB1">
        <w:rPr>
          <w:rFonts w:ascii="Times New Roman" w:hAnsi="Times New Roman" w:cs="Times New Roman"/>
          <w:sz w:val="22"/>
        </w:rPr>
        <w:t>, degrees of freedom.</w:t>
      </w:r>
    </w:p>
    <w:p w14:paraId="42549F5C" w14:textId="2C51AB80" w:rsidR="00217FB1" w:rsidRP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 xml:space="preserve">Supplementary Figure 5. Forest plot showing the effect of esketamine on length of hospital stay. CI, confidence interval; </w:t>
      </w:r>
      <w:proofErr w:type="spellStart"/>
      <w:r w:rsidRPr="00217FB1">
        <w:rPr>
          <w:rFonts w:ascii="Times New Roman" w:hAnsi="Times New Roman" w:cs="Times New Roman"/>
          <w:sz w:val="22"/>
        </w:rPr>
        <w:t>df</w:t>
      </w:r>
      <w:proofErr w:type="spellEnd"/>
      <w:r w:rsidRPr="00217FB1">
        <w:rPr>
          <w:rFonts w:ascii="Times New Roman" w:hAnsi="Times New Roman" w:cs="Times New Roman"/>
          <w:sz w:val="22"/>
        </w:rPr>
        <w:t>, degrees of freedom.</w:t>
      </w:r>
    </w:p>
    <w:p w14:paraId="437254F4" w14:textId="2C774750" w:rsidR="00217FB1" w:rsidRP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>Supplementary Figure 6. Forest plot showing the effect of</w:t>
      </w:r>
      <w:r w:rsidR="00FC7A23">
        <w:rPr>
          <w:rFonts w:ascii="Times New Roman" w:hAnsi="Times New Roman" w:cs="Times New Roman" w:hint="eastAsia"/>
          <w:sz w:val="22"/>
        </w:rPr>
        <w:t xml:space="preserve"> </w:t>
      </w:r>
      <w:r w:rsidRPr="00217FB1">
        <w:rPr>
          <w:rFonts w:ascii="Times New Roman" w:hAnsi="Times New Roman" w:cs="Times New Roman"/>
          <w:sz w:val="22"/>
        </w:rPr>
        <w:t xml:space="preserve">esketamine on length of PACU stay. CI, confidence interval; </w:t>
      </w:r>
      <w:proofErr w:type="spellStart"/>
      <w:r w:rsidRPr="00217FB1">
        <w:rPr>
          <w:rFonts w:ascii="Times New Roman" w:hAnsi="Times New Roman" w:cs="Times New Roman"/>
          <w:sz w:val="22"/>
        </w:rPr>
        <w:t>df</w:t>
      </w:r>
      <w:proofErr w:type="spellEnd"/>
      <w:r w:rsidRPr="00217FB1">
        <w:rPr>
          <w:rFonts w:ascii="Times New Roman" w:hAnsi="Times New Roman" w:cs="Times New Roman"/>
          <w:sz w:val="22"/>
        </w:rPr>
        <w:t>, degrees of freedom.</w:t>
      </w:r>
    </w:p>
    <w:p w14:paraId="1431E7E4" w14:textId="41C20D9D" w:rsid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 xml:space="preserve">Supplementary Figure 7. Forest plot showing the effect of esketamine on pain scores at 24h after surgery. CI, confidence interval; </w:t>
      </w:r>
      <w:proofErr w:type="spellStart"/>
      <w:r w:rsidRPr="00217FB1">
        <w:rPr>
          <w:rFonts w:ascii="Times New Roman" w:hAnsi="Times New Roman" w:cs="Times New Roman"/>
          <w:sz w:val="22"/>
        </w:rPr>
        <w:t>df</w:t>
      </w:r>
      <w:proofErr w:type="spellEnd"/>
      <w:r w:rsidRPr="00217FB1">
        <w:rPr>
          <w:rFonts w:ascii="Times New Roman" w:hAnsi="Times New Roman" w:cs="Times New Roman"/>
          <w:sz w:val="22"/>
        </w:rPr>
        <w:t>, degrees of freedom.</w:t>
      </w:r>
    </w:p>
    <w:p w14:paraId="7AAA3411" w14:textId="06DC9505" w:rsidR="00217FB1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 xml:space="preserve">Supplementary Figure </w:t>
      </w:r>
      <w:r w:rsidR="00FC7A23">
        <w:rPr>
          <w:rFonts w:ascii="Times New Roman" w:hAnsi="Times New Roman" w:cs="Times New Roman" w:hint="eastAsia"/>
          <w:sz w:val="22"/>
        </w:rPr>
        <w:t>8</w:t>
      </w:r>
      <w:r w:rsidRPr="00217FB1">
        <w:rPr>
          <w:rFonts w:ascii="Times New Roman" w:hAnsi="Times New Roman" w:cs="Times New Roman"/>
          <w:sz w:val="22"/>
        </w:rPr>
        <w:t>. The results of sensitivity analysis. RR, risk ratio; CI, confidence interval.</w:t>
      </w:r>
    </w:p>
    <w:p w14:paraId="245B48E6" w14:textId="7AC8B674" w:rsidR="00FC7A23" w:rsidRDefault="00FC7A23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sz w:val="22"/>
        </w:rPr>
        <w:t>9</w:t>
      </w:r>
      <w:r w:rsidRPr="00217FB1">
        <w:rPr>
          <w:rFonts w:ascii="Times New Roman" w:hAnsi="Times New Roman" w:cs="Times New Roman"/>
          <w:sz w:val="22"/>
        </w:rPr>
        <w:t xml:space="preserve">. </w:t>
      </w:r>
      <w:r w:rsidRPr="007D5CDE">
        <w:rPr>
          <w:rFonts w:ascii="Times New Roman" w:hAnsi="Times New Roman" w:cs="Times New Roman"/>
          <w:sz w:val="22"/>
        </w:rPr>
        <w:t>Forest plot showing the impact of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D5CDE">
        <w:rPr>
          <w:rFonts w:ascii="Times New Roman" w:hAnsi="Times New Roman" w:cs="Times New Roman"/>
          <w:sz w:val="22"/>
        </w:rPr>
        <w:t>esketamine on POD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in </w:t>
      </w:r>
      <w:r>
        <w:rPr>
          <w:rFonts w:ascii="Times New Roman" w:hAnsi="Times New Roman" w:cs="Times New Roman" w:hint="eastAsia"/>
          <w:sz w:val="22"/>
        </w:rPr>
        <w:t>studies with extended POD follow-up (</w:t>
      </w:r>
      <w:r w:rsidRPr="00643CA3">
        <w:rPr>
          <w:rFonts w:ascii="Times New Roman" w:hAnsi="Times New Roman" w:cs="Times New Roman"/>
          <w:sz w:val="22"/>
        </w:rPr>
        <w:t>≥</w:t>
      </w:r>
      <w:r>
        <w:rPr>
          <w:rFonts w:ascii="Times New Roman" w:hAnsi="Times New Roman" w:cs="Times New Roman" w:hint="eastAsia"/>
          <w:sz w:val="22"/>
        </w:rPr>
        <w:t>3 days).</w:t>
      </w:r>
      <w:r w:rsidRPr="00782EAF">
        <w:rPr>
          <w:rFonts w:ascii="Times New Roman" w:hAnsi="Times New Roman" w:cs="Times New Roman"/>
          <w:sz w:val="22"/>
        </w:rPr>
        <w:t xml:space="preserve"> </w:t>
      </w:r>
      <w:r w:rsidRPr="007D5CDE">
        <w:rPr>
          <w:rFonts w:ascii="Times New Roman" w:hAnsi="Times New Roman" w:cs="Times New Roman"/>
          <w:sz w:val="22"/>
        </w:rPr>
        <w:t xml:space="preserve">CI, confidence interval; </w:t>
      </w:r>
      <w:proofErr w:type="spellStart"/>
      <w:r w:rsidRPr="007D5CDE">
        <w:rPr>
          <w:rFonts w:ascii="Times New Roman" w:hAnsi="Times New Roman" w:cs="Times New Roman"/>
          <w:sz w:val="22"/>
        </w:rPr>
        <w:t>df</w:t>
      </w:r>
      <w:proofErr w:type="spellEnd"/>
      <w:r w:rsidRPr="007D5CDE">
        <w:rPr>
          <w:rFonts w:ascii="Times New Roman" w:hAnsi="Times New Roman" w:cs="Times New Roman"/>
          <w:sz w:val="22"/>
        </w:rPr>
        <w:t>, degrees of freedom.</w:t>
      </w:r>
    </w:p>
    <w:p w14:paraId="25849738" w14:textId="55379DA6" w:rsidR="007E17B0" w:rsidRPr="00217FB1" w:rsidRDefault="007E17B0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sz w:val="22"/>
        </w:rPr>
        <w:t>1</w:t>
      </w:r>
      <w:r w:rsidR="00FC7A23">
        <w:rPr>
          <w:rFonts w:ascii="Times New Roman" w:hAnsi="Times New Roman" w:cs="Times New Roman" w:hint="eastAsia"/>
          <w:sz w:val="22"/>
        </w:rPr>
        <w:t>0</w:t>
      </w:r>
      <w:r w:rsidRPr="00217FB1">
        <w:rPr>
          <w:rFonts w:ascii="Times New Roman" w:hAnsi="Times New Roman" w:cs="Times New Roman"/>
          <w:sz w:val="22"/>
        </w:rPr>
        <w:t xml:space="preserve">. The results of </w:t>
      </w:r>
      <w:r>
        <w:rPr>
          <w:rFonts w:ascii="Times New Roman" w:hAnsi="Times New Roman" w:cs="Times New Roman" w:hint="eastAsia"/>
          <w:sz w:val="22"/>
        </w:rPr>
        <w:t xml:space="preserve">post hoc sensitivity analyses excluding </w:t>
      </w:r>
      <w:r>
        <w:rPr>
          <w:rFonts w:ascii="Times New Roman" w:hAnsi="Times New Roman" w:cs="Times New Roman"/>
          <w:sz w:val="22"/>
        </w:rPr>
        <w:t>studies</w:t>
      </w:r>
      <w:r>
        <w:rPr>
          <w:rFonts w:ascii="Times New Roman" w:hAnsi="Times New Roman" w:cs="Times New Roman" w:hint="eastAsia"/>
          <w:sz w:val="22"/>
        </w:rPr>
        <w:t xml:space="preserve"> rated as high risk of bias</w:t>
      </w:r>
      <w:r w:rsidRPr="00217FB1">
        <w:rPr>
          <w:rFonts w:ascii="Times New Roman" w:hAnsi="Times New Roman" w:cs="Times New Roman"/>
          <w:sz w:val="22"/>
        </w:rPr>
        <w:t>. RR, risk ratio; CI, confidence interval.</w:t>
      </w:r>
    </w:p>
    <w:p w14:paraId="0693B435" w14:textId="2E1B46E1" w:rsidR="00270655" w:rsidRDefault="00217FB1" w:rsidP="00217FB1">
      <w:pPr>
        <w:spacing w:line="480" w:lineRule="auto"/>
        <w:rPr>
          <w:rFonts w:ascii="Times New Roman" w:hAnsi="Times New Roman" w:cs="Times New Roman"/>
          <w:sz w:val="22"/>
        </w:rPr>
      </w:pPr>
      <w:r w:rsidRPr="00217FB1">
        <w:rPr>
          <w:rFonts w:ascii="Times New Roman" w:hAnsi="Times New Roman" w:cs="Times New Roman"/>
          <w:sz w:val="22"/>
        </w:rPr>
        <w:t>Supplementary Figure 1</w:t>
      </w:r>
      <w:r w:rsidR="00FC7A23">
        <w:rPr>
          <w:rFonts w:ascii="Times New Roman" w:hAnsi="Times New Roman" w:cs="Times New Roman" w:hint="eastAsia"/>
          <w:sz w:val="22"/>
        </w:rPr>
        <w:t>1</w:t>
      </w:r>
      <w:r w:rsidRPr="00217FB1">
        <w:rPr>
          <w:rFonts w:ascii="Times New Roman" w:hAnsi="Times New Roman" w:cs="Times New Roman"/>
          <w:sz w:val="22"/>
        </w:rPr>
        <w:t>. Funnel plot of meta-analysis on the effect of ketamine or esketamine on POD. RR, risk ratio; CI, confidence interval.</w:t>
      </w:r>
    </w:p>
    <w:p w14:paraId="706D1352" w14:textId="13C2AD98" w:rsidR="00FC7A23" w:rsidRPr="00217FB1" w:rsidRDefault="00FC7A23" w:rsidP="00217FB1">
      <w:pPr>
        <w:spacing w:line="480" w:lineRule="auto"/>
        <w:rPr>
          <w:rFonts w:ascii="Times New Roman" w:hAnsi="Times New Roman" w:cs="Times New Roman" w:hint="eastAsia"/>
          <w:sz w:val="22"/>
        </w:rPr>
      </w:pPr>
      <w:r w:rsidRPr="00217FB1">
        <w:rPr>
          <w:rFonts w:ascii="Times New Roman" w:hAnsi="Times New Roman" w:cs="Times New Roman"/>
          <w:sz w:val="22"/>
        </w:rPr>
        <w:lastRenderedPageBreak/>
        <w:t>Supplementary Figure 1</w:t>
      </w:r>
      <w:r>
        <w:rPr>
          <w:rFonts w:ascii="Times New Roman" w:hAnsi="Times New Roman" w:cs="Times New Roman" w:hint="eastAsia"/>
          <w:sz w:val="22"/>
        </w:rPr>
        <w:t>2</w:t>
      </w:r>
      <w:r w:rsidRPr="00217FB1">
        <w:rPr>
          <w:rFonts w:ascii="Times New Roman" w:hAnsi="Times New Roman" w:cs="Times New Roman"/>
          <w:sz w:val="22"/>
        </w:rPr>
        <w:t xml:space="preserve">. </w:t>
      </w:r>
      <w:r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>he results of meta-regression.</w:t>
      </w:r>
    </w:p>
    <w:sectPr w:rsidR="00FC7A23" w:rsidRPr="00217F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C853B" w14:textId="77777777" w:rsidR="00711C8F" w:rsidRDefault="00711C8F" w:rsidP="007E17B0">
      <w:pPr>
        <w:rPr>
          <w:rFonts w:hint="eastAsia"/>
        </w:rPr>
      </w:pPr>
      <w:r>
        <w:separator/>
      </w:r>
    </w:p>
  </w:endnote>
  <w:endnote w:type="continuationSeparator" w:id="0">
    <w:p w14:paraId="6C3E95FA" w14:textId="77777777" w:rsidR="00711C8F" w:rsidRDefault="00711C8F" w:rsidP="007E1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6B57" w14:textId="77777777" w:rsidR="00711C8F" w:rsidRDefault="00711C8F" w:rsidP="007E17B0">
      <w:pPr>
        <w:rPr>
          <w:rFonts w:hint="eastAsia"/>
        </w:rPr>
      </w:pPr>
      <w:r>
        <w:separator/>
      </w:r>
    </w:p>
  </w:footnote>
  <w:footnote w:type="continuationSeparator" w:id="0">
    <w:p w14:paraId="65DC2E55" w14:textId="77777777" w:rsidR="00711C8F" w:rsidRDefault="00711C8F" w:rsidP="007E17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FB1"/>
    <w:rsid w:val="00217FB1"/>
    <w:rsid w:val="00270655"/>
    <w:rsid w:val="006271A2"/>
    <w:rsid w:val="00711C8F"/>
    <w:rsid w:val="007E17B0"/>
    <w:rsid w:val="008836D1"/>
    <w:rsid w:val="008879D8"/>
    <w:rsid w:val="00964C27"/>
    <w:rsid w:val="00D0478A"/>
    <w:rsid w:val="00FC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C1E5B"/>
  <w15:chartTrackingRefBased/>
  <w15:docId w15:val="{76454F20-F453-42C8-9E9C-A87C8C8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F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F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F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FB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FB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FB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FB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FB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FB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FB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7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7F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7FB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7FB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7FB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7F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7F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7F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7F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7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7F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7F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7F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7F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7F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7FB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7F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7FB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7FB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E17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E17B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E17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E17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254</Words>
  <Characters>1330</Characters>
  <Application>Microsoft Office Word</Application>
  <DocSecurity>0</DocSecurity>
  <Lines>30</Lines>
  <Paragraphs>17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Xuemiao Tang</dc:creator>
  <cp:keywords/>
  <dc:description/>
  <cp:lastModifiedBy>Xuemiao Tang</cp:lastModifiedBy>
  <cp:revision>3</cp:revision>
  <dcterms:created xsi:type="dcterms:W3CDTF">2025-05-22T16:34:00Z</dcterms:created>
  <dcterms:modified xsi:type="dcterms:W3CDTF">2026-03-14T14:09:00Z</dcterms:modified>
</cp:coreProperties>
</file>