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66794" w:rsidRDefault="00066794" w:rsidP="00066794">
      <w:pPr>
        <w:jc w:val="center"/>
        <w:rPr>
          <w:b/>
          <w:bCs/>
          <w:color w:val="000000" w:themeColor="text1"/>
          <w:sz w:val="32"/>
          <w:szCs w:val="32"/>
        </w:rPr>
      </w:pPr>
      <w:r w:rsidRPr="006B34E3">
        <w:rPr>
          <w:b/>
          <w:bCs/>
          <w:color w:val="000000" w:themeColor="text1"/>
          <w:sz w:val="32"/>
          <w:szCs w:val="32"/>
        </w:rPr>
        <w:t>Comparison of Serial Pancreatic Stone Protein, C-Reactive Protein and Procalcitonin for the Diagnosis of Infection and Sepsis in Critically Ill Patients: A Multicentre Prospective Study</w:t>
      </w:r>
    </w:p>
    <w:p w:rsidR="00066794" w:rsidRDefault="00066794" w:rsidP="00066794">
      <w:pPr>
        <w:jc w:val="center"/>
        <w:rPr>
          <w:b/>
          <w:bCs/>
          <w:color w:val="000000" w:themeColor="text1"/>
          <w:sz w:val="32"/>
          <w:szCs w:val="32"/>
        </w:rPr>
      </w:pPr>
    </w:p>
    <w:tbl>
      <w:tblPr>
        <w:tblStyle w:val="TableGrid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0"/>
        <w:gridCol w:w="1701"/>
      </w:tblGrid>
      <w:tr w:rsidR="00066794" w:rsidRPr="00066794" w:rsidTr="00066794">
        <w:tc>
          <w:tcPr>
            <w:tcW w:w="7650" w:type="dxa"/>
          </w:tcPr>
          <w:p w:rsidR="00066794" w:rsidRPr="00066794" w:rsidRDefault="00066794" w:rsidP="00066794">
            <w:pPr>
              <w:jc w:val="center"/>
              <w:rPr>
                <w:b/>
                <w:bCs/>
                <w:color w:val="000000" w:themeColor="text1"/>
              </w:rPr>
            </w:pPr>
            <w:r w:rsidRPr="00066794">
              <w:rPr>
                <w:b/>
                <w:bCs/>
                <w:color w:val="000000" w:themeColor="text1"/>
              </w:rPr>
              <w:t>Index</w:t>
            </w:r>
          </w:p>
        </w:tc>
        <w:tc>
          <w:tcPr>
            <w:tcW w:w="1701" w:type="dxa"/>
          </w:tcPr>
          <w:p w:rsidR="00066794" w:rsidRPr="00066794" w:rsidRDefault="00066794" w:rsidP="00066794">
            <w:pPr>
              <w:jc w:val="center"/>
              <w:rPr>
                <w:b/>
                <w:bCs/>
                <w:color w:val="000000" w:themeColor="text1"/>
              </w:rPr>
            </w:pPr>
            <w:r w:rsidRPr="00066794">
              <w:rPr>
                <w:b/>
                <w:bCs/>
                <w:color w:val="000000" w:themeColor="text1"/>
              </w:rPr>
              <w:t>Page no</w:t>
            </w:r>
          </w:p>
        </w:tc>
      </w:tr>
      <w:tr w:rsidR="00066794" w:rsidRPr="00066794" w:rsidTr="00066794">
        <w:tc>
          <w:tcPr>
            <w:tcW w:w="7650" w:type="dxa"/>
          </w:tcPr>
          <w:p w:rsidR="00066794" w:rsidRPr="00066794" w:rsidRDefault="00066794" w:rsidP="00066794">
            <w:pPr>
              <w:rPr>
                <w:b/>
                <w:bCs/>
                <w:color w:val="000000" w:themeColor="text1"/>
              </w:rPr>
            </w:pPr>
            <w:r w:rsidRPr="006B34E3">
              <w:rPr>
                <w:color w:val="000000" w:themeColor="text1"/>
              </w:rPr>
              <w:t>Table S1: STROBE checklist for reporting of observational studies</w:t>
            </w:r>
          </w:p>
        </w:tc>
        <w:tc>
          <w:tcPr>
            <w:tcW w:w="1701" w:type="dxa"/>
          </w:tcPr>
          <w:p w:rsidR="00066794" w:rsidRPr="00066794" w:rsidRDefault="00066794" w:rsidP="00066794">
            <w:pPr>
              <w:jc w:val="center"/>
              <w:rPr>
                <w:color w:val="000000" w:themeColor="text1"/>
              </w:rPr>
            </w:pPr>
            <w:r w:rsidRPr="00066794">
              <w:rPr>
                <w:color w:val="000000" w:themeColor="text1"/>
              </w:rPr>
              <w:t>2</w:t>
            </w:r>
          </w:p>
        </w:tc>
      </w:tr>
      <w:tr w:rsidR="00066794" w:rsidRPr="00066794" w:rsidTr="00066794">
        <w:tc>
          <w:tcPr>
            <w:tcW w:w="7650" w:type="dxa"/>
          </w:tcPr>
          <w:p w:rsidR="00066794" w:rsidRPr="00066794" w:rsidRDefault="00066794" w:rsidP="00066794">
            <w:pPr>
              <w:rPr>
                <w:b/>
                <w:bCs/>
                <w:color w:val="000000" w:themeColor="text1"/>
              </w:rPr>
            </w:pPr>
            <w:r w:rsidRPr="006B34E3">
              <w:rPr>
                <w:color w:val="000000" w:themeColor="text1"/>
              </w:rPr>
              <w:t>Table S2: Optimal cut-off and AUROC in differentiating infection and sepsis at 24–48 h</w:t>
            </w:r>
          </w:p>
        </w:tc>
        <w:tc>
          <w:tcPr>
            <w:tcW w:w="1701" w:type="dxa"/>
          </w:tcPr>
          <w:p w:rsidR="00066794" w:rsidRPr="00066794" w:rsidRDefault="00066794" w:rsidP="00066794">
            <w:pPr>
              <w:jc w:val="center"/>
              <w:rPr>
                <w:color w:val="000000" w:themeColor="text1"/>
              </w:rPr>
            </w:pPr>
            <w:r w:rsidRPr="00066794">
              <w:rPr>
                <w:color w:val="000000" w:themeColor="text1"/>
              </w:rPr>
              <w:t>5</w:t>
            </w:r>
          </w:p>
        </w:tc>
      </w:tr>
      <w:tr w:rsidR="00066794" w:rsidRPr="00066794" w:rsidTr="00066794">
        <w:tc>
          <w:tcPr>
            <w:tcW w:w="7650" w:type="dxa"/>
          </w:tcPr>
          <w:p w:rsidR="00066794" w:rsidRPr="00066794" w:rsidRDefault="00066794" w:rsidP="00066794">
            <w:pPr>
              <w:rPr>
                <w:color w:val="000000" w:themeColor="text1"/>
                <w:lang w:val="en-US"/>
              </w:rPr>
            </w:pPr>
            <w:r w:rsidRPr="006B34E3">
              <w:rPr>
                <w:color w:val="000000" w:themeColor="text1"/>
              </w:rPr>
              <w:t xml:space="preserve">Table S3: </w:t>
            </w:r>
            <w:r w:rsidRPr="006B34E3">
              <w:rPr>
                <w:color w:val="000000" w:themeColor="text1"/>
                <w:lang w:val="en-US"/>
              </w:rPr>
              <w:t>Diagnostic performance of biomarkers in distinguishing infection at 24–48 h</w:t>
            </w:r>
          </w:p>
        </w:tc>
        <w:tc>
          <w:tcPr>
            <w:tcW w:w="1701" w:type="dxa"/>
          </w:tcPr>
          <w:p w:rsidR="00066794" w:rsidRPr="00066794" w:rsidRDefault="00066794" w:rsidP="00066794">
            <w:pPr>
              <w:jc w:val="center"/>
              <w:rPr>
                <w:color w:val="000000" w:themeColor="text1"/>
              </w:rPr>
            </w:pPr>
            <w:r w:rsidRPr="00066794">
              <w:rPr>
                <w:color w:val="000000" w:themeColor="text1"/>
              </w:rPr>
              <w:t>5</w:t>
            </w:r>
          </w:p>
        </w:tc>
      </w:tr>
      <w:tr w:rsidR="00066794" w:rsidRPr="00066794" w:rsidTr="00066794">
        <w:tc>
          <w:tcPr>
            <w:tcW w:w="7650" w:type="dxa"/>
          </w:tcPr>
          <w:p w:rsidR="00066794" w:rsidRPr="00066794" w:rsidRDefault="00066794" w:rsidP="00066794">
            <w:pPr>
              <w:rPr>
                <w:color w:val="000000" w:themeColor="text1"/>
                <w:lang w:val="en-US"/>
              </w:rPr>
            </w:pPr>
            <w:r w:rsidRPr="006B34E3">
              <w:rPr>
                <w:color w:val="000000" w:themeColor="text1"/>
                <w:lang w:val="en-US"/>
              </w:rPr>
              <w:t>Table S4: Diagnostic performance of biomarkers in distinguishing sepsis at 24–48 h</w:t>
            </w:r>
          </w:p>
        </w:tc>
        <w:tc>
          <w:tcPr>
            <w:tcW w:w="1701" w:type="dxa"/>
          </w:tcPr>
          <w:p w:rsidR="00066794" w:rsidRPr="00066794" w:rsidRDefault="00066794" w:rsidP="00066794">
            <w:pPr>
              <w:jc w:val="center"/>
              <w:rPr>
                <w:color w:val="000000" w:themeColor="text1"/>
              </w:rPr>
            </w:pPr>
            <w:r w:rsidRPr="00066794">
              <w:rPr>
                <w:color w:val="000000" w:themeColor="text1"/>
              </w:rPr>
              <w:t>5</w:t>
            </w:r>
          </w:p>
        </w:tc>
      </w:tr>
      <w:tr w:rsidR="00066794" w:rsidRPr="00066794" w:rsidTr="00066794">
        <w:tc>
          <w:tcPr>
            <w:tcW w:w="7650" w:type="dxa"/>
          </w:tcPr>
          <w:p w:rsidR="00066794" w:rsidRPr="00066794" w:rsidRDefault="00066794" w:rsidP="00066794">
            <w:pPr>
              <w:rPr>
                <w:color w:val="000000" w:themeColor="text1"/>
                <w:lang w:val="en-US"/>
              </w:rPr>
            </w:pPr>
            <w:r w:rsidRPr="006B34E3">
              <w:rPr>
                <w:color w:val="000000" w:themeColor="text1"/>
                <w:lang w:val="en-US"/>
              </w:rPr>
              <w:t>Table S5: Diagnostic performance of change in biomarkers levels between baseline at 24–48 h</w:t>
            </w:r>
          </w:p>
        </w:tc>
        <w:tc>
          <w:tcPr>
            <w:tcW w:w="1701" w:type="dxa"/>
          </w:tcPr>
          <w:p w:rsidR="00066794" w:rsidRPr="00066794" w:rsidRDefault="00066794" w:rsidP="00066794">
            <w:pPr>
              <w:jc w:val="center"/>
              <w:rPr>
                <w:color w:val="000000" w:themeColor="text1"/>
              </w:rPr>
            </w:pPr>
            <w:r w:rsidRPr="00066794">
              <w:rPr>
                <w:color w:val="000000" w:themeColor="text1"/>
              </w:rPr>
              <w:t>6</w:t>
            </w:r>
          </w:p>
        </w:tc>
      </w:tr>
      <w:tr w:rsidR="00066794" w:rsidRPr="00066794" w:rsidTr="00066794">
        <w:tc>
          <w:tcPr>
            <w:tcW w:w="7650" w:type="dxa"/>
          </w:tcPr>
          <w:p w:rsidR="00066794" w:rsidRPr="006B34E3" w:rsidRDefault="00066794" w:rsidP="00066794">
            <w:pPr>
              <w:rPr>
                <w:color w:val="000000" w:themeColor="text1"/>
                <w:lang w:val="en-US"/>
              </w:rPr>
            </w:pPr>
            <w:r w:rsidRPr="00066794">
              <w:rPr>
                <w:color w:val="000000" w:themeColor="text1"/>
                <w:lang w:val="en-US"/>
              </w:rPr>
              <w:t>Table S6: Diagnostic performance of change in biomarkers levels between baseline at 24–48 h in patients with appropriate antibiotics</w:t>
            </w:r>
          </w:p>
        </w:tc>
        <w:tc>
          <w:tcPr>
            <w:tcW w:w="1701" w:type="dxa"/>
          </w:tcPr>
          <w:p w:rsidR="00066794" w:rsidRPr="00066794" w:rsidRDefault="00066794" w:rsidP="00066794">
            <w:pPr>
              <w:jc w:val="center"/>
              <w:rPr>
                <w:color w:val="000000" w:themeColor="text1"/>
              </w:rPr>
            </w:pPr>
            <w:r w:rsidRPr="00066794">
              <w:rPr>
                <w:color w:val="000000" w:themeColor="text1"/>
              </w:rPr>
              <w:t>6</w:t>
            </w:r>
          </w:p>
        </w:tc>
      </w:tr>
    </w:tbl>
    <w:p w:rsidR="00066794" w:rsidRPr="00066794" w:rsidRDefault="00066794" w:rsidP="00066794">
      <w:pPr>
        <w:jc w:val="center"/>
        <w:rPr>
          <w:b/>
          <w:bCs/>
          <w:color w:val="000000" w:themeColor="text1"/>
        </w:rPr>
      </w:pPr>
    </w:p>
    <w:p w:rsidR="00B174DE" w:rsidRPr="00DD7072" w:rsidRDefault="00B174DE" w:rsidP="00B174DE">
      <w:pPr>
        <w:rPr>
          <w:rFonts w:asciiTheme="majorBidi" w:hAnsiTheme="majorBidi" w:cstheme="majorBidi"/>
          <w:sz w:val="20"/>
          <w:szCs w:val="20"/>
        </w:rPr>
      </w:pPr>
    </w:p>
    <w:p w:rsidR="00B174DE" w:rsidRDefault="00B174DE" w:rsidP="00B174DE">
      <w:pPr>
        <w:rPr>
          <w:rFonts w:asciiTheme="majorBidi" w:hAnsiTheme="majorBidi" w:cstheme="majorBidi"/>
          <w:b/>
          <w:bCs/>
          <w:lang w:val="en-US"/>
        </w:rPr>
      </w:pPr>
    </w:p>
    <w:p w:rsidR="00066794" w:rsidRDefault="00066794">
      <w:pPr>
        <w:rPr>
          <w:b/>
          <w:bCs/>
          <w:szCs w:val="20"/>
          <w:lang w:eastAsia="en-US"/>
        </w:rPr>
      </w:pPr>
      <w:r>
        <w:rPr>
          <w:b/>
          <w:bCs/>
        </w:rPr>
        <w:br w:type="page"/>
      </w:r>
    </w:p>
    <w:p w:rsidR="00BD1089" w:rsidRPr="00792367" w:rsidRDefault="00BD1089" w:rsidP="00BD1089">
      <w:pPr>
        <w:pStyle w:val="TableTitle"/>
      </w:pPr>
      <w:r w:rsidRPr="00792367">
        <w:rPr>
          <w:b/>
          <w:bCs/>
        </w:rPr>
        <w:lastRenderedPageBreak/>
        <w:t>Table S1:</w:t>
      </w:r>
      <w:r w:rsidRPr="00792367">
        <w:rPr>
          <w:bCs/>
        </w:rPr>
        <w:t xml:space="preserve"> </w:t>
      </w:r>
      <w:r w:rsidRPr="00B825B5">
        <w:t xml:space="preserve">STROBE </w:t>
      </w:r>
      <w:r>
        <w:t>Checklist</w:t>
      </w:r>
    </w:p>
    <w:p w:rsidR="00BD1089" w:rsidRPr="00792367" w:rsidRDefault="00BD1089" w:rsidP="00BD1089">
      <w:pPr>
        <w:pStyle w:val="TableTitle"/>
      </w:pPr>
    </w:p>
    <w:tbl>
      <w:tblPr>
        <w:tblW w:w="10941" w:type="dxa"/>
        <w:tblInd w:w="-851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840"/>
        <w:gridCol w:w="616"/>
        <w:gridCol w:w="4735"/>
        <w:gridCol w:w="973"/>
        <w:gridCol w:w="1777"/>
      </w:tblGrid>
      <w:tr w:rsidR="00BD1089" w:rsidRPr="00792367" w:rsidTr="00F41641">
        <w:trPr>
          <w:trHeight w:val="594"/>
        </w:trPr>
        <w:tc>
          <w:tcPr>
            <w:tcW w:w="2840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</w:p>
        </w:tc>
        <w:tc>
          <w:tcPr>
            <w:tcW w:w="616" w:type="dxa"/>
          </w:tcPr>
          <w:p w:rsidR="00BD1089" w:rsidRPr="00792367" w:rsidRDefault="00BD1089" w:rsidP="00F41641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792367">
              <w:rPr>
                <w:bCs/>
                <w:sz w:val="20"/>
              </w:rPr>
              <w:t>Item No.</w:t>
            </w:r>
          </w:p>
        </w:tc>
        <w:tc>
          <w:tcPr>
            <w:tcW w:w="4735" w:type="dxa"/>
            <w:vAlign w:val="bottom"/>
          </w:tcPr>
          <w:p w:rsidR="00BD1089" w:rsidRPr="00792367" w:rsidRDefault="00BD1089" w:rsidP="00F41641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792367">
              <w:rPr>
                <w:bCs/>
                <w:sz w:val="20"/>
              </w:rPr>
              <w:t>Recommendation</w:t>
            </w:r>
          </w:p>
        </w:tc>
        <w:tc>
          <w:tcPr>
            <w:tcW w:w="973" w:type="dxa"/>
          </w:tcPr>
          <w:p w:rsidR="00BD1089" w:rsidRPr="00792367" w:rsidRDefault="00BD1089" w:rsidP="00F41641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792367">
              <w:rPr>
                <w:bCs/>
                <w:sz w:val="20"/>
              </w:rPr>
              <w:t xml:space="preserve">Page </w:t>
            </w:r>
            <w:r w:rsidRPr="00792367">
              <w:rPr>
                <w:bCs/>
                <w:sz w:val="20"/>
              </w:rPr>
              <w:br/>
              <w:t>No.</w:t>
            </w:r>
          </w:p>
        </w:tc>
        <w:tc>
          <w:tcPr>
            <w:tcW w:w="1777" w:type="dxa"/>
          </w:tcPr>
          <w:p w:rsidR="00BD1089" w:rsidRPr="00792367" w:rsidRDefault="00BD1089" w:rsidP="00F41641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792367">
              <w:rPr>
                <w:bCs/>
                <w:sz w:val="20"/>
              </w:rPr>
              <w:t>Relevant text from manuscript</w:t>
            </w:r>
          </w:p>
        </w:tc>
      </w:tr>
      <w:tr w:rsidR="00BD1089" w:rsidRPr="00792367" w:rsidTr="00F41641">
        <w:trPr>
          <w:trHeight w:val="242"/>
        </w:trPr>
        <w:tc>
          <w:tcPr>
            <w:tcW w:w="2840" w:type="dxa"/>
            <w:vMerge w:val="restart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b/>
                <w:bCs/>
                <w:sz w:val="20"/>
              </w:rPr>
            </w:pPr>
            <w:bookmarkStart w:id="9" w:name="bold5"/>
            <w:bookmarkStart w:id="10" w:name="italic6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r w:rsidRPr="00792367">
              <w:rPr>
                <w:b/>
                <w:sz w:val="20"/>
              </w:rPr>
              <w:t>Title and abstract</w:t>
            </w:r>
            <w:bookmarkEnd w:id="9"/>
            <w:bookmarkEnd w:id="10"/>
          </w:p>
        </w:tc>
        <w:tc>
          <w:tcPr>
            <w:tcW w:w="616" w:type="dxa"/>
            <w:vMerge w:val="restart"/>
          </w:tcPr>
          <w:p w:rsidR="00BD1089" w:rsidRPr="00792367" w:rsidRDefault="00BD1089" w:rsidP="00F4164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792367">
              <w:rPr>
                <w:sz w:val="20"/>
              </w:rPr>
              <w:t>1</w:t>
            </w:r>
          </w:p>
        </w:tc>
        <w:tc>
          <w:tcPr>
            <w:tcW w:w="4735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>(</w:t>
            </w:r>
            <w:r w:rsidRPr="00792367">
              <w:rPr>
                <w:i/>
                <w:sz w:val="20"/>
              </w:rPr>
              <w:t>a</w:t>
            </w:r>
            <w:r w:rsidRPr="00792367">
              <w:rPr>
                <w:sz w:val="20"/>
              </w:rPr>
              <w:t>) Indicate the study’s design with a commonly used term in the title or the abstract</w:t>
            </w:r>
          </w:p>
        </w:tc>
        <w:tc>
          <w:tcPr>
            <w:tcW w:w="973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 xml:space="preserve">    1, </w:t>
            </w:r>
            <w:r w:rsidR="00DC6153">
              <w:rPr>
                <w:sz w:val="20"/>
              </w:rPr>
              <w:t>2</w:t>
            </w:r>
          </w:p>
        </w:tc>
        <w:tc>
          <w:tcPr>
            <w:tcW w:w="1777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BD1089" w:rsidRPr="00792367" w:rsidTr="00F41641">
        <w:trPr>
          <w:trHeight w:val="143"/>
        </w:trPr>
        <w:tc>
          <w:tcPr>
            <w:tcW w:w="2840" w:type="dxa"/>
            <w:vMerge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1" w:name="bold6" w:colFirst="0" w:colLast="0"/>
            <w:bookmarkStart w:id="12" w:name="italic7" w:colFirst="0" w:colLast="0"/>
          </w:p>
        </w:tc>
        <w:tc>
          <w:tcPr>
            <w:tcW w:w="616" w:type="dxa"/>
            <w:vMerge/>
          </w:tcPr>
          <w:p w:rsidR="00BD1089" w:rsidRPr="00792367" w:rsidRDefault="00BD1089" w:rsidP="00F4164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4735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>(</w:t>
            </w:r>
            <w:r w:rsidRPr="00792367">
              <w:rPr>
                <w:i/>
                <w:sz w:val="20"/>
              </w:rPr>
              <w:t>b</w:t>
            </w:r>
            <w:r w:rsidRPr="00792367">
              <w:rPr>
                <w:sz w:val="20"/>
              </w:rPr>
              <w:t>) Provide in the abstract an informative and balanced summary of what was done and what was found</w:t>
            </w:r>
          </w:p>
        </w:tc>
        <w:tc>
          <w:tcPr>
            <w:tcW w:w="973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 xml:space="preserve">    </w:t>
            </w:r>
            <w:r w:rsidR="00C07669">
              <w:rPr>
                <w:sz w:val="20"/>
              </w:rPr>
              <w:t xml:space="preserve">  </w:t>
            </w:r>
            <w:r w:rsidR="00DC6153">
              <w:rPr>
                <w:sz w:val="20"/>
              </w:rPr>
              <w:t>2</w:t>
            </w:r>
          </w:p>
        </w:tc>
        <w:tc>
          <w:tcPr>
            <w:tcW w:w="1777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BD1089" w:rsidRPr="00792367" w:rsidTr="00F41641">
        <w:trPr>
          <w:trHeight w:val="351"/>
        </w:trPr>
        <w:tc>
          <w:tcPr>
            <w:tcW w:w="9164" w:type="dxa"/>
            <w:gridSpan w:val="4"/>
          </w:tcPr>
          <w:p w:rsidR="00BD1089" w:rsidRPr="00792367" w:rsidRDefault="00BD1089" w:rsidP="00F41641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3" w:name="bold7"/>
            <w:bookmarkStart w:id="14" w:name="italic8"/>
            <w:bookmarkEnd w:id="11"/>
            <w:bookmarkEnd w:id="12"/>
            <w:r w:rsidRPr="00792367">
              <w:rPr>
                <w:sz w:val="20"/>
              </w:rPr>
              <w:t>Introduction</w:t>
            </w:r>
          </w:p>
        </w:tc>
        <w:bookmarkEnd w:id="13"/>
        <w:bookmarkEnd w:id="14"/>
        <w:tc>
          <w:tcPr>
            <w:tcW w:w="1777" w:type="dxa"/>
          </w:tcPr>
          <w:p w:rsidR="00BD1089" w:rsidRPr="00792367" w:rsidRDefault="00BD1089" w:rsidP="00F41641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BD1089" w:rsidRPr="00792367" w:rsidTr="00F41641">
        <w:trPr>
          <w:trHeight w:val="242"/>
        </w:trPr>
        <w:tc>
          <w:tcPr>
            <w:tcW w:w="2840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5" w:name="bold8"/>
            <w:bookmarkStart w:id="16" w:name="italic9"/>
            <w:r w:rsidRPr="00792367">
              <w:rPr>
                <w:bCs/>
                <w:sz w:val="20"/>
              </w:rPr>
              <w:t>Background/</w:t>
            </w:r>
            <w:bookmarkStart w:id="17" w:name="bold9"/>
            <w:bookmarkStart w:id="18" w:name="italic10"/>
            <w:bookmarkEnd w:id="15"/>
            <w:bookmarkEnd w:id="16"/>
            <w:r w:rsidRPr="00792367">
              <w:rPr>
                <w:bCs/>
                <w:sz w:val="20"/>
              </w:rPr>
              <w:t>rationale</w:t>
            </w:r>
            <w:bookmarkEnd w:id="17"/>
            <w:bookmarkEnd w:id="18"/>
          </w:p>
        </w:tc>
        <w:tc>
          <w:tcPr>
            <w:tcW w:w="616" w:type="dxa"/>
          </w:tcPr>
          <w:p w:rsidR="00BD1089" w:rsidRPr="00792367" w:rsidRDefault="00BD1089" w:rsidP="00F4164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792367">
              <w:rPr>
                <w:sz w:val="20"/>
              </w:rPr>
              <w:t>2</w:t>
            </w:r>
          </w:p>
        </w:tc>
        <w:tc>
          <w:tcPr>
            <w:tcW w:w="4735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>Explain the scientific background and rationale for the investigation being reported</w:t>
            </w:r>
          </w:p>
        </w:tc>
        <w:tc>
          <w:tcPr>
            <w:tcW w:w="973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 xml:space="preserve">      5</w:t>
            </w:r>
            <w:r w:rsidR="00DC6153">
              <w:rPr>
                <w:sz w:val="20"/>
              </w:rPr>
              <w:t>,6</w:t>
            </w:r>
          </w:p>
        </w:tc>
        <w:tc>
          <w:tcPr>
            <w:tcW w:w="1777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BD1089" w:rsidRPr="00792367" w:rsidTr="00F41641">
        <w:trPr>
          <w:trHeight w:val="264"/>
        </w:trPr>
        <w:tc>
          <w:tcPr>
            <w:tcW w:w="2840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9" w:name="bold10" w:colFirst="0" w:colLast="0"/>
            <w:bookmarkStart w:id="20" w:name="italic11" w:colFirst="0" w:colLast="0"/>
            <w:r w:rsidRPr="00792367">
              <w:rPr>
                <w:bCs/>
                <w:sz w:val="20"/>
              </w:rPr>
              <w:t>Objectives</w:t>
            </w:r>
          </w:p>
        </w:tc>
        <w:tc>
          <w:tcPr>
            <w:tcW w:w="616" w:type="dxa"/>
          </w:tcPr>
          <w:p w:rsidR="00BD1089" w:rsidRPr="00792367" w:rsidRDefault="00BD1089" w:rsidP="00F4164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792367">
              <w:rPr>
                <w:sz w:val="20"/>
              </w:rPr>
              <w:t>3</w:t>
            </w:r>
          </w:p>
        </w:tc>
        <w:tc>
          <w:tcPr>
            <w:tcW w:w="4735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 xml:space="preserve">State specific objectives, including any prespecified hypotheses </w:t>
            </w:r>
          </w:p>
        </w:tc>
        <w:tc>
          <w:tcPr>
            <w:tcW w:w="973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 xml:space="preserve">      </w:t>
            </w:r>
            <w:r w:rsidR="00DC6153">
              <w:rPr>
                <w:sz w:val="20"/>
              </w:rPr>
              <w:t>6</w:t>
            </w:r>
          </w:p>
        </w:tc>
        <w:tc>
          <w:tcPr>
            <w:tcW w:w="1777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BD1089" w:rsidRPr="00792367" w:rsidTr="00F41641">
        <w:trPr>
          <w:trHeight w:val="351"/>
        </w:trPr>
        <w:tc>
          <w:tcPr>
            <w:tcW w:w="9164" w:type="dxa"/>
            <w:gridSpan w:val="4"/>
          </w:tcPr>
          <w:p w:rsidR="00BD1089" w:rsidRPr="00792367" w:rsidRDefault="00BD1089" w:rsidP="00F41641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21" w:name="bold11"/>
            <w:bookmarkStart w:id="22" w:name="italic12"/>
            <w:bookmarkEnd w:id="19"/>
            <w:bookmarkEnd w:id="20"/>
            <w:r w:rsidRPr="00792367">
              <w:rPr>
                <w:sz w:val="20"/>
              </w:rPr>
              <w:t>Methods</w:t>
            </w:r>
          </w:p>
        </w:tc>
        <w:bookmarkEnd w:id="21"/>
        <w:bookmarkEnd w:id="22"/>
        <w:tc>
          <w:tcPr>
            <w:tcW w:w="1777" w:type="dxa"/>
          </w:tcPr>
          <w:p w:rsidR="00BD1089" w:rsidRPr="00792367" w:rsidRDefault="00BD1089" w:rsidP="00F41641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BD1089" w:rsidRPr="00792367" w:rsidTr="00F41641">
        <w:trPr>
          <w:trHeight w:val="264"/>
        </w:trPr>
        <w:tc>
          <w:tcPr>
            <w:tcW w:w="2840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3" w:name="bold12" w:colFirst="0" w:colLast="0"/>
            <w:bookmarkStart w:id="24" w:name="italic13" w:colFirst="0" w:colLast="0"/>
            <w:r w:rsidRPr="00792367">
              <w:rPr>
                <w:bCs/>
                <w:sz w:val="20"/>
              </w:rPr>
              <w:t>Study design</w:t>
            </w:r>
          </w:p>
        </w:tc>
        <w:tc>
          <w:tcPr>
            <w:tcW w:w="616" w:type="dxa"/>
          </w:tcPr>
          <w:p w:rsidR="00BD1089" w:rsidRPr="00792367" w:rsidRDefault="00BD1089" w:rsidP="00F4164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792367">
              <w:rPr>
                <w:sz w:val="20"/>
              </w:rPr>
              <w:t>4</w:t>
            </w:r>
          </w:p>
        </w:tc>
        <w:tc>
          <w:tcPr>
            <w:tcW w:w="4735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>Present key elements of study design early in the paper</w:t>
            </w:r>
          </w:p>
        </w:tc>
        <w:tc>
          <w:tcPr>
            <w:tcW w:w="973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 xml:space="preserve">       </w:t>
            </w:r>
            <w:r w:rsidR="00866C74">
              <w:rPr>
                <w:sz w:val="20"/>
              </w:rPr>
              <w:t>7</w:t>
            </w:r>
          </w:p>
        </w:tc>
        <w:tc>
          <w:tcPr>
            <w:tcW w:w="1777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BD1089" w:rsidRPr="00792367" w:rsidTr="00F41641">
        <w:trPr>
          <w:trHeight w:val="483"/>
        </w:trPr>
        <w:tc>
          <w:tcPr>
            <w:tcW w:w="2840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5" w:name="bold13" w:colFirst="0" w:colLast="0"/>
            <w:bookmarkStart w:id="26" w:name="italic14" w:colFirst="0" w:colLast="0"/>
            <w:bookmarkEnd w:id="23"/>
            <w:bookmarkEnd w:id="24"/>
            <w:r w:rsidRPr="00792367">
              <w:rPr>
                <w:bCs/>
                <w:sz w:val="20"/>
              </w:rPr>
              <w:t>Setting</w:t>
            </w:r>
          </w:p>
        </w:tc>
        <w:tc>
          <w:tcPr>
            <w:tcW w:w="616" w:type="dxa"/>
          </w:tcPr>
          <w:p w:rsidR="00BD1089" w:rsidRPr="00792367" w:rsidRDefault="00BD1089" w:rsidP="00F4164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792367">
              <w:rPr>
                <w:sz w:val="20"/>
              </w:rPr>
              <w:t>5</w:t>
            </w:r>
          </w:p>
        </w:tc>
        <w:tc>
          <w:tcPr>
            <w:tcW w:w="4735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973" w:type="dxa"/>
          </w:tcPr>
          <w:p w:rsidR="00BD1089" w:rsidRPr="00792367" w:rsidRDefault="00866C74" w:rsidP="00F4164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       7</w:t>
            </w:r>
          </w:p>
        </w:tc>
        <w:tc>
          <w:tcPr>
            <w:tcW w:w="1777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</w:tc>
      </w:tr>
      <w:bookmarkEnd w:id="25"/>
      <w:bookmarkEnd w:id="26"/>
      <w:tr w:rsidR="00BD1089" w:rsidRPr="00792367" w:rsidTr="00F41641">
        <w:trPr>
          <w:trHeight w:val="1474"/>
        </w:trPr>
        <w:tc>
          <w:tcPr>
            <w:tcW w:w="2840" w:type="dxa"/>
            <w:vMerge w:val="restart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bCs/>
                <w:sz w:val="20"/>
              </w:rPr>
            </w:pPr>
            <w:r w:rsidRPr="00792367">
              <w:rPr>
                <w:bCs/>
                <w:sz w:val="20"/>
              </w:rPr>
              <w:t>Participants</w:t>
            </w:r>
          </w:p>
        </w:tc>
        <w:tc>
          <w:tcPr>
            <w:tcW w:w="616" w:type="dxa"/>
            <w:vMerge w:val="restart"/>
          </w:tcPr>
          <w:p w:rsidR="00BD1089" w:rsidRPr="00792367" w:rsidRDefault="00BD1089" w:rsidP="00F4164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792367">
              <w:rPr>
                <w:sz w:val="20"/>
              </w:rPr>
              <w:t>6</w:t>
            </w:r>
          </w:p>
        </w:tc>
        <w:tc>
          <w:tcPr>
            <w:tcW w:w="4735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>(</w:t>
            </w:r>
            <w:r w:rsidRPr="00792367">
              <w:rPr>
                <w:i/>
                <w:sz w:val="20"/>
              </w:rPr>
              <w:t>a</w:t>
            </w:r>
            <w:r w:rsidRPr="00792367">
              <w:rPr>
                <w:sz w:val="20"/>
              </w:rPr>
              <w:t xml:space="preserve">) </w:t>
            </w:r>
            <w:r w:rsidRPr="00792367">
              <w:rPr>
                <w:i/>
                <w:sz w:val="20"/>
              </w:rPr>
              <w:t>Cohort study</w:t>
            </w:r>
            <w:r w:rsidRPr="00792367">
              <w:rPr>
                <w:sz w:val="20"/>
              </w:rPr>
              <w:t>—Give the eligibility criteria, and the sources and methods of selection of participants. Describe methods of follow-up</w:t>
            </w:r>
          </w:p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i/>
                <w:sz w:val="20"/>
              </w:rPr>
              <w:t>Case-control study</w:t>
            </w:r>
            <w:r w:rsidRPr="00792367">
              <w:rPr>
                <w:sz w:val="20"/>
              </w:rPr>
              <w:t>—Give the eligibility criteria, and the sources and methods of case ascertainment and control selection. Give the rationale for the choice of cases and controls</w:t>
            </w:r>
          </w:p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i/>
                <w:sz w:val="20"/>
              </w:rPr>
              <w:t>Cross-sectional study</w:t>
            </w:r>
            <w:r w:rsidRPr="00792367">
              <w:rPr>
                <w:sz w:val="20"/>
              </w:rPr>
              <w:t>—Give the eligibility criteria, and the sources and methods of selection of participants</w:t>
            </w:r>
          </w:p>
        </w:tc>
        <w:tc>
          <w:tcPr>
            <w:tcW w:w="973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 xml:space="preserve">     </w:t>
            </w:r>
            <w:r w:rsidR="00C07669">
              <w:rPr>
                <w:sz w:val="20"/>
              </w:rPr>
              <w:t xml:space="preserve"> </w:t>
            </w:r>
            <w:r w:rsidRPr="00792367">
              <w:rPr>
                <w:sz w:val="20"/>
              </w:rPr>
              <w:t xml:space="preserve"> </w:t>
            </w:r>
            <w:r w:rsidR="00866C74">
              <w:rPr>
                <w:sz w:val="20"/>
              </w:rPr>
              <w:t>7</w:t>
            </w:r>
          </w:p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 xml:space="preserve">        </w:t>
            </w:r>
          </w:p>
        </w:tc>
        <w:tc>
          <w:tcPr>
            <w:tcW w:w="1777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BD1089" w:rsidRPr="00792367" w:rsidTr="00F41641">
        <w:trPr>
          <w:trHeight w:val="143"/>
        </w:trPr>
        <w:tc>
          <w:tcPr>
            <w:tcW w:w="2840" w:type="dxa"/>
            <w:vMerge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7" w:name="bold14" w:colFirst="0" w:colLast="0"/>
            <w:bookmarkStart w:id="28" w:name="italic15" w:colFirst="0" w:colLast="0"/>
          </w:p>
        </w:tc>
        <w:tc>
          <w:tcPr>
            <w:tcW w:w="616" w:type="dxa"/>
            <w:vMerge/>
          </w:tcPr>
          <w:p w:rsidR="00BD1089" w:rsidRPr="00792367" w:rsidRDefault="00BD1089" w:rsidP="00F4164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4735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>(</w:t>
            </w:r>
            <w:r w:rsidRPr="00792367">
              <w:rPr>
                <w:i/>
                <w:sz w:val="20"/>
              </w:rPr>
              <w:t>b</w:t>
            </w:r>
            <w:r w:rsidRPr="00792367">
              <w:rPr>
                <w:sz w:val="20"/>
              </w:rPr>
              <w:t>)</w:t>
            </w:r>
            <w:r w:rsidRPr="00792367">
              <w:rPr>
                <w:b/>
                <w:bCs/>
                <w:sz w:val="20"/>
              </w:rPr>
              <w:t xml:space="preserve"> </w:t>
            </w:r>
            <w:r w:rsidRPr="00792367">
              <w:rPr>
                <w:bCs/>
                <w:i/>
                <w:sz w:val="20"/>
              </w:rPr>
              <w:t>Cohort study</w:t>
            </w:r>
            <w:r w:rsidRPr="00792367">
              <w:rPr>
                <w:sz w:val="20"/>
              </w:rPr>
              <w:t>—For matched studies, give matching criteria and number of exposed and unexposed</w:t>
            </w:r>
          </w:p>
          <w:p w:rsidR="00BD1089" w:rsidRPr="00792367" w:rsidRDefault="00BD1089" w:rsidP="00F41641">
            <w:pPr>
              <w:tabs>
                <w:tab w:val="left" w:pos="5400"/>
              </w:tabs>
              <w:rPr>
                <w:i/>
                <w:sz w:val="20"/>
              </w:rPr>
            </w:pPr>
            <w:r w:rsidRPr="00792367">
              <w:rPr>
                <w:bCs/>
                <w:i/>
                <w:sz w:val="20"/>
              </w:rPr>
              <w:t>Case-control study</w:t>
            </w:r>
            <w:r w:rsidRPr="00792367">
              <w:rPr>
                <w:sz w:val="20"/>
              </w:rPr>
              <w:t>—For matched studies, give matching criteria and the number of controls per case</w:t>
            </w:r>
          </w:p>
        </w:tc>
        <w:tc>
          <w:tcPr>
            <w:tcW w:w="973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 xml:space="preserve">   </w:t>
            </w:r>
          </w:p>
        </w:tc>
        <w:tc>
          <w:tcPr>
            <w:tcW w:w="1777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BD1089" w:rsidRPr="00792367" w:rsidTr="00F41641">
        <w:trPr>
          <w:trHeight w:val="506"/>
        </w:trPr>
        <w:tc>
          <w:tcPr>
            <w:tcW w:w="2840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9" w:name="bold16" w:colFirst="0" w:colLast="0"/>
            <w:bookmarkStart w:id="30" w:name="italic17" w:colFirst="0" w:colLast="0"/>
            <w:bookmarkEnd w:id="27"/>
            <w:bookmarkEnd w:id="28"/>
            <w:r w:rsidRPr="00792367">
              <w:rPr>
                <w:bCs/>
                <w:sz w:val="20"/>
              </w:rPr>
              <w:t>Variables</w:t>
            </w:r>
          </w:p>
        </w:tc>
        <w:tc>
          <w:tcPr>
            <w:tcW w:w="616" w:type="dxa"/>
          </w:tcPr>
          <w:p w:rsidR="00BD1089" w:rsidRPr="00792367" w:rsidRDefault="00BD1089" w:rsidP="00F4164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792367">
              <w:rPr>
                <w:sz w:val="20"/>
              </w:rPr>
              <w:t>7</w:t>
            </w:r>
          </w:p>
        </w:tc>
        <w:tc>
          <w:tcPr>
            <w:tcW w:w="4735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973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 xml:space="preserve"> </w:t>
            </w:r>
            <w:r w:rsidR="00294E1C">
              <w:rPr>
                <w:sz w:val="20"/>
              </w:rPr>
              <w:t xml:space="preserve"> </w:t>
            </w:r>
            <w:r w:rsidRPr="00792367">
              <w:rPr>
                <w:sz w:val="20"/>
              </w:rPr>
              <w:t xml:space="preserve"> </w:t>
            </w:r>
            <w:r w:rsidR="00294E1C">
              <w:rPr>
                <w:sz w:val="20"/>
              </w:rPr>
              <w:t>7, 8</w:t>
            </w:r>
          </w:p>
        </w:tc>
        <w:tc>
          <w:tcPr>
            <w:tcW w:w="1777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BD1089" w:rsidRPr="00792367" w:rsidTr="00F41641">
        <w:trPr>
          <w:trHeight w:val="292"/>
        </w:trPr>
        <w:tc>
          <w:tcPr>
            <w:tcW w:w="2840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1" w:name="bold17"/>
            <w:bookmarkStart w:id="32" w:name="italic18"/>
            <w:bookmarkEnd w:id="29"/>
            <w:bookmarkEnd w:id="30"/>
            <w:r w:rsidRPr="00792367">
              <w:rPr>
                <w:bCs/>
                <w:sz w:val="20"/>
              </w:rPr>
              <w:t>Data sources/</w:t>
            </w:r>
            <w:bookmarkStart w:id="33" w:name="bold18"/>
            <w:bookmarkStart w:id="34" w:name="italic19"/>
            <w:bookmarkEnd w:id="31"/>
            <w:bookmarkEnd w:id="32"/>
            <w:r w:rsidRPr="00792367">
              <w:rPr>
                <w:bCs/>
                <w:sz w:val="20"/>
              </w:rPr>
              <w:t xml:space="preserve"> measurement</w:t>
            </w:r>
            <w:bookmarkEnd w:id="33"/>
            <w:bookmarkEnd w:id="34"/>
          </w:p>
        </w:tc>
        <w:tc>
          <w:tcPr>
            <w:tcW w:w="616" w:type="dxa"/>
          </w:tcPr>
          <w:p w:rsidR="00BD1089" w:rsidRPr="00792367" w:rsidRDefault="00BD1089" w:rsidP="00F4164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792367">
              <w:rPr>
                <w:sz w:val="20"/>
              </w:rPr>
              <w:t>8</w:t>
            </w:r>
            <w:bookmarkStart w:id="35" w:name="bold19"/>
            <w:r w:rsidRPr="00792367">
              <w:rPr>
                <w:bCs/>
                <w:sz w:val="20"/>
              </w:rPr>
              <w:t>*</w:t>
            </w:r>
            <w:bookmarkEnd w:id="35"/>
          </w:p>
        </w:tc>
        <w:tc>
          <w:tcPr>
            <w:tcW w:w="4735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i/>
                <w:sz w:val="20"/>
              </w:rPr>
              <w:t xml:space="preserve"> </w:t>
            </w:r>
            <w:r w:rsidRPr="00792367">
              <w:rPr>
                <w:sz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973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iCs/>
                <w:sz w:val="20"/>
              </w:rPr>
            </w:pPr>
            <w:r w:rsidRPr="00792367">
              <w:rPr>
                <w:iCs/>
                <w:sz w:val="20"/>
              </w:rPr>
              <w:t xml:space="preserve">   7, 8</w:t>
            </w:r>
          </w:p>
        </w:tc>
        <w:tc>
          <w:tcPr>
            <w:tcW w:w="1777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i/>
                <w:sz w:val="20"/>
              </w:rPr>
            </w:pPr>
          </w:p>
        </w:tc>
      </w:tr>
      <w:tr w:rsidR="00BD1089" w:rsidRPr="00792367" w:rsidTr="00F41641">
        <w:trPr>
          <w:trHeight w:val="264"/>
        </w:trPr>
        <w:tc>
          <w:tcPr>
            <w:tcW w:w="2840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bCs/>
                <w:color w:val="000000"/>
                <w:sz w:val="20"/>
              </w:rPr>
            </w:pPr>
            <w:bookmarkStart w:id="36" w:name="bold20" w:colFirst="0" w:colLast="0"/>
            <w:bookmarkStart w:id="37" w:name="italic20" w:colFirst="0" w:colLast="0"/>
            <w:r w:rsidRPr="00792367">
              <w:rPr>
                <w:bCs/>
                <w:color w:val="000000"/>
                <w:sz w:val="20"/>
              </w:rPr>
              <w:t>Bias</w:t>
            </w:r>
          </w:p>
        </w:tc>
        <w:tc>
          <w:tcPr>
            <w:tcW w:w="616" w:type="dxa"/>
          </w:tcPr>
          <w:p w:rsidR="00BD1089" w:rsidRPr="00792367" w:rsidRDefault="00BD1089" w:rsidP="00F4164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792367">
              <w:rPr>
                <w:sz w:val="20"/>
              </w:rPr>
              <w:t>9</w:t>
            </w:r>
          </w:p>
        </w:tc>
        <w:tc>
          <w:tcPr>
            <w:tcW w:w="4735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 w:rsidRPr="00792367">
              <w:rPr>
                <w:color w:val="000000"/>
                <w:sz w:val="20"/>
              </w:rPr>
              <w:t>Describe any efforts to address potential sources of bias</w:t>
            </w:r>
          </w:p>
        </w:tc>
        <w:tc>
          <w:tcPr>
            <w:tcW w:w="973" w:type="dxa"/>
          </w:tcPr>
          <w:p w:rsidR="00BD1089" w:rsidRPr="00792367" w:rsidRDefault="00294E1C" w:rsidP="00F41641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-</w:t>
            </w:r>
          </w:p>
        </w:tc>
        <w:tc>
          <w:tcPr>
            <w:tcW w:w="1777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color w:val="000000"/>
                <w:sz w:val="20"/>
              </w:rPr>
            </w:pPr>
          </w:p>
        </w:tc>
      </w:tr>
      <w:tr w:rsidR="00BD1089" w:rsidRPr="00792367" w:rsidTr="00F41641">
        <w:trPr>
          <w:trHeight w:val="242"/>
        </w:trPr>
        <w:tc>
          <w:tcPr>
            <w:tcW w:w="2840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8" w:name="bold21" w:colFirst="0" w:colLast="0"/>
            <w:bookmarkStart w:id="39" w:name="italic21" w:colFirst="0" w:colLast="0"/>
            <w:bookmarkEnd w:id="36"/>
            <w:bookmarkEnd w:id="37"/>
            <w:r w:rsidRPr="00792367">
              <w:rPr>
                <w:bCs/>
                <w:sz w:val="20"/>
              </w:rPr>
              <w:t>Study size</w:t>
            </w:r>
          </w:p>
        </w:tc>
        <w:tc>
          <w:tcPr>
            <w:tcW w:w="616" w:type="dxa"/>
          </w:tcPr>
          <w:p w:rsidR="00BD1089" w:rsidRPr="00792367" w:rsidRDefault="00BD1089" w:rsidP="00F4164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792367">
              <w:rPr>
                <w:sz w:val="20"/>
              </w:rPr>
              <w:t>10</w:t>
            </w:r>
          </w:p>
        </w:tc>
        <w:tc>
          <w:tcPr>
            <w:tcW w:w="4735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>Explain how the study size was arrived at</w:t>
            </w:r>
          </w:p>
        </w:tc>
        <w:tc>
          <w:tcPr>
            <w:tcW w:w="973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 xml:space="preserve">    </w:t>
            </w:r>
            <w:r w:rsidR="00294E1C">
              <w:rPr>
                <w:sz w:val="20"/>
              </w:rPr>
              <w:t>7</w:t>
            </w:r>
          </w:p>
        </w:tc>
        <w:tc>
          <w:tcPr>
            <w:tcW w:w="1777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</w:tc>
      </w:tr>
    </w:tbl>
    <w:p w:rsidR="00BD1089" w:rsidRPr="00792367" w:rsidRDefault="00BD1089" w:rsidP="00BD1089">
      <w:bookmarkStart w:id="40" w:name="bold22"/>
      <w:bookmarkStart w:id="41" w:name="italic22"/>
      <w:bookmarkEnd w:id="38"/>
      <w:bookmarkEnd w:id="39"/>
      <w:r w:rsidRPr="00792367">
        <w:rPr>
          <w:sz w:val="16"/>
          <w:szCs w:val="16"/>
        </w:rPr>
        <w:t>Continued on next page</w:t>
      </w:r>
      <w:r w:rsidRPr="00792367">
        <w:t xml:space="preserve"> </w:t>
      </w:r>
      <w:r w:rsidRPr="00792367">
        <w:br w:type="page"/>
      </w:r>
    </w:p>
    <w:tbl>
      <w:tblPr>
        <w:tblW w:w="10961" w:type="dxa"/>
        <w:tblInd w:w="-851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649"/>
        <w:gridCol w:w="518"/>
        <w:gridCol w:w="5756"/>
        <w:gridCol w:w="882"/>
        <w:gridCol w:w="2156"/>
      </w:tblGrid>
      <w:tr w:rsidR="00BD1089" w:rsidRPr="00792367" w:rsidTr="00F41641">
        <w:trPr>
          <w:trHeight w:val="476"/>
        </w:trPr>
        <w:tc>
          <w:tcPr>
            <w:tcW w:w="1649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bCs/>
                <w:sz w:val="20"/>
              </w:rPr>
            </w:pPr>
            <w:r w:rsidRPr="00792367">
              <w:rPr>
                <w:bCs/>
                <w:sz w:val="20"/>
              </w:rPr>
              <w:lastRenderedPageBreak/>
              <w:t>Quantitative</w:t>
            </w:r>
            <w:bookmarkStart w:id="42" w:name="bold23"/>
            <w:bookmarkStart w:id="43" w:name="italic23"/>
            <w:bookmarkEnd w:id="40"/>
            <w:bookmarkEnd w:id="41"/>
            <w:r w:rsidRPr="00792367">
              <w:rPr>
                <w:bCs/>
                <w:sz w:val="20"/>
              </w:rPr>
              <w:t xml:space="preserve"> variables</w:t>
            </w:r>
            <w:bookmarkEnd w:id="42"/>
            <w:bookmarkEnd w:id="43"/>
          </w:p>
        </w:tc>
        <w:tc>
          <w:tcPr>
            <w:tcW w:w="518" w:type="dxa"/>
          </w:tcPr>
          <w:p w:rsidR="00BD1089" w:rsidRPr="00792367" w:rsidRDefault="00BD1089" w:rsidP="00F4164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792367">
              <w:rPr>
                <w:sz w:val="20"/>
              </w:rPr>
              <w:t>11</w:t>
            </w:r>
          </w:p>
        </w:tc>
        <w:tc>
          <w:tcPr>
            <w:tcW w:w="5756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882" w:type="dxa"/>
          </w:tcPr>
          <w:p w:rsidR="00BD1089" w:rsidRPr="00792367" w:rsidRDefault="00BD1089" w:rsidP="00F41641">
            <w:pPr>
              <w:tabs>
                <w:tab w:val="left" w:pos="540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="00C07669">
              <w:rPr>
                <w:sz w:val="20"/>
              </w:rPr>
              <w:t xml:space="preserve">    </w:t>
            </w:r>
            <w:r>
              <w:rPr>
                <w:sz w:val="20"/>
              </w:rPr>
              <w:t xml:space="preserve"> 8</w:t>
            </w:r>
            <w:r w:rsidRPr="00792367">
              <w:rPr>
                <w:sz w:val="20"/>
              </w:rPr>
              <w:t xml:space="preserve">             </w:t>
            </w:r>
            <w:r>
              <w:rPr>
                <w:sz w:val="20"/>
              </w:rPr>
              <w:t xml:space="preserve">      </w:t>
            </w:r>
          </w:p>
        </w:tc>
        <w:tc>
          <w:tcPr>
            <w:tcW w:w="2155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BD1089" w:rsidRPr="00792367" w:rsidTr="00F41641">
        <w:trPr>
          <w:trHeight w:val="260"/>
        </w:trPr>
        <w:tc>
          <w:tcPr>
            <w:tcW w:w="1649" w:type="dxa"/>
            <w:vMerge w:val="restart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bookmarkStart w:id="44" w:name="italic24"/>
            <w:r w:rsidRPr="00792367">
              <w:rPr>
                <w:sz w:val="20"/>
              </w:rPr>
              <w:t>Statistical</w:t>
            </w:r>
            <w:bookmarkStart w:id="45" w:name="italic25"/>
            <w:bookmarkEnd w:id="44"/>
            <w:r w:rsidRPr="00792367">
              <w:rPr>
                <w:sz w:val="20"/>
              </w:rPr>
              <w:t xml:space="preserve"> methods</w:t>
            </w:r>
            <w:bookmarkEnd w:id="45"/>
          </w:p>
        </w:tc>
        <w:tc>
          <w:tcPr>
            <w:tcW w:w="518" w:type="dxa"/>
            <w:vMerge w:val="restart"/>
          </w:tcPr>
          <w:p w:rsidR="00BD1089" w:rsidRPr="00792367" w:rsidRDefault="00BD1089" w:rsidP="00F4164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792367">
              <w:rPr>
                <w:sz w:val="20"/>
              </w:rPr>
              <w:t>12</w:t>
            </w:r>
          </w:p>
        </w:tc>
        <w:tc>
          <w:tcPr>
            <w:tcW w:w="5756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>(</w:t>
            </w:r>
            <w:r w:rsidRPr="00792367">
              <w:rPr>
                <w:i/>
                <w:sz w:val="20"/>
              </w:rPr>
              <w:t>a</w:t>
            </w:r>
            <w:r w:rsidRPr="00792367">
              <w:rPr>
                <w:sz w:val="20"/>
              </w:rPr>
              <w:t>) Describe all statistical methods, including those used to control for confounding</w:t>
            </w:r>
          </w:p>
        </w:tc>
        <w:tc>
          <w:tcPr>
            <w:tcW w:w="882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 xml:space="preserve">     </w:t>
            </w:r>
            <w:r w:rsidR="00C07669">
              <w:rPr>
                <w:sz w:val="20"/>
              </w:rPr>
              <w:t xml:space="preserve">  </w:t>
            </w:r>
            <w:r w:rsidRPr="00792367">
              <w:rPr>
                <w:sz w:val="20"/>
              </w:rPr>
              <w:t>8, 9</w:t>
            </w:r>
          </w:p>
        </w:tc>
        <w:tc>
          <w:tcPr>
            <w:tcW w:w="2155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BD1089" w:rsidRPr="00792367" w:rsidTr="00F41641">
        <w:trPr>
          <w:trHeight w:val="141"/>
        </w:trPr>
        <w:tc>
          <w:tcPr>
            <w:tcW w:w="1649" w:type="dxa"/>
            <w:vMerge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6" w:name="bold24" w:colFirst="0" w:colLast="0"/>
            <w:bookmarkStart w:id="47" w:name="italic26" w:colFirst="0" w:colLast="0"/>
          </w:p>
        </w:tc>
        <w:tc>
          <w:tcPr>
            <w:tcW w:w="518" w:type="dxa"/>
            <w:vMerge/>
          </w:tcPr>
          <w:p w:rsidR="00BD1089" w:rsidRPr="00792367" w:rsidRDefault="00BD1089" w:rsidP="00F4164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5756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>(</w:t>
            </w:r>
            <w:r w:rsidRPr="00792367">
              <w:rPr>
                <w:i/>
                <w:sz w:val="20"/>
              </w:rPr>
              <w:t>b</w:t>
            </w:r>
            <w:r w:rsidRPr="00792367">
              <w:rPr>
                <w:sz w:val="20"/>
              </w:rPr>
              <w:t>) Describe any methods used to examine subgroups and interactions</w:t>
            </w:r>
          </w:p>
        </w:tc>
        <w:tc>
          <w:tcPr>
            <w:tcW w:w="882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 xml:space="preserve">     </w:t>
            </w:r>
            <w:r w:rsidR="00C07669">
              <w:rPr>
                <w:sz w:val="20"/>
              </w:rPr>
              <w:t xml:space="preserve">  </w:t>
            </w:r>
            <w:r w:rsidRPr="00792367">
              <w:rPr>
                <w:sz w:val="20"/>
              </w:rPr>
              <w:t>8,</w:t>
            </w:r>
            <w:r>
              <w:rPr>
                <w:sz w:val="20"/>
              </w:rPr>
              <w:t xml:space="preserve"> </w:t>
            </w:r>
            <w:r w:rsidRPr="00792367">
              <w:rPr>
                <w:sz w:val="20"/>
              </w:rPr>
              <w:t xml:space="preserve">9 </w:t>
            </w:r>
          </w:p>
        </w:tc>
        <w:tc>
          <w:tcPr>
            <w:tcW w:w="2155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BD1089" w:rsidRPr="00792367" w:rsidTr="00F41641">
        <w:trPr>
          <w:trHeight w:val="141"/>
        </w:trPr>
        <w:tc>
          <w:tcPr>
            <w:tcW w:w="1649" w:type="dxa"/>
            <w:vMerge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8" w:name="bold25" w:colFirst="0" w:colLast="0"/>
            <w:bookmarkStart w:id="49" w:name="italic27" w:colFirst="0" w:colLast="0"/>
            <w:bookmarkEnd w:id="46"/>
            <w:bookmarkEnd w:id="47"/>
          </w:p>
        </w:tc>
        <w:tc>
          <w:tcPr>
            <w:tcW w:w="518" w:type="dxa"/>
            <w:vMerge/>
          </w:tcPr>
          <w:p w:rsidR="00BD1089" w:rsidRPr="00792367" w:rsidRDefault="00BD1089" w:rsidP="00F4164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5756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>(</w:t>
            </w:r>
            <w:r w:rsidRPr="00792367">
              <w:rPr>
                <w:i/>
                <w:sz w:val="20"/>
              </w:rPr>
              <w:t>c</w:t>
            </w:r>
            <w:r w:rsidRPr="00792367">
              <w:rPr>
                <w:sz w:val="20"/>
              </w:rPr>
              <w:t>) Explain how missing data were addressed</w:t>
            </w:r>
          </w:p>
        </w:tc>
        <w:tc>
          <w:tcPr>
            <w:tcW w:w="882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 xml:space="preserve">       </w:t>
            </w:r>
            <w:r w:rsidR="00C07669">
              <w:rPr>
                <w:sz w:val="20"/>
              </w:rPr>
              <w:t>-</w:t>
            </w:r>
          </w:p>
        </w:tc>
        <w:tc>
          <w:tcPr>
            <w:tcW w:w="2155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BD1089" w:rsidRPr="00792367" w:rsidTr="00F41641">
        <w:trPr>
          <w:trHeight w:val="141"/>
        </w:trPr>
        <w:tc>
          <w:tcPr>
            <w:tcW w:w="1649" w:type="dxa"/>
            <w:vMerge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0" w:name="bold26" w:colFirst="0" w:colLast="0"/>
            <w:bookmarkStart w:id="51" w:name="italic28" w:colFirst="0" w:colLast="0"/>
            <w:bookmarkEnd w:id="48"/>
            <w:bookmarkEnd w:id="49"/>
          </w:p>
        </w:tc>
        <w:tc>
          <w:tcPr>
            <w:tcW w:w="518" w:type="dxa"/>
            <w:vMerge/>
          </w:tcPr>
          <w:p w:rsidR="00BD1089" w:rsidRPr="00792367" w:rsidRDefault="00BD1089" w:rsidP="00F4164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5756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>(</w:t>
            </w:r>
            <w:r w:rsidRPr="00792367">
              <w:rPr>
                <w:i/>
                <w:sz w:val="20"/>
              </w:rPr>
              <w:t>d</w:t>
            </w:r>
            <w:r w:rsidRPr="00792367">
              <w:rPr>
                <w:sz w:val="20"/>
              </w:rPr>
              <w:t xml:space="preserve">) </w:t>
            </w:r>
            <w:r w:rsidRPr="00792367">
              <w:rPr>
                <w:bCs/>
                <w:i/>
                <w:sz w:val="20"/>
              </w:rPr>
              <w:t>Cohort study</w:t>
            </w:r>
            <w:r w:rsidRPr="00792367">
              <w:rPr>
                <w:sz w:val="20"/>
              </w:rPr>
              <w:t>—If applicable, explain how loss to follow-up was addressed</w:t>
            </w:r>
          </w:p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bCs/>
                <w:i/>
                <w:sz w:val="20"/>
              </w:rPr>
              <w:t>Case-control study</w:t>
            </w:r>
            <w:r w:rsidRPr="00792367">
              <w:rPr>
                <w:sz w:val="20"/>
              </w:rPr>
              <w:t>—If applicable, explain how matching of cases and controls was addressed</w:t>
            </w:r>
          </w:p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bCs/>
                <w:i/>
                <w:sz w:val="20"/>
              </w:rPr>
              <w:t>Cross-sectional study</w:t>
            </w:r>
            <w:r w:rsidRPr="00792367">
              <w:rPr>
                <w:sz w:val="20"/>
              </w:rPr>
              <w:t>—If applicable, describe analytical methods taking account of sampling strategy</w:t>
            </w:r>
          </w:p>
        </w:tc>
        <w:tc>
          <w:tcPr>
            <w:tcW w:w="882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 xml:space="preserve">     </w:t>
            </w:r>
            <w:r w:rsidR="00C07669">
              <w:rPr>
                <w:sz w:val="20"/>
              </w:rPr>
              <w:t xml:space="preserve">     8</w:t>
            </w:r>
          </w:p>
        </w:tc>
        <w:tc>
          <w:tcPr>
            <w:tcW w:w="2155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BD1089" w:rsidRPr="00792367" w:rsidTr="00F41641">
        <w:trPr>
          <w:trHeight w:val="141"/>
        </w:trPr>
        <w:tc>
          <w:tcPr>
            <w:tcW w:w="1649" w:type="dxa"/>
            <w:vMerge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2" w:name="bold27" w:colFirst="0" w:colLast="0"/>
            <w:bookmarkStart w:id="53" w:name="italic29" w:colFirst="0" w:colLast="0"/>
            <w:bookmarkEnd w:id="50"/>
            <w:bookmarkEnd w:id="51"/>
          </w:p>
        </w:tc>
        <w:tc>
          <w:tcPr>
            <w:tcW w:w="518" w:type="dxa"/>
            <w:vMerge/>
          </w:tcPr>
          <w:p w:rsidR="00BD1089" w:rsidRPr="00792367" w:rsidRDefault="00BD1089" w:rsidP="00F4164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5756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>(</w:t>
            </w:r>
            <w:r w:rsidRPr="00792367">
              <w:rPr>
                <w:i/>
                <w:sz w:val="20"/>
                <w:u w:val="single"/>
              </w:rPr>
              <w:t>e</w:t>
            </w:r>
            <w:r w:rsidRPr="00792367">
              <w:rPr>
                <w:sz w:val="20"/>
              </w:rPr>
              <w:t>) Describe any sensitivity analyses</w:t>
            </w:r>
          </w:p>
        </w:tc>
        <w:tc>
          <w:tcPr>
            <w:tcW w:w="882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        </w:t>
            </w:r>
            <w:r w:rsidR="00C07669">
              <w:rPr>
                <w:sz w:val="20"/>
              </w:rPr>
              <w:t>-</w:t>
            </w:r>
          </w:p>
        </w:tc>
        <w:tc>
          <w:tcPr>
            <w:tcW w:w="2155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</w:tc>
      </w:tr>
      <w:bookmarkEnd w:id="52"/>
      <w:bookmarkEnd w:id="53"/>
      <w:tr w:rsidR="00BD1089" w:rsidRPr="00792367" w:rsidTr="00F41641">
        <w:trPr>
          <w:trHeight w:val="346"/>
        </w:trPr>
        <w:tc>
          <w:tcPr>
            <w:tcW w:w="10961" w:type="dxa"/>
            <w:gridSpan w:val="5"/>
          </w:tcPr>
          <w:p w:rsidR="00BD1089" w:rsidRPr="00792367" w:rsidRDefault="00BD1089" w:rsidP="00F41641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>Results</w:t>
            </w:r>
          </w:p>
        </w:tc>
      </w:tr>
      <w:tr w:rsidR="00BD1089" w:rsidRPr="00792367" w:rsidTr="00F41641">
        <w:trPr>
          <w:trHeight w:val="737"/>
        </w:trPr>
        <w:tc>
          <w:tcPr>
            <w:tcW w:w="1649" w:type="dxa"/>
            <w:vMerge w:val="restart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4" w:name="bold29"/>
            <w:bookmarkStart w:id="55" w:name="italic31"/>
            <w:r w:rsidRPr="00792367">
              <w:rPr>
                <w:bCs/>
                <w:sz w:val="20"/>
              </w:rPr>
              <w:t>Participants</w:t>
            </w:r>
            <w:bookmarkEnd w:id="54"/>
            <w:bookmarkEnd w:id="55"/>
          </w:p>
        </w:tc>
        <w:tc>
          <w:tcPr>
            <w:tcW w:w="0" w:type="auto"/>
            <w:vMerge w:val="restart"/>
          </w:tcPr>
          <w:p w:rsidR="00BD1089" w:rsidRPr="00792367" w:rsidRDefault="00BD1089" w:rsidP="00F4164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792367">
              <w:rPr>
                <w:sz w:val="20"/>
              </w:rPr>
              <w:t>13</w:t>
            </w:r>
            <w:bookmarkStart w:id="56" w:name="bold30"/>
            <w:r w:rsidRPr="00792367">
              <w:rPr>
                <w:bCs/>
                <w:sz w:val="20"/>
              </w:rPr>
              <w:t>*</w:t>
            </w:r>
            <w:bookmarkEnd w:id="56"/>
          </w:p>
        </w:tc>
        <w:tc>
          <w:tcPr>
            <w:tcW w:w="5756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>(a) Report numbers of individuals at each stage of study—</w:t>
            </w:r>
            <w:proofErr w:type="spellStart"/>
            <w:r w:rsidRPr="00792367">
              <w:rPr>
                <w:sz w:val="20"/>
              </w:rPr>
              <w:t>eg</w:t>
            </w:r>
            <w:proofErr w:type="spellEnd"/>
            <w:r w:rsidRPr="00792367">
              <w:rPr>
                <w:sz w:val="20"/>
              </w:rPr>
              <w:t xml:space="preserve"> numbers potentially eligible, examined for eligibility, confirmed eligible, included in the study, completing follow-up, and analysed</w:t>
            </w:r>
          </w:p>
        </w:tc>
        <w:tc>
          <w:tcPr>
            <w:tcW w:w="882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2155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>10</w:t>
            </w:r>
          </w:p>
        </w:tc>
      </w:tr>
      <w:tr w:rsidR="00BD1089" w:rsidRPr="00792367" w:rsidTr="00F41641">
        <w:trPr>
          <w:trHeight w:val="141"/>
        </w:trPr>
        <w:tc>
          <w:tcPr>
            <w:tcW w:w="1649" w:type="dxa"/>
            <w:vMerge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7" w:name="bold31" w:colFirst="0" w:colLast="0"/>
            <w:bookmarkStart w:id="58" w:name="italic32" w:colFirst="0" w:colLast="0"/>
          </w:p>
        </w:tc>
        <w:tc>
          <w:tcPr>
            <w:tcW w:w="0" w:type="auto"/>
            <w:vMerge/>
          </w:tcPr>
          <w:p w:rsidR="00BD1089" w:rsidRPr="00792367" w:rsidRDefault="00BD1089" w:rsidP="00F4164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5756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>(b) Give reasons for non-participation at each stage</w:t>
            </w:r>
          </w:p>
        </w:tc>
        <w:tc>
          <w:tcPr>
            <w:tcW w:w="882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2155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BD1089" w:rsidRPr="00792367" w:rsidTr="00F41641">
        <w:trPr>
          <w:trHeight w:val="141"/>
        </w:trPr>
        <w:tc>
          <w:tcPr>
            <w:tcW w:w="1649" w:type="dxa"/>
            <w:vMerge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9" w:name="bold32" w:colFirst="0" w:colLast="0"/>
            <w:bookmarkStart w:id="60" w:name="italic33" w:colFirst="0" w:colLast="0"/>
            <w:bookmarkEnd w:id="57"/>
            <w:bookmarkEnd w:id="58"/>
          </w:p>
        </w:tc>
        <w:tc>
          <w:tcPr>
            <w:tcW w:w="0" w:type="auto"/>
            <w:vMerge/>
          </w:tcPr>
          <w:p w:rsidR="00BD1089" w:rsidRPr="00792367" w:rsidRDefault="00BD1089" w:rsidP="00F4164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5756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bookmarkStart w:id="61" w:name="OLE_LINK4"/>
            <w:r w:rsidRPr="00792367">
              <w:rPr>
                <w:sz w:val="20"/>
              </w:rPr>
              <w:t>(c) Consider use of a flow diagram</w:t>
            </w:r>
            <w:bookmarkEnd w:id="61"/>
          </w:p>
        </w:tc>
        <w:tc>
          <w:tcPr>
            <w:tcW w:w="882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2155" w:type="dxa"/>
          </w:tcPr>
          <w:p w:rsidR="00BD1089" w:rsidRPr="00792367" w:rsidRDefault="00C07669" w:rsidP="00F4164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 Figure 1</w:t>
            </w:r>
          </w:p>
        </w:tc>
      </w:tr>
      <w:tr w:rsidR="00BD1089" w:rsidRPr="00792367" w:rsidTr="00F41641">
        <w:trPr>
          <w:trHeight w:val="476"/>
        </w:trPr>
        <w:tc>
          <w:tcPr>
            <w:tcW w:w="1649" w:type="dxa"/>
            <w:vMerge w:val="restart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2" w:name="bold33"/>
            <w:bookmarkStart w:id="63" w:name="italic34"/>
            <w:bookmarkEnd w:id="59"/>
            <w:bookmarkEnd w:id="60"/>
            <w:r w:rsidRPr="00792367">
              <w:rPr>
                <w:bCs/>
                <w:sz w:val="20"/>
              </w:rPr>
              <w:t xml:space="preserve">Descriptive </w:t>
            </w:r>
            <w:bookmarkStart w:id="64" w:name="bold34"/>
            <w:bookmarkStart w:id="65" w:name="italic35"/>
            <w:bookmarkEnd w:id="62"/>
            <w:bookmarkEnd w:id="63"/>
            <w:r w:rsidRPr="00792367">
              <w:rPr>
                <w:bCs/>
                <w:sz w:val="20"/>
              </w:rPr>
              <w:t>data</w:t>
            </w:r>
            <w:bookmarkEnd w:id="64"/>
            <w:bookmarkEnd w:id="65"/>
          </w:p>
        </w:tc>
        <w:tc>
          <w:tcPr>
            <w:tcW w:w="0" w:type="auto"/>
            <w:vMerge w:val="restart"/>
          </w:tcPr>
          <w:p w:rsidR="00BD1089" w:rsidRPr="00792367" w:rsidRDefault="00BD1089" w:rsidP="00F4164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792367">
              <w:rPr>
                <w:sz w:val="20"/>
              </w:rPr>
              <w:t>14</w:t>
            </w:r>
            <w:bookmarkStart w:id="66" w:name="bold35"/>
            <w:r w:rsidRPr="00792367">
              <w:rPr>
                <w:bCs/>
                <w:sz w:val="20"/>
              </w:rPr>
              <w:t>*</w:t>
            </w:r>
            <w:bookmarkEnd w:id="66"/>
          </w:p>
        </w:tc>
        <w:tc>
          <w:tcPr>
            <w:tcW w:w="5756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>(a) Give characteristics of study participants (</w:t>
            </w:r>
            <w:proofErr w:type="spellStart"/>
            <w:r w:rsidRPr="00792367">
              <w:rPr>
                <w:sz w:val="20"/>
              </w:rPr>
              <w:t>eg</w:t>
            </w:r>
            <w:proofErr w:type="spellEnd"/>
            <w:r w:rsidRPr="00792367">
              <w:rPr>
                <w:sz w:val="20"/>
              </w:rPr>
              <w:t xml:space="preserve"> demographic, clinical, social) and information on exposures and potential confounders</w:t>
            </w:r>
          </w:p>
        </w:tc>
        <w:tc>
          <w:tcPr>
            <w:tcW w:w="882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2155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>10</w:t>
            </w:r>
            <w:r w:rsidR="00C07669">
              <w:rPr>
                <w:sz w:val="20"/>
              </w:rPr>
              <w:t>, Table 1</w:t>
            </w:r>
          </w:p>
        </w:tc>
      </w:tr>
      <w:tr w:rsidR="00BD1089" w:rsidRPr="00792367" w:rsidTr="00F41641">
        <w:trPr>
          <w:trHeight w:val="141"/>
        </w:trPr>
        <w:tc>
          <w:tcPr>
            <w:tcW w:w="1649" w:type="dxa"/>
            <w:vMerge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7" w:name="bold36" w:colFirst="0" w:colLast="0"/>
            <w:bookmarkStart w:id="68" w:name="italic36" w:colFirst="0" w:colLast="0"/>
          </w:p>
        </w:tc>
        <w:tc>
          <w:tcPr>
            <w:tcW w:w="0" w:type="auto"/>
            <w:vMerge/>
          </w:tcPr>
          <w:p w:rsidR="00BD1089" w:rsidRPr="00792367" w:rsidRDefault="00BD1089" w:rsidP="00F4164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5756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>(b) Indicate number of participants with missing data for each variable of interest</w:t>
            </w:r>
          </w:p>
        </w:tc>
        <w:tc>
          <w:tcPr>
            <w:tcW w:w="882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2155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BD1089" w:rsidRPr="00792367" w:rsidTr="00F41641">
        <w:trPr>
          <w:trHeight w:val="141"/>
        </w:trPr>
        <w:tc>
          <w:tcPr>
            <w:tcW w:w="1649" w:type="dxa"/>
            <w:vMerge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9" w:name="bold37" w:colFirst="0" w:colLast="0"/>
            <w:bookmarkStart w:id="70" w:name="italic37" w:colFirst="0" w:colLast="0"/>
            <w:bookmarkEnd w:id="67"/>
            <w:bookmarkEnd w:id="68"/>
          </w:p>
        </w:tc>
        <w:tc>
          <w:tcPr>
            <w:tcW w:w="0" w:type="auto"/>
            <w:vMerge/>
          </w:tcPr>
          <w:p w:rsidR="00BD1089" w:rsidRPr="00792367" w:rsidRDefault="00BD1089" w:rsidP="00F4164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5756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 xml:space="preserve">(c) </w:t>
            </w:r>
            <w:r w:rsidRPr="00792367">
              <w:rPr>
                <w:i/>
                <w:sz w:val="20"/>
              </w:rPr>
              <w:t>Cohort study</w:t>
            </w:r>
            <w:r w:rsidRPr="00792367">
              <w:rPr>
                <w:sz w:val="20"/>
              </w:rPr>
              <w:t>—Summarise follow-up time (</w:t>
            </w:r>
            <w:proofErr w:type="spellStart"/>
            <w:r w:rsidRPr="00792367">
              <w:rPr>
                <w:sz w:val="20"/>
              </w:rPr>
              <w:t>eg</w:t>
            </w:r>
            <w:proofErr w:type="spellEnd"/>
            <w:r w:rsidRPr="00792367">
              <w:rPr>
                <w:sz w:val="20"/>
              </w:rPr>
              <w:t>, average and total amount)</w:t>
            </w:r>
          </w:p>
        </w:tc>
        <w:tc>
          <w:tcPr>
            <w:tcW w:w="882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2155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BD1089" w:rsidRPr="00792367" w:rsidTr="00F41641">
        <w:trPr>
          <w:trHeight w:val="288"/>
        </w:trPr>
        <w:tc>
          <w:tcPr>
            <w:tcW w:w="1649" w:type="dxa"/>
            <w:vMerge w:val="restart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1" w:name="bold38" w:colFirst="0" w:colLast="0"/>
            <w:bookmarkStart w:id="72" w:name="italic38" w:colFirst="0" w:colLast="0"/>
            <w:bookmarkEnd w:id="69"/>
            <w:bookmarkEnd w:id="70"/>
            <w:r w:rsidRPr="00792367">
              <w:rPr>
                <w:bCs/>
                <w:sz w:val="20"/>
              </w:rPr>
              <w:t>Outcome data</w:t>
            </w:r>
          </w:p>
        </w:tc>
        <w:tc>
          <w:tcPr>
            <w:tcW w:w="0" w:type="auto"/>
            <w:vMerge w:val="restart"/>
          </w:tcPr>
          <w:p w:rsidR="00BD1089" w:rsidRPr="00792367" w:rsidRDefault="00BD1089" w:rsidP="00F4164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792367">
              <w:rPr>
                <w:sz w:val="20"/>
              </w:rPr>
              <w:t>15</w:t>
            </w:r>
            <w:bookmarkStart w:id="73" w:name="bold39"/>
            <w:r w:rsidRPr="00792367">
              <w:rPr>
                <w:bCs/>
                <w:sz w:val="20"/>
              </w:rPr>
              <w:t>*</w:t>
            </w:r>
            <w:bookmarkEnd w:id="73"/>
          </w:p>
        </w:tc>
        <w:tc>
          <w:tcPr>
            <w:tcW w:w="5756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i/>
                <w:sz w:val="20"/>
              </w:rPr>
              <w:t>Cohort study</w:t>
            </w:r>
            <w:r w:rsidRPr="00792367">
              <w:rPr>
                <w:sz w:val="20"/>
              </w:rPr>
              <w:t>—Report numbers of outcome events or summary measures over time</w:t>
            </w:r>
          </w:p>
        </w:tc>
        <w:tc>
          <w:tcPr>
            <w:tcW w:w="882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i/>
                <w:sz w:val="20"/>
              </w:rPr>
            </w:pPr>
          </w:p>
        </w:tc>
        <w:tc>
          <w:tcPr>
            <w:tcW w:w="2155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iCs/>
                <w:sz w:val="20"/>
              </w:rPr>
            </w:pPr>
            <w:r w:rsidRPr="00792367">
              <w:rPr>
                <w:iCs/>
                <w:sz w:val="20"/>
              </w:rPr>
              <w:t>10</w:t>
            </w:r>
            <w:r w:rsidR="00C07669">
              <w:rPr>
                <w:iCs/>
                <w:sz w:val="20"/>
              </w:rPr>
              <w:t>, 11</w:t>
            </w:r>
          </w:p>
        </w:tc>
      </w:tr>
      <w:tr w:rsidR="00BD1089" w:rsidRPr="00792367" w:rsidTr="00F41641">
        <w:trPr>
          <w:trHeight w:val="287"/>
        </w:trPr>
        <w:tc>
          <w:tcPr>
            <w:tcW w:w="1649" w:type="dxa"/>
            <w:vMerge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0" w:type="auto"/>
            <w:vMerge/>
          </w:tcPr>
          <w:p w:rsidR="00BD1089" w:rsidRPr="00792367" w:rsidRDefault="00BD1089" w:rsidP="00F4164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5756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i/>
                <w:sz w:val="20"/>
              </w:rPr>
            </w:pPr>
            <w:r w:rsidRPr="00792367">
              <w:rPr>
                <w:i/>
                <w:sz w:val="20"/>
              </w:rPr>
              <w:t>Case-control study—</w:t>
            </w:r>
            <w:r w:rsidRPr="00792367">
              <w:rPr>
                <w:sz w:val="20"/>
              </w:rPr>
              <w:t>Report numbers in each exposure category, or summary measures of exposure</w:t>
            </w:r>
          </w:p>
        </w:tc>
        <w:tc>
          <w:tcPr>
            <w:tcW w:w="882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i/>
                <w:sz w:val="20"/>
              </w:rPr>
            </w:pPr>
          </w:p>
        </w:tc>
        <w:tc>
          <w:tcPr>
            <w:tcW w:w="2155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i/>
                <w:sz w:val="20"/>
              </w:rPr>
            </w:pPr>
          </w:p>
        </w:tc>
      </w:tr>
      <w:tr w:rsidR="00BD1089" w:rsidRPr="00792367" w:rsidTr="00F41641">
        <w:trPr>
          <w:trHeight w:val="287"/>
        </w:trPr>
        <w:tc>
          <w:tcPr>
            <w:tcW w:w="1649" w:type="dxa"/>
            <w:vMerge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0" w:type="auto"/>
            <w:vMerge/>
          </w:tcPr>
          <w:p w:rsidR="00BD1089" w:rsidRPr="00792367" w:rsidRDefault="00BD1089" w:rsidP="00F4164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5756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i/>
                <w:sz w:val="20"/>
              </w:rPr>
            </w:pPr>
            <w:r w:rsidRPr="00792367">
              <w:rPr>
                <w:i/>
                <w:sz w:val="20"/>
              </w:rPr>
              <w:t>Cross-sectional study—</w:t>
            </w:r>
            <w:r w:rsidRPr="00792367">
              <w:rPr>
                <w:sz w:val="20"/>
              </w:rPr>
              <w:t>Report numbers of outcome events or summary measures</w:t>
            </w:r>
          </w:p>
        </w:tc>
        <w:tc>
          <w:tcPr>
            <w:tcW w:w="882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i/>
                <w:sz w:val="20"/>
              </w:rPr>
            </w:pPr>
          </w:p>
        </w:tc>
        <w:tc>
          <w:tcPr>
            <w:tcW w:w="2155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i/>
                <w:sz w:val="20"/>
              </w:rPr>
            </w:pPr>
          </w:p>
        </w:tc>
      </w:tr>
      <w:tr w:rsidR="00BD1089" w:rsidRPr="00792367" w:rsidTr="00F41641">
        <w:trPr>
          <w:trHeight w:val="737"/>
        </w:trPr>
        <w:tc>
          <w:tcPr>
            <w:tcW w:w="1649" w:type="dxa"/>
            <w:vMerge w:val="restart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4" w:name="italic40" w:colFirst="0" w:colLast="0"/>
            <w:bookmarkStart w:id="75" w:name="bold41" w:colFirst="0" w:colLast="0"/>
            <w:bookmarkEnd w:id="71"/>
            <w:bookmarkEnd w:id="72"/>
            <w:r w:rsidRPr="00792367">
              <w:rPr>
                <w:bCs/>
                <w:sz w:val="20"/>
              </w:rPr>
              <w:t>Main results</w:t>
            </w:r>
          </w:p>
        </w:tc>
        <w:tc>
          <w:tcPr>
            <w:tcW w:w="0" w:type="auto"/>
            <w:vMerge w:val="restart"/>
          </w:tcPr>
          <w:p w:rsidR="00BD1089" w:rsidRPr="00792367" w:rsidRDefault="00BD1089" w:rsidP="00F4164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792367">
              <w:rPr>
                <w:sz w:val="20"/>
              </w:rPr>
              <w:t>16</w:t>
            </w:r>
          </w:p>
        </w:tc>
        <w:tc>
          <w:tcPr>
            <w:tcW w:w="5756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>(</w:t>
            </w:r>
            <w:r w:rsidRPr="00792367">
              <w:rPr>
                <w:i/>
                <w:sz w:val="20"/>
              </w:rPr>
              <w:t>a</w:t>
            </w:r>
            <w:r w:rsidRPr="00792367">
              <w:rPr>
                <w:sz w:val="20"/>
              </w:rPr>
              <w:t>) Give unadjusted estimates and, if applicable, confounder-adjusted estimates and their precision (</w:t>
            </w:r>
            <w:proofErr w:type="spellStart"/>
            <w:r w:rsidRPr="00792367">
              <w:rPr>
                <w:sz w:val="20"/>
              </w:rPr>
              <w:t>eg</w:t>
            </w:r>
            <w:proofErr w:type="spellEnd"/>
            <w:r w:rsidRPr="00792367">
              <w:rPr>
                <w:sz w:val="20"/>
              </w:rPr>
              <w:t>, 95% confidence interval). Make clear which confounders were adjusted for and why they were included</w:t>
            </w:r>
          </w:p>
        </w:tc>
        <w:tc>
          <w:tcPr>
            <w:tcW w:w="882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2155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>10</w:t>
            </w:r>
            <w:r>
              <w:rPr>
                <w:sz w:val="20"/>
              </w:rPr>
              <w:t>,11</w:t>
            </w:r>
          </w:p>
        </w:tc>
      </w:tr>
      <w:tr w:rsidR="00BD1089" w:rsidRPr="00792367" w:rsidTr="00F41641">
        <w:trPr>
          <w:trHeight w:val="141"/>
        </w:trPr>
        <w:tc>
          <w:tcPr>
            <w:tcW w:w="1649" w:type="dxa"/>
            <w:vMerge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6" w:name="italic41" w:colFirst="0" w:colLast="0"/>
            <w:bookmarkStart w:id="77" w:name="bold42" w:colFirst="0" w:colLast="0"/>
            <w:bookmarkEnd w:id="74"/>
            <w:bookmarkEnd w:id="75"/>
          </w:p>
        </w:tc>
        <w:tc>
          <w:tcPr>
            <w:tcW w:w="0" w:type="auto"/>
            <w:vMerge/>
          </w:tcPr>
          <w:p w:rsidR="00BD1089" w:rsidRPr="00792367" w:rsidRDefault="00BD1089" w:rsidP="00F4164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5756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>(</w:t>
            </w:r>
            <w:r w:rsidRPr="00792367">
              <w:rPr>
                <w:i/>
                <w:sz w:val="20"/>
              </w:rPr>
              <w:t>b</w:t>
            </w:r>
            <w:r w:rsidRPr="00792367">
              <w:rPr>
                <w:sz w:val="20"/>
              </w:rPr>
              <w:t>) Report category boundaries when continuous variables were categorized</w:t>
            </w:r>
          </w:p>
        </w:tc>
        <w:tc>
          <w:tcPr>
            <w:tcW w:w="882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2155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BD1089" w:rsidRPr="00792367" w:rsidTr="00F41641">
        <w:trPr>
          <w:trHeight w:val="141"/>
        </w:trPr>
        <w:tc>
          <w:tcPr>
            <w:tcW w:w="1649" w:type="dxa"/>
            <w:vMerge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8" w:name="italic42" w:colFirst="0" w:colLast="0"/>
            <w:bookmarkStart w:id="79" w:name="bold43" w:colFirst="0" w:colLast="0"/>
            <w:bookmarkEnd w:id="76"/>
            <w:bookmarkEnd w:id="77"/>
          </w:p>
        </w:tc>
        <w:tc>
          <w:tcPr>
            <w:tcW w:w="0" w:type="auto"/>
            <w:vMerge/>
          </w:tcPr>
          <w:p w:rsidR="00BD1089" w:rsidRPr="00792367" w:rsidRDefault="00BD1089" w:rsidP="00F4164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5756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>(</w:t>
            </w:r>
            <w:r w:rsidRPr="00792367">
              <w:rPr>
                <w:i/>
                <w:sz w:val="20"/>
              </w:rPr>
              <w:t>c</w:t>
            </w:r>
            <w:r w:rsidRPr="00792367">
              <w:rPr>
                <w:sz w:val="20"/>
              </w:rPr>
              <w:t>) If relevant, consider translating estimates of relative risk into absolute risk for a meaningful time period</w:t>
            </w:r>
          </w:p>
        </w:tc>
        <w:tc>
          <w:tcPr>
            <w:tcW w:w="882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2155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</w:tc>
      </w:tr>
    </w:tbl>
    <w:p w:rsidR="00BD1089" w:rsidRPr="00792367" w:rsidRDefault="00BD1089" w:rsidP="00BD1089">
      <w:bookmarkStart w:id="80" w:name="italic43"/>
      <w:bookmarkStart w:id="81" w:name="bold44"/>
      <w:bookmarkEnd w:id="78"/>
      <w:bookmarkEnd w:id="79"/>
      <w:r w:rsidRPr="00792367">
        <w:rPr>
          <w:sz w:val="16"/>
          <w:szCs w:val="16"/>
        </w:rPr>
        <w:t>Continued on next page</w:t>
      </w:r>
      <w:r w:rsidRPr="00792367">
        <w:t xml:space="preserve"> </w:t>
      </w:r>
      <w:r w:rsidRPr="00792367">
        <w:br w:type="page"/>
      </w:r>
    </w:p>
    <w:tbl>
      <w:tblPr>
        <w:tblW w:w="10999" w:type="dxa"/>
        <w:tblInd w:w="-709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187"/>
        <w:gridCol w:w="419"/>
        <w:gridCol w:w="5590"/>
        <w:gridCol w:w="814"/>
        <w:gridCol w:w="1989"/>
      </w:tblGrid>
      <w:tr w:rsidR="00BD1089" w:rsidRPr="00792367" w:rsidTr="00F41641">
        <w:trPr>
          <w:trHeight w:val="238"/>
        </w:trPr>
        <w:tc>
          <w:tcPr>
            <w:tcW w:w="2187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bCs/>
                <w:sz w:val="20"/>
              </w:rPr>
            </w:pPr>
            <w:r w:rsidRPr="00792367">
              <w:rPr>
                <w:bCs/>
                <w:sz w:val="20"/>
              </w:rPr>
              <w:lastRenderedPageBreak/>
              <w:t>Other analyses</w:t>
            </w:r>
            <w:bookmarkEnd w:id="80"/>
            <w:bookmarkEnd w:id="81"/>
          </w:p>
        </w:tc>
        <w:tc>
          <w:tcPr>
            <w:tcW w:w="0" w:type="auto"/>
          </w:tcPr>
          <w:p w:rsidR="00BD1089" w:rsidRPr="00792367" w:rsidRDefault="00BD1089" w:rsidP="00F4164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792367">
              <w:rPr>
                <w:sz w:val="20"/>
              </w:rPr>
              <w:t>17</w:t>
            </w:r>
          </w:p>
        </w:tc>
        <w:tc>
          <w:tcPr>
            <w:tcW w:w="5590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>Report other analyses done—</w:t>
            </w:r>
            <w:proofErr w:type="spellStart"/>
            <w:r w:rsidRPr="00792367">
              <w:rPr>
                <w:sz w:val="20"/>
              </w:rPr>
              <w:t>eg</w:t>
            </w:r>
            <w:proofErr w:type="spellEnd"/>
            <w:r w:rsidRPr="00792367">
              <w:rPr>
                <w:sz w:val="20"/>
              </w:rPr>
              <w:t xml:space="preserve"> analyses of subgroups and interactions, and sensitivity analyses</w:t>
            </w:r>
          </w:p>
        </w:tc>
        <w:tc>
          <w:tcPr>
            <w:tcW w:w="814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1989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BD1089" w:rsidRPr="00792367" w:rsidTr="00F41641">
        <w:trPr>
          <w:trHeight w:val="368"/>
        </w:trPr>
        <w:tc>
          <w:tcPr>
            <w:tcW w:w="10999" w:type="dxa"/>
            <w:gridSpan w:val="5"/>
          </w:tcPr>
          <w:p w:rsidR="00BD1089" w:rsidRPr="00792367" w:rsidRDefault="00BD1089" w:rsidP="00F41641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82" w:name="italic44"/>
            <w:bookmarkStart w:id="83" w:name="bold45"/>
            <w:r w:rsidRPr="00792367">
              <w:rPr>
                <w:sz w:val="20"/>
              </w:rPr>
              <w:t>Discussion</w:t>
            </w:r>
            <w:bookmarkEnd w:id="82"/>
            <w:bookmarkEnd w:id="83"/>
          </w:p>
        </w:tc>
      </w:tr>
      <w:tr w:rsidR="00BD1089" w:rsidRPr="00792367" w:rsidTr="00F41641">
        <w:trPr>
          <w:trHeight w:val="238"/>
        </w:trPr>
        <w:tc>
          <w:tcPr>
            <w:tcW w:w="2187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4" w:name="italic45" w:colFirst="0" w:colLast="0"/>
            <w:bookmarkStart w:id="85" w:name="bold46" w:colFirst="0" w:colLast="0"/>
            <w:r w:rsidRPr="00792367">
              <w:rPr>
                <w:bCs/>
                <w:sz w:val="20"/>
              </w:rPr>
              <w:t>Key results</w:t>
            </w:r>
          </w:p>
        </w:tc>
        <w:tc>
          <w:tcPr>
            <w:tcW w:w="0" w:type="auto"/>
          </w:tcPr>
          <w:p w:rsidR="00BD1089" w:rsidRPr="00792367" w:rsidRDefault="00BD1089" w:rsidP="00F4164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792367">
              <w:rPr>
                <w:sz w:val="20"/>
              </w:rPr>
              <w:t>18</w:t>
            </w:r>
          </w:p>
        </w:tc>
        <w:tc>
          <w:tcPr>
            <w:tcW w:w="5590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>Summarise key results with reference to study objectives</w:t>
            </w:r>
          </w:p>
        </w:tc>
        <w:tc>
          <w:tcPr>
            <w:tcW w:w="814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  </w:t>
            </w:r>
            <w:r w:rsidRPr="00792367">
              <w:rPr>
                <w:sz w:val="20"/>
              </w:rPr>
              <w:t>1</w:t>
            </w:r>
            <w:r>
              <w:rPr>
                <w:sz w:val="20"/>
              </w:rPr>
              <w:t>2</w:t>
            </w:r>
          </w:p>
        </w:tc>
        <w:tc>
          <w:tcPr>
            <w:tcW w:w="1989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BD1089" w:rsidRPr="00792367" w:rsidTr="00F41641">
        <w:trPr>
          <w:trHeight w:val="498"/>
        </w:trPr>
        <w:tc>
          <w:tcPr>
            <w:tcW w:w="2187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6" w:name="italic46" w:colFirst="0" w:colLast="0"/>
            <w:bookmarkStart w:id="87" w:name="bold47" w:colFirst="0" w:colLast="0"/>
            <w:bookmarkEnd w:id="84"/>
            <w:bookmarkEnd w:id="85"/>
            <w:r w:rsidRPr="00792367">
              <w:rPr>
                <w:bCs/>
                <w:sz w:val="20"/>
              </w:rPr>
              <w:t>Limitations</w:t>
            </w:r>
          </w:p>
        </w:tc>
        <w:tc>
          <w:tcPr>
            <w:tcW w:w="0" w:type="auto"/>
          </w:tcPr>
          <w:p w:rsidR="00BD1089" w:rsidRPr="00792367" w:rsidRDefault="00BD1089" w:rsidP="00F4164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792367">
              <w:rPr>
                <w:sz w:val="20"/>
              </w:rPr>
              <w:t>19</w:t>
            </w:r>
          </w:p>
        </w:tc>
        <w:tc>
          <w:tcPr>
            <w:tcW w:w="5590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814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 xml:space="preserve">    1</w:t>
            </w:r>
            <w:r w:rsidR="00C07669">
              <w:rPr>
                <w:sz w:val="20"/>
              </w:rPr>
              <w:t>5</w:t>
            </w:r>
          </w:p>
        </w:tc>
        <w:tc>
          <w:tcPr>
            <w:tcW w:w="1989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BD1089" w:rsidRPr="00792367" w:rsidTr="00F41641">
        <w:trPr>
          <w:trHeight w:val="476"/>
        </w:trPr>
        <w:tc>
          <w:tcPr>
            <w:tcW w:w="2187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8" w:name="italic47" w:colFirst="0" w:colLast="0"/>
            <w:bookmarkStart w:id="89" w:name="bold48" w:colFirst="0" w:colLast="0"/>
            <w:bookmarkEnd w:id="86"/>
            <w:bookmarkEnd w:id="87"/>
            <w:r w:rsidRPr="00792367">
              <w:rPr>
                <w:bCs/>
                <w:sz w:val="20"/>
              </w:rPr>
              <w:t>Interpretation</w:t>
            </w:r>
          </w:p>
        </w:tc>
        <w:tc>
          <w:tcPr>
            <w:tcW w:w="0" w:type="auto"/>
          </w:tcPr>
          <w:p w:rsidR="00BD1089" w:rsidRPr="00792367" w:rsidRDefault="00BD1089" w:rsidP="00F4164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792367">
              <w:rPr>
                <w:sz w:val="20"/>
              </w:rPr>
              <w:t>20</w:t>
            </w:r>
          </w:p>
        </w:tc>
        <w:tc>
          <w:tcPr>
            <w:tcW w:w="5590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814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 xml:space="preserve">  1</w:t>
            </w:r>
            <w:r w:rsidR="00C07669">
              <w:rPr>
                <w:sz w:val="20"/>
              </w:rPr>
              <w:t>2-14</w:t>
            </w:r>
          </w:p>
        </w:tc>
        <w:tc>
          <w:tcPr>
            <w:tcW w:w="1989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BD1089" w:rsidRPr="00792367" w:rsidTr="00F41641">
        <w:trPr>
          <w:trHeight w:val="259"/>
        </w:trPr>
        <w:tc>
          <w:tcPr>
            <w:tcW w:w="2187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0" w:name="italic48" w:colFirst="0" w:colLast="0"/>
            <w:bookmarkStart w:id="91" w:name="bold49" w:colFirst="0" w:colLast="0"/>
            <w:bookmarkEnd w:id="88"/>
            <w:bookmarkEnd w:id="89"/>
            <w:r w:rsidRPr="00792367">
              <w:rPr>
                <w:bCs/>
                <w:sz w:val="20"/>
              </w:rPr>
              <w:t>Generalisability</w:t>
            </w:r>
          </w:p>
        </w:tc>
        <w:tc>
          <w:tcPr>
            <w:tcW w:w="0" w:type="auto"/>
          </w:tcPr>
          <w:p w:rsidR="00BD1089" w:rsidRPr="00792367" w:rsidRDefault="00BD1089" w:rsidP="00F4164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792367">
              <w:rPr>
                <w:sz w:val="20"/>
              </w:rPr>
              <w:t>21</w:t>
            </w:r>
          </w:p>
        </w:tc>
        <w:tc>
          <w:tcPr>
            <w:tcW w:w="5590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>Discuss the generalisability (external validity) of the study results</w:t>
            </w:r>
          </w:p>
        </w:tc>
        <w:tc>
          <w:tcPr>
            <w:tcW w:w="814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 xml:space="preserve"> </w:t>
            </w:r>
            <w:r w:rsidR="00C07669">
              <w:rPr>
                <w:sz w:val="20"/>
              </w:rPr>
              <w:t xml:space="preserve">    12</w:t>
            </w:r>
          </w:p>
        </w:tc>
        <w:tc>
          <w:tcPr>
            <w:tcW w:w="1989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BD1089" w:rsidRPr="00792367" w:rsidTr="00F41641">
        <w:trPr>
          <w:trHeight w:val="346"/>
        </w:trPr>
        <w:tc>
          <w:tcPr>
            <w:tcW w:w="2606" w:type="dxa"/>
            <w:gridSpan w:val="2"/>
          </w:tcPr>
          <w:p w:rsidR="00BD1089" w:rsidRPr="00792367" w:rsidRDefault="00BD1089" w:rsidP="00F41641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92" w:name="italic49"/>
            <w:bookmarkStart w:id="93" w:name="bold50"/>
            <w:bookmarkEnd w:id="90"/>
            <w:bookmarkEnd w:id="91"/>
            <w:r w:rsidRPr="00792367">
              <w:rPr>
                <w:sz w:val="20"/>
              </w:rPr>
              <w:t>Other information</w:t>
            </w:r>
          </w:p>
        </w:tc>
        <w:bookmarkEnd w:id="92"/>
        <w:bookmarkEnd w:id="93"/>
        <w:tc>
          <w:tcPr>
            <w:tcW w:w="8393" w:type="dxa"/>
            <w:gridSpan w:val="3"/>
          </w:tcPr>
          <w:p w:rsidR="00BD1089" w:rsidRPr="00792367" w:rsidRDefault="00BD1089" w:rsidP="00F41641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BD1089" w:rsidRPr="00792367" w:rsidTr="00F41641">
        <w:trPr>
          <w:trHeight w:val="498"/>
        </w:trPr>
        <w:tc>
          <w:tcPr>
            <w:tcW w:w="2187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4" w:name="italic50" w:colFirst="0" w:colLast="0"/>
            <w:bookmarkStart w:id="95" w:name="bold51" w:colFirst="0" w:colLast="0"/>
            <w:r w:rsidRPr="00792367">
              <w:rPr>
                <w:bCs/>
                <w:sz w:val="20"/>
              </w:rPr>
              <w:t>Funding</w:t>
            </w:r>
          </w:p>
        </w:tc>
        <w:tc>
          <w:tcPr>
            <w:tcW w:w="0" w:type="auto"/>
          </w:tcPr>
          <w:p w:rsidR="00BD1089" w:rsidRPr="00792367" w:rsidRDefault="00BD1089" w:rsidP="00F4164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792367">
              <w:rPr>
                <w:sz w:val="20"/>
              </w:rPr>
              <w:t>22</w:t>
            </w:r>
          </w:p>
        </w:tc>
        <w:tc>
          <w:tcPr>
            <w:tcW w:w="5590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814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  <w:r w:rsidRPr="00792367">
              <w:rPr>
                <w:sz w:val="20"/>
              </w:rPr>
              <w:t xml:space="preserve">    </w:t>
            </w:r>
            <w:r>
              <w:rPr>
                <w:sz w:val="20"/>
              </w:rPr>
              <w:t xml:space="preserve"> </w:t>
            </w:r>
            <w:r w:rsidR="00C07669">
              <w:rPr>
                <w:sz w:val="20"/>
              </w:rPr>
              <w:t>18</w:t>
            </w:r>
          </w:p>
        </w:tc>
        <w:tc>
          <w:tcPr>
            <w:tcW w:w="1989" w:type="dxa"/>
          </w:tcPr>
          <w:p w:rsidR="00BD1089" w:rsidRPr="00792367" w:rsidRDefault="00BD1089" w:rsidP="00F41641">
            <w:pPr>
              <w:tabs>
                <w:tab w:val="left" w:pos="5400"/>
              </w:tabs>
              <w:rPr>
                <w:sz w:val="20"/>
              </w:rPr>
            </w:pPr>
          </w:p>
        </w:tc>
      </w:tr>
      <w:bookmarkEnd w:id="94"/>
      <w:bookmarkEnd w:id="95"/>
    </w:tbl>
    <w:p w:rsidR="00BD1089" w:rsidRPr="00792367" w:rsidRDefault="00BD1089" w:rsidP="00BD1089">
      <w:pPr>
        <w:rPr>
          <w:b/>
          <w:bCs/>
        </w:rPr>
      </w:pPr>
    </w:p>
    <w:p w:rsidR="00B174DE" w:rsidRPr="00C07669" w:rsidRDefault="00B174DE" w:rsidP="00B174DE">
      <w:pPr>
        <w:rPr>
          <w:b/>
          <w:bCs/>
        </w:rPr>
      </w:pPr>
    </w:p>
    <w:p w:rsidR="00B174DE" w:rsidRDefault="00B174DE" w:rsidP="00B174DE">
      <w:pPr>
        <w:rPr>
          <w:rFonts w:asciiTheme="majorBidi" w:hAnsiTheme="majorBidi" w:cstheme="majorBidi"/>
          <w:b/>
          <w:bCs/>
          <w:lang w:val="en-US"/>
        </w:rPr>
      </w:pPr>
    </w:p>
    <w:p w:rsidR="00B174DE" w:rsidRDefault="00B174DE" w:rsidP="00B174DE">
      <w:pPr>
        <w:rPr>
          <w:rFonts w:asciiTheme="majorBidi" w:hAnsiTheme="majorBidi" w:cstheme="majorBidi"/>
          <w:b/>
          <w:bCs/>
          <w:lang w:val="en-US"/>
        </w:rPr>
      </w:pPr>
    </w:p>
    <w:p w:rsidR="00B174DE" w:rsidRDefault="00B174DE" w:rsidP="00B174DE">
      <w:pPr>
        <w:rPr>
          <w:rFonts w:asciiTheme="majorBidi" w:hAnsiTheme="majorBidi" w:cstheme="majorBidi"/>
          <w:b/>
          <w:bCs/>
          <w:lang w:val="en-US"/>
        </w:rPr>
      </w:pPr>
    </w:p>
    <w:p w:rsidR="00B174DE" w:rsidRDefault="00B174DE" w:rsidP="00B174DE">
      <w:pPr>
        <w:rPr>
          <w:rFonts w:asciiTheme="majorBidi" w:hAnsiTheme="majorBidi" w:cstheme="majorBidi"/>
          <w:b/>
          <w:bCs/>
          <w:lang w:val="en-US"/>
        </w:rPr>
      </w:pPr>
    </w:p>
    <w:p w:rsidR="00B174DE" w:rsidRDefault="00B174DE" w:rsidP="00B174DE">
      <w:pPr>
        <w:rPr>
          <w:rFonts w:asciiTheme="majorBidi" w:hAnsiTheme="majorBidi" w:cstheme="majorBidi"/>
          <w:b/>
          <w:bCs/>
          <w:lang w:val="en-US"/>
        </w:rPr>
      </w:pPr>
    </w:p>
    <w:p w:rsidR="00B174DE" w:rsidRDefault="00B174DE" w:rsidP="00B174DE">
      <w:pPr>
        <w:rPr>
          <w:rFonts w:asciiTheme="majorBidi" w:hAnsiTheme="majorBidi" w:cstheme="majorBidi"/>
          <w:b/>
          <w:bCs/>
          <w:lang w:val="en-US"/>
        </w:rPr>
      </w:pPr>
    </w:p>
    <w:p w:rsidR="00B174DE" w:rsidRDefault="00B174DE" w:rsidP="00B174DE">
      <w:pPr>
        <w:rPr>
          <w:rFonts w:asciiTheme="majorBidi" w:hAnsiTheme="majorBidi" w:cstheme="majorBidi"/>
          <w:b/>
          <w:bCs/>
          <w:lang w:val="en-US"/>
        </w:rPr>
      </w:pPr>
    </w:p>
    <w:p w:rsidR="00B174DE" w:rsidRDefault="00B174DE" w:rsidP="00B174DE">
      <w:pPr>
        <w:rPr>
          <w:rFonts w:asciiTheme="majorBidi" w:hAnsiTheme="majorBidi" w:cstheme="majorBidi"/>
          <w:b/>
          <w:bCs/>
          <w:lang w:val="en-US"/>
        </w:rPr>
      </w:pPr>
    </w:p>
    <w:p w:rsidR="00B174DE" w:rsidRDefault="00B174DE" w:rsidP="00B174DE">
      <w:pPr>
        <w:rPr>
          <w:rFonts w:asciiTheme="majorBidi" w:hAnsiTheme="majorBidi" w:cstheme="majorBidi"/>
          <w:b/>
          <w:bCs/>
          <w:lang w:val="en-US"/>
        </w:rPr>
      </w:pPr>
    </w:p>
    <w:p w:rsidR="00B174DE" w:rsidRDefault="00B174DE" w:rsidP="00B174DE">
      <w:pPr>
        <w:rPr>
          <w:rFonts w:asciiTheme="majorBidi" w:hAnsiTheme="majorBidi" w:cstheme="majorBidi"/>
          <w:b/>
          <w:bCs/>
          <w:lang w:val="en-US"/>
        </w:rPr>
      </w:pPr>
    </w:p>
    <w:p w:rsidR="00B174DE" w:rsidRDefault="00B174DE" w:rsidP="00B174DE">
      <w:pPr>
        <w:rPr>
          <w:rFonts w:asciiTheme="majorBidi" w:hAnsiTheme="majorBidi" w:cstheme="majorBidi"/>
          <w:lang w:val="en-US"/>
        </w:rPr>
      </w:pPr>
    </w:p>
    <w:p w:rsidR="00B174DE" w:rsidRDefault="00B174DE" w:rsidP="00B174DE">
      <w:pPr>
        <w:rPr>
          <w:rFonts w:asciiTheme="majorBidi" w:hAnsiTheme="majorBidi" w:cstheme="majorBidi"/>
          <w:b/>
          <w:bCs/>
          <w:lang w:val="en-US"/>
        </w:rPr>
      </w:pPr>
    </w:p>
    <w:p w:rsidR="00B174DE" w:rsidRDefault="00B174DE" w:rsidP="00B174DE">
      <w:pPr>
        <w:rPr>
          <w:rFonts w:asciiTheme="majorBidi" w:hAnsiTheme="majorBidi" w:cstheme="majorBidi"/>
          <w:b/>
          <w:bCs/>
          <w:lang w:val="en-US"/>
        </w:rPr>
      </w:pPr>
    </w:p>
    <w:p w:rsidR="00B174DE" w:rsidRDefault="00B174DE" w:rsidP="00B174DE">
      <w:pPr>
        <w:rPr>
          <w:rFonts w:asciiTheme="majorBidi" w:hAnsiTheme="majorBidi" w:cstheme="majorBidi"/>
          <w:b/>
          <w:bCs/>
          <w:lang w:val="en-US"/>
        </w:rPr>
      </w:pPr>
    </w:p>
    <w:p w:rsidR="00B174DE" w:rsidRDefault="00B174DE" w:rsidP="00B174DE">
      <w:pPr>
        <w:rPr>
          <w:rFonts w:asciiTheme="majorBidi" w:hAnsiTheme="majorBidi" w:cstheme="majorBidi"/>
          <w:b/>
          <w:bCs/>
          <w:lang w:val="en-US"/>
        </w:rPr>
      </w:pPr>
    </w:p>
    <w:p w:rsidR="00B174DE" w:rsidRDefault="00B174DE" w:rsidP="00B174DE">
      <w:pPr>
        <w:rPr>
          <w:rFonts w:asciiTheme="majorBidi" w:hAnsiTheme="majorBidi" w:cstheme="majorBidi"/>
          <w:b/>
          <w:bCs/>
          <w:lang w:val="en-US"/>
        </w:rPr>
      </w:pPr>
    </w:p>
    <w:p w:rsidR="00B174DE" w:rsidRDefault="00B174DE" w:rsidP="00B174DE">
      <w:pPr>
        <w:rPr>
          <w:rFonts w:asciiTheme="majorBidi" w:hAnsiTheme="majorBidi" w:cstheme="majorBidi"/>
          <w:b/>
          <w:bCs/>
          <w:lang w:val="en-US"/>
        </w:rPr>
      </w:pPr>
    </w:p>
    <w:p w:rsidR="00B174DE" w:rsidRDefault="00B174DE" w:rsidP="00B174DE">
      <w:pPr>
        <w:rPr>
          <w:rFonts w:asciiTheme="majorBidi" w:hAnsiTheme="majorBidi" w:cstheme="majorBidi"/>
          <w:b/>
          <w:bCs/>
          <w:lang w:val="en-US"/>
        </w:rPr>
      </w:pPr>
    </w:p>
    <w:p w:rsidR="00B174DE" w:rsidRDefault="00B174DE" w:rsidP="00B174DE">
      <w:pPr>
        <w:rPr>
          <w:rFonts w:asciiTheme="majorBidi" w:hAnsiTheme="majorBidi" w:cstheme="majorBidi"/>
          <w:b/>
          <w:bCs/>
          <w:lang w:val="en-US"/>
        </w:rPr>
      </w:pPr>
    </w:p>
    <w:p w:rsidR="00B174DE" w:rsidRDefault="00B174DE" w:rsidP="00B174DE">
      <w:pPr>
        <w:rPr>
          <w:rFonts w:asciiTheme="majorBidi" w:hAnsiTheme="majorBidi" w:cstheme="majorBidi"/>
          <w:b/>
          <w:bCs/>
          <w:lang w:val="en-US"/>
        </w:rPr>
      </w:pPr>
    </w:p>
    <w:p w:rsidR="00B174DE" w:rsidRDefault="00B174DE" w:rsidP="00716709">
      <w:pPr>
        <w:rPr>
          <w:rFonts w:asciiTheme="majorBidi" w:hAnsiTheme="majorBidi" w:cstheme="majorBidi"/>
          <w:b/>
          <w:bCs/>
          <w:lang w:val="en-US"/>
        </w:rPr>
      </w:pPr>
      <w:r>
        <w:rPr>
          <w:rFonts w:asciiTheme="majorBidi" w:hAnsiTheme="majorBidi" w:cstheme="majorBidi"/>
          <w:b/>
          <w:bCs/>
          <w:lang w:val="en-US"/>
        </w:rPr>
        <w:br w:type="page"/>
      </w:r>
    </w:p>
    <w:p w:rsidR="00B174DE" w:rsidRDefault="00B174DE" w:rsidP="00B174DE">
      <w:pPr>
        <w:rPr>
          <w:rFonts w:asciiTheme="majorBidi" w:hAnsiTheme="majorBidi" w:cstheme="majorBidi"/>
          <w:lang w:val="en-US"/>
        </w:rPr>
      </w:pPr>
    </w:p>
    <w:p w:rsidR="00B174DE" w:rsidRPr="00F1626C" w:rsidRDefault="006E721F" w:rsidP="00B174DE">
      <w:pPr>
        <w:rPr>
          <w:rFonts w:asciiTheme="majorBidi" w:hAnsiTheme="majorBidi" w:cstheme="majorBidi"/>
          <w:b/>
          <w:bCs/>
          <w:color w:val="000000"/>
        </w:rPr>
      </w:pPr>
      <w:r>
        <w:rPr>
          <w:rFonts w:asciiTheme="majorBidi" w:hAnsiTheme="majorBidi" w:cstheme="majorBidi"/>
          <w:b/>
          <w:bCs/>
          <w:color w:val="000000"/>
        </w:rPr>
        <w:t>Table S</w:t>
      </w:r>
      <w:r w:rsidR="00716709">
        <w:rPr>
          <w:rFonts w:asciiTheme="majorBidi" w:hAnsiTheme="majorBidi" w:cstheme="majorBidi"/>
          <w:b/>
          <w:bCs/>
          <w:color w:val="000000"/>
        </w:rPr>
        <w:t>2</w:t>
      </w:r>
      <w:r>
        <w:rPr>
          <w:rFonts w:asciiTheme="majorBidi" w:hAnsiTheme="majorBidi" w:cstheme="majorBidi"/>
          <w:b/>
          <w:bCs/>
          <w:color w:val="000000"/>
        </w:rPr>
        <w:t xml:space="preserve">: </w:t>
      </w:r>
      <w:r w:rsidR="00B174DE">
        <w:rPr>
          <w:rFonts w:asciiTheme="majorBidi" w:hAnsiTheme="majorBidi" w:cstheme="majorBidi"/>
          <w:b/>
          <w:bCs/>
          <w:color w:val="000000"/>
        </w:rPr>
        <w:t>Optimal cut-off and</w:t>
      </w:r>
      <w:r w:rsidR="00B174DE" w:rsidRPr="00F1626C">
        <w:rPr>
          <w:rFonts w:asciiTheme="majorBidi" w:hAnsiTheme="majorBidi" w:cstheme="majorBidi"/>
          <w:b/>
          <w:bCs/>
          <w:color w:val="000000"/>
        </w:rPr>
        <w:t xml:space="preserve"> </w:t>
      </w:r>
      <w:r w:rsidR="00B174DE">
        <w:rPr>
          <w:rFonts w:asciiTheme="majorBidi" w:hAnsiTheme="majorBidi" w:cstheme="majorBidi"/>
          <w:b/>
          <w:bCs/>
          <w:color w:val="000000"/>
        </w:rPr>
        <w:t xml:space="preserve">AUROC </w:t>
      </w:r>
      <w:r w:rsidR="00B174DE" w:rsidRPr="00F1626C">
        <w:rPr>
          <w:rFonts w:asciiTheme="majorBidi" w:hAnsiTheme="majorBidi" w:cstheme="majorBidi"/>
          <w:b/>
          <w:bCs/>
          <w:color w:val="000000"/>
        </w:rPr>
        <w:t xml:space="preserve">in </w:t>
      </w:r>
      <w:r w:rsidR="00B174DE">
        <w:rPr>
          <w:rFonts w:asciiTheme="majorBidi" w:hAnsiTheme="majorBidi" w:cstheme="majorBidi"/>
          <w:b/>
          <w:bCs/>
          <w:color w:val="000000"/>
        </w:rPr>
        <w:t>differentiating infection</w:t>
      </w:r>
      <w:r w:rsidR="00B174DE" w:rsidRPr="00F1626C">
        <w:rPr>
          <w:rFonts w:asciiTheme="majorBidi" w:hAnsiTheme="majorBidi" w:cstheme="majorBidi"/>
          <w:b/>
          <w:bCs/>
          <w:color w:val="000000"/>
        </w:rPr>
        <w:t xml:space="preserve"> and </w:t>
      </w:r>
      <w:r w:rsidR="00B174DE">
        <w:rPr>
          <w:rFonts w:asciiTheme="majorBidi" w:hAnsiTheme="majorBidi" w:cstheme="majorBidi"/>
          <w:b/>
          <w:bCs/>
          <w:color w:val="000000"/>
        </w:rPr>
        <w:t>sepsis</w:t>
      </w:r>
      <w:r w:rsidR="00B174DE" w:rsidRPr="00F1626C">
        <w:rPr>
          <w:rFonts w:asciiTheme="majorBidi" w:hAnsiTheme="majorBidi" w:cstheme="majorBidi"/>
          <w:b/>
          <w:bCs/>
          <w:color w:val="000000"/>
        </w:rPr>
        <w:t xml:space="preserve"> </w:t>
      </w:r>
      <w:r w:rsidR="00B174DE">
        <w:rPr>
          <w:rFonts w:asciiTheme="majorBidi" w:hAnsiTheme="majorBidi" w:cstheme="majorBidi"/>
          <w:b/>
          <w:bCs/>
          <w:color w:val="000000"/>
        </w:rPr>
        <w:t xml:space="preserve">at </w:t>
      </w:r>
      <w:r>
        <w:rPr>
          <w:rFonts w:asciiTheme="majorBidi" w:hAnsiTheme="majorBidi" w:cstheme="majorBidi"/>
          <w:b/>
          <w:bCs/>
          <w:color w:val="000000"/>
        </w:rPr>
        <w:t>24</w:t>
      </w:r>
      <w:r w:rsidR="00716709">
        <w:rPr>
          <w:rFonts w:asciiTheme="majorBidi" w:hAnsiTheme="majorBidi" w:cstheme="majorBidi"/>
          <w:b/>
          <w:bCs/>
          <w:color w:val="000000"/>
        </w:rPr>
        <w:t>–</w:t>
      </w:r>
      <w:r w:rsidR="00B174DE">
        <w:rPr>
          <w:rFonts w:asciiTheme="majorBidi" w:hAnsiTheme="majorBidi" w:cstheme="majorBidi"/>
          <w:b/>
          <w:bCs/>
          <w:color w:val="000000"/>
        </w:rPr>
        <w:t>48</w:t>
      </w:r>
      <w:r w:rsidR="00716709">
        <w:rPr>
          <w:rFonts w:asciiTheme="majorBidi" w:hAnsiTheme="majorBidi" w:cstheme="majorBidi"/>
          <w:b/>
          <w:bCs/>
          <w:color w:val="000000"/>
        </w:rPr>
        <w:t xml:space="preserve"> </w:t>
      </w:r>
      <w:r w:rsidR="00B174DE">
        <w:rPr>
          <w:rFonts w:asciiTheme="majorBidi" w:hAnsiTheme="majorBidi" w:cstheme="majorBidi"/>
          <w:b/>
          <w:bCs/>
          <w:color w:val="000000"/>
        </w:rPr>
        <w:t>h</w:t>
      </w:r>
    </w:p>
    <w:tbl>
      <w:tblPr>
        <w:tblStyle w:val="TableGrid"/>
        <w:tblW w:w="11341" w:type="dxa"/>
        <w:tblInd w:w="-1281" w:type="dxa"/>
        <w:tblLook w:val="04A0" w:firstRow="1" w:lastRow="0" w:firstColumn="1" w:lastColumn="0" w:noHBand="0" w:noVBand="1"/>
      </w:tblPr>
      <w:tblGrid>
        <w:gridCol w:w="1534"/>
        <w:gridCol w:w="1013"/>
        <w:gridCol w:w="1183"/>
        <w:gridCol w:w="766"/>
        <w:gridCol w:w="928"/>
        <w:gridCol w:w="1091"/>
        <w:gridCol w:w="977"/>
        <w:gridCol w:w="1056"/>
        <w:gridCol w:w="672"/>
        <w:gridCol w:w="928"/>
        <w:gridCol w:w="1193"/>
      </w:tblGrid>
      <w:tr w:rsidR="00B174DE" w:rsidRPr="00F1626C" w:rsidTr="00F41641">
        <w:trPr>
          <w:trHeight w:val="955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4DE" w:rsidRPr="004C4E0D" w:rsidRDefault="00B174DE" w:rsidP="00F41641">
            <w:pPr>
              <w:pStyle w:val="BodyText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4C4E0D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4DE" w:rsidRPr="004C4E0D" w:rsidRDefault="00B174DE" w:rsidP="00F41641">
            <w:pPr>
              <w:pStyle w:val="BodyTex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C4E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Infection</w:t>
            </w:r>
          </w:p>
          <w:p w:rsidR="00B174DE" w:rsidRPr="004C4E0D" w:rsidRDefault="00B174DE" w:rsidP="00F41641">
            <w:pPr>
              <w:pStyle w:val="BodyText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4C4E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(N=20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4C4E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4DE" w:rsidRPr="004C4E0D" w:rsidRDefault="00B174DE" w:rsidP="00F41641">
            <w:pPr>
              <w:pStyle w:val="BodyText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4C4E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 Infection (n=6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4C4E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DE" w:rsidRPr="004C4E0D" w:rsidRDefault="00B174DE" w:rsidP="00F41641">
            <w:pPr>
              <w:pStyle w:val="BodyTex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C4E0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DE" w:rsidRPr="004C4E0D" w:rsidRDefault="00B174DE" w:rsidP="00F41641">
            <w:pPr>
              <w:pStyle w:val="BodyTex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C4E0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Optimal cutoff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DE" w:rsidRPr="004C4E0D" w:rsidRDefault="00B174DE" w:rsidP="00F41641">
            <w:pPr>
              <w:pStyle w:val="BodyTex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C4E0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AUROC (95% CI)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4DE" w:rsidRPr="004C4E0D" w:rsidRDefault="00B174DE" w:rsidP="00F41641">
            <w:pPr>
              <w:pStyle w:val="BodyTex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C4E0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Sepsis (n=15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</w:t>
            </w:r>
            <w:r w:rsidRPr="004C4E0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4DE" w:rsidRPr="004C4E0D" w:rsidRDefault="00B174DE" w:rsidP="00F41641">
            <w:pPr>
              <w:pStyle w:val="BodyTex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C4E0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No</w:t>
            </w:r>
            <w:r w:rsidR="0071670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n-</w:t>
            </w:r>
            <w:r w:rsidRPr="004C4E0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sepsis (n=5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</w:t>
            </w:r>
            <w:r w:rsidRPr="004C4E0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DE" w:rsidRPr="004C4E0D" w:rsidRDefault="00B174DE" w:rsidP="00F41641">
            <w:pPr>
              <w:pStyle w:val="BodyTex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C4E0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DE" w:rsidRPr="004C4E0D" w:rsidRDefault="00B174DE" w:rsidP="00F41641">
            <w:pPr>
              <w:pStyle w:val="BodyTex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C4E0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Optimal cutoff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DE" w:rsidRPr="004C4E0D" w:rsidRDefault="00B174DE" w:rsidP="00F41641">
            <w:pPr>
              <w:pStyle w:val="BodyTex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C4E0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AUROC (95% CI)</w:t>
            </w:r>
          </w:p>
        </w:tc>
      </w:tr>
      <w:tr w:rsidR="006E721F" w:rsidRPr="00F1626C" w:rsidTr="00F41641">
        <w:trPr>
          <w:trHeight w:val="649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21F" w:rsidRPr="00094B9F" w:rsidRDefault="006E721F" w:rsidP="006E721F">
            <w:pPr>
              <w:pStyle w:val="BodyTex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CRP </w:t>
            </w:r>
            <w:r w:rsidRPr="00094B9F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r w:rsidRPr="00094B9F">
              <w:rPr>
                <w:rFonts w:asciiTheme="majorBidi" w:eastAsia="Times New Roman" w:hAnsiTheme="majorBidi" w:cstheme="majorBidi"/>
                <w:sz w:val="20"/>
                <w:szCs w:val="20"/>
              </w:rPr>
              <w:t>mg/ml)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21F" w:rsidRDefault="006E721F" w:rsidP="006E721F">
            <w:pPr>
              <w:pStyle w:val="BodyTex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152</w:t>
            </w:r>
          </w:p>
          <w:p w:rsidR="006E721F" w:rsidRPr="004C4E0D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3.1–</w:t>
            </w: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>2)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21F" w:rsidRDefault="006E721F" w:rsidP="006E721F">
            <w:pPr>
              <w:pStyle w:val="BodyTex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6E721F" w:rsidRPr="004C4E0D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5–379</w:t>
            </w: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1F" w:rsidRPr="004C4E0D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4E0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E0BDA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1F" w:rsidRPr="004C4E0D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101.8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1F" w:rsidRPr="004C4E0D" w:rsidRDefault="006E721F" w:rsidP="006E721F">
            <w:pPr>
              <w:jc w:val="center"/>
              <w:rPr>
                <w:sz w:val="20"/>
                <w:szCs w:val="20"/>
              </w:rPr>
            </w:pPr>
            <w:r w:rsidRPr="004C4E0D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80</w:t>
            </w:r>
            <w:r w:rsidRPr="004C4E0D">
              <w:rPr>
                <w:sz w:val="20"/>
                <w:szCs w:val="20"/>
              </w:rPr>
              <w:t xml:space="preserve"> (0.7</w:t>
            </w:r>
            <w:r>
              <w:rPr>
                <w:sz w:val="20"/>
                <w:szCs w:val="20"/>
              </w:rPr>
              <w:t>4</w:t>
            </w:r>
            <w:r w:rsidR="004E0BDA">
              <w:rPr>
                <w:sz w:val="20"/>
                <w:szCs w:val="20"/>
              </w:rPr>
              <w:t>–</w:t>
            </w:r>
            <w:r w:rsidRPr="004C4E0D">
              <w:rPr>
                <w:sz w:val="20"/>
                <w:szCs w:val="20"/>
              </w:rPr>
              <w:t>0.8</w:t>
            </w:r>
            <w:r>
              <w:rPr>
                <w:sz w:val="20"/>
                <w:szCs w:val="20"/>
              </w:rPr>
              <w:t>6</w:t>
            </w:r>
            <w:r w:rsidRPr="004C4E0D">
              <w:rPr>
                <w:sz w:val="20"/>
                <w:szCs w:val="20"/>
              </w:rPr>
              <w:t>)</w:t>
            </w:r>
          </w:p>
          <w:p w:rsidR="006E721F" w:rsidRPr="004C4E0D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21F" w:rsidRPr="004C4E0D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153.5</w:t>
            </w: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3.1–482</w:t>
            </w: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21F" w:rsidRDefault="006E721F" w:rsidP="006E721F">
            <w:pPr>
              <w:pStyle w:val="BodyTex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131</w:t>
            </w:r>
          </w:p>
          <w:p w:rsidR="006E721F" w:rsidRPr="004C4E0D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>(4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–469</w:t>
            </w: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1F" w:rsidRPr="004C4E0D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1F" w:rsidRPr="004C4E0D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265.5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1F" w:rsidRPr="004C4E0D" w:rsidRDefault="006E721F" w:rsidP="006E721F">
            <w:pPr>
              <w:pStyle w:val="BodyTex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>0.55 (0.46</w:t>
            </w:r>
            <w:r w:rsidR="004E0BDA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>0.64)</w:t>
            </w:r>
          </w:p>
          <w:p w:rsidR="006E721F" w:rsidRPr="004C4E0D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721F" w:rsidRPr="00F1626C" w:rsidTr="00F41641">
        <w:trPr>
          <w:trHeight w:val="727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21F" w:rsidRDefault="006E721F" w:rsidP="006E721F">
            <w:pPr>
              <w:pStyle w:val="BodyTex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7259FE">
              <w:rPr>
                <w:rFonts w:asciiTheme="majorBidi" w:hAnsiTheme="majorBidi" w:cstheme="majorBidi"/>
                <w:bCs/>
                <w:sz w:val="20"/>
                <w:szCs w:val="20"/>
              </w:rPr>
              <w:t>Procalcitonin</w:t>
            </w:r>
          </w:p>
          <w:p w:rsidR="006E721F" w:rsidRPr="00094B9F" w:rsidRDefault="006E721F" w:rsidP="006E721F">
            <w:pPr>
              <w:pStyle w:val="BodyTex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(</w:t>
            </w:r>
            <w:r w:rsidRPr="007259FE">
              <w:rPr>
                <w:rFonts w:asciiTheme="majorBidi" w:eastAsia="Times New Roman" w:hAnsiTheme="majorBidi" w:cstheme="majorBidi"/>
                <w:bCs/>
                <w:sz w:val="20"/>
                <w:szCs w:val="20"/>
              </w:rPr>
              <w:t>ng/ml</w:t>
            </w:r>
            <w:r>
              <w:rPr>
                <w:rFonts w:asciiTheme="majorBidi" w:eastAsia="Times New Roman" w:hAnsiTheme="majorBidi" w:cstheme="majorBidi"/>
                <w:bCs/>
                <w:sz w:val="20"/>
                <w:szCs w:val="20"/>
              </w:rPr>
              <w:t>)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21F" w:rsidRDefault="006E721F" w:rsidP="006E721F">
            <w:pPr>
              <w:pStyle w:val="BodyTex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1.81</w:t>
            </w:r>
          </w:p>
          <w:p w:rsidR="006E721F" w:rsidRPr="004C4E0D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</w:pP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>(0.0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–283.4</w:t>
            </w: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21F" w:rsidRDefault="006E721F" w:rsidP="006E721F">
            <w:pPr>
              <w:pStyle w:val="BodyTex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  <w:p w:rsidR="006E721F" w:rsidRPr="004C4E0D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</w:pP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>(0.0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–67.54</w:t>
            </w: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1F" w:rsidRPr="004C4E0D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</w:pPr>
            <w:r w:rsidRPr="004C4E0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E0BDA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1F" w:rsidRPr="004C4E0D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1F" w:rsidRDefault="006E721F" w:rsidP="006E721F">
            <w:pPr>
              <w:jc w:val="center"/>
              <w:rPr>
                <w:sz w:val="20"/>
                <w:szCs w:val="20"/>
              </w:rPr>
            </w:pPr>
            <w:r w:rsidRPr="004C4E0D">
              <w:rPr>
                <w:sz w:val="20"/>
                <w:szCs w:val="20"/>
              </w:rPr>
              <w:t>0.7</w:t>
            </w:r>
            <w:r>
              <w:rPr>
                <w:sz w:val="20"/>
                <w:szCs w:val="20"/>
              </w:rPr>
              <w:t>9</w:t>
            </w:r>
          </w:p>
          <w:p w:rsidR="006E721F" w:rsidRPr="004C4E0D" w:rsidRDefault="006E721F" w:rsidP="006E721F">
            <w:pPr>
              <w:jc w:val="center"/>
              <w:rPr>
                <w:sz w:val="20"/>
                <w:szCs w:val="20"/>
              </w:rPr>
            </w:pPr>
            <w:r w:rsidRPr="004C4E0D">
              <w:rPr>
                <w:sz w:val="20"/>
                <w:szCs w:val="20"/>
              </w:rPr>
              <w:t>(0.</w:t>
            </w:r>
            <w:r>
              <w:rPr>
                <w:sz w:val="20"/>
                <w:szCs w:val="20"/>
              </w:rPr>
              <w:t>73</w:t>
            </w:r>
            <w:r w:rsidR="004E0BDA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>0.85)</w:t>
            </w:r>
          </w:p>
          <w:p w:rsidR="006E721F" w:rsidRPr="004C4E0D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21F" w:rsidRDefault="006E721F" w:rsidP="006E721F">
            <w:pPr>
              <w:pStyle w:val="BodyTex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  <w:p w:rsidR="006E721F" w:rsidRPr="004C4E0D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</w:pP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>(0.0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–283.4</w:t>
            </w: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21F" w:rsidRPr="004C4E0D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  <w:t>1.1</w:t>
            </w: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1–53)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1F" w:rsidRPr="004C4E0D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</w:pPr>
            <w:r w:rsidRPr="004C4E0D">
              <w:rPr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  <w:t>01</w:t>
            </w:r>
            <w:r w:rsidR="004E0BDA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1F" w:rsidRPr="004C4E0D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21F" w:rsidRDefault="006E721F" w:rsidP="006E721F">
            <w:pPr>
              <w:pStyle w:val="BodyTex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  <w:p w:rsidR="006E721F" w:rsidRPr="004C4E0D" w:rsidRDefault="006E721F" w:rsidP="006E721F">
            <w:pPr>
              <w:pStyle w:val="BodyTex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  <w:r w:rsidR="004E0BDA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71</w:t>
            </w: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6E721F" w:rsidRPr="004C4E0D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</w:pPr>
          </w:p>
        </w:tc>
      </w:tr>
      <w:tr w:rsidR="006E721F" w:rsidRPr="00F1626C" w:rsidTr="00F41641">
        <w:trPr>
          <w:trHeight w:val="250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21F" w:rsidRPr="00094B9F" w:rsidRDefault="006E721F" w:rsidP="006E721F">
            <w:pPr>
              <w:pStyle w:val="BodyText"/>
              <w:rPr>
                <w:rFonts w:asciiTheme="majorBidi" w:hAnsiTheme="majorBidi" w:cstheme="majorBidi"/>
                <w:sz w:val="20"/>
                <w:szCs w:val="20"/>
              </w:rPr>
            </w:pPr>
            <w:r w:rsidRPr="007259FE">
              <w:rPr>
                <w:rFonts w:asciiTheme="majorBidi" w:hAnsiTheme="majorBidi" w:cstheme="majorBidi"/>
                <w:sz w:val="20"/>
                <w:szCs w:val="20"/>
              </w:rPr>
              <w:t>PSP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(</w:t>
            </w:r>
            <w:r w:rsidRPr="007259FE">
              <w:rPr>
                <w:rFonts w:asciiTheme="majorBidi" w:eastAsia="Times New Roman" w:hAnsiTheme="majorBidi" w:cstheme="majorBidi"/>
                <w:sz w:val="20"/>
                <w:szCs w:val="20"/>
              </w:rPr>
              <w:t>ng/ml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21F" w:rsidRDefault="006E721F" w:rsidP="006E721F">
            <w:pPr>
              <w:pStyle w:val="BodyTex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155.5</w:t>
            </w:r>
          </w:p>
          <w:p w:rsidR="006E721F" w:rsidRPr="004C4E0D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</w:pP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10–</w:t>
            </w: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21F" w:rsidRDefault="006E721F" w:rsidP="006E721F">
            <w:pPr>
              <w:pStyle w:val="BodyTex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  <w:p w:rsidR="006E721F" w:rsidRPr="004C4E0D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</w:pP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17–</w:t>
            </w: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>600)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1F" w:rsidRPr="004C4E0D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</w:pPr>
            <w:r w:rsidRPr="004C4E0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E0BDA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1F" w:rsidRPr="004C4E0D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1F" w:rsidRDefault="006E721F" w:rsidP="006E721F">
            <w:pPr>
              <w:jc w:val="center"/>
              <w:rPr>
                <w:sz w:val="20"/>
                <w:szCs w:val="20"/>
              </w:rPr>
            </w:pPr>
            <w:r w:rsidRPr="004C4E0D">
              <w:rPr>
                <w:sz w:val="20"/>
                <w:szCs w:val="20"/>
              </w:rPr>
              <w:t>0.6</w:t>
            </w:r>
            <w:r>
              <w:rPr>
                <w:sz w:val="20"/>
                <w:szCs w:val="20"/>
              </w:rPr>
              <w:t>7</w:t>
            </w:r>
          </w:p>
          <w:p w:rsidR="006E721F" w:rsidRPr="004C4E0D" w:rsidRDefault="006E721F" w:rsidP="006E721F">
            <w:pPr>
              <w:jc w:val="center"/>
              <w:rPr>
                <w:sz w:val="20"/>
                <w:szCs w:val="20"/>
              </w:rPr>
            </w:pPr>
            <w:r w:rsidRPr="004C4E0D">
              <w:rPr>
                <w:sz w:val="20"/>
                <w:szCs w:val="20"/>
              </w:rPr>
              <w:t>(0.</w:t>
            </w:r>
            <w:r>
              <w:rPr>
                <w:sz w:val="20"/>
                <w:szCs w:val="20"/>
              </w:rPr>
              <w:t>6</w:t>
            </w:r>
            <w:r w:rsidR="004E0BDA">
              <w:rPr>
                <w:sz w:val="20"/>
                <w:szCs w:val="20"/>
              </w:rPr>
              <w:t>–</w:t>
            </w:r>
            <w:r w:rsidRPr="004C4E0D">
              <w:rPr>
                <w:sz w:val="20"/>
                <w:szCs w:val="20"/>
              </w:rPr>
              <w:t>0.7</w:t>
            </w:r>
            <w:r>
              <w:rPr>
                <w:sz w:val="20"/>
                <w:szCs w:val="20"/>
              </w:rPr>
              <w:t>5</w:t>
            </w:r>
            <w:r w:rsidRPr="004C4E0D">
              <w:rPr>
                <w:sz w:val="20"/>
                <w:szCs w:val="20"/>
              </w:rPr>
              <w:t>)</w:t>
            </w:r>
          </w:p>
          <w:p w:rsidR="006E721F" w:rsidRPr="004C4E0D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21F" w:rsidRDefault="006E721F" w:rsidP="006E721F">
            <w:pPr>
              <w:pStyle w:val="BodyTex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170</w:t>
            </w:r>
          </w:p>
          <w:p w:rsidR="006E721F" w:rsidRPr="004C4E0D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</w:pP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20–</w:t>
            </w: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>600)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21F" w:rsidRPr="004C4E0D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124</w:t>
            </w: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10–</w:t>
            </w: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>600)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1F" w:rsidRPr="004C4E0D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</w:pPr>
            <w:r w:rsidRPr="004C4E0D">
              <w:rPr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  <w:t>26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1F" w:rsidRPr="004C4E0D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1F" w:rsidRDefault="006E721F" w:rsidP="006E721F">
            <w:pPr>
              <w:pStyle w:val="BodyTex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  <w:p w:rsidR="006E721F" w:rsidRPr="004C4E0D" w:rsidRDefault="006E721F" w:rsidP="006E721F">
            <w:pPr>
              <w:pStyle w:val="BodyTex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  <w:r w:rsidR="004E0BDA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4C4E0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:rsidR="00B174DE" w:rsidRPr="004E0BDA" w:rsidRDefault="00B174DE" w:rsidP="00B174DE">
      <w:pPr>
        <w:pStyle w:val="BodyText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E0BDA">
        <w:rPr>
          <w:rFonts w:ascii="Times New Roman" w:eastAsia="Times New Roman" w:hAnsi="Times New Roman" w:cs="Times New Roman"/>
          <w:sz w:val="24"/>
          <w:szCs w:val="24"/>
          <w:lang w:eastAsia="en-GB"/>
        </w:rPr>
        <w:t>AUROC, area under receiver operating characteristic; CRP, C-reactive protein; IQR, interquartile range; CI, confidence interval; PSP, pancreatic stone protein</w:t>
      </w:r>
      <w:r w:rsidR="004E0BDA" w:rsidRPr="004E0BDA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4E0BDA" w:rsidRPr="004E0BDA" w:rsidRDefault="004E0BDA" w:rsidP="00B174DE">
      <w:pPr>
        <w:pStyle w:val="BodyTex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4E0B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*p-value &lt;0.05, </w:t>
      </w:r>
      <w:r w:rsidRPr="004E0BDA">
        <w:rPr>
          <w:rFonts w:ascii="Times New Roman" w:hAnsi="Times New Roman" w:cs="Times New Roman"/>
          <w:color w:val="000000" w:themeColor="text1"/>
          <w:sz w:val="24"/>
          <w:szCs w:val="24"/>
        </w:rPr>
        <w:t>statistically</w:t>
      </w:r>
      <w:r w:rsidRPr="004E0B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significant</w:t>
      </w:r>
    </w:p>
    <w:p w:rsidR="00B174DE" w:rsidRPr="00F1626C" w:rsidRDefault="00B174DE" w:rsidP="00B174DE">
      <w:pPr>
        <w:rPr>
          <w:rFonts w:asciiTheme="majorBidi" w:hAnsiTheme="majorBidi" w:cstheme="majorBidi"/>
          <w:lang w:val="en-US"/>
        </w:rPr>
      </w:pPr>
    </w:p>
    <w:p w:rsidR="00B174DE" w:rsidRPr="00C06ADE" w:rsidRDefault="006E721F" w:rsidP="00B174DE">
      <w:pPr>
        <w:rPr>
          <w:rFonts w:asciiTheme="majorBidi" w:hAnsiTheme="majorBidi" w:cstheme="majorBidi"/>
          <w:b/>
          <w:bCs/>
          <w:lang w:val="en-US"/>
        </w:rPr>
      </w:pPr>
      <w:r>
        <w:rPr>
          <w:rFonts w:asciiTheme="majorBidi" w:hAnsiTheme="majorBidi" w:cstheme="majorBidi"/>
          <w:b/>
          <w:bCs/>
          <w:lang w:val="en-US"/>
        </w:rPr>
        <w:t>Table S</w:t>
      </w:r>
      <w:r w:rsidR="00716709">
        <w:rPr>
          <w:rFonts w:asciiTheme="majorBidi" w:hAnsiTheme="majorBidi" w:cstheme="majorBidi"/>
          <w:b/>
          <w:bCs/>
          <w:lang w:val="en-US"/>
        </w:rPr>
        <w:t>3</w:t>
      </w:r>
      <w:r>
        <w:rPr>
          <w:rFonts w:asciiTheme="majorBidi" w:hAnsiTheme="majorBidi" w:cstheme="majorBidi"/>
          <w:b/>
          <w:bCs/>
          <w:lang w:val="en-US"/>
        </w:rPr>
        <w:t xml:space="preserve">: </w:t>
      </w:r>
      <w:r w:rsidR="00B174DE" w:rsidRPr="00C06ADE">
        <w:rPr>
          <w:rFonts w:asciiTheme="majorBidi" w:hAnsiTheme="majorBidi" w:cstheme="majorBidi"/>
          <w:b/>
          <w:bCs/>
          <w:lang w:val="en-US"/>
        </w:rPr>
        <w:t xml:space="preserve">Diagnostic performance of </w:t>
      </w:r>
      <w:r w:rsidR="00B174DE">
        <w:rPr>
          <w:rFonts w:asciiTheme="majorBidi" w:hAnsiTheme="majorBidi" w:cstheme="majorBidi"/>
          <w:b/>
          <w:bCs/>
          <w:lang w:val="en-US"/>
        </w:rPr>
        <w:t>b</w:t>
      </w:r>
      <w:r w:rsidR="00B174DE" w:rsidRPr="00C06ADE">
        <w:rPr>
          <w:rFonts w:asciiTheme="majorBidi" w:hAnsiTheme="majorBidi" w:cstheme="majorBidi"/>
          <w:b/>
          <w:bCs/>
          <w:lang w:val="en-US"/>
        </w:rPr>
        <w:t>iomarkers in distinguishing infection</w:t>
      </w:r>
      <w:r w:rsidR="00B174DE">
        <w:rPr>
          <w:rFonts w:asciiTheme="majorBidi" w:hAnsiTheme="majorBidi" w:cstheme="majorBidi"/>
          <w:b/>
          <w:bCs/>
          <w:lang w:val="en-US"/>
        </w:rPr>
        <w:t xml:space="preserve"> at </w:t>
      </w:r>
      <w:r>
        <w:rPr>
          <w:rFonts w:asciiTheme="majorBidi" w:hAnsiTheme="majorBidi" w:cstheme="majorBidi"/>
          <w:b/>
          <w:bCs/>
          <w:lang w:val="en-US"/>
        </w:rPr>
        <w:t>24–</w:t>
      </w:r>
      <w:r w:rsidR="00B174DE">
        <w:rPr>
          <w:rFonts w:asciiTheme="majorBidi" w:hAnsiTheme="majorBidi" w:cstheme="majorBidi"/>
          <w:b/>
          <w:bCs/>
          <w:lang w:val="en-US"/>
        </w:rPr>
        <w:t>48</w:t>
      </w:r>
      <w:r w:rsidR="00716709">
        <w:rPr>
          <w:rFonts w:asciiTheme="majorBidi" w:hAnsiTheme="majorBidi" w:cstheme="majorBidi"/>
          <w:b/>
          <w:bCs/>
          <w:lang w:val="en-US"/>
        </w:rPr>
        <w:t xml:space="preserve"> </w:t>
      </w:r>
      <w:r w:rsidR="00B174DE">
        <w:rPr>
          <w:rFonts w:asciiTheme="majorBidi" w:hAnsiTheme="majorBidi" w:cstheme="majorBidi"/>
          <w:b/>
          <w:bCs/>
          <w:lang w:val="en-US"/>
        </w:rPr>
        <w:t>h</w:t>
      </w:r>
    </w:p>
    <w:tbl>
      <w:tblPr>
        <w:tblStyle w:val="TableGrid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1759"/>
        <w:gridCol w:w="1543"/>
        <w:gridCol w:w="1801"/>
        <w:gridCol w:w="1701"/>
      </w:tblGrid>
      <w:tr w:rsidR="00B174DE" w:rsidRPr="00094B9F" w:rsidTr="00F41641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4DE" w:rsidRPr="00094B9F" w:rsidRDefault="00B174DE" w:rsidP="00F4164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94B9F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Biomarker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4DE" w:rsidRPr="00094B9F" w:rsidRDefault="00B174DE" w:rsidP="00F4164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s</w:t>
            </w:r>
            <w:r w:rsidRPr="00094B9F">
              <w:rPr>
                <w:b/>
                <w:bCs/>
                <w:color w:val="000000" w:themeColor="text1"/>
                <w:sz w:val="20"/>
                <w:szCs w:val="20"/>
              </w:rPr>
              <w:t>ensitivity (95% CI)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4DE" w:rsidRPr="00094B9F" w:rsidRDefault="00B174DE" w:rsidP="00F4164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s</w:t>
            </w:r>
            <w:r w:rsidRPr="00094B9F">
              <w:rPr>
                <w:b/>
                <w:bCs/>
                <w:color w:val="000000" w:themeColor="text1"/>
                <w:sz w:val="20"/>
                <w:szCs w:val="20"/>
              </w:rPr>
              <w:t>pecificity (95%CI)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4DE" w:rsidRPr="00094B9F" w:rsidRDefault="00B174DE" w:rsidP="00F4164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</w:t>
            </w:r>
            <w:r w:rsidRPr="00094B9F">
              <w:rPr>
                <w:b/>
                <w:bCs/>
                <w:color w:val="000000" w:themeColor="text1"/>
                <w:sz w:val="20"/>
                <w:szCs w:val="20"/>
              </w:rPr>
              <w:t xml:space="preserve">ccuracy </w:t>
            </w:r>
          </w:p>
          <w:p w:rsidR="00B174DE" w:rsidRPr="00094B9F" w:rsidRDefault="00B174DE" w:rsidP="00F4164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94B9F">
              <w:rPr>
                <w:b/>
                <w:bCs/>
                <w:color w:val="000000" w:themeColor="text1"/>
                <w:sz w:val="20"/>
                <w:szCs w:val="20"/>
              </w:rPr>
              <w:t>(95% CI)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DE" w:rsidRPr="00094B9F" w:rsidRDefault="00B174DE" w:rsidP="00F4164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positive predictive value (95% CI)</w:t>
            </w:r>
          </w:p>
          <w:p w:rsidR="00B174DE" w:rsidRPr="00094B9F" w:rsidRDefault="00B174DE" w:rsidP="00F4164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DE" w:rsidRPr="00094B9F" w:rsidRDefault="00B174DE" w:rsidP="00F4164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negative predictive value (95% CI)</w:t>
            </w:r>
          </w:p>
        </w:tc>
      </w:tr>
      <w:tr w:rsidR="006E721F" w:rsidRPr="00C06ADE" w:rsidTr="00F41641">
        <w:trPr>
          <w:trHeight w:val="57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21F" w:rsidRPr="00094B9F" w:rsidRDefault="006E721F" w:rsidP="006E721F">
            <w:pPr>
              <w:pStyle w:val="BodyTex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CRP </w:t>
            </w:r>
            <w:r w:rsidRPr="00094B9F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r w:rsidRPr="00094B9F">
              <w:rPr>
                <w:rFonts w:asciiTheme="majorBidi" w:eastAsia="Times New Roman" w:hAnsiTheme="majorBidi" w:cstheme="majorBidi"/>
                <w:sz w:val="20"/>
                <w:szCs w:val="20"/>
              </w:rPr>
              <w:t>mg/ml)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(60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4E0BDA">
              <w:rPr>
                <w:rFonts w:ascii="Times New Roman" w:hAnsi="Times New Roman" w:cs="Times New Roman"/>
                <w:sz w:val="20"/>
                <w:szCs w:val="20"/>
              </w:rPr>
              <w:t>–7</w:t>
            </w: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3.4)</w:t>
            </w:r>
          </w:p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84.1</w:t>
            </w:r>
          </w:p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(72.7</w:t>
            </w:r>
            <w:r w:rsidR="004E0BDA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92.1)</w:t>
            </w:r>
          </w:p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71.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(65.2</w:t>
            </w:r>
            <w:r w:rsidR="004E0BDA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76.4)</w:t>
            </w:r>
          </w:p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93.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(88.4</w:t>
            </w:r>
            <w:r w:rsidR="004E0BDA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96.0)</w:t>
            </w:r>
          </w:p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44.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(38.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4E0BDA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49.7)</w:t>
            </w:r>
          </w:p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721F" w:rsidRPr="00C06ADE" w:rsidTr="00F41641">
        <w:trPr>
          <w:trHeight w:val="55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21F" w:rsidRDefault="006E721F" w:rsidP="006E721F">
            <w:pPr>
              <w:pStyle w:val="BodyTex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7259FE">
              <w:rPr>
                <w:rFonts w:asciiTheme="majorBidi" w:hAnsiTheme="majorBidi" w:cstheme="majorBidi"/>
                <w:bCs/>
                <w:sz w:val="20"/>
                <w:szCs w:val="20"/>
              </w:rPr>
              <w:t>Procalcitonin</w:t>
            </w:r>
          </w:p>
          <w:p w:rsidR="006E721F" w:rsidRPr="00094B9F" w:rsidRDefault="006E721F" w:rsidP="006E721F">
            <w:pPr>
              <w:pStyle w:val="BodyTex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(</w:t>
            </w:r>
            <w:r w:rsidRPr="007259FE">
              <w:rPr>
                <w:rFonts w:asciiTheme="majorBidi" w:eastAsia="Times New Roman" w:hAnsiTheme="majorBidi" w:cstheme="majorBidi"/>
                <w:bCs/>
                <w:sz w:val="20"/>
                <w:szCs w:val="20"/>
              </w:rPr>
              <w:t>ng/ml</w:t>
            </w:r>
            <w:r>
              <w:rPr>
                <w:rFonts w:asciiTheme="majorBidi" w:eastAsia="Times New Roman" w:hAnsiTheme="majorBidi" w:cstheme="majorBidi"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67.8</w:t>
            </w:r>
          </w:p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(60.9</w:t>
            </w:r>
            <w:r w:rsidR="004E0BDA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74.2)</w:t>
            </w:r>
          </w:p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77.4</w:t>
            </w:r>
          </w:p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(65.0</w:t>
            </w:r>
            <w:r w:rsidR="004E0BDA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87.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70.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(64.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E0BDA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75.5)</w:t>
            </w:r>
          </w:p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90.7</w:t>
            </w:r>
          </w:p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(85.9</w:t>
            </w:r>
            <w:r w:rsidR="004E0BDA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94.0)</w:t>
            </w:r>
          </w:p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42.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(36.7</w:t>
            </w:r>
            <w:r w:rsidR="004E0BDA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48.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721F" w:rsidRPr="00C06ADE" w:rsidTr="00F41641">
        <w:trPr>
          <w:trHeight w:val="57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21F" w:rsidRPr="00094B9F" w:rsidRDefault="006E721F" w:rsidP="006E721F">
            <w:pPr>
              <w:pStyle w:val="BodyText"/>
              <w:rPr>
                <w:rFonts w:asciiTheme="majorBidi" w:hAnsiTheme="majorBidi" w:cstheme="majorBidi"/>
                <w:sz w:val="20"/>
                <w:szCs w:val="20"/>
              </w:rPr>
            </w:pPr>
            <w:r w:rsidRPr="007259FE">
              <w:rPr>
                <w:rFonts w:asciiTheme="majorBidi" w:hAnsiTheme="majorBidi" w:cstheme="majorBidi"/>
                <w:sz w:val="20"/>
                <w:szCs w:val="20"/>
              </w:rPr>
              <w:t>PSP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(</w:t>
            </w:r>
            <w:r w:rsidRPr="007259FE">
              <w:rPr>
                <w:rFonts w:asciiTheme="majorBidi" w:eastAsia="Times New Roman" w:hAnsiTheme="majorBidi" w:cstheme="majorBidi"/>
                <w:sz w:val="20"/>
                <w:szCs w:val="20"/>
              </w:rPr>
              <w:t>ng/ml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67.3</w:t>
            </w:r>
          </w:p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(60.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E0BDA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73.7)</w:t>
            </w:r>
          </w:p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61.90</w:t>
            </w:r>
          </w:p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(48.8</w:t>
            </w:r>
            <w:r w:rsidR="004E0BDA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73.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</w:p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="004E0BDA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 xml:space="preserve"> 71.7)</w:t>
            </w:r>
          </w:p>
          <w:p w:rsidR="006E721F" w:rsidRPr="006E721F" w:rsidRDefault="006E721F" w:rsidP="004E0BDA">
            <w:pPr>
              <w:pStyle w:val="BodyTex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85.0</w:t>
            </w:r>
          </w:p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(80.3</w:t>
            </w:r>
            <w:r w:rsidR="004E0BDA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88.7)</w:t>
            </w:r>
          </w:p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37.1</w:t>
            </w:r>
          </w:p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(30.9</w:t>
            </w:r>
            <w:r w:rsidR="004E0BDA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43.8)</w:t>
            </w:r>
          </w:p>
          <w:p w:rsidR="006E721F" w:rsidRPr="006E721F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174DE" w:rsidRPr="00C06ADE" w:rsidRDefault="00B174DE" w:rsidP="00B174DE">
      <w:pPr>
        <w:pStyle w:val="BodyText"/>
        <w:rPr>
          <w:rFonts w:asciiTheme="majorBidi" w:eastAsia="Times New Roman" w:hAnsiTheme="majorBidi" w:cstheme="majorBidi"/>
          <w:sz w:val="24"/>
          <w:szCs w:val="24"/>
          <w:lang w:eastAsia="en-GB"/>
        </w:rPr>
      </w:pPr>
      <w:r w:rsidRPr="00C06ADE">
        <w:rPr>
          <w:rFonts w:asciiTheme="majorBidi" w:eastAsia="Times New Roman" w:hAnsiTheme="majorBidi" w:cstheme="majorBidi"/>
          <w:sz w:val="20"/>
          <w:szCs w:val="20"/>
          <w:lang w:eastAsia="en-GB"/>
        </w:rPr>
        <w:t>CRP, C-reactive protein; PSP, pancreatic stone protein; CI, confidence interval</w:t>
      </w:r>
      <w:r w:rsidRPr="00C06ADE">
        <w:rPr>
          <w:rFonts w:asciiTheme="majorBidi" w:eastAsia="Times New Roman" w:hAnsiTheme="majorBidi" w:cstheme="majorBidi"/>
          <w:sz w:val="24"/>
          <w:szCs w:val="24"/>
          <w:lang w:eastAsia="en-GB"/>
        </w:rPr>
        <w:t>.</w:t>
      </w:r>
    </w:p>
    <w:p w:rsidR="00B174DE" w:rsidRDefault="00B174DE" w:rsidP="00B174DE">
      <w:pPr>
        <w:rPr>
          <w:rFonts w:asciiTheme="majorBidi" w:hAnsiTheme="majorBidi" w:cstheme="majorBidi"/>
          <w:lang w:val="en-US"/>
        </w:rPr>
      </w:pPr>
    </w:p>
    <w:p w:rsidR="00B174DE" w:rsidRDefault="00B174DE" w:rsidP="00B174DE">
      <w:pPr>
        <w:rPr>
          <w:rFonts w:asciiTheme="majorBidi" w:hAnsiTheme="majorBidi" w:cstheme="majorBidi"/>
          <w:lang w:val="en-US"/>
        </w:rPr>
      </w:pPr>
    </w:p>
    <w:p w:rsidR="006E721F" w:rsidRDefault="006E721F" w:rsidP="00B174DE">
      <w:pPr>
        <w:rPr>
          <w:rFonts w:asciiTheme="majorBidi" w:hAnsiTheme="majorBidi" w:cstheme="majorBidi"/>
          <w:b/>
          <w:bCs/>
          <w:lang w:val="en-US"/>
        </w:rPr>
      </w:pPr>
    </w:p>
    <w:p w:rsidR="00B174DE" w:rsidRPr="006E721F" w:rsidRDefault="006E721F" w:rsidP="00B174DE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Table S3: </w:t>
      </w:r>
      <w:r w:rsidR="00B174DE" w:rsidRPr="006E721F">
        <w:rPr>
          <w:b/>
          <w:bCs/>
          <w:lang w:val="en-US"/>
        </w:rPr>
        <w:t xml:space="preserve">Diagnostic performance of biomarkers in distinguishing </w:t>
      </w:r>
      <w:r w:rsidRPr="006E721F">
        <w:rPr>
          <w:b/>
          <w:bCs/>
          <w:lang w:val="en-US"/>
        </w:rPr>
        <w:t>s</w:t>
      </w:r>
      <w:r w:rsidR="00B174DE" w:rsidRPr="006E721F">
        <w:rPr>
          <w:b/>
          <w:bCs/>
          <w:lang w:val="en-US"/>
        </w:rPr>
        <w:t xml:space="preserve">epsis at </w:t>
      </w:r>
      <w:r>
        <w:rPr>
          <w:b/>
          <w:bCs/>
          <w:lang w:val="en-US"/>
        </w:rPr>
        <w:t>24–</w:t>
      </w:r>
      <w:r w:rsidR="00B174DE" w:rsidRPr="006E721F">
        <w:rPr>
          <w:b/>
          <w:bCs/>
          <w:lang w:val="en-US"/>
        </w:rPr>
        <w:t>48</w:t>
      </w:r>
      <w:r w:rsidR="00716709">
        <w:rPr>
          <w:b/>
          <w:bCs/>
          <w:lang w:val="en-US"/>
        </w:rPr>
        <w:t xml:space="preserve"> </w:t>
      </w:r>
      <w:r w:rsidR="00B174DE" w:rsidRPr="006E721F">
        <w:rPr>
          <w:b/>
          <w:bCs/>
          <w:lang w:val="en-US"/>
        </w:rPr>
        <w:t>h</w:t>
      </w:r>
    </w:p>
    <w:tbl>
      <w:tblPr>
        <w:tblStyle w:val="TableGrid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418"/>
        <w:gridCol w:w="1984"/>
        <w:gridCol w:w="1759"/>
        <w:gridCol w:w="1543"/>
        <w:gridCol w:w="1801"/>
        <w:gridCol w:w="1701"/>
      </w:tblGrid>
      <w:tr w:rsidR="00B174DE" w:rsidRPr="006E721F" w:rsidTr="006E721F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4DE" w:rsidRPr="00066794" w:rsidRDefault="00B174DE" w:rsidP="00F4164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66794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Biomarker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4DE" w:rsidRPr="00066794" w:rsidRDefault="00B174DE" w:rsidP="00F4164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66794">
              <w:rPr>
                <w:b/>
                <w:bCs/>
                <w:color w:val="000000" w:themeColor="text1"/>
                <w:sz w:val="20"/>
                <w:szCs w:val="20"/>
              </w:rPr>
              <w:t>sensitivity (95% CI)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4DE" w:rsidRPr="00066794" w:rsidRDefault="00B174DE" w:rsidP="00F4164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66794">
              <w:rPr>
                <w:b/>
                <w:bCs/>
                <w:color w:val="000000" w:themeColor="text1"/>
                <w:sz w:val="20"/>
                <w:szCs w:val="20"/>
              </w:rPr>
              <w:t>specificity (95%CI)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4DE" w:rsidRPr="00066794" w:rsidRDefault="00B174DE" w:rsidP="00F4164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066794">
              <w:rPr>
                <w:b/>
                <w:bCs/>
                <w:color w:val="000000" w:themeColor="text1"/>
                <w:sz w:val="20"/>
                <w:szCs w:val="20"/>
              </w:rPr>
              <w:t xml:space="preserve">accuracy </w:t>
            </w:r>
          </w:p>
          <w:p w:rsidR="00B174DE" w:rsidRPr="00066794" w:rsidRDefault="00B174DE" w:rsidP="00F4164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66794">
              <w:rPr>
                <w:b/>
                <w:bCs/>
                <w:color w:val="000000" w:themeColor="text1"/>
                <w:sz w:val="20"/>
                <w:szCs w:val="20"/>
              </w:rPr>
              <w:t>(95% CI)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DE" w:rsidRPr="00066794" w:rsidRDefault="00B174DE" w:rsidP="00F4164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66794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positive predictive value (95% CI)</w:t>
            </w:r>
          </w:p>
          <w:p w:rsidR="00B174DE" w:rsidRPr="00066794" w:rsidRDefault="00B174DE" w:rsidP="00F4164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DE" w:rsidRPr="00066794" w:rsidRDefault="00B174DE" w:rsidP="00F4164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66794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negative predictive value (95% CI)</w:t>
            </w:r>
          </w:p>
        </w:tc>
      </w:tr>
      <w:tr w:rsidR="006E721F" w:rsidRPr="006E721F" w:rsidTr="006E721F">
        <w:trPr>
          <w:trHeight w:val="5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21F" w:rsidRPr="00066794" w:rsidRDefault="006E721F" w:rsidP="006E721F">
            <w:pPr>
              <w:pStyle w:val="BodyText"/>
              <w:rPr>
                <w:rFonts w:ascii="Times New Roman" w:hAnsi="Times New Roman" w:cs="Times New Roman"/>
                <w:sz w:val="20"/>
                <w:szCs w:val="20"/>
              </w:rPr>
            </w:pPr>
            <w:r w:rsidRPr="00066794">
              <w:rPr>
                <w:rFonts w:ascii="Times New Roman" w:hAnsi="Times New Roman" w:cs="Times New Roman"/>
                <w:sz w:val="20"/>
                <w:szCs w:val="20"/>
              </w:rPr>
              <w:t>CRP (</w:t>
            </w:r>
            <w:r w:rsidRPr="00066794">
              <w:rPr>
                <w:rFonts w:ascii="Times New Roman" w:eastAsia="Times New Roman" w:hAnsi="Times New Roman" w:cs="Times New Roman"/>
                <w:sz w:val="20"/>
                <w:szCs w:val="20"/>
              </w:rPr>
              <w:t>mg/ml)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21F" w:rsidRPr="00066794" w:rsidRDefault="006E721F" w:rsidP="006E721F">
            <w:pPr>
              <w:jc w:val="center"/>
              <w:rPr>
                <w:color w:val="000000"/>
                <w:sz w:val="20"/>
                <w:szCs w:val="20"/>
              </w:rPr>
            </w:pPr>
            <w:r w:rsidRPr="00066794">
              <w:rPr>
                <w:color w:val="000000"/>
                <w:sz w:val="20"/>
                <w:szCs w:val="20"/>
              </w:rPr>
              <w:t>20.7</w:t>
            </w:r>
          </w:p>
          <w:p w:rsidR="006E721F" w:rsidRPr="00066794" w:rsidRDefault="006E721F" w:rsidP="006E721F">
            <w:pPr>
              <w:jc w:val="center"/>
              <w:rPr>
                <w:color w:val="000000"/>
                <w:sz w:val="20"/>
                <w:szCs w:val="20"/>
              </w:rPr>
            </w:pPr>
            <w:r w:rsidRPr="00066794">
              <w:rPr>
                <w:color w:val="000000"/>
                <w:sz w:val="20"/>
                <w:szCs w:val="20"/>
              </w:rPr>
              <w:t>(14.5</w:t>
            </w:r>
            <w:r w:rsidR="004E0BDA" w:rsidRPr="00066794">
              <w:rPr>
                <w:color w:val="000000"/>
                <w:sz w:val="20"/>
                <w:szCs w:val="20"/>
              </w:rPr>
              <w:t>–</w:t>
            </w:r>
            <w:r w:rsidRPr="00066794">
              <w:rPr>
                <w:color w:val="000000"/>
                <w:sz w:val="20"/>
                <w:szCs w:val="20"/>
              </w:rPr>
              <w:t>28.0)</w:t>
            </w:r>
          </w:p>
          <w:p w:rsidR="006E721F" w:rsidRPr="00066794" w:rsidRDefault="006E721F" w:rsidP="006E721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21F" w:rsidRPr="00066794" w:rsidRDefault="006E721F" w:rsidP="006E721F">
            <w:pPr>
              <w:jc w:val="center"/>
              <w:rPr>
                <w:color w:val="000000"/>
                <w:sz w:val="20"/>
                <w:szCs w:val="20"/>
              </w:rPr>
            </w:pPr>
            <w:r w:rsidRPr="00066794">
              <w:rPr>
                <w:color w:val="000000"/>
                <w:sz w:val="20"/>
                <w:szCs w:val="20"/>
              </w:rPr>
              <w:t>90.6</w:t>
            </w:r>
          </w:p>
          <w:p w:rsidR="006E721F" w:rsidRPr="00066794" w:rsidRDefault="006E721F" w:rsidP="006E721F">
            <w:pPr>
              <w:jc w:val="center"/>
              <w:rPr>
                <w:color w:val="000000"/>
                <w:sz w:val="20"/>
                <w:szCs w:val="20"/>
              </w:rPr>
            </w:pPr>
            <w:r w:rsidRPr="00066794">
              <w:rPr>
                <w:color w:val="000000"/>
                <w:sz w:val="20"/>
                <w:szCs w:val="20"/>
              </w:rPr>
              <w:t>(79.34</w:t>
            </w:r>
            <w:r w:rsidR="004E0BDA" w:rsidRPr="00066794">
              <w:rPr>
                <w:color w:val="000000"/>
                <w:sz w:val="20"/>
                <w:szCs w:val="20"/>
              </w:rPr>
              <w:t>–</w:t>
            </w:r>
            <w:r w:rsidRPr="00066794">
              <w:rPr>
                <w:color w:val="000000"/>
                <w:sz w:val="20"/>
                <w:szCs w:val="20"/>
              </w:rPr>
              <w:t>96.9)</w:t>
            </w:r>
          </w:p>
          <w:p w:rsidR="006E721F" w:rsidRPr="00066794" w:rsidRDefault="006E721F" w:rsidP="006E721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21F" w:rsidRPr="00066794" w:rsidRDefault="006E721F" w:rsidP="006E721F">
            <w:pPr>
              <w:jc w:val="center"/>
              <w:rPr>
                <w:color w:val="000000"/>
                <w:sz w:val="20"/>
                <w:szCs w:val="20"/>
              </w:rPr>
            </w:pPr>
            <w:r w:rsidRPr="00066794">
              <w:rPr>
                <w:color w:val="000000"/>
                <w:sz w:val="20"/>
                <w:szCs w:val="20"/>
              </w:rPr>
              <w:t>38.9</w:t>
            </w:r>
          </w:p>
          <w:p w:rsidR="006E721F" w:rsidRPr="00066794" w:rsidRDefault="006E721F" w:rsidP="006E721F">
            <w:pPr>
              <w:jc w:val="center"/>
              <w:rPr>
                <w:color w:val="000000"/>
                <w:sz w:val="20"/>
                <w:szCs w:val="20"/>
              </w:rPr>
            </w:pPr>
            <w:r w:rsidRPr="00066794">
              <w:rPr>
                <w:color w:val="000000"/>
                <w:sz w:val="20"/>
                <w:szCs w:val="20"/>
              </w:rPr>
              <w:t>(32.2</w:t>
            </w:r>
            <w:r w:rsidR="004E0BDA" w:rsidRPr="00066794">
              <w:rPr>
                <w:color w:val="000000"/>
                <w:sz w:val="20"/>
                <w:szCs w:val="20"/>
              </w:rPr>
              <w:t>–</w:t>
            </w:r>
            <w:r w:rsidRPr="00066794">
              <w:rPr>
                <w:color w:val="000000"/>
                <w:sz w:val="20"/>
                <w:szCs w:val="20"/>
              </w:rPr>
              <w:t>46)</w:t>
            </w:r>
          </w:p>
          <w:p w:rsidR="006E721F" w:rsidRPr="00066794" w:rsidRDefault="006E721F" w:rsidP="006E721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721F" w:rsidRPr="00066794" w:rsidRDefault="006E721F" w:rsidP="006E721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21F" w:rsidRPr="00066794" w:rsidRDefault="006E721F" w:rsidP="006E721F">
            <w:pPr>
              <w:jc w:val="center"/>
              <w:rPr>
                <w:color w:val="000000"/>
                <w:sz w:val="20"/>
                <w:szCs w:val="20"/>
              </w:rPr>
            </w:pPr>
            <w:r w:rsidRPr="00066794">
              <w:rPr>
                <w:color w:val="000000"/>
                <w:sz w:val="20"/>
                <w:szCs w:val="20"/>
              </w:rPr>
              <w:t>86.1</w:t>
            </w:r>
          </w:p>
          <w:p w:rsidR="006E721F" w:rsidRPr="00066794" w:rsidRDefault="006E721F" w:rsidP="006E721F">
            <w:pPr>
              <w:jc w:val="center"/>
              <w:rPr>
                <w:color w:val="000000"/>
                <w:sz w:val="20"/>
                <w:szCs w:val="20"/>
              </w:rPr>
            </w:pPr>
            <w:r w:rsidRPr="00066794">
              <w:rPr>
                <w:color w:val="000000"/>
                <w:sz w:val="20"/>
                <w:szCs w:val="20"/>
              </w:rPr>
              <w:t>(71.8</w:t>
            </w:r>
            <w:r w:rsidR="004E0BDA" w:rsidRPr="00066794">
              <w:rPr>
                <w:color w:val="000000"/>
                <w:sz w:val="20"/>
                <w:szCs w:val="20"/>
              </w:rPr>
              <w:t>–</w:t>
            </w:r>
            <w:r w:rsidRPr="00066794">
              <w:rPr>
                <w:color w:val="000000"/>
                <w:sz w:val="20"/>
                <w:szCs w:val="20"/>
              </w:rPr>
              <w:t>93.8)</w:t>
            </w:r>
          </w:p>
          <w:p w:rsidR="006E721F" w:rsidRPr="00066794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21F" w:rsidRPr="00066794" w:rsidRDefault="006E721F" w:rsidP="006E721F">
            <w:pPr>
              <w:jc w:val="center"/>
              <w:rPr>
                <w:color w:val="000000"/>
                <w:sz w:val="20"/>
                <w:szCs w:val="20"/>
              </w:rPr>
            </w:pPr>
            <w:r w:rsidRPr="00066794">
              <w:rPr>
                <w:color w:val="000000"/>
                <w:sz w:val="20"/>
                <w:szCs w:val="20"/>
              </w:rPr>
              <w:t>28.7</w:t>
            </w:r>
          </w:p>
          <w:p w:rsidR="006E721F" w:rsidRPr="00066794" w:rsidRDefault="006E721F" w:rsidP="006E721F">
            <w:pPr>
              <w:jc w:val="center"/>
              <w:rPr>
                <w:color w:val="000000"/>
                <w:sz w:val="20"/>
                <w:szCs w:val="20"/>
              </w:rPr>
            </w:pPr>
            <w:r w:rsidRPr="00066794">
              <w:rPr>
                <w:color w:val="000000"/>
                <w:sz w:val="20"/>
                <w:szCs w:val="20"/>
              </w:rPr>
              <w:t>(26.4</w:t>
            </w:r>
            <w:r w:rsidR="004E0BDA" w:rsidRPr="00066794">
              <w:rPr>
                <w:color w:val="000000"/>
                <w:sz w:val="20"/>
                <w:szCs w:val="20"/>
              </w:rPr>
              <w:t>–</w:t>
            </w:r>
            <w:r w:rsidRPr="00066794">
              <w:rPr>
                <w:color w:val="000000"/>
                <w:sz w:val="20"/>
                <w:szCs w:val="20"/>
              </w:rPr>
              <w:t>31.25)</w:t>
            </w:r>
          </w:p>
          <w:p w:rsidR="006E721F" w:rsidRPr="00066794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"/>
              </w:rPr>
            </w:pPr>
          </w:p>
        </w:tc>
      </w:tr>
      <w:tr w:rsidR="006E721F" w:rsidRPr="006E721F" w:rsidTr="006E721F">
        <w:trPr>
          <w:trHeight w:val="55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21F" w:rsidRPr="00066794" w:rsidRDefault="006E721F" w:rsidP="006E721F">
            <w:pPr>
              <w:pStyle w:val="BodyTex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66794">
              <w:rPr>
                <w:rFonts w:ascii="Times New Roman" w:hAnsi="Times New Roman" w:cs="Times New Roman"/>
                <w:bCs/>
                <w:sz w:val="20"/>
                <w:szCs w:val="20"/>
              </w:rPr>
              <w:t>Procalcitonin</w:t>
            </w:r>
          </w:p>
          <w:p w:rsidR="006E721F" w:rsidRPr="00066794" w:rsidRDefault="006E721F" w:rsidP="006E721F">
            <w:pPr>
              <w:pStyle w:val="BodyText"/>
              <w:rPr>
                <w:rFonts w:ascii="Times New Roman" w:hAnsi="Times New Roman" w:cs="Times New Roman"/>
                <w:sz w:val="20"/>
                <w:szCs w:val="20"/>
              </w:rPr>
            </w:pPr>
            <w:r w:rsidRPr="00066794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 w:rsidRPr="0006679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ng/ml)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1F" w:rsidRPr="00066794" w:rsidRDefault="006E721F" w:rsidP="006E721F">
            <w:pPr>
              <w:jc w:val="center"/>
              <w:rPr>
                <w:color w:val="000000"/>
                <w:sz w:val="20"/>
                <w:szCs w:val="20"/>
              </w:rPr>
            </w:pPr>
            <w:r w:rsidRPr="00066794">
              <w:rPr>
                <w:color w:val="000000"/>
                <w:sz w:val="20"/>
                <w:szCs w:val="20"/>
              </w:rPr>
              <w:t>30.5</w:t>
            </w:r>
          </w:p>
          <w:p w:rsidR="006E721F" w:rsidRPr="00066794" w:rsidRDefault="006E721F" w:rsidP="006E721F">
            <w:pPr>
              <w:jc w:val="center"/>
              <w:rPr>
                <w:color w:val="000000"/>
                <w:sz w:val="20"/>
                <w:szCs w:val="20"/>
              </w:rPr>
            </w:pPr>
            <w:r w:rsidRPr="00066794">
              <w:rPr>
                <w:color w:val="000000"/>
                <w:sz w:val="20"/>
                <w:szCs w:val="20"/>
              </w:rPr>
              <w:t>(23.2</w:t>
            </w:r>
            <w:r w:rsidR="004E0BDA" w:rsidRPr="00066794">
              <w:rPr>
                <w:color w:val="000000"/>
                <w:sz w:val="20"/>
                <w:szCs w:val="20"/>
              </w:rPr>
              <w:t>–</w:t>
            </w:r>
            <w:r w:rsidRPr="00066794">
              <w:rPr>
                <w:color w:val="000000"/>
                <w:sz w:val="20"/>
                <w:szCs w:val="20"/>
              </w:rPr>
              <w:t>38.5)</w:t>
            </w:r>
          </w:p>
          <w:p w:rsidR="006E721F" w:rsidRPr="00066794" w:rsidRDefault="006E721F" w:rsidP="006E721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1F" w:rsidRPr="00066794" w:rsidRDefault="006E721F" w:rsidP="006E721F">
            <w:pPr>
              <w:jc w:val="center"/>
              <w:rPr>
                <w:color w:val="000000"/>
                <w:sz w:val="20"/>
                <w:szCs w:val="20"/>
              </w:rPr>
            </w:pPr>
            <w:r w:rsidRPr="00066794">
              <w:rPr>
                <w:color w:val="000000"/>
                <w:sz w:val="20"/>
                <w:szCs w:val="20"/>
              </w:rPr>
              <w:t>94.1</w:t>
            </w:r>
          </w:p>
          <w:p w:rsidR="006E721F" w:rsidRPr="00066794" w:rsidRDefault="006E721F" w:rsidP="006E721F">
            <w:pPr>
              <w:jc w:val="center"/>
              <w:rPr>
                <w:color w:val="000000"/>
                <w:sz w:val="20"/>
                <w:szCs w:val="20"/>
              </w:rPr>
            </w:pPr>
            <w:r w:rsidRPr="00066794">
              <w:rPr>
                <w:color w:val="000000"/>
                <w:sz w:val="20"/>
                <w:szCs w:val="20"/>
              </w:rPr>
              <w:t>(83.8</w:t>
            </w:r>
            <w:r w:rsidR="004E0BDA" w:rsidRPr="00066794">
              <w:rPr>
                <w:color w:val="000000"/>
                <w:sz w:val="20"/>
                <w:szCs w:val="20"/>
              </w:rPr>
              <w:t>–</w:t>
            </w:r>
            <w:r w:rsidRPr="00066794">
              <w:rPr>
                <w:color w:val="000000"/>
                <w:sz w:val="20"/>
                <w:szCs w:val="20"/>
              </w:rPr>
              <w:t>98.8)</w:t>
            </w:r>
          </w:p>
          <w:p w:rsidR="006E721F" w:rsidRPr="00066794" w:rsidRDefault="006E721F" w:rsidP="006E721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1F" w:rsidRPr="00066794" w:rsidRDefault="006E721F" w:rsidP="006E721F">
            <w:pPr>
              <w:jc w:val="center"/>
              <w:rPr>
                <w:color w:val="000000"/>
                <w:sz w:val="20"/>
                <w:szCs w:val="20"/>
              </w:rPr>
            </w:pPr>
            <w:r w:rsidRPr="00066794">
              <w:rPr>
                <w:color w:val="000000"/>
                <w:sz w:val="20"/>
                <w:szCs w:val="20"/>
              </w:rPr>
              <w:t>46.5</w:t>
            </w:r>
          </w:p>
          <w:p w:rsidR="006E721F" w:rsidRPr="00066794" w:rsidRDefault="006E721F" w:rsidP="006E721F">
            <w:pPr>
              <w:jc w:val="center"/>
              <w:rPr>
                <w:color w:val="000000"/>
                <w:sz w:val="20"/>
                <w:szCs w:val="20"/>
              </w:rPr>
            </w:pPr>
            <w:r w:rsidRPr="00066794">
              <w:rPr>
                <w:color w:val="000000"/>
                <w:sz w:val="20"/>
                <w:szCs w:val="20"/>
              </w:rPr>
              <w:t>(39.5</w:t>
            </w:r>
            <w:r w:rsidR="004E0BDA" w:rsidRPr="00066794">
              <w:rPr>
                <w:color w:val="000000"/>
                <w:sz w:val="20"/>
                <w:szCs w:val="20"/>
              </w:rPr>
              <w:t>–</w:t>
            </w:r>
            <w:r w:rsidRPr="00066794">
              <w:rPr>
                <w:color w:val="000000"/>
                <w:sz w:val="20"/>
                <w:szCs w:val="20"/>
              </w:rPr>
              <w:t>53.7)</w:t>
            </w:r>
          </w:p>
          <w:p w:rsidR="006E721F" w:rsidRPr="00066794" w:rsidRDefault="006E721F" w:rsidP="006E721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1F" w:rsidRPr="00066794" w:rsidRDefault="006E721F" w:rsidP="006E721F">
            <w:pPr>
              <w:jc w:val="center"/>
              <w:rPr>
                <w:color w:val="000000"/>
                <w:sz w:val="20"/>
                <w:szCs w:val="20"/>
              </w:rPr>
            </w:pPr>
            <w:r w:rsidRPr="00066794">
              <w:rPr>
                <w:color w:val="000000"/>
                <w:sz w:val="20"/>
                <w:szCs w:val="20"/>
              </w:rPr>
              <w:t>93.9</w:t>
            </w:r>
          </w:p>
          <w:p w:rsidR="006E721F" w:rsidRPr="00066794" w:rsidRDefault="006E721F" w:rsidP="006E721F">
            <w:pPr>
              <w:jc w:val="center"/>
              <w:rPr>
                <w:color w:val="000000"/>
                <w:sz w:val="20"/>
                <w:szCs w:val="20"/>
              </w:rPr>
            </w:pPr>
            <w:r w:rsidRPr="00066794">
              <w:rPr>
                <w:color w:val="000000"/>
                <w:sz w:val="20"/>
                <w:szCs w:val="20"/>
              </w:rPr>
              <w:t>(83.3</w:t>
            </w:r>
            <w:r w:rsidR="004E0BDA" w:rsidRPr="00066794">
              <w:rPr>
                <w:color w:val="000000"/>
                <w:sz w:val="20"/>
                <w:szCs w:val="20"/>
              </w:rPr>
              <w:t>–</w:t>
            </w:r>
            <w:r w:rsidRPr="00066794">
              <w:rPr>
                <w:color w:val="000000"/>
                <w:sz w:val="20"/>
                <w:szCs w:val="20"/>
              </w:rPr>
              <w:t>97.9)</w:t>
            </w:r>
          </w:p>
          <w:p w:rsidR="006E721F" w:rsidRPr="00066794" w:rsidRDefault="006E721F" w:rsidP="006E721F">
            <w:pPr>
              <w:jc w:val="center"/>
              <w:rPr>
                <w:sz w:val="20"/>
                <w:szCs w:val="20"/>
                <w:lang w:val="e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1F" w:rsidRPr="00066794" w:rsidRDefault="006E721F" w:rsidP="006E721F">
            <w:pPr>
              <w:jc w:val="center"/>
              <w:rPr>
                <w:color w:val="000000"/>
                <w:sz w:val="20"/>
                <w:szCs w:val="20"/>
              </w:rPr>
            </w:pPr>
            <w:r w:rsidRPr="00066794">
              <w:rPr>
                <w:color w:val="000000"/>
                <w:sz w:val="20"/>
                <w:szCs w:val="20"/>
              </w:rPr>
              <w:t>314</w:t>
            </w:r>
          </w:p>
          <w:p w:rsidR="006E721F" w:rsidRPr="00066794" w:rsidRDefault="006E721F" w:rsidP="006E721F">
            <w:pPr>
              <w:jc w:val="center"/>
              <w:rPr>
                <w:color w:val="000000"/>
                <w:sz w:val="20"/>
                <w:szCs w:val="20"/>
              </w:rPr>
            </w:pPr>
            <w:r w:rsidRPr="00066794">
              <w:rPr>
                <w:color w:val="000000"/>
                <w:sz w:val="20"/>
                <w:szCs w:val="20"/>
              </w:rPr>
              <w:t>(28.7</w:t>
            </w:r>
            <w:r w:rsidR="004E0BDA" w:rsidRPr="00066794">
              <w:rPr>
                <w:color w:val="000000"/>
                <w:sz w:val="20"/>
                <w:szCs w:val="20"/>
              </w:rPr>
              <w:t>–</w:t>
            </w:r>
            <w:r w:rsidRPr="00066794">
              <w:rPr>
                <w:color w:val="000000"/>
                <w:sz w:val="20"/>
                <w:szCs w:val="20"/>
              </w:rPr>
              <w:t>34.1)</w:t>
            </w:r>
          </w:p>
          <w:p w:rsidR="006E721F" w:rsidRPr="00066794" w:rsidRDefault="006E721F" w:rsidP="006E721F">
            <w:pPr>
              <w:jc w:val="center"/>
              <w:rPr>
                <w:sz w:val="20"/>
                <w:szCs w:val="20"/>
                <w:lang w:val="en"/>
              </w:rPr>
            </w:pPr>
          </w:p>
        </w:tc>
      </w:tr>
      <w:tr w:rsidR="006E721F" w:rsidRPr="006E721F" w:rsidTr="006E721F">
        <w:trPr>
          <w:trHeight w:val="57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21F" w:rsidRPr="00066794" w:rsidRDefault="006E721F" w:rsidP="006E721F">
            <w:pPr>
              <w:pStyle w:val="BodyText"/>
              <w:rPr>
                <w:rFonts w:ascii="Times New Roman" w:hAnsi="Times New Roman" w:cs="Times New Roman"/>
                <w:sz w:val="20"/>
                <w:szCs w:val="20"/>
              </w:rPr>
            </w:pPr>
            <w:r w:rsidRPr="00066794">
              <w:rPr>
                <w:rFonts w:ascii="Times New Roman" w:hAnsi="Times New Roman" w:cs="Times New Roman"/>
                <w:sz w:val="20"/>
                <w:szCs w:val="20"/>
              </w:rPr>
              <w:t>PSP (</w:t>
            </w:r>
            <w:r w:rsidRPr="00066794">
              <w:rPr>
                <w:rFonts w:ascii="Times New Roman" w:eastAsia="Times New Roman" w:hAnsi="Times New Roman" w:cs="Times New Roman"/>
                <w:sz w:val="20"/>
                <w:szCs w:val="20"/>
              </w:rPr>
              <w:t>ng/ml)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1F" w:rsidRPr="00066794" w:rsidRDefault="006E721F" w:rsidP="006E721F">
            <w:pPr>
              <w:jc w:val="center"/>
              <w:rPr>
                <w:color w:val="000000"/>
                <w:sz w:val="20"/>
                <w:szCs w:val="20"/>
              </w:rPr>
            </w:pPr>
            <w:r w:rsidRPr="00066794">
              <w:rPr>
                <w:color w:val="000000"/>
                <w:sz w:val="20"/>
                <w:szCs w:val="20"/>
              </w:rPr>
              <w:t>60.3</w:t>
            </w:r>
          </w:p>
          <w:p w:rsidR="006E721F" w:rsidRPr="00066794" w:rsidRDefault="006E721F" w:rsidP="006E721F">
            <w:pPr>
              <w:jc w:val="center"/>
              <w:rPr>
                <w:color w:val="000000"/>
                <w:sz w:val="20"/>
                <w:szCs w:val="20"/>
              </w:rPr>
            </w:pPr>
            <w:r w:rsidRPr="00066794">
              <w:rPr>
                <w:color w:val="000000"/>
                <w:sz w:val="20"/>
                <w:szCs w:val="20"/>
              </w:rPr>
              <w:t>(52</w:t>
            </w:r>
            <w:r w:rsidR="004E0BDA" w:rsidRPr="00066794">
              <w:rPr>
                <w:color w:val="000000"/>
                <w:sz w:val="20"/>
                <w:szCs w:val="20"/>
              </w:rPr>
              <w:t>–</w:t>
            </w:r>
            <w:r w:rsidRPr="00066794">
              <w:rPr>
                <w:color w:val="000000"/>
                <w:sz w:val="20"/>
                <w:szCs w:val="20"/>
              </w:rPr>
              <w:t>68.1)</w:t>
            </w:r>
          </w:p>
          <w:p w:rsidR="006E721F" w:rsidRPr="00066794" w:rsidRDefault="006E721F" w:rsidP="006E721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1F" w:rsidRPr="00066794" w:rsidRDefault="006E721F" w:rsidP="006E721F">
            <w:pPr>
              <w:jc w:val="center"/>
              <w:rPr>
                <w:color w:val="000000"/>
                <w:sz w:val="20"/>
                <w:szCs w:val="20"/>
              </w:rPr>
            </w:pPr>
            <w:r w:rsidRPr="00066794">
              <w:rPr>
                <w:color w:val="000000"/>
                <w:sz w:val="20"/>
                <w:szCs w:val="20"/>
              </w:rPr>
              <w:t>52.9</w:t>
            </w:r>
          </w:p>
          <w:p w:rsidR="006E721F" w:rsidRPr="00066794" w:rsidRDefault="006E721F" w:rsidP="006E721F">
            <w:pPr>
              <w:jc w:val="center"/>
              <w:rPr>
                <w:color w:val="000000"/>
                <w:sz w:val="20"/>
                <w:szCs w:val="20"/>
              </w:rPr>
            </w:pPr>
            <w:r w:rsidRPr="00066794">
              <w:rPr>
                <w:color w:val="000000"/>
                <w:sz w:val="20"/>
                <w:szCs w:val="20"/>
              </w:rPr>
              <w:t>(38.5</w:t>
            </w:r>
            <w:r w:rsidR="004E0BDA" w:rsidRPr="00066794">
              <w:rPr>
                <w:color w:val="000000"/>
                <w:sz w:val="20"/>
                <w:szCs w:val="20"/>
              </w:rPr>
              <w:t>–</w:t>
            </w:r>
            <w:r w:rsidRPr="00066794">
              <w:rPr>
                <w:color w:val="000000"/>
                <w:sz w:val="20"/>
                <w:szCs w:val="20"/>
              </w:rPr>
              <w:t>67.1)</w:t>
            </w:r>
          </w:p>
          <w:p w:rsidR="006E721F" w:rsidRPr="00066794" w:rsidRDefault="006E721F" w:rsidP="006E721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1F" w:rsidRPr="00066794" w:rsidRDefault="006E721F" w:rsidP="006E721F">
            <w:pPr>
              <w:jc w:val="center"/>
              <w:rPr>
                <w:color w:val="000000"/>
                <w:sz w:val="20"/>
                <w:szCs w:val="20"/>
              </w:rPr>
            </w:pPr>
            <w:r w:rsidRPr="00066794">
              <w:rPr>
                <w:color w:val="000000"/>
                <w:sz w:val="20"/>
                <w:szCs w:val="20"/>
              </w:rPr>
              <w:t>58.4</w:t>
            </w:r>
          </w:p>
          <w:p w:rsidR="006E721F" w:rsidRPr="00066794" w:rsidRDefault="006E721F" w:rsidP="006E721F">
            <w:pPr>
              <w:jc w:val="center"/>
              <w:rPr>
                <w:color w:val="000000"/>
                <w:sz w:val="20"/>
                <w:szCs w:val="20"/>
              </w:rPr>
            </w:pPr>
            <w:r w:rsidRPr="00066794">
              <w:rPr>
                <w:color w:val="000000"/>
                <w:sz w:val="20"/>
                <w:szCs w:val="20"/>
              </w:rPr>
              <w:t>(51.3</w:t>
            </w:r>
            <w:r w:rsidR="004E0BDA" w:rsidRPr="00066794">
              <w:rPr>
                <w:color w:val="000000"/>
                <w:sz w:val="20"/>
                <w:szCs w:val="20"/>
              </w:rPr>
              <w:t>–</w:t>
            </w:r>
            <w:r w:rsidRPr="00066794">
              <w:rPr>
                <w:color w:val="000000"/>
                <w:sz w:val="20"/>
                <w:szCs w:val="20"/>
              </w:rPr>
              <w:t>65.3)</w:t>
            </w:r>
          </w:p>
          <w:p w:rsidR="006E721F" w:rsidRPr="00066794" w:rsidRDefault="006E721F" w:rsidP="006E721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1F" w:rsidRPr="00066794" w:rsidRDefault="006E721F" w:rsidP="006E721F">
            <w:pPr>
              <w:jc w:val="center"/>
              <w:rPr>
                <w:color w:val="000000"/>
                <w:sz w:val="20"/>
                <w:szCs w:val="20"/>
              </w:rPr>
            </w:pPr>
            <w:r w:rsidRPr="00066794">
              <w:rPr>
                <w:color w:val="000000"/>
                <w:sz w:val="20"/>
                <w:szCs w:val="20"/>
              </w:rPr>
              <w:t>79.1</w:t>
            </w:r>
          </w:p>
          <w:p w:rsidR="006E721F" w:rsidRPr="00066794" w:rsidRDefault="006E721F" w:rsidP="006E721F">
            <w:pPr>
              <w:jc w:val="center"/>
              <w:rPr>
                <w:color w:val="000000"/>
                <w:sz w:val="20"/>
                <w:szCs w:val="20"/>
              </w:rPr>
            </w:pPr>
            <w:r w:rsidRPr="00066794">
              <w:rPr>
                <w:color w:val="000000"/>
                <w:sz w:val="20"/>
                <w:szCs w:val="20"/>
              </w:rPr>
              <w:t>(73.4</w:t>
            </w:r>
            <w:r w:rsidR="004E0BDA" w:rsidRPr="00066794">
              <w:rPr>
                <w:color w:val="000000"/>
                <w:sz w:val="20"/>
                <w:szCs w:val="20"/>
              </w:rPr>
              <w:t>–</w:t>
            </w:r>
            <w:r w:rsidRPr="00066794">
              <w:rPr>
                <w:color w:val="000000"/>
                <w:sz w:val="20"/>
                <w:szCs w:val="20"/>
              </w:rPr>
              <w:t>83.9)</w:t>
            </w:r>
          </w:p>
          <w:p w:rsidR="006E721F" w:rsidRPr="00066794" w:rsidRDefault="006E721F" w:rsidP="006E721F">
            <w:pPr>
              <w:jc w:val="center"/>
              <w:rPr>
                <w:sz w:val="20"/>
                <w:szCs w:val="20"/>
                <w:lang w:val="e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21F" w:rsidRPr="00066794" w:rsidRDefault="006E721F" w:rsidP="006E721F">
            <w:pPr>
              <w:jc w:val="center"/>
              <w:rPr>
                <w:color w:val="000000"/>
                <w:sz w:val="20"/>
                <w:szCs w:val="20"/>
              </w:rPr>
            </w:pPr>
            <w:r w:rsidRPr="00066794">
              <w:rPr>
                <w:color w:val="000000"/>
                <w:sz w:val="20"/>
                <w:szCs w:val="20"/>
              </w:rPr>
              <w:t>31.0</w:t>
            </w:r>
          </w:p>
          <w:p w:rsidR="006E721F" w:rsidRPr="00066794" w:rsidRDefault="006E721F" w:rsidP="006E721F">
            <w:pPr>
              <w:jc w:val="center"/>
              <w:rPr>
                <w:color w:val="000000"/>
                <w:sz w:val="20"/>
                <w:szCs w:val="20"/>
              </w:rPr>
            </w:pPr>
            <w:r w:rsidRPr="00066794">
              <w:rPr>
                <w:color w:val="000000"/>
                <w:sz w:val="20"/>
                <w:szCs w:val="20"/>
              </w:rPr>
              <w:t>(24.5</w:t>
            </w:r>
            <w:r w:rsidR="004E0BDA" w:rsidRPr="00066794">
              <w:rPr>
                <w:color w:val="000000"/>
                <w:sz w:val="20"/>
                <w:szCs w:val="20"/>
              </w:rPr>
              <w:t>–</w:t>
            </w:r>
            <w:r w:rsidRPr="00066794">
              <w:rPr>
                <w:color w:val="000000"/>
                <w:sz w:val="20"/>
                <w:szCs w:val="20"/>
              </w:rPr>
              <w:t>38.4)</w:t>
            </w:r>
          </w:p>
          <w:p w:rsidR="006E721F" w:rsidRPr="00066794" w:rsidRDefault="006E721F" w:rsidP="006E721F">
            <w:pPr>
              <w:pStyle w:val="BodyTex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"/>
              </w:rPr>
            </w:pPr>
          </w:p>
        </w:tc>
      </w:tr>
    </w:tbl>
    <w:p w:rsidR="00B174DE" w:rsidRPr="006E721F" w:rsidRDefault="00B174DE" w:rsidP="00B174DE">
      <w:pPr>
        <w:rPr>
          <w:lang w:val="en-US"/>
        </w:rPr>
      </w:pPr>
    </w:p>
    <w:p w:rsidR="00716709" w:rsidRDefault="006E721F" w:rsidP="006E721F">
      <w:pPr>
        <w:rPr>
          <w:b/>
          <w:bCs/>
          <w:lang w:val="en-US"/>
        </w:rPr>
      </w:pPr>
      <w:r w:rsidRPr="006E721F">
        <w:rPr>
          <w:b/>
          <w:bCs/>
          <w:lang w:val="en-US"/>
        </w:rPr>
        <w:t xml:space="preserve"> </w:t>
      </w:r>
    </w:p>
    <w:p w:rsidR="00716709" w:rsidRDefault="00716709" w:rsidP="006E721F">
      <w:pPr>
        <w:rPr>
          <w:b/>
          <w:bCs/>
          <w:lang w:val="en-US"/>
        </w:rPr>
      </w:pPr>
    </w:p>
    <w:p w:rsidR="00716709" w:rsidRDefault="00716709" w:rsidP="006E721F">
      <w:pPr>
        <w:rPr>
          <w:b/>
          <w:bCs/>
          <w:lang w:val="en-US"/>
        </w:rPr>
      </w:pPr>
    </w:p>
    <w:p w:rsidR="004252F9" w:rsidRDefault="004252F9" w:rsidP="006E721F">
      <w:pPr>
        <w:rPr>
          <w:b/>
          <w:bCs/>
          <w:lang w:val="en-US"/>
        </w:rPr>
      </w:pPr>
    </w:p>
    <w:p w:rsidR="004252F9" w:rsidRDefault="004252F9" w:rsidP="006E721F">
      <w:pPr>
        <w:rPr>
          <w:b/>
          <w:bCs/>
          <w:lang w:val="en-US"/>
        </w:rPr>
      </w:pPr>
    </w:p>
    <w:p w:rsidR="006E721F" w:rsidRPr="006E721F" w:rsidRDefault="006E721F" w:rsidP="006E721F">
      <w:pPr>
        <w:rPr>
          <w:b/>
          <w:bCs/>
          <w:lang w:val="en-US"/>
        </w:rPr>
      </w:pPr>
      <w:r>
        <w:rPr>
          <w:b/>
          <w:bCs/>
          <w:lang w:val="en-US"/>
        </w:rPr>
        <w:t>Table S</w:t>
      </w:r>
      <w:r w:rsidR="00716709">
        <w:rPr>
          <w:b/>
          <w:bCs/>
          <w:lang w:val="en-US"/>
        </w:rPr>
        <w:t>5:</w:t>
      </w:r>
      <w:r>
        <w:rPr>
          <w:b/>
          <w:bCs/>
          <w:lang w:val="en-US"/>
        </w:rPr>
        <w:t xml:space="preserve"> </w:t>
      </w:r>
      <w:r w:rsidRPr="006E721F">
        <w:rPr>
          <w:b/>
          <w:bCs/>
          <w:lang w:val="en-US"/>
        </w:rPr>
        <w:t xml:space="preserve">Diagnostic performance of change in biomarkers levels </w:t>
      </w:r>
      <w:r>
        <w:rPr>
          <w:b/>
          <w:bCs/>
          <w:lang w:val="en-US"/>
        </w:rPr>
        <w:t>between baseline at 24–</w:t>
      </w:r>
      <w:r w:rsidRPr="006E721F">
        <w:rPr>
          <w:b/>
          <w:bCs/>
          <w:lang w:val="en-US"/>
        </w:rPr>
        <w:t>48</w:t>
      </w:r>
      <w:r w:rsidR="00716709">
        <w:rPr>
          <w:b/>
          <w:bCs/>
          <w:lang w:val="en-US"/>
        </w:rPr>
        <w:t xml:space="preserve"> </w:t>
      </w:r>
      <w:r w:rsidRPr="006E721F">
        <w:rPr>
          <w:b/>
          <w:bCs/>
          <w:lang w:val="en-US"/>
        </w:rPr>
        <w:t>h</w:t>
      </w:r>
    </w:p>
    <w:p w:rsidR="006E721F" w:rsidRPr="006E721F" w:rsidRDefault="006E721F" w:rsidP="006E721F">
      <w:pPr>
        <w:rPr>
          <w:lang w:val="en-US"/>
        </w:rPr>
      </w:pPr>
    </w:p>
    <w:tbl>
      <w:tblPr>
        <w:tblStyle w:val="TableGrid"/>
        <w:tblW w:w="10288" w:type="dxa"/>
        <w:tblInd w:w="-572" w:type="dxa"/>
        <w:tblLook w:val="04A0" w:firstRow="1" w:lastRow="0" w:firstColumn="1" w:lastColumn="0" w:noHBand="0" w:noVBand="1"/>
      </w:tblPr>
      <w:tblGrid>
        <w:gridCol w:w="1701"/>
        <w:gridCol w:w="1843"/>
        <w:gridCol w:w="1717"/>
        <w:gridCol w:w="1012"/>
        <w:gridCol w:w="1665"/>
        <w:gridCol w:w="1338"/>
        <w:gridCol w:w="1012"/>
      </w:tblGrid>
      <w:tr w:rsidR="006E721F" w:rsidRPr="006E721F" w:rsidTr="006E721F">
        <w:trPr>
          <w:trHeight w:val="455"/>
        </w:trPr>
        <w:tc>
          <w:tcPr>
            <w:tcW w:w="1701" w:type="dxa"/>
          </w:tcPr>
          <w:p w:rsidR="006E721F" w:rsidRPr="006E721F" w:rsidRDefault="006E721F" w:rsidP="00F41641">
            <w:pPr>
              <w:jc w:val="center"/>
              <w:rPr>
                <w:b/>
                <w:bCs/>
                <w:sz w:val="20"/>
                <w:szCs w:val="20"/>
              </w:rPr>
            </w:pPr>
            <w:r w:rsidRPr="006E721F">
              <w:rPr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843" w:type="dxa"/>
          </w:tcPr>
          <w:p w:rsidR="006E721F" w:rsidRPr="006E721F" w:rsidRDefault="006E721F" w:rsidP="00F41641">
            <w:pPr>
              <w:jc w:val="center"/>
              <w:rPr>
                <w:b/>
                <w:bCs/>
                <w:sz w:val="20"/>
                <w:szCs w:val="20"/>
              </w:rPr>
            </w:pPr>
            <w:r w:rsidRPr="006E721F">
              <w:rPr>
                <w:b/>
                <w:bCs/>
                <w:sz w:val="20"/>
                <w:szCs w:val="20"/>
              </w:rPr>
              <w:t>Infection</w:t>
            </w:r>
          </w:p>
          <w:p w:rsidR="006E721F" w:rsidRPr="006E721F" w:rsidRDefault="006E721F" w:rsidP="00F41641">
            <w:pPr>
              <w:jc w:val="center"/>
              <w:rPr>
                <w:b/>
                <w:bCs/>
                <w:sz w:val="20"/>
                <w:szCs w:val="20"/>
              </w:rPr>
            </w:pPr>
            <w:r w:rsidRPr="006E721F">
              <w:rPr>
                <w:b/>
                <w:bCs/>
                <w:sz w:val="20"/>
                <w:szCs w:val="20"/>
              </w:rPr>
              <w:t>(N=203)</w:t>
            </w:r>
          </w:p>
        </w:tc>
        <w:tc>
          <w:tcPr>
            <w:tcW w:w="1717" w:type="dxa"/>
          </w:tcPr>
          <w:p w:rsidR="006E721F" w:rsidRPr="006E721F" w:rsidRDefault="006E721F" w:rsidP="00F41641">
            <w:pPr>
              <w:jc w:val="center"/>
              <w:rPr>
                <w:b/>
                <w:bCs/>
                <w:sz w:val="20"/>
                <w:szCs w:val="20"/>
              </w:rPr>
            </w:pPr>
            <w:r w:rsidRPr="006E721F">
              <w:rPr>
                <w:b/>
                <w:bCs/>
                <w:sz w:val="20"/>
                <w:szCs w:val="20"/>
              </w:rPr>
              <w:t>No</w:t>
            </w:r>
            <w:r w:rsidR="00716709">
              <w:rPr>
                <w:b/>
                <w:bCs/>
                <w:sz w:val="20"/>
                <w:szCs w:val="20"/>
              </w:rPr>
              <w:t xml:space="preserve"> </w:t>
            </w:r>
            <w:r w:rsidRPr="006E721F">
              <w:rPr>
                <w:b/>
                <w:bCs/>
                <w:sz w:val="20"/>
                <w:szCs w:val="20"/>
              </w:rPr>
              <w:t>infection (63)</w:t>
            </w:r>
          </w:p>
        </w:tc>
        <w:tc>
          <w:tcPr>
            <w:tcW w:w="1012" w:type="dxa"/>
          </w:tcPr>
          <w:p w:rsidR="006E721F" w:rsidRPr="006E721F" w:rsidRDefault="006E721F" w:rsidP="00F41641">
            <w:pPr>
              <w:jc w:val="center"/>
              <w:rPr>
                <w:b/>
                <w:bCs/>
                <w:sz w:val="20"/>
                <w:szCs w:val="20"/>
              </w:rPr>
            </w:pPr>
            <w:r w:rsidRPr="006E721F">
              <w:rPr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665" w:type="dxa"/>
          </w:tcPr>
          <w:p w:rsidR="006E721F" w:rsidRPr="006E721F" w:rsidRDefault="006E721F" w:rsidP="00F41641">
            <w:pPr>
              <w:jc w:val="center"/>
              <w:rPr>
                <w:b/>
                <w:bCs/>
                <w:sz w:val="20"/>
                <w:szCs w:val="20"/>
              </w:rPr>
            </w:pPr>
            <w:r w:rsidRPr="006E721F">
              <w:rPr>
                <w:b/>
                <w:bCs/>
                <w:sz w:val="20"/>
                <w:szCs w:val="20"/>
              </w:rPr>
              <w:t>Sepsis</w:t>
            </w:r>
          </w:p>
          <w:p w:rsidR="006E721F" w:rsidRPr="006E721F" w:rsidRDefault="006E721F" w:rsidP="00F41641">
            <w:pPr>
              <w:jc w:val="center"/>
              <w:rPr>
                <w:b/>
                <w:bCs/>
                <w:sz w:val="20"/>
                <w:szCs w:val="20"/>
              </w:rPr>
            </w:pPr>
            <w:r w:rsidRPr="006E721F">
              <w:rPr>
                <w:b/>
                <w:bCs/>
                <w:sz w:val="20"/>
                <w:szCs w:val="20"/>
              </w:rPr>
              <w:t>(N=151)</w:t>
            </w:r>
          </w:p>
        </w:tc>
        <w:tc>
          <w:tcPr>
            <w:tcW w:w="1338" w:type="dxa"/>
          </w:tcPr>
          <w:p w:rsidR="006E721F" w:rsidRPr="006E721F" w:rsidRDefault="006E721F" w:rsidP="00F41641">
            <w:pPr>
              <w:jc w:val="center"/>
              <w:rPr>
                <w:b/>
                <w:bCs/>
                <w:sz w:val="20"/>
                <w:szCs w:val="20"/>
              </w:rPr>
            </w:pPr>
            <w:r w:rsidRPr="006E721F">
              <w:rPr>
                <w:b/>
                <w:bCs/>
                <w:sz w:val="20"/>
                <w:szCs w:val="20"/>
              </w:rPr>
              <w:t>No</w:t>
            </w:r>
            <w:r w:rsidR="00716709">
              <w:rPr>
                <w:b/>
                <w:bCs/>
                <w:sz w:val="20"/>
                <w:szCs w:val="20"/>
              </w:rPr>
              <w:t>n</w:t>
            </w:r>
            <w:r w:rsidRPr="006E721F">
              <w:rPr>
                <w:b/>
                <w:bCs/>
                <w:sz w:val="20"/>
                <w:szCs w:val="20"/>
              </w:rPr>
              <w:t>-sepsis (51)</w:t>
            </w:r>
          </w:p>
        </w:tc>
        <w:tc>
          <w:tcPr>
            <w:tcW w:w="1012" w:type="dxa"/>
          </w:tcPr>
          <w:p w:rsidR="006E721F" w:rsidRPr="006E721F" w:rsidRDefault="006E721F" w:rsidP="00F41641">
            <w:pPr>
              <w:jc w:val="center"/>
              <w:rPr>
                <w:b/>
                <w:bCs/>
                <w:sz w:val="20"/>
                <w:szCs w:val="20"/>
              </w:rPr>
            </w:pPr>
            <w:r w:rsidRPr="006E721F"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6E721F" w:rsidRPr="006E721F" w:rsidTr="006E721F">
        <w:trPr>
          <w:trHeight w:val="212"/>
        </w:trPr>
        <w:tc>
          <w:tcPr>
            <w:tcW w:w="1701" w:type="dxa"/>
          </w:tcPr>
          <w:p w:rsidR="006E721F" w:rsidRPr="006E721F" w:rsidRDefault="006E721F" w:rsidP="006E721F">
            <w:pPr>
              <w:pStyle w:val="BodyText"/>
              <w:rPr>
                <w:rFonts w:ascii="Times New Roman" w:hAnsi="Times New Roman" w:cs="Times New Roman"/>
                <w:sz w:val="20"/>
                <w:szCs w:val="20"/>
              </w:rPr>
            </w:pP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CRP (</w:t>
            </w:r>
            <w:r w:rsidRPr="006E721F">
              <w:rPr>
                <w:rFonts w:ascii="Times New Roman" w:eastAsia="Times New Roman" w:hAnsi="Times New Roman" w:cs="Times New Roman"/>
                <w:sz w:val="20"/>
                <w:szCs w:val="20"/>
              </w:rPr>
              <w:t>mg/ml)</w:t>
            </w:r>
          </w:p>
        </w:tc>
        <w:tc>
          <w:tcPr>
            <w:tcW w:w="1843" w:type="dxa"/>
          </w:tcPr>
          <w:p w:rsidR="006E721F" w:rsidRPr="006E721F" w:rsidRDefault="006E721F" w:rsidP="006E721F">
            <w:pPr>
              <w:jc w:val="center"/>
              <w:rPr>
                <w:sz w:val="20"/>
                <w:szCs w:val="20"/>
              </w:rPr>
            </w:pPr>
            <w:r w:rsidRPr="006E721F">
              <w:rPr>
                <w:sz w:val="20"/>
                <w:szCs w:val="20"/>
              </w:rPr>
              <w:t>15.</w:t>
            </w:r>
            <w:r>
              <w:rPr>
                <w:sz w:val="20"/>
                <w:szCs w:val="20"/>
              </w:rPr>
              <w:t>1</w:t>
            </w:r>
            <w:r w:rsidRPr="006E721F">
              <w:rPr>
                <w:sz w:val="20"/>
                <w:szCs w:val="20"/>
              </w:rPr>
              <w:t xml:space="preserve"> (98.</w:t>
            </w:r>
            <w:r>
              <w:rPr>
                <w:sz w:val="20"/>
                <w:szCs w:val="20"/>
              </w:rPr>
              <w:t>7</w:t>
            </w:r>
            <w:r w:rsidRPr="006E721F">
              <w:rPr>
                <w:sz w:val="20"/>
                <w:szCs w:val="20"/>
              </w:rPr>
              <w:t>)</w:t>
            </w:r>
          </w:p>
        </w:tc>
        <w:tc>
          <w:tcPr>
            <w:tcW w:w="1717" w:type="dxa"/>
          </w:tcPr>
          <w:p w:rsidR="006E721F" w:rsidRPr="006E721F" w:rsidRDefault="006E721F" w:rsidP="006E721F">
            <w:pPr>
              <w:jc w:val="center"/>
              <w:rPr>
                <w:sz w:val="20"/>
                <w:szCs w:val="20"/>
              </w:rPr>
            </w:pPr>
            <w:r w:rsidRPr="006E721F">
              <w:rPr>
                <w:sz w:val="20"/>
                <w:szCs w:val="20"/>
              </w:rPr>
              <w:t>7.7 (81.</w:t>
            </w:r>
            <w:r>
              <w:rPr>
                <w:sz w:val="20"/>
                <w:szCs w:val="20"/>
              </w:rPr>
              <w:t>3</w:t>
            </w:r>
            <w:r w:rsidRPr="006E721F">
              <w:rPr>
                <w:sz w:val="20"/>
                <w:szCs w:val="20"/>
              </w:rPr>
              <w:t>)</w:t>
            </w:r>
          </w:p>
        </w:tc>
        <w:tc>
          <w:tcPr>
            <w:tcW w:w="1012" w:type="dxa"/>
          </w:tcPr>
          <w:p w:rsidR="006E721F" w:rsidRPr="006E721F" w:rsidRDefault="006E721F" w:rsidP="006E721F">
            <w:pPr>
              <w:jc w:val="center"/>
              <w:rPr>
                <w:sz w:val="20"/>
                <w:szCs w:val="20"/>
              </w:rPr>
            </w:pPr>
            <w:r w:rsidRPr="006E721F">
              <w:rPr>
                <w:sz w:val="20"/>
                <w:szCs w:val="20"/>
              </w:rPr>
              <w:t>0.78</w:t>
            </w:r>
          </w:p>
        </w:tc>
        <w:tc>
          <w:tcPr>
            <w:tcW w:w="1665" w:type="dxa"/>
          </w:tcPr>
          <w:p w:rsidR="006E721F" w:rsidRPr="006E721F" w:rsidRDefault="006E721F" w:rsidP="006E72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17.2 (</w:t>
            </w:r>
            <w:r w:rsidRPr="006E721F">
              <w:rPr>
                <w:sz w:val="20"/>
                <w:szCs w:val="20"/>
              </w:rPr>
              <w:t>94.2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338" w:type="dxa"/>
          </w:tcPr>
          <w:p w:rsidR="006E721F" w:rsidRPr="006E721F" w:rsidRDefault="006E721F" w:rsidP="006E72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6E721F">
              <w:rPr>
                <w:sz w:val="20"/>
                <w:szCs w:val="20"/>
              </w:rPr>
              <w:t xml:space="preserve"> (110.6)</w:t>
            </w:r>
          </w:p>
        </w:tc>
        <w:tc>
          <w:tcPr>
            <w:tcW w:w="1012" w:type="dxa"/>
          </w:tcPr>
          <w:p w:rsidR="006E721F" w:rsidRPr="006E721F" w:rsidRDefault="006E721F" w:rsidP="006E721F">
            <w:pPr>
              <w:jc w:val="center"/>
              <w:rPr>
                <w:sz w:val="20"/>
                <w:szCs w:val="20"/>
              </w:rPr>
            </w:pPr>
            <w:r w:rsidRPr="006E721F">
              <w:rPr>
                <w:sz w:val="20"/>
                <w:szCs w:val="20"/>
              </w:rPr>
              <w:t>0.8</w:t>
            </w:r>
            <w:r>
              <w:rPr>
                <w:sz w:val="20"/>
                <w:szCs w:val="20"/>
              </w:rPr>
              <w:t>9</w:t>
            </w:r>
          </w:p>
        </w:tc>
      </w:tr>
      <w:tr w:rsidR="006E721F" w:rsidRPr="006E721F" w:rsidTr="006E721F">
        <w:trPr>
          <w:trHeight w:val="455"/>
        </w:trPr>
        <w:tc>
          <w:tcPr>
            <w:tcW w:w="1701" w:type="dxa"/>
          </w:tcPr>
          <w:p w:rsidR="006E721F" w:rsidRPr="006E721F" w:rsidRDefault="006E721F" w:rsidP="006E721F">
            <w:pPr>
              <w:pStyle w:val="BodyTex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721F">
              <w:rPr>
                <w:rFonts w:ascii="Times New Roman" w:hAnsi="Times New Roman" w:cs="Times New Roman"/>
                <w:bCs/>
                <w:sz w:val="20"/>
                <w:szCs w:val="20"/>
              </w:rPr>
              <w:t>Procalcitonin</w:t>
            </w:r>
          </w:p>
          <w:p w:rsidR="006E721F" w:rsidRPr="006E721F" w:rsidRDefault="006E721F" w:rsidP="006E721F">
            <w:pPr>
              <w:pStyle w:val="BodyText"/>
              <w:rPr>
                <w:rFonts w:ascii="Times New Roman" w:hAnsi="Times New Roman" w:cs="Times New Roman"/>
                <w:sz w:val="20"/>
                <w:szCs w:val="20"/>
              </w:rPr>
            </w:pPr>
            <w:r w:rsidRPr="006E721F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 w:rsidRPr="006E721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ng/ml)</w:t>
            </w:r>
          </w:p>
        </w:tc>
        <w:tc>
          <w:tcPr>
            <w:tcW w:w="1843" w:type="dxa"/>
          </w:tcPr>
          <w:p w:rsidR="006E721F" w:rsidRPr="006E721F" w:rsidRDefault="006E721F" w:rsidP="006E721F">
            <w:pPr>
              <w:jc w:val="center"/>
              <w:rPr>
                <w:sz w:val="20"/>
                <w:szCs w:val="20"/>
              </w:rPr>
            </w:pPr>
            <w:r w:rsidRPr="006E721F">
              <w:rPr>
                <w:sz w:val="20"/>
                <w:szCs w:val="20"/>
              </w:rPr>
              <w:t>5.6 (32.6)</w:t>
            </w:r>
          </w:p>
        </w:tc>
        <w:tc>
          <w:tcPr>
            <w:tcW w:w="1717" w:type="dxa"/>
          </w:tcPr>
          <w:p w:rsidR="006E721F" w:rsidRPr="006E721F" w:rsidRDefault="006E721F" w:rsidP="006E721F">
            <w:pPr>
              <w:jc w:val="center"/>
              <w:rPr>
                <w:sz w:val="20"/>
                <w:szCs w:val="20"/>
              </w:rPr>
            </w:pPr>
            <w:r w:rsidRPr="006E721F">
              <w:rPr>
                <w:sz w:val="20"/>
                <w:szCs w:val="20"/>
              </w:rPr>
              <w:t>5.3 (49.6)</w:t>
            </w:r>
          </w:p>
        </w:tc>
        <w:tc>
          <w:tcPr>
            <w:tcW w:w="1012" w:type="dxa"/>
          </w:tcPr>
          <w:p w:rsidR="006E721F" w:rsidRPr="006E721F" w:rsidRDefault="006E721F" w:rsidP="006E721F">
            <w:pPr>
              <w:jc w:val="center"/>
              <w:rPr>
                <w:sz w:val="20"/>
                <w:szCs w:val="20"/>
              </w:rPr>
            </w:pPr>
            <w:r w:rsidRPr="006E721F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665" w:type="dxa"/>
          </w:tcPr>
          <w:p w:rsidR="006E721F" w:rsidRPr="006E721F" w:rsidRDefault="006E721F" w:rsidP="006E721F">
            <w:pPr>
              <w:jc w:val="center"/>
              <w:rPr>
                <w:sz w:val="20"/>
                <w:szCs w:val="20"/>
              </w:rPr>
            </w:pPr>
            <w:r w:rsidRPr="006E721F">
              <w:rPr>
                <w:sz w:val="20"/>
                <w:szCs w:val="20"/>
              </w:rPr>
              <w:t>7.2</w:t>
            </w:r>
          </w:p>
          <w:p w:rsidR="006E721F" w:rsidRPr="006E721F" w:rsidRDefault="006E721F" w:rsidP="006E721F">
            <w:pPr>
              <w:jc w:val="center"/>
              <w:rPr>
                <w:sz w:val="20"/>
                <w:szCs w:val="20"/>
              </w:rPr>
            </w:pPr>
            <w:r w:rsidRPr="006E721F">
              <w:rPr>
                <w:sz w:val="20"/>
                <w:szCs w:val="20"/>
              </w:rPr>
              <w:t>(37.2)</w:t>
            </w:r>
          </w:p>
        </w:tc>
        <w:tc>
          <w:tcPr>
            <w:tcW w:w="1338" w:type="dxa"/>
          </w:tcPr>
          <w:p w:rsidR="006E721F" w:rsidRPr="006E721F" w:rsidRDefault="006E721F" w:rsidP="006E721F">
            <w:pPr>
              <w:jc w:val="center"/>
              <w:rPr>
                <w:sz w:val="20"/>
                <w:szCs w:val="20"/>
              </w:rPr>
            </w:pPr>
            <w:r w:rsidRPr="006E721F">
              <w:rPr>
                <w:sz w:val="20"/>
                <w:szCs w:val="20"/>
              </w:rPr>
              <w:t>1 (9.4)</w:t>
            </w:r>
          </w:p>
        </w:tc>
        <w:tc>
          <w:tcPr>
            <w:tcW w:w="1012" w:type="dxa"/>
          </w:tcPr>
          <w:p w:rsidR="006E721F" w:rsidRPr="006E721F" w:rsidRDefault="006E721F" w:rsidP="006E721F">
            <w:pPr>
              <w:jc w:val="center"/>
              <w:rPr>
                <w:sz w:val="20"/>
                <w:szCs w:val="20"/>
              </w:rPr>
            </w:pPr>
            <w:r w:rsidRPr="006E721F">
              <w:rPr>
                <w:sz w:val="20"/>
                <w:szCs w:val="20"/>
              </w:rPr>
              <w:t>0.97</w:t>
            </w:r>
          </w:p>
        </w:tc>
      </w:tr>
      <w:tr w:rsidR="006E721F" w:rsidRPr="006E721F" w:rsidTr="006E721F">
        <w:trPr>
          <w:trHeight w:val="482"/>
        </w:trPr>
        <w:tc>
          <w:tcPr>
            <w:tcW w:w="1701" w:type="dxa"/>
          </w:tcPr>
          <w:p w:rsidR="006E721F" w:rsidRPr="006E721F" w:rsidRDefault="006E721F" w:rsidP="006E721F">
            <w:pPr>
              <w:pStyle w:val="BodyText"/>
              <w:rPr>
                <w:rFonts w:ascii="Times New Roman" w:hAnsi="Times New Roman" w:cs="Times New Roman"/>
                <w:sz w:val="20"/>
                <w:szCs w:val="20"/>
              </w:rPr>
            </w:pPr>
            <w:r w:rsidRPr="006E721F">
              <w:rPr>
                <w:rFonts w:ascii="Times New Roman" w:hAnsi="Times New Roman" w:cs="Times New Roman"/>
                <w:sz w:val="20"/>
                <w:szCs w:val="20"/>
              </w:rPr>
              <w:t>PSP (</w:t>
            </w:r>
            <w:r w:rsidRPr="006E721F">
              <w:rPr>
                <w:rFonts w:ascii="Times New Roman" w:eastAsia="Times New Roman" w:hAnsi="Times New Roman" w:cs="Times New Roman"/>
                <w:sz w:val="20"/>
                <w:szCs w:val="20"/>
              </w:rPr>
              <w:t>ng/ml)</w:t>
            </w:r>
          </w:p>
        </w:tc>
        <w:tc>
          <w:tcPr>
            <w:tcW w:w="1843" w:type="dxa"/>
          </w:tcPr>
          <w:p w:rsidR="006E721F" w:rsidRPr="006E721F" w:rsidRDefault="006E721F" w:rsidP="006E721F">
            <w:pPr>
              <w:jc w:val="center"/>
              <w:rPr>
                <w:sz w:val="20"/>
                <w:szCs w:val="20"/>
              </w:rPr>
            </w:pPr>
            <w:r w:rsidRPr="006E721F">
              <w:rPr>
                <w:sz w:val="20"/>
                <w:szCs w:val="20"/>
              </w:rPr>
              <w:t>8.9 (150.</w:t>
            </w:r>
            <w:r>
              <w:rPr>
                <w:sz w:val="20"/>
                <w:szCs w:val="20"/>
              </w:rPr>
              <w:t>3</w:t>
            </w:r>
            <w:r w:rsidRPr="006E721F">
              <w:rPr>
                <w:sz w:val="20"/>
                <w:szCs w:val="20"/>
              </w:rPr>
              <w:t>)</w:t>
            </w:r>
          </w:p>
        </w:tc>
        <w:tc>
          <w:tcPr>
            <w:tcW w:w="1717" w:type="dxa"/>
          </w:tcPr>
          <w:p w:rsidR="006E721F" w:rsidRPr="006E721F" w:rsidRDefault="006E721F" w:rsidP="006E721F">
            <w:pPr>
              <w:jc w:val="center"/>
              <w:rPr>
                <w:sz w:val="20"/>
                <w:szCs w:val="20"/>
              </w:rPr>
            </w:pPr>
            <w:r w:rsidRPr="006E721F">
              <w:rPr>
                <w:sz w:val="20"/>
                <w:szCs w:val="20"/>
              </w:rPr>
              <w:t>5.</w:t>
            </w:r>
            <w:r>
              <w:rPr>
                <w:sz w:val="20"/>
                <w:szCs w:val="20"/>
              </w:rPr>
              <w:t>2</w:t>
            </w:r>
            <w:r w:rsidRPr="006E721F">
              <w:rPr>
                <w:sz w:val="20"/>
                <w:szCs w:val="20"/>
              </w:rPr>
              <w:t xml:space="preserve"> (68.5)</w:t>
            </w:r>
          </w:p>
        </w:tc>
        <w:tc>
          <w:tcPr>
            <w:tcW w:w="1012" w:type="dxa"/>
          </w:tcPr>
          <w:p w:rsidR="006E721F" w:rsidRPr="006E721F" w:rsidRDefault="006E721F" w:rsidP="006E721F">
            <w:pPr>
              <w:jc w:val="center"/>
              <w:rPr>
                <w:sz w:val="20"/>
                <w:szCs w:val="20"/>
              </w:rPr>
            </w:pPr>
            <w:r w:rsidRPr="006E721F">
              <w:rPr>
                <w:sz w:val="20"/>
                <w:szCs w:val="20"/>
              </w:rPr>
              <w:t>0.90</w:t>
            </w:r>
          </w:p>
        </w:tc>
        <w:tc>
          <w:tcPr>
            <w:tcW w:w="1665" w:type="dxa"/>
          </w:tcPr>
          <w:p w:rsidR="006E721F" w:rsidRPr="006E721F" w:rsidRDefault="006E721F" w:rsidP="006E721F">
            <w:pPr>
              <w:jc w:val="center"/>
              <w:rPr>
                <w:sz w:val="20"/>
                <w:szCs w:val="20"/>
              </w:rPr>
            </w:pPr>
            <w:r w:rsidRPr="006E721F">
              <w:rPr>
                <w:sz w:val="20"/>
                <w:szCs w:val="20"/>
              </w:rPr>
              <w:t>14.</w:t>
            </w:r>
            <w:r>
              <w:rPr>
                <w:sz w:val="20"/>
                <w:szCs w:val="20"/>
              </w:rPr>
              <w:t>8</w:t>
            </w:r>
          </w:p>
          <w:p w:rsidR="006E721F" w:rsidRPr="006E721F" w:rsidRDefault="006E721F" w:rsidP="006E721F">
            <w:pPr>
              <w:jc w:val="center"/>
              <w:rPr>
                <w:sz w:val="20"/>
                <w:szCs w:val="20"/>
              </w:rPr>
            </w:pPr>
            <w:r w:rsidRPr="006E721F">
              <w:rPr>
                <w:sz w:val="20"/>
                <w:szCs w:val="20"/>
              </w:rPr>
              <w:t>(156)</w:t>
            </w:r>
          </w:p>
        </w:tc>
        <w:tc>
          <w:tcPr>
            <w:tcW w:w="1338" w:type="dxa"/>
          </w:tcPr>
          <w:p w:rsidR="006E721F" w:rsidRPr="006E721F" w:rsidRDefault="006E721F" w:rsidP="006E721F">
            <w:pPr>
              <w:jc w:val="center"/>
              <w:rPr>
                <w:sz w:val="20"/>
                <w:szCs w:val="20"/>
              </w:rPr>
            </w:pPr>
            <w:r w:rsidRPr="006E721F">
              <w:rPr>
                <w:sz w:val="20"/>
                <w:szCs w:val="20"/>
              </w:rPr>
              <w:t>-8.</w:t>
            </w:r>
            <w:r>
              <w:rPr>
                <w:sz w:val="20"/>
                <w:szCs w:val="20"/>
              </w:rPr>
              <w:t>5</w:t>
            </w:r>
            <w:r w:rsidRPr="006E721F">
              <w:rPr>
                <w:sz w:val="20"/>
                <w:szCs w:val="20"/>
              </w:rPr>
              <w:t xml:space="preserve"> (131.5)</w:t>
            </w:r>
          </w:p>
        </w:tc>
        <w:tc>
          <w:tcPr>
            <w:tcW w:w="1012" w:type="dxa"/>
          </w:tcPr>
          <w:p w:rsidR="006E721F" w:rsidRPr="006E721F" w:rsidRDefault="006E721F" w:rsidP="006E721F">
            <w:pPr>
              <w:jc w:val="center"/>
              <w:rPr>
                <w:sz w:val="20"/>
                <w:szCs w:val="20"/>
              </w:rPr>
            </w:pPr>
            <w:r w:rsidRPr="006E721F">
              <w:rPr>
                <w:sz w:val="20"/>
                <w:szCs w:val="20"/>
              </w:rPr>
              <w:t>0.24</w:t>
            </w:r>
          </w:p>
        </w:tc>
      </w:tr>
    </w:tbl>
    <w:p w:rsidR="004E0BDA" w:rsidRPr="004E0BDA" w:rsidRDefault="004E0BDA" w:rsidP="004E0BDA">
      <w:pPr>
        <w:pStyle w:val="BodyTex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4E0BDA">
        <w:rPr>
          <w:rFonts w:ascii="Times New Roman" w:hAnsi="Times New Roman" w:cs="Times New Roman"/>
          <w:color w:val="000000" w:themeColor="text1"/>
          <w:sz w:val="24"/>
          <w:szCs w:val="24"/>
        </w:rPr>
        <w:t>*p-value &lt;0.05, statistically significant</w:t>
      </w:r>
    </w:p>
    <w:p w:rsidR="004E0BDA" w:rsidRDefault="004E0BDA"/>
    <w:p w:rsidR="004252F9" w:rsidRPr="00066794" w:rsidRDefault="004252F9" w:rsidP="004252F9">
      <w:pPr>
        <w:rPr>
          <w:b/>
          <w:bCs/>
          <w:color w:val="C00000"/>
          <w:lang w:val="en-US"/>
        </w:rPr>
      </w:pPr>
      <w:r w:rsidRPr="00066794">
        <w:rPr>
          <w:b/>
          <w:bCs/>
          <w:color w:val="C00000"/>
          <w:lang w:val="en-US"/>
        </w:rPr>
        <w:t>Table S</w:t>
      </w:r>
      <w:r w:rsidRPr="00066794">
        <w:rPr>
          <w:b/>
          <w:bCs/>
          <w:color w:val="C00000"/>
          <w:lang w:val="en-US"/>
        </w:rPr>
        <w:t>6</w:t>
      </w:r>
      <w:r w:rsidRPr="00066794">
        <w:rPr>
          <w:b/>
          <w:bCs/>
          <w:color w:val="C00000"/>
          <w:lang w:val="en-US"/>
        </w:rPr>
        <w:t>: Diagnostic performance of change in biomarkers levels between baseline at 24–48 h</w:t>
      </w:r>
      <w:r w:rsidRPr="00066794">
        <w:rPr>
          <w:b/>
          <w:bCs/>
          <w:color w:val="C00000"/>
          <w:lang w:val="en-US"/>
        </w:rPr>
        <w:t xml:space="preserve"> in patients with appropriate antibiotics</w:t>
      </w:r>
    </w:p>
    <w:p w:rsidR="004252F9" w:rsidRPr="00066794" w:rsidRDefault="004252F9" w:rsidP="004252F9">
      <w:pPr>
        <w:rPr>
          <w:b/>
          <w:bCs/>
          <w:color w:val="C00000"/>
          <w:lang w:val="en-US"/>
        </w:rPr>
      </w:pPr>
    </w:p>
    <w:tbl>
      <w:tblPr>
        <w:tblStyle w:val="TableGrid"/>
        <w:tblW w:w="8950" w:type="dxa"/>
        <w:tblInd w:w="-572" w:type="dxa"/>
        <w:tblLook w:val="04A0" w:firstRow="1" w:lastRow="0" w:firstColumn="1" w:lastColumn="0" w:noHBand="0" w:noVBand="1"/>
      </w:tblPr>
      <w:tblGrid>
        <w:gridCol w:w="1701"/>
        <w:gridCol w:w="1843"/>
        <w:gridCol w:w="1717"/>
        <w:gridCol w:w="1260"/>
        <w:gridCol w:w="1417"/>
        <w:gridCol w:w="1012"/>
      </w:tblGrid>
      <w:tr w:rsidR="001F6165" w:rsidRPr="00066794" w:rsidTr="00B81533">
        <w:trPr>
          <w:trHeight w:val="455"/>
        </w:trPr>
        <w:tc>
          <w:tcPr>
            <w:tcW w:w="1701" w:type="dxa"/>
          </w:tcPr>
          <w:p w:rsidR="00B81533" w:rsidRPr="00066794" w:rsidRDefault="00B81533" w:rsidP="004B5BE2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066794">
              <w:rPr>
                <w:b/>
                <w:bCs/>
                <w:color w:val="C00000"/>
                <w:sz w:val="20"/>
                <w:szCs w:val="20"/>
              </w:rPr>
              <w:t>Variable</w:t>
            </w:r>
          </w:p>
        </w:tc>
        <w:tc>
          <w:tcPr>
            <w:tcW w:w="1843" w:type="dxa"/>
          </w:tcPr>
          <w:p w:rsidR="00B81533" w:rsidRPr="00066794" w:rsidRDefault="00B81533" w:rsidP="004B5BE2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066794">
              <w:rPr>
                <w:b/>
                <w:bCs/>
                <w:color w:val="C00000"/>
                <w:sz w:val="20"/>
                <w:szCs w:val="20"/>
              </w:rPr>
              <w:t>baseline</w:t>
            </w:r>
          </w:p>
          <w:p w:rsidR="00B81533" w:rsidRPr="00066794" w:rsidRDefault="00B81533" w:rsidP="004B5BE2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066794">
              <w:rPr>
                <w:b/>
                <w:bCs/>
                <w:color w:val="C00000"/>
                <w:sz w:val="20"/>
                <w:szCs w:val="20"/>
              </w:rPr>
              <w:t>(N=20</w:t>
            </w:r>
            <w:r w:rsidRPr="00066794">
              <w:rPr>
                <w:b/>
                <w:bCs/>
                <w:color w:val="C00000"/>
                <w:sz w:val="20"/>
                <w:szCs w:val="20"/>
              </w:rPr>
              <w:t>5</w:t>
            </w:r>
            <w:r w:rsidRPr="00066794">
              <w:rPr>
                <w:b/>
                <w:bCs/>
                <w:color w:val="C00000"/>
                <w:sz w:val="20"/>
                <w:szCs w:val="20"/>
              </w:rPr>
              <w:t>)</w:t>
            </w:r>
          </w:p>
        </w:tc>
        <w:tc>
          <w:tcPr>
            <w:tcW w:w="1717" w:type="dxa"/>
          </w:tcPr>
          <w:p w:rsidR="00B81533" w:rsidRPr="00066794" w:rsidRDefault="00B81533" w:rsidP="004B5BE2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066794">
              <w:rPr>
                <w:b/>
                <w:bCs/>
                <w:color w:val="C00000"/>
                <w:sz w:val="20"/>
                <w:szCs w:val="20"/>
              </w:rPr>
              <w:t>At 24-48 h</w:t>
            </w:r>
          </w:p>
          <w:p w:rsidR="00B81533" w:rsidRPr="00066794" w:rsidRDefault="00B81533" w:rsidP="004B5BE2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066794">
              <w:rPr>
                <w:b/>
                <w:bCs/>
                <w:color w:val="C00000"/>
                <w:sz w:val="20"/>
                <w:szCs w:val="20"/>
              </w:rPr>
              <w:t>(N=201)</w:t>
            </w:r>
          </w:p>
        </w:tc>
        <w:tc>
          <w:tcPr>
            <w:tcW w:w="1260" w:type="dxa"/>
          </w:tcPr>
          <w:p w:rsidR="00B81533" w:rsidRPr="00066794" w:rsidRDefault="00B81533" w:rsidP="004B5BE2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066794">
              <w:rPr>
                <w:b/>
                <w:bCs/>
                <w:color w:val="C00000"/>
                <w:sz w:val="20"/>
                <w:szCs w:val="20"/>
              </w:rPr>
              <w:t>Change (</w:t>
            </w:r>
            <w:r w:rsidRPr="00066794">
              <w:rPr>
                <w:b/>
                <w:bCs/>
                <w:color w:val="C00000"/>
                <w:sz w:val="20"/>
                <w:szCs w:val="20"/>
              </w:rPr>
              <w:t>Δ</w:t>
            </w:r>
            <w:r w:rsidRPr="00066794">
              <w:rPr>
                <w:b/>
                <w:bCs/>
                <w:color w:val="C00000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:rsidR="00B81533" w:rsidRPr="00066794" w:rsidRDefault="00B81533" w:rsidP="004B5BE2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066794">
              <w:rPr>
                <w:b/>
                <w:bCs/>
                <w:color w:val="C00000"/>
                <w:sz w:val="20"/>
                <w:szCs w:val="20"/>
              </w:rPr>
              <w:t>Z</w:t>
            </w:r>
          </w:p>
        </w:tc>
        <w:tc>
          <w:tcPr>
            <w:tcW w:w="1012" w:type="dxa"/>
          </w:tcPr>
          <w:p w:rsidR="00B81533" w:rsidRPr="00066794" w:rsidRDefault="00B81533" w:rsidP="004B5BE2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066794">
              <w:rPr>
                <w:b/>
                <w:bCs/>
                <w:color w:val="C00000"/>
                <w:sz w:val="20"/>
                <w:szCs w:val="20"/>
              </w:rPr>
              <w:t>p-value</w:t>
            </w:r>
          </w:p>
        </w:tc>
      </w:tr>
      <w:tr w:rsidR="001F6165" w:rsidRPr="00066794" w:rsidTr="00B81533">
        <w:trPr>
          <w:trHeight w:val="212"/>
        </w:trPr>
        <w:tc>
          <w:tcPr>
            <w:tcW w:w="1701" w:type="dxa"/>
          </w:tcPr>
          <w:p w:rsidR="00B81533" w:rsidRPr="00066794" w:rsidRDefault="00B81533" w:rsidP="004B5BE2">
            <w:pPr>
              <w:pStyle w:val="BodyText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066794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CRP (</w:t>
            </w:r>
            <w:r w:rsidRPr="00066794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mg/ml)</w:t>
            </w:r>
          </w:p>
        </w:tc>
        <w:tc>
          <w:tcPr>
            <w:tcW w:w="1843" w:type="dxa"/>
          </w:tcPr>
          <w:p w:rsidR="00B81533" w:rsidRPr="00066794" w:rsidRDefault="00B81533" w:rsidP="004B5BE2">
            <w:pPr>
              <w:jc w:val="center"/>
              <w:rPr>
                <w:color w:val="C00000"/>
                <w:sz w:val="20"/>
                <w:szCs w:val="20"/>
              </w:rPr>
            </w:pPr>
            <w:r w:rsidRPr="00066794">
              <w:rPr>
                <w:color w:val="C00000"/>
                <w:sz w:val="20"/>
                <w:szCs w:val="20"/>
              </w:rPr>
              <w:t xml:space="preserve">159.6 </w:t>
            </w:r>
            <w:r w:rsidRPr="00066794">
              <w:rPr>
                <w:color w:val="C00000"/>
                <w:sz w:val="20"/>
                <w:szCs w:val="20"/>
              </w:rPr>
              <w:t>(</w:t>
            </w:r>
            <w:r w:rsidRPr="00066794">
              <w:rPr>
                <w:color w:val="C00000"/>
                <w:sz w:val="20"/>
                <w:szCs w:val="20"/>
              </w:rPr>
              <w:t>114.4</w:t>
            </w:r>
            <w:r w:rsidRPr="00066794">
              <w:rPr>
                <w:color w:val="C00000"/>
                <w:sz w:val="20"/>
                <w:szCs w:val="20"/>
              </w:rPr>
              <w:t>)</w:t>
            </w:r>
          </w:p>
        </w:tc>
        <w:tc>
          <w:tcPr>
            <w:tcW w:w="1717" w:type="dxa"/>
          </w:tcPr>
          <w:p w:rsidR="00B81533" w:rsidRPr="00066794" w:rsidRDefault="00B81533" w:rsidP="004B5BE2">
            <w:pPr>
              <w:jc w:val="center"/>
              <w:rPr>
                <w:color w:val="C00000"/>
                <w:sz w:val="20"/>
                <w:szCs w:val="20"/>
              </w:rPr>
            </w:pPr>
            <w:r w:rsidRPr="00066794">
              <w:rPr>
                <w:color w:val="C00000"/>
                <w:sz w:val="20"/>
                <w:szCs w:val="20"/>
              </w:rPr>
              <w:t>146.8 (105.9)</w:t>
            </w:r>
          </w:p>
        </w:tc>
        <w:tc>
          <w:tcPr>
            <w:tcW w:w="1260" w:type="dxa"/>
          </w:tcPr>
          <w:p w:rsidR="00B81533" w:rsidRPr="00066794" w:rsidRDefault="00B81533" w:rsidP="004B5BE2">
            <w:pPr>
              <w:jc w:val="center"/>
              <w:rPr>
                <w:color w:val="C00000"/>
                <w:sz w:val="20"/>
                <w:szCs w:val="20"/>
              </w:rPr>
            </w:pPr>
            <w:r w:rsidRPr="00066794">
              <w:rPr>
                <w:color w:val="C00000"/>
                <w:sz w:val="20"/>
                <w:szCs w:val="20"/>
              </w:rPr>
              <w:t>15.1 (98.1)</w:t>
            </w:r>
          </w:p>
        </w:tc>
        <w:tc>
          <w:tcPr>
            <w:tcW w:w="1417" w:type="dxa"/>
          </w:tcPr>
          <w:p w:rsidR="00B81533" w:rsidRPr="00066794" w:rsidRDefault="00B81533" w:rsidP="004B5BE2">
            <w:pPr>
              <w:jc w:val="center"/>
              <w:rPr>
                <w:color w:val="C00000"/>
                <w:sz w:val="20"/>
                <w:szCs w:val="20"/>
              </w:rPr>
            </w:pPr>
            <w:r w:rsidRPr="00066794">
              <w:rPr>
                <w:color w:val="C00000"/>
                <w:sz w:val="20"/>
                <w:szCs w:val="20"/>
              </w:rPr>
              <w:t>-0.51</w:t>
            </w:r>
          </w:p>
        </w:tc>
        <w:tc>
          <w:tcPr>
            <w:tcW w:w="1012" w:type="dxa"/>
          </w:tcPr>
          <w:p w:rsidR="00B81533" w:rsidRPr="00066794" w:rsidRDefault="00B81533" w:rsidP="004B5BE2">
            <w:pPr>
              <w:jc w:val="center"/>
              <w:rPr>
                <w:color w:val="C00000"/>
                <w:sz w:val="20"/>
                <w:szCs w:val="20"/>
              </w:rPr>
            </w:pPr>
            <w:r w:rsidRPr="00066794">
              <w:rPr>
                <w:color w:val="C00000"/>
                <w:sz w:val="20"/>
                <w:szCs w:val="20"/>
              </w:rPr>
              <w:t>0.61</w:t>
            </w:r>
          </w:p>
        </w:tc>
      </w:tr>
      <w:tr w:rsidR="001F6165" w:rsidRPr="00066794" w:rsidTr="00B81533">
        <w:trPr>
          <w:trHeight w:val="455"/>
        </w:trPr>
        <w:tc>
          <w:tcPr>
            <w:tcW w:w="1701" w:type="dxa"/>
          </w:tcPr>
          <w:p w:rsidR="00B81533" w:rsidRPr="00066794" w:rsidRDefault="00B81533" w:rsidP="004B5BE2">
            <w:pPr>
              <w:pStyle w:val="BodyText"/>
              <w:rPr>
                <w:rFonts w:ascii="Times New Roman" w:hAnsi="Times New Roman" w:cs="Times New Roman"/>
                <w:bCs/>
                <w:color w:val="C00000"/>
                <w:sz w:val="20"/>
                <w:szCs w:val="20"/>
              </w:rPr>
            </w:pPr>
            <w:r w:rsidRPr="00066794">
              <w:rPr>
                <w:rFonts w:ascii="Times New Roman" w:hAnsi="Times New Roman" w:cs="Times New Roman"/>
                <w:bCs/>
                <w:color w:val="C00000"/>
                <w:sz w:val="20"/>
                <w:szCs w:val="20"/>
              </w:rPr>
              <w:t>Procalcitonin</w:t>
            </w:r>
          </w:p>
          <w:p w:rsidR="00B81533" w:rsidRPr="00066794" w:rsidRDefault="00B81533" w:rsidP="004B5BE2">
            <w:pPr>
              <w:pStyle w:val="BodyText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066794">
              <w:rPr>
                <w:rFonts w:ascii="Times New Roman" w:hAnsi="Times New Roman" w:cs="Times New Roman"/>
                <w:bCs/>
                <w:color w:val="C00000"/>
                <w:sz w:val="20"/>
                <w:szCs w:val="20"/>
              </w:rPr>
              <w:t>(</w:t>
            </w:r>
            <w:r w:rsidRPr="00066794">
              <w:rPr>
                <w:rFonts w:ascii="Times New Roman" w:eastAsia="Times New Roman" w:hAnsi="Times New Roman" w:cs="Times New Roman"/>
                <w:bCs/>
                <w:color w:val="C00000"/>
                <w:sz w:val="20"/>
                <w:szCs w:val="20"/>
              </w:rPr>
              <w:t>ng/ml)</w:t>
            </w:r>
          </w:p>
        </w:tc>
        <w:tc>
          <w:tcPr>
            <w:tcW w:w="1843" w:type="dxa"/>
          </w:tcPr>
          <w:p w:rsidR="00B81533" w:rsidRPr="00066794" w:rsidRDefault="00B81533" w:rsidP="004B5BE2">
            <w:pPr>
              <w:jc w:val="center"/>
              <w:rPr>
                <w:color w:val="C00000"/>
                <w:sz w:val="20"/>
                <w:szCs w:val="20"/>
              </w:rPr>
            </w:pPr>
            <w:r w:rsidRPr="00066794">
              <w:rPr>
                <w:color w:val="C00000"/>
                <w:sz w:val="20"/>
                <w:szCs w:val="20"/>
              </w:rPr>
              <w:t>13.1</w:t>
            </w:r>
            <w:r w:rsidRPr="00066794">
              <w:rPr>
                <w:color w:val="C00000"/>
                <w:sz w:val="20"/>
                <w:szCs w:val="20"/>
              </w:rPr>
              <w:t xml:space="preserve"> (3</w:t>
            </w:r>
            <w:r w:rsidRPr="00066794">
              <w:rPr>
                <w:color w:val="C00000"/>
                <w:sz w:val="20"/>
                <w:szCs w:val="20"/>
              </w:rPr>
              <w:t>6</w:t>
            </w:r>
            <w:r w:rsidRPr="00066794">
              <w:rPr>
                <w:color w:val="C00000"/>
                <w:sz w:val="20"/>
                <w:szCs w:val="20"/>
              </w:rPr>
              <w:t>.</w:t>
            </w:r>
            <w:r w:rsidRPr="00066794">
              <w:rPr>
                <w:color w:val="C00000"/>
                <w:sz w:val="20"/>
                <w:szCs w:val="20"/>
              </w:rPr>
              <w:t>3</w:t>
            </w:r>
            <w:r w:rsidRPr="00066794">
              <w:rPr>
                <w:color w:val="C00000"/>
                <w:sz w:val="20"/>
                <w:szCs w:val="20"/>
              </w:rPr>
              <w:t>)</w:t>
            </w:r>
          </w:p>
        </w:tc>
        <w:tc>
          <w:tcPr>
            <w:tcW w:w="1717" w:type="dxa"/>
          </w:tcPr>
          <w:p w:rsidR="00B81533" w:rsidRPr="00066794" w:rsidRDefault="00B81533" w:rsidP="004B5BE2">
            <w:pPr>
              <w:jc w:val="center"/>
              <w:rPr>
                <w:color w:val="C00000"/>
                <w:sz w:val="20"/>
                <w:szCs w:val="20"/>
              </w:rPr>
            </w:pPr>
            <w:r w:rsidRPr="00066794">
              <w:rPr>
                <w:color w:val="C00000"/>
                <w:sz w:val="20"/>
                <w:szCs w:val="20"/>
              </w:rPr>
              <w:t>7.9</w:t>
            </w:r>
            <w:r w:rsidRPr="00066794">
              <w:rPr>
                <w:color w:val="C00000"/>
                <w:sz w:val="20"/>
                <w:szCs w:val="20"/>
              </w:rPr>
              <w:t xml:space="preserve"> (</w:t>
            </w:r>
            <w:r w:rsidRPr="00066794">
              <w:rPr>
                <w:color w:val="C00000"/>
                <w:sz w:val="20"/>
                <w:szCs w:val="20"/>
              </w:rPr>
              <w:t>18.2</w:t>
            </w:r>
            <w:r w:rsidRPr="00066794">
              <w:rPr>
                <w:color w:val="C00000"/>
                <w:sz w:val="20"/>
                <w:szCs w:val="20"/>
              </w:rPr>
              <w:t>)</w:t>
            </w:r>
          </w:p>
        </w:tc>
        <w:tc>
          <w:tcPr>
            <w:tcW w:w="1260" w:type="dxa"/>
          </w:tcPr>
          <w:p w:rsidR="00B81533" w:rsidRPr="00066794" w:rsidRDefault="00B81533" w:rsidP="004B5BE2">
            <w:pPr>
              <w:jc w:val="center"/>
              <w:rPr>
                <w:color w:val="C00000"/>
                <w:sz w:val="20"/>
                <w:szCs w:val="20"/>
              </w:rPr>
            </w:pPr>
            <w:r w:rsidRPr="00066794">
              <w:rPr>
                <w:color w:val="C00000"/>
                <w:sz w:val="20"/>
                <w:szCs w:val="20"/>
              </w:rPr>
              <w:t>5.5 (29.6)</w:t>
            </w:r>
          </w:p>
        </w:tc>
        <w:tc>
          <w:tcPr>
            <w:tcW w:w="1417" w:type="dxa"/>
          </w:tcPr>
          <w:p w:rsidR="00B81533" w:rsidRPr="00066794" w:rsidRDefault="00B81533" w:rsidP="004B5BE2">
            <w:pPr>
              <w:jc w:val="center"/>
              <w:rPr>
                <w:color w:val="C00000"/>
                <w:sz w:val="20"/>
                <w:szCs w:val="20"/>
              </w:rPr>
            </w:pPr>
            <w:r w:rsidRPr="00066794">
              <w:rPr>
                <w:color w:val="C00000"/>
                <w:sz w:val="20"/>
                <w:szCs w:val="20"/>
              </w:rPr>
              <w:t>-2.35</w:t>
            </w:r>
          </w:p>
        </w:tc>
        <w:tc>
          <w:tcPr>
            <w:tcW w:w="1012" w:type="dxa"/>
          </w:tcPr>
          <w:p w:rsidR="00B81533" w:rsidRPr="00066794" w:rsidRDefault="00B81533" w:rsidP="004B5BE2">
            <w:pPr>
              <w:jc w:val="center"/>
              <w:rPr>
                <w:color w:val="C00000"/>
                <w:sz w:val="20"/>
                <w:szCs w:val="20"/>
              </w:rPr>
            </w:pPr>
            <w:r w:rsidRPr="00066794">
              <w:rPr>
                <w:color w:val="C00000"/>
                <w:sz w:val="20"/>
                <w:szCs w:val="20"/>
              </w:rPr>
              <w:t>0.02</w:t>
            </w:r>
          </w:p>
        </w:tc>
      </w:tr>
      <w:tr w:rsidR="001F6165" w:rsidRPr="00066794" w:rsidTr="00B81533">
        <w:trPr>
          <w:trHeight w:val="482"/>
        </w:trPr>
        <w:tc>
          <w:tcPr>
            <w:tcW w:w="1701" w:type="dxa"/>
          </w:tcPr>
          <w:p w:rsidR="00B81533" w:rsidRPr="00066794" w:rsidRDefault="00B81533" w:rsidP="004B5BE2">
            <w:pPr>
              <w:pStyle w:val="BodyText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066794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PSP (</w:t>
            </w:r>
            <w:r w:rsidRPr="00066794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>ng/ml)</w:t>
            </w:r>
          </w:p>
        </w:tc>
        <w:tc>
          <w:tcPr>
            <w:tcW w:w="1843" w:type="dxa"/>
          </w:tcPr>
          <w:p w:rsidR="00B81533" w:rsidRPr="00066794" w:rsidRDefault="00B81533" w:rsidP="004B5BE2">
            <w:pPr>
              <w:jc w:val="center"/>
              <w:rPr>
                <w:color w:val="C00000"/>
                <w:sz w:val="20"/>
                <w:szCs w:val="20"/>
              </w:rPr>
            </w:pPr>
            <w:r w:rsidRPr="00066794">
              <w:rPr>
                <w:color w:val="C00000"/>
                <w:sz w:val="20"/>
                <w:szCs w:val="20"/>
              </w:rPr>
              <w:t>211.9</w:t>
            </w:r>
            <w:r w:rsidRPr="00066794">
              <w:rPr>
                <w:color w:val="C00000"/>
                <w:sz w:val="20"/>
                <w:szCs w:val="20"/>
              </w:rPr>
              <w:t xml:space="preserve"> (</w:t>
            </w:r>
            <w:r w:rsidRPr="00066794">
              <w:rPr>
                <w:color w:val="C00000"/>
                <w:sz w:val="20"/>
                <w:szCs w:val="20"/>
              </w:rPr>
              <w:t>182.8</w:t>
            </w:r>
            <w:r w:rsidRPr="00066794">
              <w:rPr>
                <w:color w:val="C00000"/>
                <w:sz w:val="20"/>
                <w:szCs w:val="20"/>
              </w:rPr>
              <w:t>)</w:t>
            </w:r>
          </w:p>
        </w:tc>
        <w:tc>
          <w:tcPr>
            <w:tcW w:w="1717" w:type="dxa"/>
          </w:tcPr>
          <w:p w:rsidR="00B81533" w:rsidRPr="00066794" w:rsidRDefault="00B81533" w:rsidP="004B5BE2">
            <w:pPr>
              <w:jc w:val="center"/>
              <w:rPr>
                <w:color w:val="C00000"/>
                <w:sz w:val="20"/>
                <w:szCs w:val="20"/>
              </w:rPr>
            </w:pPr>
            <w:r w:rsidRPr="00066794">
              <w:rPr>
                <w:color w:val="C00000"/>
                <w:sz w:val="20"/>
                <w:szCs w:val="20"/>
              </w:rPr>
              <w:t>194.9 (178.6)</w:t>
            </w:r>
          </w:p>
        </w:tc>
        <w:tc>
          <w:tcPr>
            <w:tcW w:w="1260" w:type="dxa"/>
          </w:tcPr>
          <w:p w:rsidR="00B81533" w:rsidRPr="00066794" w:rsidRDefault="00B81533" w:rsidP="004B5BE2">
            <w:pPr>
              <w:jc w:val="center"/>
              <w:rPr>
                <w:color w:val="C00000"/>
                <w:sz w:val="20"/>
                <w:szCs w:val="20"/>
              </w:rPr>
            </w:pPr>
            <w:r w:rsidRPr="00066794">
              <w:rPr>
                <w:color w:val="C00000"/>
                <w:sz w:val="20"/>
                <w:szCs w:val="20"/>
              </w:rPr>
              <w:t>12.5 (133)</w:t>
            </w:r>
          </w:p>
        </w:tc>
        <w:tc>
          <w:tcPr>
            <w:tcW w:w="1417" w:type="dxa"/>
          </w:tcPr>
          <w:p w:rsidR="00B81533" w:rsidRPr="00066794" w:rsidRDefault="00B81533" w:rsidP="004B5BE2">
            <w:pPr>
              <w:jc w:val="center"/>
              <w:rPr>
                <w:color w:val="C00000"/>
                <w:sz w:val="20"/>
                <w:szCs w:val="20"/>
              </w:rPr>
            </w:pPr>
            <w:r w:rsidRPr="00066794">
              <w:rPr>
                <w:color w:val="C00000"/>
                <w:sz w:val="20"/>
                <w:szCs w:val="20"/>
              </w:rPr>
              <w:t>-1.18</w:t>
            </w:r>
          </w:p>
        </w:tc>
        <w:tc>
          <w:tcPr>
            <w:tcW w:w="1012" w:type="dxa"/>
          </w:tcPr>
          <w:p w:rsidR="00B81533" w:rsidRPr="00066794" w:rsidRDefault="00B81533" w:rsidP="004B5BE2">
            <w:pPr>
              <w:jc w:val="center"/>
              <w:rPr>
                <w:color w:val="C00000"/>
                <w:sz w:val="20"/>
                <w:szCs w:val="20"/>
              </w:rPr>
            </w:pPr>
            <w:r w:rsidRPr="00066794">
              <w:rPr>
                <w:color w:val="C00000"/>
                <w:sz w:val="20"/>
                <w:szCs w:val="20"/>
              </w:rPr>
              <w:t>0.24</w:t>
            </w:r>
          </w:p>
        </w:tc>
      </w:tr>
    </w:tbl>
    <w:p w:rsidR="004E0BDA" w:rsidRPr="004E0BDA" w:rsidRDefault="004E0BDA" w:rsidP="004E0BDA">
      <w:pPr>
        <w:pStyle w:val="NormalWeb"/>
        <w:spacing w:before="0" w:beforeAutospacing="0" w:after="0" w:afterAutospacing="0"/>
        <w:rPr>
          <w:rFonts w:ascii="Arial" w:hAnsi="Arial" w:cs="Arial"/>
          <w:color w:val="C00000"/>
          <w:shd w:val="clear" w:color="auto" w:fill="FFFFFF"/>
        </w:rPr>
      </w:pPr>
      <w:r w:rsidRPr="00066794">
        <w:rPr>
          <w:i/>
          <w:iCs/>
          <w:color w:val="C00000"/>
        </w:rPr>
        <w:t>*p-value &lt;0.05, statistical</w:t>
      </w:r>
      <w:r w:rsidRPr="00066794">
        <w:rPr>
          <w:i/>
          <w:iCs/>
          <w:color w:val="C00000"/>
        </w:rPr>
        <w:t>ly</w:t>
      </w:r>
      <w:r w:rsidRPr="00066794">
        <w:rPr>
          <w:i/>
          <w:iCs/>
          <w:color w:val="C00000"/>
        </w:rPr>
        <w:t xml:space="preserve"> significant</w:t>
      </w:r>
      <w:r w:rsidRPr="004E0BDA">
        <w:rPr>
          <w:rFonts w:ascii="Arial" w:hAnsi="Arial" w:cs="Arial"/>
          <w:i/>
          <w:iCs/>
          <w:color w:val="C00000"/>
        </w:rPr>
        <w:br/>
      </w:r>
    </w:p>
    <w:p w:rsidR="004E0BDA" w:rsidRPr="006E721F" w:rsidRDefault="004E0BDA"/>
    <w:sectPr w:rsidR="004E0BDA" w:rsidRPr="006E721F" w:rsidSect="00B174DE">
      <w:footerReference w:type="even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63425" w:rsidRDefault="00163425" w:rsidP="001F6165">
      <w:r>
        <w:separator/>
      </w:r>
    </w:p>
  </w:endnote>
  <w:endnote w:type="continuationSeparator" w:id="0">
    <w:p w:rsidR="00163425" w:rsidRDefault="00163425" w:rsidP="001F6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13777033"/>
      <w:docPartObj>
        <w:docPartGallery w:val="Page Numbers (Bottom of Page)"/>
        <w:docPartUnique/>
      </w:docPartObj>
    </w:sdtPr>
    <w:sdtContent>
      <w:p w:rsidR="001F6165" w:rsidRDefault="001F6165" w:rsidP="000D7DE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:rsidR="001F6165" w:rsidRDefault="001F61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46910823"/>
      <w:docPartObj>
        <w:docPartGallery w:val="Page Numbers (Bottom of Page)"/>
        <w:docPartUnique/>
      </w:docPartObj>
    </w:sdtPr>
    <w:sdtContent>
      <w:p w:rsidR="001F6165" w:rsidRDefault="001F6165" w:rsidP="000D7DE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:rsidR="001F6165" w:rsidRDefault="001F61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63425" w:rsidRDefault="00163425" w:rsidP="001F6165">
      <w:r>
        <w:separator/>
      </w:r>
    </w:p>
  </w:footnote>
  <w:footnote w:type="continuationSeparator" w:id="0">
    <w:p w:rsidR="00163425" w:rsidRDefault="00163425" w:rsidP="001F61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4DE"/>
    <w:rsid w:val="000605E8"/>
    <w:rsid w:val="00066794"/>
    <w:rsid w:val="0007486A"/>
    <w:rsid w:val="0013058C"/>
    <w:rsid w:val="00151DB0"/>
    <w:rsid w:val="00163425"/>
    <w:rsid w:val="001F6165"/>
    <w:rsid w:val="00203A92"/>
    <w:rsid w:val="00205F0F"/>
    <w:rsid w:val="00292E30"/>
    <w:rsid w:val="00294E1C"/>
    <w:rsid w:val="00316EF3"/>
    <w:rsid w:val="0031720E"/>
    <w:rsid w:val="003B05BC"/>
    <w:rsid w:val="004252F9"/>
    <w:rsid w:val="004C5D7F"/>
    <w:rsid w:val="004D0498"/>
    <w:rsid w:val="004E0BDA"/>
    <w:rsid w:val="00545C33"/>
    <w:rsid w:val="005955B0"/>
    <w:rsid w:val="005A188A"/>
    <w:rsid w:val="005B4204"/>
    <w:rsid w:val="005B6945"/>
    <w:rsid w:val="005F3884"/>
    <w:rsid w:val="006E721F"/>
    <w:rsid w:val="00716709"/>
    <w:rsid w:val="00733902"/>
    <w:rsid w:val="007973B8"/>
    <w:rsid w:val="00866C74"/>
    <w:rsid w:val="008F36AC"/>
    <w:rsid w:val="00920BA4"/>
    <w:rsid w:val="00973544"/>
    <w:rsid w:val="009758BC"/>
    <w:rsid w:val="009B7A24"/>
    <w:rsid w:val="00A15988"/>
    <w:rsid w:val="00A47658"/>
    <w:rsid w:val="00A56F49"/>
    <w:rsid w:val="00A573CC"/>
    <w:rsid w:val="00A6417A"/>
    <w:rsid w:val="00B078CA"/>
    <w:rsid w:val="00B174DE"/>
    <w:rsid w:val="00B47A24"/>
    <w:rsid w:val="00B81533"/>
    <w:rsid w:val="00BC3CEC"/>
    <w:rsid w:val="00BD1089"/>
    <w:rsid w:val="00C07669"/>
    <w:rsid w:val="00C43499"/>
    <w:rsid w:val="00D01773"/>
    <w:rsid w:val="00D3377A"/>
    <w:rsid w:val="00D36EAB"/>
    <w:rsid w:val="00DC6153"/>
    <w:rsid w:val="00DE23CD"/>
    <w:rsid w:val="00DE4B94"/>
    <w:rsid w:val="00E228E9"/>
    <w:rsid w:val="00E3062B"/>
    <w:rsid w:val="00EB0F4B"/>
    <w:rsid w:val="00F46A82"/>
    <w:rsid w:val="00F5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8A945"/>
  <w14:defaultImageDpi w14:val="32767"/>
  <w15:chartTrackingRefBased/>
  <w15:docId w15:val="{1580AF35-D285-534D-9788-447FDEE37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174DE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74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74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74D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74D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74D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4D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4D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4D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4D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74DE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74D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74DE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74DE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4DE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4DE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4DE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4DE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4DE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174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174DE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74D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174DE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174DE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174DE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174DE"/>
    <w:pPr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174D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4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4DE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174DE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B174DE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B174DE"/>
    <w:rPr>
      <w:rFonts w:ascii="Arial MT" w:eastAsia="Arial MT" w:hAnsi="Arial MT" w:cs="Arial MT"/>
      <w:kern w:val="0"/>
      <w:sz w:val="22"/>
      <w:szCs w:val="22"/>
      <w:lang w:val="en-US"/>
      <w14:ligatures w14:val="none"/>
    </w:rPr>
  </w:style>
  <w:style w:type="paragraph" w:customStyle="1" w:styleId="p1">
    <w:name w:val="p1"/>
    <w:basedOn w:val="Normal"/>
    <w:uiPriority w:val="99"/>
    <w:rsid w:val="00B174DE"/>
    <w:rPr>
      <w:rFonts w:ascii="Helvetica" w:hAnsi="Helvetica"/>
      <w:color w:val="21201E"/>
      <w:sz w:val="11"/>
      <w:szCs w:val="11"/>
    </w:rPr>
  </w:style>
  <w:style w:type="table" w:styleId="TableGrid">
    <w:name w:val="Table Grid"/>
    <w:basedOn w:val="TableNormal"/>
    <w:uiPriority w:val="39"/>
    <w:rsid w:val="00B174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itle">
    <w:name w:val="TableTitle"/>
    <w:basedOn w:val="Normal"/>
    <w:rsid w:val="00BD1089"/>
    <w:pPr>
      <w:spacing w:line="300" w:lineRule="exact"/>
    </w:pPr>
    <w:rPr>
      <w:szCs w:val="20"/>
      <w:lang w:eastAsia="en-US"/>
    </w:rPr>
  </w:style>
  <w:style w:type="paragraph" w:customStyle="1" w:styleId="TableHeader">
    <w:name w:val="TableHeader"/>
    <w:basedOn w:val="Normal"/>
    <w:rsid w:val="00BD1089"/>
    <w:pPr>
      <w:spacing w:before="120"/>
    </w:pPr>
    <w:rPr>
      <w:b/>
      <w:szCs w:val="20"/>
      <w:lang w:eastAsia="en-US"/>
    </w:rPr>
  </w:style>
  <w:style w:type="paragraph" w:customStyle="1" w:styleId="TableSubHead">
    <w:name w:val="TableSubHead"/>
    <w:basedOn w:val="TableHeader"/>
    <w:rsid w:val="00BD1089"/>
  </w:style>
  <w:style w:type="paragraph" w:styleId="Footer">
    <w:name w:val="footer"/>
    <w:basedOn w:val="Normal"/>
    <w:link w:val="FooterChar"/>
    <w:uiPriority w:val="99"/>
    <w:unhideWhenUsed/>
    <w:rsid w:val="001F61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6165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1F6165"/>
  </w:style>
  <w:style w:type="paragraph" w:styleId="NormalWeb">
    <w:name w:val="Normal (Web)"/>
    <w:basedOn w:val="Normal"/>
    <w:uiPriority w:val="99"/>
    <w:unhideWhenUsed/>
    <w:rsid w:val="004E0BDA"/>
    <w:pPr>
      <w:spacing w:before="100" w:beforeAutospacing="1" w:after="100" w:afterAutospacing="1"/>
    </w:pPr>
    <w:rPr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1308</Words>
  <Characters>7459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</dc:creator>
  <cp:keywords/>
  <dc:description/>
  <cp:lastModifiedBy>PN</cp:lastModifiedBy>
  <cp:revision>8</cp:revision>
  <dcterms:created xsi:type="dcterms:W3CDTF">2025-11-07T19:20:00Z</dcterms:created>
  <dcterms:modified xsi:type="dcterms:W3CDTF">2026-04-20T19:32:00Z</dcterms:modified>
</cp:coreProperties>
</file>