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120D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color w:val="0000FF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</w:rPr>
        <w:t>Supplementary Table S</w:t>
      </w:r>
      <w:r>
        <w:rPr>
          <w:rFonts w:hint="eastAsia" w:ascii="Times New Roman" w:hAnsi="Times New Roman" w:cs="Times New Roman"/>
          <w:b/>
          <w:bCs/>
          <w:color w:val="0000FF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color w:val="0000FF"/>
          <w:sz w:val="24"/>
          <w:szCs w:val="24"/>
        </w:rPr>
        <w:t>. Exploratory subgroup and interaction analyses</w:t>
      </w:r>
      <w:bookmarkStart w:id="0" w:name="_GoBack"/>
      <w:bookmarkEnd w:id="0"/>
    </w:p>
    <w:tbl>
      <w:tblPr>
        <w:tblStyle w:val="2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565"/>
        <w:gridCol w:w="1502"/>
        <w:gridCol w:w="684"/>
        <w:gridCol w:w="1058"/>
        <w:gridCol w:w="1270"/>
        <w:gridCol w:w="963"/>
        <w:gridCol w:w="1456"/>
      </w:tblGrid>
      <w:tr w14:paraId="03337EF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blHeader/>
        </w:trPr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903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Subgroup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C69A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Level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2FA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8F0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POD events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9D56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Age OR (95% CI)*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363A7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P value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E057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0"/>
                <w:szCs w:val="20"/>
                <w:lang w:val="en-US" w:eastAsia="zh-CN"/>
              </w:rPr>
              <w:t>P for interaction</w:t>
            </w:r>
          </w:p>
        </w:tc>
      </w:tr>
      <w:tr w14:paraId="70E3B94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D2C2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Sex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A8EF2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Male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A58D4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1D98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DAB4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1.216 (1.043, 1.530)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19548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0.037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BDAC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0.206</w:t>
            </w:r>
          </w:p>
        </w:tc>
      </w:tr>
      <w:tr w14:paraId="263844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890C0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52B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Female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7355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200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B3D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44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63BE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1.121 (1.056, 1.196)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4B713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F3DA7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0.206</w:t>
            </w:r>
          </w:p>
        </w:tc>
      </w:tr>
      <w:tr w14:paraId="03445B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6CFF1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ASA classification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29E3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FF"/>
                <w:sz w:val="20"/>
                <w:szCs w:val="20"/>
                <w:lang w:val="en-US" w:eastAsia="zh-CN"/>
              </w:rPr>
              <w:t>Ⅱ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40BB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1BFD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3A8304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1.089 (0.942, 1.256)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7ADC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0.235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C80E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0.549</w:t>
            </w:r>
          </w:p>
        </w:tc>
      </w:tr>
      <w:tr w14:paraId="254FB2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4F264F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7C5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eastAsia="微软雅黑" w:cs="Times New Roman"/>
                <w:color w:val="0000FF"/>
                <w:sz w:val="20"/>
                <w:szCs w:val="20"/>
                <w:lang w:val="en-US" w:eastAsia="zh-CN"/>
              </w:rPr>
              <w:t>Ⅲ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D33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167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D008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36C2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1.135 (1.067, 1.218)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A17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&lt;0.001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2E7F4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0.549</w:t>
            </w:r>
          </w:p>
        </w:tc>
      </w:tr>
      <w:tr w14:paraId="65C926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3384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Surgery type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1310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Hip replacement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B38D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AEAB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080DA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1.146 (1.065, 1.247)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EF578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0.001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8118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0.959</w:t>
            </w:r>
          </w:p>
        </w:tc>
      </w:tr>
      <w:tr w14:paraId="6C052D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70E1A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51D8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Knee replacement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8AA3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C3BC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E5796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1.119 (1.029, 1.228)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4E6CB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0.012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06760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0.959</w:t>
            </w:r>
          </w:p>
        </w:tc>
      </w:tr>
      <w:tr w14:paraId="09AF59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B039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Postoperative NRS group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ABAD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0–1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2D1311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140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C4A3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5614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1.112 (1.040, 1.199)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631AE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0.003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1894B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0.209</w:t>
            </w:r>
          </w:p>
        </w:tc>
      </w:tr>
      <w:tr w14:paraId="748A78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30564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EC91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2–3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70F7D7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B242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1158C8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1.175 (1.070, 1.310)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192" w:type="dxa"/>
            </w:tcMar>
            <w:vAlign w:val="center"/>
          </w:tcPr>
          <w:p w14:paraId="50A11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0.002</w:t>
            </w:r>
          </w:p>
        </w:tc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92" w:type="dxa"/>
              <w:bottom w:w="120" w:type="dxa"/>
              <w:right w:w="0" w:type="dxa"/>
            </w:tcMar>
            <w:vAlign w:val="center"/>
          </w:tcPr>
          <w:p w14:paraId="347631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0.209</w:t>
            </w:r>
          </w:p>
        </w:tc>
      </w:tr>
      <w:tr w14:paraId="3A94EB4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7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0" w:type="dxa"/>
              <w:bottom w:w="120" w:type="dxa"/>
              <w:right w:w="192" w:type="dxa"/>
            </w:tcMar>
            <w:vAlign w:val="center"/>
          </w:tcPr>
          <w:p w14:paraId="296D4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textAlignment w:val="auto"/>
              <w:rPr>
                <w:rFonts w:hint="default" w:ascii="Times New Roman" w:hAnsi="Times New Roman" w:cs="Times New Roman"/>
                <w:color w:val="0000FF"/>
                <w:sz w:val="20"/>
                <w:szCs w:val="20"/>
              </w:rPr>
            </w:pPr>
            <w:r>
              <w:rPr>
                <w:rFonts w:hint="default" w:ascii="Times New Roman" w:hAnsi="Times New Roman" w:cs="Times New Roman"/>
                <w:color w:val="0000FF"/>
                <w:sz w:val="20"/>
                <w:szCs w:val="20"/>
                <w:lang w:val="en-US" w:eastAsia="zh-CN"/>
              </w:rPr>
              <w:t>*Age ORs are reported per 1-year increase in age within each subgroup.</w:t>
            </w:r>
          </w:p>
        </w:tc>
      </w:tr>
    </w:tbl>
    <w:p w14:paraId="3C248B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3E0847"/>
    <w:rsid w:val="5A48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</Words>
  <Characters>542</Characters>
  <Lines>0</Lines>
  <Paragraphs>0</Paragraphs>
  <TotalTime>0</TotalTime>
  <ScaleCrop>false</ScaleCrop>
  <LinksUpToDate>false</LinksUpToDate>
  <CharactersWithSpaces>589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2026-03-29T01:59:00Z</dcterms:created>
  <dc:creator>86159</dc:creator>
  <cp:lastModifiedBy>经刻苦</cp:lastModifiedBy>
  <dcterms:modified xsi:type="dcterms:W3CDTF">2026-04-20T10:03:30Z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eyJoZGlkIjoiMGRlODRhYWRjNDllZGQ1Zjg0NGVhNmU0ODU1OTQxZWEiLCJ1c2VySWQiOiI2MDgxOTIyNTQifQ==</vt:lpwstr>
  </property>
  <property fmtid="{D5CDD505-2E9C-101B-9397-08002B2CF9AE}" pid="4" name="ICV">
    <vt:lpwstr>B8E95F684E2A47689F233451B105C0A7_12</vt:lpwstr>
  </property>
</Properties>
</file>