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C24300">
      <w:pPr>
        <w:jc w:val="center"/>
      </w:pPr>
      <w:r>
        <w:drawing>
          <wp:inline distT="0" distB="0" distL="114300" distR="114300">
            <wp:extent cx="5270500" cy="1343025"/>
            <wp:effectExtent l="0" t="0" r="12700" b="317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7ABC39">
      <w:pPr>
        <w:jc w:val="center"/>
        <w:rPr>
          <w:rFonts w:hint="default" w:ascii="Times New Roman Regular" w:hAnsi="Times New Roman Regular" w:cs="Times New Roman Regular"/>
          <w:lang w:val="en-US" w:eastAsia="zh-CN"/>
        </w:rPr>
      </w:pPr>
      <w:r>
        <w:rPr>
          <w:rFonts w:hint="default" w:ascii="Times New Roman Regular" w:hAnsi="Times New Roman Regular" w:cs="Times New Roman Regular"/>
          <w:lang w:val="en-US" w:eastAsia="zh-CN"/>
        </w:rPr>
        <w:t>Figure 1. Search strategies for PubMed</w:t>
      </w:r>
    </w:p>
    <w:p w14:paraId="59B0CFE4">
      <w:pPr>
        <w:rPr>
          <w:rFonts w:hint="default" w:ascii="Times New Roman" w:hAnsi="Times New Roman" w:cs="Times New Roman"/>
          <w:lang w:val="en-US" w:eastAsia="zh-CN"/>
        </w:rPr>
      </w:pPr>
    </w:p>
    <w:p w14:paraId="10AB1EF9">
      <w:pPr>
        <w:rPr>
          <w:rFonts w:hint="eastAsia" w:ascii="Times New Roman" w:hAnsi="Times New Roman" w:cs="Times New Roman" w:eastAsiaTheme="minorEastAsia"/>
          <w:lang w:eastAsia="zh-CN"/>
        </w:rPr>
      </w:pPr>
      <w:r>
        <w:drawing>
          <wp:inline distT="0" distB="0" distL="114300" distR="114300">
            <wp:extent cx="5262245" cy="2143760"/>
            <wp:effectExtent l="0" t="0" r="20955" b="1524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214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9B2462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Figure 2. Search strategies for the Cochrane Library</w:t>
      </w:r>
    </w:p>
    <w:p w14:paraId="6EAFBDFF">
      <w:pPr>
        <w:rPr>
          <w:rFonts w:hint="default" w:ascii="Times New Roman" w:hAnsi="Times New Roman" w:cs="Times New Roman"/>
          <w:lang w:val="en-US" w:eastAsia="zh-CN"/>
        </w:rPr>
      </w:pPr>
    </w:p>
    <w:p w14:paraId="73F532B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1610" cy="1126490"/>
            <wp:effectExtent l="0" t="0" r="21590" b="1651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126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A9173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Figure 3. </w:t>
      </w:r>
      <w:r>
        <w:rPr>
          <w:rFonts w:hint="default" w:ascii="Times New Roman" w:hAnsi="Times New Roman" w:cs="Times New Roman"/>
        </w:rPr>
        <w:t>Search Strategies for Embase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D425B"/>
    <w:rsid w:val="533A0B41"/>
    <w:rsid w:val="67FD425B"/>
    <w:rsid w:val="F0EB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2026-04-17T15:19:00Z</dcterms:created>
  <dc:creator>拾心。</dc:creator>
  <cp:lastModifiedBy>拾心。</cp:lastModifiedBy>
  <dcterms:modified xsi:type="dcterms:W3CDTF">2026-04-17T15:30:22Z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E0FDC2F343372B97FCDEE169092ECAA4_41</vt:lpwstr>
  </property>
</Properties>
</file>