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D10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Table8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 - CPR Initiation Time at Different Time Points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653"/>
        <w:gridCol w:w="1653"/>
        <w:gridCol w:w="1655"/>
        <w:gridCol w:w="1003"/>
        <w:gridCol w:w="1032"/>
      </w:tblGrid>
      <w:tr w14:paraId="38782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9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BF9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Time Point</w:t>
            </w:r>
          </w:p>
        </w:tc>
        <w:tc>
          <w:tcPr>
            <w:tcW w:w="165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7B9E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C</w:t>
            </w:r>
          </w:p>
        </w:tc>
        <w:tc>
          <w:tcPr>
            <w:tcW w:w="165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D48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M</w:t>
            </w:r>
          </w:p>
        </w:tc>
        <w:tc>
          <w:tcPr>
            <w:tcW w:w="165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4E4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SM</w:t>
            </w:r>
          </w:p>
        </w:tc>
        <w:tc>
          <w:tcPr>
            <w:tcW w:w="100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2F4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03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CF05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</w:tr>
      <w:tr w14:paraId="0DA9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9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7067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52CA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2D9D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38DC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494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FBC7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</w:tr>
      <w:tr w14:paraId="21ED5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9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CE6E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283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341B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D564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F599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9F7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</w:tr>
      <w:tr w14:paraId="6864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39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B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</w:t>
            </w:r>
          </w:p>
        </w:tc>
        <w:tc>
          <w:tcPr>
            <w:tcW w:w="165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AB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37.22±13.66</w:t>
            </w:r>
          </w:p>
        </w:tc>
        <w:tc>
          <w:tcPr>
            <w:tcW w:w="165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F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32.55±12.42</w:t>
            </w:r>
          </w:p>
        </w:tc>
        <w:tc>
          <w:tcPr>
            <w:tcW w:w="165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A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27.06±11.99</w:t>
            </w:r>
          </w:p>
        </w:tc>
        <w:tc>
          <w:tcPr>
            <w:tcW w:w="100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1F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2.932</w:t>
            </w:r>
          </w:p>
        </w:tc>
        <w:tc>
          <w:tcPr>
            <w:tcW w:w="103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00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0.061</w:t>
            </w:r>
          </w:p>
        </w:tc>
      </w:tr>
      <w:tr w14:paraId="38721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6D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2B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30.18±15.88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5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31.57±16.39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D7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26.75±13.41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C2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0.796</w:t>
            </w:r>
          </w:p>
        </w:tc>
      </w:tr>
      <w:tr w14:paraId="1DB22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9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3A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22.45±14.80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2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25.64±14.10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E1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21.63±10.92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C6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0D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0.786</w:t>
            </w:r>
          </w:p>
        </w:tc>
      </w:tr>
      <w:tr w14:paraId="2028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08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E6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23.09±13.18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A9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18.18±7.94</w:t>
            </w:r>
          </w:p>
        </w:tc>
        <w:tc>
          <w:tcPr>
            <w:tcW w:w="1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96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20.25±12.82</w:t>
            </w:r>
          </w:p>
        </w:tc>
        <w:tc>
          <w:tcPr>
            <w:tcW w:w="1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70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0.512</w:t>
            </w: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7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0.605</w:t>
            </w:r>
          </w:p>
        </w:tc>
      </w:tr>
      <w:tr w14:paraId="7EC96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E2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B5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0E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58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1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EB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0B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9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3D1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T5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F264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53.75±20.35</w:t>
            </w:r>
            <w:r>
              <w:rPr>
                <w:rStyle w:val="6"/>
                <w:rFonts w:eastAsia="宋体"/>
                <w:sz w:val="20"/>
                <w:szCs w:val="20"/>
                <w:highlight w:val="lightGray"/>
                <w:lang w:val="en-US" w:eastAsia="zh-CN" w:bidi="ar"/>
              </w:rPr>
              <w:t>abcd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5BDB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55.00±20.53</w:t>
            </w:r>
            <w:r>
              <w:rPr>
                <w:rStyle w:val="6"/>
                <w:rFonts w:eastAsia="宋体"/>
                <w:sz w:val="20"/>
                <w:szCs w:val="20"/>
                <w:highlight w:val="lightGray"/>
                <w:lang w:val="en-US" w:eastAsia="zh-CN" w:bidi="ar"/>
              </w:rPr>
              <w:t>abcd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B0A4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sz w:val="20"/>
                <w:szCs w:val="20"/>
                <w:lang w:val="en-US" w:eastAsia="zh-CN" w:bidi="ar"/>
              </w:rPr>
              <w:t>67.33±26.87</w:t>
            </w:r>
            <w:bookmarkStart w:id="0" w:name="_GoBack"/>
            <w:r>
              <w:rPr>
                <w:rStyle w:val="6"/>
                <w:rFonts w:eastAsia="宋体"/>
                <w:sz w:val="20"/>
                <w:szCs w:val="20"/>
                <w:highlight w:val="lightGray"/>
                <w:lang w:val="en-US" w:eastAsia="zh-CN" w:bidi="ar"/>
              </w:rPr>
              <w:t>abcd</w:t>
            </w:r>
            <w:bookmarkEnd w:id="0"/>
          </w:p>
        </w:tc>
        <w:tc>
          <w:tcPr>
            <w:tcW w:w="10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37B9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5FD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0.381</w:t>
            </w:r>
          </w:p>
        </w:tc>
      </w:tr>
      <w:tr w14:paraId="4106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95" w:type="dxa"/>
            <w:gridSpan w:val="6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6A7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5"/>
                <w:rFonts w:hint="eastAsia" w:eastAsia="宋体"/>
                <w:i/>
                <w:iCs/>
                <w:sz w:val="20"/>
                <w:szCs w:val="20"/>
                <w:lang w:val="en-US" w:eastAsia="zh-CN" w:bidi="ar"/>
              </w:rPr>
              <w:t>Data</w:t>
            </w:r>
            <w:r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 xml:space="preserve"> are </w:t>
            </w:r>
            <w:r>
              <w:rPr>
                <w:rStyle w:val="5"/>
                <w:rFonts w:hint="eastAsia" w:eastAsia="宋体"/>
                <w:i/>
                <w:iCs/>
                <w:sz w:val="20"/>
                <w:szCs w:val="20"/>
                <w:lang w:val="en-US" w:eastAsia="zh-CN" w:bidi="ar"/>
              </w:rPr>
              <w:t>expressed</w:t>
            </w:r>
            <w:r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 xml:space="preserve"> as mean ± SD. </w:t>
            </w:r>
          </w:p>
          <w:p w14:paraId="55C47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>a</w:t>
            </w:r>
            <w:r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 xml:space="preserve">P &lt; 0.05 vs. T1 within the same group; </w:t>
            </w:r>
          </w:p>
          <w:p w14:paraId="668CE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>b</w:t>
            </w:r>
            <w:r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 xml:space="preserve">P &lt; 0.05 vs. T2 within the same group; </w:t>
            </w:r>
          </w:p>
          <w:p w14:paraId="5FC1A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</w:pPr>
            <w:r>
              <w:rPr>
                <w:rStyle w:val="6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>c</w:t>
            </w:r>
            <w:r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 xml:space="preserve">P &lt; 0.05 vs. T3 within the same group; </w:t>
            </w:r>
          </w:p>
          <w:p w14:paraId="2069C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>d</w:t>
            </w:r>
            <w:r>
              <w:rPr>
                <w:rStyle w:val="5"/>
                <w:rFonts w:eastAsia="宋体"/>
                <w:i/>
                <w:iCs/>
                <w:sz w:val="20"/>
                <w:szCs w:val="20"/>
                <w:lang w:val="en-US" w:eastAsia="zh-CN" w:bidi="ar"/>
              </w:rPr>
              <w:t>P &lt; 0.05 vs. T4 within the same group.</w:t>
            </w:r>
          </w:p>
        </w:tc>
      </w:tr>
    </w:tbl>
    <w:p w14:paraId="01D84B7E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37BBF1D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34F80"/>
    <w:rsid w:val="1D644DCB"/>
    <w:rsid w:val="233314C7"/>
    <w:rsid w:val="28FF6A31"/>
    <w:rsid w:val="58B52FAA"/>
    <w:rsid w:val="5F781A34"/>
    <w:rsid w:val="6B207248"/>
    <w:rsid w:val="727F1BF0"/>
    <w:rsid w:val="7F0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476</Characters>
  <Lines>0</Lines>
  <Paragraphs>0</Paragraphs>
  <TotalTime>6</TotalTime>
  <ScaleCrop>false</ScaleCrop>
  <LinksUpToDate>false</LinksUpToDate>
  <CharactersWithSpaces>532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2026-03-17T07:06:00Z</dcterms:created>
  <dc:creator>24271</dc:creator>
  <cp:lastModifiedBy>paul</cp:lastModifiedBy>
  <dcterms:modified xsi:type="dcterms:W3CDTF">2026-03-17T08:04:29Z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eyJoZGlkIjoiNmM1MmM3OWI0ZTg4YjNjMmJmODVkMzQ0YzcwODZhYWMiLCJ1c2VySWQiOiIyOTYyNTgzMzcifQ==</vt:lpwstr>
  </property>
  <property fmtid="{D5CDD505-2E9C-101B-9397-08002B2CF9AE}" pid="4" name="ICV">
    <vt:lpwstr>0AB6F3A2A0B149918BA33506FDC7FC13_12</vt:lpwstr>
  </property>
</Properties>
</file>