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C2C39" w14:textId="2C37F619" w:rsidR="002B34A7" w:rsidRPr="00603046" w:rsidRDefault="00E62E61" w:rsidP="002B34A7">
      <w:pPr>
        <w:spacing w:after="120"/>
        <w:rPr>
          <w:b/>
          <w:bCs/>
          <w:sz w:val="24"/>
          <w:szCs w:val="24"/>
        </w:rPr>
      </w:pPr>
      <w:r w:rsidRPr="00603046">
        <w:rPr>
          <w:b/>
          <w:sz w:val="24"/>
          <w:szCs w:val="24"/>
        </w:rPr>
        <w:t>Supplementary Table S1. Code-verified definitions, landmark indices, mathematical formulations, and scale-handling strategies for the photograph-derived features used in the hybrid model.</w:t>
      </w:r>
    </w:p>
    <w:p w14:paraId="7E4B817A" w14:textId="77777777" w:rsidR="00603046" w:rsidRPr="00603046" w:rsidRDefault="00603046">
      <w:pPr>
        <w:spacing w:before="200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1984"/>
        <w:gridCol w:w="2835"/>
        <w:gridCol w:w="2438"/>
        <w:gridCol w:w="3969"/>
      </w:tblGrid>
      <w:tr w:rsidR="00E5311D" w:rsidRPr="00603046" w14:paraId="3BC31C06" w14:textId="77777777" w:rsidTr="00B9225F">
        <w:trPr>
          <w:cantSplit/>
          <w:tblHeader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5F89B410" w14:textId="77777777" w:rsidR="00E5311D" w:rsidRPr="00D6099A" w:rsidRDefault="00E62E61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6099A">
              <w:rPr>
                <w:b/>
                <w:color w:val="000000" w:themeColor="text1"/>
                <w:sz w:val="24"/>
                <w:szCs w:val="24"/>
              </w:rPr>
              <w:t>Feature</w:t>
            </w:r>
            <w:proofErr w:type="spellEnd"/>
            <w:r w:rsidRPr="00D6099A">
              <w:rPr>
                <w:b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D6099A">
              <w:rPr>
                <w:b/>
                <w:color w:val="000000" w:themeColor="text1"/>
                <w:sz w:val="24"/>
                <w:szCs w:val="24"/>
              </w:rPr>
              <w:t>abbreviation</w:t>
            </w:r>
            <w:proofErr w:type="spellEnd"/>
            <w:r w:rsidRPr="00D6099A">
              <w:rPr>
                <w:b/>
                <w:color w:val="000000" w:themeColor="text1"/>
                <w:sz w:val="24"/>
                <w:szCs w:val="24"/>
              </w:rPr>
              <w:t xml:space="preserve">) / </w:t>
            </w:r>
            <w:proofErr w:type="spellStart"/>
            <w:r w:rsidRPr="00D6099A">
              <w:rPr>
                <w:b/>
                <w:color w:val="000000" w:themeColor="text1"/>
                <w:sz w:val="24"/>
                <w:szCs w:val="24"/>
              </w:rPr>
              <w:t>code</w:t>
            </w:r>
            <w:proofErr w:type="spellEnd"/>
            <w:r w:rsidRPr="00D6099A">
              <w:rPr>
                <w:b/>
                <w:color w:val="000000" w:themeColor="text1"/>
                <w:sz w:val="24"/>
                <w:szCs w:val="24"/>
              </w:rPr>
              <w:t xml:space="preserve"> variable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CDB689" w14:textId="77777777" w:rsidR="00E5311D" w:rsidRPr="00D6099A" w:rsidRDefault="00E62E6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6099A">
              <w:rPr>
                <w:b/>
                <w:color w:val="000000" w:themeColor="text1"/>
                <w:sz w:val="24"/>
                <w:szCs w:val="24"/>
              </w:rPr>
              <w:t>Source photograph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E06EC0" w14:textId="77777777" w:rsidR="00E5311D" w:rsidRPr="00D6099A" w:rsidRDefault="00E62E6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6099A">
              <w:rPr>
                <w:b/>
                <w:color w:val="000000" w:themeColor="text1"/>
                <w:sz w:val="24"/>
                <w:szCs w:val="24"/>
              </w:rPr>
              <w:t>Landmarks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73059270" w14:textId="77777777" w:rsidR="00E5311D" w:rsidRPr="00D6099A" w:rsidRDefault="00E62E6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6099A">
              <w:rPr>
                <w:b/>
                <w:color w:val="000000" w:themeColor="text1"/>
                <w:sz w:val="24"/>
                <w:szCs w:val="24"/>
              </w:rPr>
              <w:t>Code-verified formula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7CFD8F6" w14:textId="77777777" w:rsidR="00E5311D" w:rsidRPr="00D6099A" w:rsidRDefault="00E62E6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6099A">
              <w:rPr>
                <w:b/>
                <w:color w:val="000000" w:themeColor="text1"/>
                <w:sz w:val="24"/>
                <w:szCs w:val="24"/>
              </w:rPr>
              <w:t>Scale handling and interpretation</w:t>
            </w:r>
          </w:p>
        </w:tc>
      </w:tr>
      <w:tr w:rsidR="00E5311D" w:rsidRPr="00603046" w14:paraId="46068CE1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4716F708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6099A">
              <w:rPr>
                <w:b/>
                <w:bCs/>
                <w:sz w:val="24"/>
                <w:szCs w:val="24"/>
              </w:rPr>
              <w:t>Retrognathia</w:t>
            </w:r>
            <w:proofErr w:type="spellEnd"/>
            <w:r w:rsidRPr="00D6099A">
              <w:rPr>
                <w:b/>
                <w:bCs/>
                <w:sz w:val="24"/>
                <w:szCs w:val="24"/>
              </w:rPr>
              <w:t xml:space="preserve"> Index (RI) / IMG_Retrognathia_Index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0FDA7A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_normal_side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3D5BBB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Face Mesh L₁₅₂ and L₀; horizontal coordinates only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4AF4CD81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RI = |x₁₅₂ − x₀|W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C7CAD06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Pixels; scale-dependent; standardized before </w:t>
            </w:r>
            <w:proofErr w:type="gramStart"/>
            <w:r w:rsidRPr="00D6099A">
              <w:rPr>
                <w:sz w:val="24"/>
                <w:szCs w:val="24"/>
              </w:rPr>
              <w:t>fitting;</w:t>
            </w:r>
            <w:proofErr w:type="gramEnd"/>
            <w:r w:rsidRPr="00D6099A">
              <w:rPr>
                <w:sz w:val="24"/>
                <w:szCs w:val="24"/>
              </w:rPr>
              <w:t xml:space="preserve"> horizontal-offset proxy</w:t>
            </w:r>
          </w:p>
        </w:tc>
      </w:tr>
      <w:tr w:rsidR="00E5311D" w:rsidRPr="00603046" w14:paraId="774370B5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04577B71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>Maxillary Overjet Proxy (MOP) / IMG_Overjet_Proxy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276084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_normal_side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AE5FDA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Face Mesh L₀ and L₁₇; horizontal coordinates only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5C9FF500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MOP = |x₀ − </w:t>
            </w:r>
            <w:r w:rsidRPr="00D6099A">
              <w:rPr>
                <w:sz w:val="24"/>
                <w:szCs w:val="24"/>
              </w:rPr>
              <w:t>x₁₇|W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F86F3C9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Pixels; scale-dependent; standardized before </w:t>
            </w:r>
            <w:proofErr w:type="gramStart"/>
            <w:r w:rsidRPr="00D6099A">
              <w:rPr>
                <w:sz w:val="24"/>
                <w:szCs w:val="24"/>
              </w:rPr>
              <w:t>fitting;</w:t>
            </w:r>
            <w:proofErr w:type="gramEnd"/>
            <w:r w:rsidRPr="00D6099A">
              <w:rPr>
                <w:sz w:val="24"/>
                <w:szCs w:val="24"/>
              </w:rPr>
              <w:t xml:space="preserve"> horizontal-offset proxy</w:t>
            </w:r>
          </w:p>
        </w:tc>
      </w:tr>
      <w:tr w:rsidR="00E5311D" w:rsidRPr="00603046" w14:paraId="2C091DAD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7147D858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>Mandibular Length (ML) / IMG_Mandibula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43AD44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_normal_side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5AE8EF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Face Mesh L₁₅₂ and L₂₃₄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69A713EE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ML = d(L₁₅</w:t>
            </w:r>
            <w:proofErr w:type="gramStart"/>
            <w:r w:rsidRPr="00D6099A">
              <w:rPr>
                <w:sz w:val="24"/>
                <w:szCs w:val="24"/>
              </w:rPr>
              <w:t>₂,L</w:t>
            </w:r>
            <w:proofErr w:type="gramEnd"/>
            <w:r w:rsidRPr="00D6099A">
              <w:rPr>
                <w:sz w:val="24"/>
                <w:szCs w:val="24"/>
              </w:rPr>
              <w:t>₂₃₄)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9B47C15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Pixels; scale-dependent; standardized before fitting</w:t>
            </w:r>
          </w:p>
        </w:tc>
      </w:tr>
      <w:tr w:rsidR="00E5311D" w:rsidRPr="00603046" w14:paraId="3C16CC50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74C44CD6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>Mandibular Angle (MA) / IMG_Mandibular_Angle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C4A987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_normal_side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A85637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Vertex L₁₅₂; synthetic horizontal point (</w:t>
            </w:r>
            <w:proofErr w:type="gramStart"/>
            <w:r w:rsidRPr="00D6099A">
              <w:rPr>
                <w:sz w:val="24"/>
                <w:szCs w:val="24"/>
              </w:rPr>
              <w:t>1,y</w:t>
            </w:r>
            <w:proofErr w:type="gramEnd"/>
            <w:r w:rsidRPr="00D6099A">
              <w:rPr>
                <w:sz w:val="24"/>
                <w:szCs w:val="24"/>
              </w:rPr>
              <w:t>₁₅₂); L₂₃₄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6D006255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MA = θ[(</w:t>
            </w:r>
            <w:proofErr w:type="gramStart"/>
            <w:r w:rsidRPr="00D6099A">
              <w:rPr>
                <w:sz w:val="24"/>
                <w:szCs w:val="24"/>
              </w:rPr>
              <w:t>1,y</w:t>
            </w:r>
            <w:proofErr w:type="gramEnd"/>
            <w:r w:rsidRPr="00D6099A">
              <w:rPr>
                <w:sz w:val="24"/>
                <w:szCs w:val="24"/>
              </w:rPr>
              <w:t>₁₅₂),L₁₅₂,L₂₃₄]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2C93583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Degrees in normalized coordinate space; computational orientation index, not a calibrated anatomical angle</w:t>
            </w:r>
          </w:p>
        </w:tc>
      </w:tr>
      <w:tr w:rsidR="00E5311D" w:rsidRPr="00603046" w14:paraId="7D7CCF9A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51A8FE37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>Hyomental Distance Proxy (HMDP) / IMG_Hyomental_Proxy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2D660F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_normal_side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B144BB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Face Mesh L₁₅₂ and L₁₇₂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66A6C0BA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HMDP = d(L₁₅</w:t>
            </w:r>
            <w:proofErr w:type="gramStart"/>
            <w:r w:rsidRPr="00D6099A">
              <w:rPr>
                <w:sz w:val="24"/>
                <w:szCs w:val="24"/>
              </w:rPr>
              <w:t>₂,L</w:t>
            </w:r>
            <w:proofErr w:type="gramEnd"/>
            <w:r w:rsidRPr="00D6099A">
              <w:rPr>
                <w:sz w:val="24"/>
                <w:szCs w:val="24"/>
              </w:rPr>
              <w:t>₁₇₂)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63C9715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Pixels; scale-dependent; standardized before </w:t>
            </w:r>
            <w:proofErr w:type="gramStart"/>
            <w:r w:rsidRPr="00D6099A">
              <w:rPr>
                <w:sz w:val="24"/>
                <w:szCs w:val="24"/>
              </w:rPr>
              <w:t>fitting;</w:t>
            </w:r>
            <w:proofErr w:type="gramEnd"/>
            <w:r w:rsidRPr="00D6099A">
              <w:rPr>
                <w:sz w:val="24"/>
                <w:szCs w:val="24"/>
              </w:rPr>
              <w:t xml:space="preserve"> landmark proxy</w:t>
            </w:r>
          </w:p>
        </w:tc>
      </w:tr>
      <w:tr w:rsidR="00E5311D" w:rsidRPr="00603046" w14:paraId="4EBDDEF0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38353205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 xml:space="preserve">Thyromental Height Proxy (TMH) / </w:t>
            </w:r>
            <w:r w:rsidRPr="00D6099A">
              <w:rPr>
                <w:b/>
                <w:bCs/>
                <w:sz w:val="24"/>
                <w:szCs w:val="24"/>
              </w:rPr>
              <w:t>IMG_Thyromental_Height_Proxy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CCB305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_normal_side (Pose)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FCB26A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Pose P₀ and shoulder midpoint S=(P₁₁+P₁</w:t>
            </w:r>
            <w:proofErr w:type="gramStart"/>
            <w:r w:rsidRPr="00D6099A">
              <w:rPr>
                <w:sz w:val="24"/>
                <w:szCs w:val="24"/>
              </w:rPr>
              <w:t>₂)/</w:t>
            </w:r>
            <w:proofErr w:type="gramEnd"/>
            <w:r w:rsidRPr="00D6099A">
              <w:rPr>
                <w:sz w:val="24"/>
                <w:szCs w:val="24"/>
              </w:rPr>
              <w:t>2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4755600E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TMH = |y₀ − yS|H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152C0DE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Pixels; vertical pose-derived proxy; not direct clinical thyromental </w:t>
            </w:r>
            <w:proofErr w:type="gramStart"/>
            <w:r w:rsidRPr="00D6099A">
              <w:rPr>
                <w:sz w:val="24"/>
                <w:szCs w:val="24"/>
              </w:rPr>
              <w:t>height;</w:t>
            </w:r>
            <w:proofErr w:type="gramEnd"/>
            <w:r w:rsidRPr="00D6099A">
              <w:rPr>
                <w:sz w:val="24"/>
                <w:szCs w:val="24"/>
              </w:rPr>
              <w:t xml:space="preserve"> standardized before fitting</w:t>
            </w:r>
          </w:p>
        </w:tc>
      </w:tr>
      <w:tr w:rsidR="00E5311D" w:rsidRPr="00603046" w14:paraId="3690D361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651E724E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 xml:space="preserve">Facial Width (FW) / </w:t>
            </w:r>
            <w:r w:rsidRPr="00D6099A">
              <w:rPr>
                <w:b/>
                <w:bCs/>
                <w:sz w:val="24"/>
                <w:szCs w:val="24"/>
              </w:rPr>
              <w:t>IMG_FaceWidth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14015C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_normal_front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851D43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Face Mesh L₂₃₄ and L₄₅₄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3BC049F7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FW = d(L₂₃</w:t>
            </w:r>
            <w:proofErr w:type="gramStart"/>
            <w:r w:rsidRPr="00D6099A">
              <w:rPr>
                <w:sz w:val="24"/>
                <w:szCs w:val="24"/>
              </w:rPr>
              <w:t>₄,L</w:t>
            </w:r>
            <w:proofErr w:type="gramEnd"/>
            <w:r w:rsidRPr="00D6099A">
              <w:rPr>
                <w:sz w:val="24"/>
                <w:szCs w:val="24"/>
              </w:rPr>
              <w:t>₄₅₄)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AE24C2A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Pixels; scale-dependent; standardized before fitting</w:t>
            </w:r>
          </w:p>
        </w:tc>
      </w:tr>
      <w:tr w:rsidR="00E5311D" w:rsidRPr="00603046" w14:paraId="2DEAA994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6D0A0E32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>Neck Width Proxy (NW) / IMG_NeckWidthProxy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CF8BD3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_normal_front (Pose)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33FAA3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Pose P₁₁ and P₁₂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43232904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NW = d(P₁</w:t>
            </w:r>
            <w:proofErr w:type="gramStart"/>
            <w:r w:rsidRPr="00D6099A">
              <w:rPr>
                <w:sz w:val="24"/>
                <w:szCs w:val="24"/>
              </w:rPr>
              <w:t>₁,P</w:t>
            </w:r>
            <w:proofErr w:type="gramEnd"/>
            <w:r w:rsidRPr="00D6099A">
              <w:rPr>
                <w:sz w:val="24"/>
                <w:szCs w:val="24"/>
              </w:rPr>
              <w:t>₁₂)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6E94436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Pixels; </w:t>
            </w:r>
            <w:r w:rsidRPr="00D6099A">
              <w:rPr>
                <w:sz w:val="24"/>
                <w:szCs w:val="24"/>
              </w:rPr>
              <w:t>shoulder-keypoint-derived width proxy; standardized before fitting</w:t>
            </w:r>
          </w:p>
        </w:tc>
      </w:tr>
      <w:tr w:rsidR="00E5311D" w:rsidRPr="00603046" w14:paraId="716A892A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1E786411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>Neck-to-Face Width Ratio (NFWR) / RATIO_Neck_Bulk_Index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A396BA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_normal_front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DA1A0A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Derived from NW and FW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5325BB83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NFWR = NW/FW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9976E2C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Dimensionless ratio; scale-invariant when both components are obtained </w:t>
            </w:r>
            <w:r w:rsidRPr="00D6099A">
              <w:rPr>
                <w:sz w:val="24"/>
                <w:szCs w:val="24"/>
              </w:rPr>
              <w:t>from the same standardized view</w:t>
            </w:r>
          </w:p>
        </w:tc>
      </w:tr>
      <w:tr w:rsidR="00E5311D" w:rsidRPr="00603046" w14:paraId="41E477F4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1F1D01C7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>Sternomental Distance Proxy (SMD) / IMG_Sternomental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D9E9F6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neck</w:t>
            </w:r>
            <w:proofErr w:type="gramEnd"/>
            <w:r w:rsidRPr="00D6099A">
              <w:rPr>
                <w:sz w:val="24"/>
                <w:szCs w:val="24"/>
              </w:rPr>
              <w:t>_extended_side (Pose)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F164D2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Pose P₀ and shoulder midpoint S=(P₁₁+P₁</w:t>
            </w:r>
            <w:proofErr w:type="gramStart"/>
            <w:r w:rsidRPr="00D6099A">
              <w:rPr>
                <w:sz w:val="24"/>
                <w:szCs w:val="24"/>
              </w:rPr>
              <w:t>₂)/</w:t>
            </w:r>
            <w:proofErr w:type="gramEnd"/>
            <w:r w:rsidRPr="00D6099A">
              <w:rPr>
                <w:sz w:val="24"/>
                <w:szCs w:val="24"/>
              </w:rPr>
              <w:t>2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27B5C00E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SMD = d(P</w:t>
            </w:r>
            <w:proofErr w:type="gramStart"/>
            <w:r w:rsidRPr="00D6099A">
              <w:rPr>
                <w:sz w:val="24"/>
                <w:szCs w:val="24"/>
              </w:rPr>
              <w:t>₀,S</w:t>
            </w:r>
            <w:proofErr w:type="gramEnd"/>
            <w:r w:rsidRPr="00D6099A">
              <w:rPr>
                <w:sz w:val="24"/>
                <w:szCs w:val="24"/>
              </w:rPr>
              <w:t>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295A4EB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Pixels; pose-derived cranio-shoulder distance proxy; not direct clinical </w:t>
            </w:r>
            <w:r w:rsidRPr="00D6099A">
              <w:rPr>
                <w:sz w:val="24"/>
                <w:szCs w:val="24"/>
              </w:rPr>
              <w:t xml:space="preserve">sternomental </w:t>
            </w:r>
            <w:proofErr w:type="gramStart"/>
            <w:r w:rsidRPr="00D6099A">
              <w:rPr>
                <w:sz w:val="24"/>
                <w:szCs w:val="24"/>
              </w:rPr>
              <w:t>distance;</w:t>
            </w:r>
            <w:proofErr w:type="gramEnd"/>
            <w:r w:rsidRPr="00D6099A">
              <w:rPr>
                <w:sz w:val="24"/>
                <w:szCs w:val="24"/>
              </w:rPr>
              <w:t xml:space="preserve"> standardized before fitting</w:t>
            </w:r>
          </w:p>
        </w:tc>
      </w:tr>
      <w:tr w:rsidR="00E5311D" w:rsidRPr="00603046" w14:paraId="4C5DF382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74DAA867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>Cervical Extension Angle (CEA) / IMG_Neck_Extension_Angle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7B6352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neck</w:t>
            </w:r>
            <w:proofErr w:type="gramEnd"/>
            <w:r w:rsidRPr="00D6099A">
              <w:rPr>
                <w:sz w:val="24"/>
                <w:szCs w:val="24"/>
              </w:rPr>
              <w:t>_extended_side (Pose)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9DE37B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P₀, shoulder midpoint S, and synthetic vertical point V=(xS,1)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572CC358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CEA = θ(P</w:t>
            </w:r>
            <w:proofErr w:type="gramStart"/>
            <w:r w:rsidRPr="00D6099A">
              <w:rPr>
                <w:sz w:val="24"/>
                <w:szCs w:val="24"/>
              </w:rPr>
              <w:t>₀,S</w:t>
            </w:r>
            <w:proofErr w:type="gramEnd"/>
            <w:r w:rsidRPr="00D6099A">
              <w:rPr>
                <w:sz w:val="24"/>
                <w:szCs w:val="24"/>
              </w:rPr>
              <w:t>,V)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B4EE2C1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Degrees in normalized </w:t>
            </w:r>
            <w:r w:rsidRPr="00D6099A">
              <w:rPr>
                <w:sz w:val="24"/>
                <w:szCs w:val="24"/>
              </w:rPr>
              <w:t>coordinate space; computational orientation index, not a calibrated physical angle</w:t>
            </w:r>
          </w:p>
        </w:tc>
      </w:tr>
      <w:tr w:rsidR="00E5311D" w:rsidRPr="00603046" w14:paraId="2CE00F63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4B53A38F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>Mouth Opening Ratio (MOR) / IMG_Mouth_Open_Ratio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B67CEA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mouth</w:t>
            </w:r>
            <w:proofErr w:type="gramEnd"/>
            <w:r w:rsidRPr="00D6099A">
              <w:rPr>
                <w:sz w:val="24"/>
                <w:szCs w:val="24"/>
              </w:rPr>
              <w:t>_open_front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E3004B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L₁₃, L₁₄, L₆₁, and L₂₉₁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588EE435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MOR = d(L₁</w:t>
            </w:r>
            <w:proofErr w:type="gramStart"/>
            <w:r w:rsidRPr="00D6099A">
              <w:rPr>
                <w:sz w:val="24"/>
                <w:szCs w:val="24"/>
              </w:rPr>
              <w:t>₃,L</w:t>
            </w:r>
            <w:proofErr w:type="gramEnd"/>
            <w:r w:rsidRPr="00D6099A">
              <w:rPr>
                <w:sz w:val="24"/>
                <w:szCs w:val="24"/>
              </w:rPr>
              <w:t>₁₄)/d(L₆₁,L₂₉₁)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CD5B079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Dimensionless ratio; relative inter-lip </w:t>
            </w:r>
            <w:r w:rsidRPr="00D6099A">
              <w:rPr>
                <w:sz w:val="24"/>
                <w:szCs w:val="24"/>
              </w:rPr>
              <w:t>opening, not clinical interincisor distance</w:t>
            </w:r>
          </w:p>
        </w:tc>
      </w:tr>
      <w:tr w:rsidR="00E5311D" w:rsidRPr="00603046" w14:paraId="7E8FDE58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2ABB2581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>Oropharyngeal Visibility Index (OVI) / IMG_Airway_Visibility_Index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9A85DA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mouth</w:t>
            </w:r>
            <w:proofErr w:type="gramEnd"/>
            <w:r w:rsidRPr="00D6099A">
              <w:rPr>
                <w:sz w:val="24"/>
                <w:szCs w:val="24"/>
              </w:rPr>
              <w:t>_open_front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0DDAAF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L₁₃, L₁₄, L₁₀, and L₁₅₂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2D8B20ED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OVI = d(L₁</w:t>
            </w:r>
            <w:proofErr w:type="gramStart"/>
            <w:r w:rsidRPr="00D6099A">
              <w:rPr>
                <w:sz w:val="24"/>
                <w:szCs w:val="24"/>
              </w:rPr>
              <w:t>₃,L</w:t>
            </w:r>
            <w:proofErr w:type="gramEnd"/>
            <w:r w:rsidRPr="00D6099A">
              <w:rPr>
                <w:sz w:val="24"/>
                <w:szCs w:val="24"/>
              </w:rPr>
              <w:t>₁₄)/d(L₁₀,L₁₅₂)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D7AE429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Dimensionless ratio; scale-invariant within the same image</w:t>
            </w:r>
          </w:p>
        </w:tc>
      </w:tr>
      <w:tr w:rsidR="00E5311D" w:rsidRPr="00603046" w14:paraId="3E40DC1E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7051D3EC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 xml:space="preserve">Facial </w:t>
            </w:r>
            <w:r w:rsidRPr="00D6099A">
              <w:rPr>
                <w:b/>
                <w:bCs/>
                <w:sz w:val="24"/>
                <w:szCs w:val="24"/>
              </w:rPr>
              <w:t>Golden Ratio (FGR) / RATIO_Facial_Golden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3BEB9D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_normal_front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CAA8A6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Derived from FW and NW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18B4AE24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FGR = FW/NW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68959A4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Dimensionless ratio; reciprocal of NFWR when both values are available before imputation</w:t>
            </w:r>
          </w:p>
        </w:tc>
      </w:tr>
      <w:tr w:rsidR="00E5311D" w:rsidRPr="00603046" w14:paraId="7AC7D3B6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5949482F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 xml:space="preserve">Neck Thickness-to-Length Ratio (NTLR) / </w:t>
            </w:r>
            <w:r w:rsidRPr="00D6099A">
              <w:rPr>
                <w:b/>
                <w:bCs/>
                <w:sz w:val="24"/>
                <w:szCs w:val="24"/>
              </w:rPr>
              <w:t>RATIO_Neck_Thick_Length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631261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_normal_front + neck_extended_side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C5153D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Derived from NW and SMD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6DCCA4B1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NTLR = NW/SMD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ED70AD7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Dimensionless cross-view ratio; depends on standardized acquisition across views</w:t>
            </w:r>
          </w:p>
        </w:tc>
      </w:tr>
      <w:tr w:rsidR="00E5311D" w:rsidRPr="00603046" w14:paraId="27E22B1C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5F11E5C0" w14:textId="77777777" w:rsidR="00E5311D" w:rsidRPr="00D6099A" w:rsidRDefault="00E62E61">
            <w:pPr>
              <w:rPr>
                <w:b/>
                <w:bCs/>
                <w:sz w:val="24"/>
                <w:szCs w:val="24"/>
              </w:rPr>
            </w:pPr>
            <w:r w:rsidRPr="00D6099A">
              <w:rPr>
                <w:b/>
                <w:bCs/>
                <w:sz w:val="24"/>
                <w:szCs w:val="24"/>
              </w:rPr>
              <w:t xml:space="preserve">Mandibulo-Oral Ratio (MOOR) / </w:t>
            </w:r>
            <w:r w:rsidRPr="00D6099A">
              <w:rPr>
                <w:b/>
                <w:bCs/>
                <w:sz w:val="24"/>
                <w:szCs w:val="24"/>
              </w:rPr>
              <w:t>RATIO_Mandibulo_Oral_Opening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A7E1AC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_normal_side + mouth_open_front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89650A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Derived from MOR and ML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34F61D81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MOOR = MOR/ML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0D6B4C7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Inverse-pixel composite; scale-dependent because ML is pixel-based; standardized before fitting</w:t>
            </w:r>
          </w:p>
        </w:tc>
      </w:tr>
      <w:tr w:rsidR="00E5311D" w:rsidRPr="00603046" w14:paraId="4CDA732C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2A9C8B78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Composite Anatomical Risk Score (CARS) / </w:t>
            </w:r>
            <w:r w:rsidRPr="00D6099A">
              <w:rPr>
                <w:sz w:val="24"/>
                <w:szCs w:val="24"/>
              </w:rPr>
              <w:t>RATIO_Anatomical_Risk_Combo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9F3A35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_normal_side + mouth_open_front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88E543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Derived from RI and OVI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3BD0054B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CARS = RI(1−OVI)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667F2CD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Pixel-scaled composite; scale-dependent through RI; standardized before fitting</w:t>
            </w:r>
          </w:p>
        </w:tc>
      </w:tr>
      <w:tr w:rsidR="00E5311D" w:rsidRPr="00603046" w14:paraId="6322E96A" w14:textId="77777777" w:rsidTr="00B9225F">
        <w:trPr>
          <w:cantSplit/>
          <w:jc w:val="center"/>
        </w:trPr>
        <w:tc>
          <w:tcPr>
            <w:tcW w:w="3005" w:type="dxa"/>
            <w:shd w:val="clear" w:color="auto" w:fill="auto"/>
            <w:vAlign w:val="center"/>
          </w:tcPr>
          <w:p w14:paraId="73812A82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 xml:space="preserve">Volumetric Neck Proxy (VNP) / </w:t>
            </w:r>
            <w:r w:rsidRPr="00D6099A">
              <w:rPr>
                <w:sz w:val="24"/>
                <w:szCs w:val="24"/>
              </w:rPr>
              <w:t>RATIO_Neck_Volume_Proxy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48C107" w14:textId="77777777" w:rsidR="00E5311D" w:rsidRPr="00D6099A" w:rsidRDefault="00E62E61">
            <w:pPr>
              <w:jc w:val="center"/>
              <w:rPr>
                <w:sz w:val="24"/>
                <w:szCs w:val="24"/>
              </w:rPr>
            </w:pPr>
            <w:proofErr w:type="gramStart"/>
            <w:r w:rsidRPr="00D6099A">
              <w:rPr>
                <w:sz w:val="24"/>
                <w:szCs w:val="24"/>
              </w:rPr>
              <w:t>head</w:t>
            </w:r>
            <w:proofErr w:type="gramEnd"/>
            <w:r w:rsidRPr="00D6099A">
              <w:rPr>
                <w:sz w:val="24"/>
                <w:szCs w:val="24"/>
              </w:rPr>
              <w:t>_normal_front + neck_extended_side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21F080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Derived from NFWR and SMD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501438DD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VNP = NFWR/SMD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2D65260" w14:textId="77777777" w:rsidR="00E5311D" w:rsidRPr="00D6099A" w:rsidRDefault="00E62E61">
            <w:pPr>
              <w:rPr>
                <w:sz w:val="24"/>
                <w:szCs w:val="24"/>
              </w:rPr>
            </w:pPr>
            <w:r w:rsidRPr="00D6099A">
              <w:rPr>
                <w:sz w:val="24"/>
                <w:szCs w:val="24"/>
              </w:rPr>
              <w:t>Inverse-pixel composite; scale-dependent through SMD; standardized before fitting</w:t>
            </w:r>
          </w:p>
        </w:tc>
      </w:tr>
    </w:tbl>
    <w:p w14:paraId="513EE96B" w14:textId="77777777" w:rsidR="00E62E61" w:rsidRPr="00603046" w:rsidRDefault="00E62E61" w:rsidP="00E62E61">
      <w:pPr>
        <w:spacing w:after="120"/>
        <w:ind w:left="708"/>
        <w:rPr>
          <w:sz w:val="24"/>
          <w:szCs w:val="24"/>
        </w:rPr>
      </w:pPr>
      <w:proofErr w:type="spellStart"/>
      <w:r w:rsidRPr="00603046">
        <w:rPr>
          <w:sz w:val="24"/>
          <w:szCs w:val="24"/>
        </w:rPr>
        <w:lastRenderedPageBreak/>
        <w:t>All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features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were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extracted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from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standardized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photographs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using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MediaPipe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Face</w:t>
      </w:r>
      <w:proofErr w:type="spellEnd"/>
      <w:r w:rsidRPr="00603046">
        <w:rPr>
          <w:sz w:val="24"/>
          <w:szCs w:val="24"/>
        </w:rPr>
        <w:t xml:space="preserve"> Mesh </w:t>
      </w:r>
      <w:proofErr w:type="spellStart"/>
      <w:r w:rsidRPr="00603046">
        <w:rPr>
          <w:sz w:val="24"/>
          <w:szCs w:val="24"/>
        </w:rPr>
        <w:t>and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Pose</w:t>
      </w:r>
      <w:proofErr w:type="spellEnd"/>
      <w:r w:rsidRPr="00603046">
        <w:rPr>
          <w:sz w:val="24"/>
          <w:szCs w:val="24"/>
        </w:rPr>
        <w:t xml:space="preserve">. </w:t>
      </w:r>
      <w:proofErr w:type="spellStart"/>
      <w:r w:rsidRPr="00603046">
        <w:rPr>
          <w:sz w:val="24"/>
          <w:szCs w:val="24"/>
        </w:rPr>
        <w:t>Let</w:t>
      </w:r>
      <w:proofErr w:type="spellEnd"/>
      <w:r w:rsidRPr="00603046">
        <w:rPr>
          <w:sz w:val="24"/>
          <w:szCs w:val="24"/>
        </w:rPr>
        <w:t xml:space="preserve"> Lᵢ=(</w:t>
      </w:r>
      <w:proofErr w:type="spellStart"/>
      <w:proofErr w:type="gramStart"/>
      <w:r w:rsidRPr="00603046">
        <w:rPr>
          <w:sz w:val="24"/>
          <w:szCs w:val="24"/>
        </w:rPr>
        <w:t>xᵢ,y</w:t>
      </w:r>
      <w:proofErr w:type="spellEnd"/>
      <w:r w:rsidRPr="00603046">
        <w:rPr>
          <w:sz w:val="24"/>
          <w:szCs w:val="24"/>
        </w:rPr>
        <w:t>ᵢ</w:t>
      </w:r>
      <w:proofErr w:type="gramEnd"/>
      <w:r w:rsidRPr="00603046">
        <w:rPr>
          <w:sz w:val="24"/>
          <w:szCs w:val="24"/>
        </w:rPr>
        <w:t xml:space="preserve">) </w:t>
      </w:r>
      <w:proofErr w:type="spellStart"/>
      <w:r w:rsidRPr="00603046">
        <w:rPr>
          <w:sz w:val="24"/>
          <w:szCs w:val="24"/>
        </w:rPr>
        <w:t>denote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Face</w:t>
      </w:r>
      <w:proofErr w:type="spellEnd"/>
      <w:r w:rsidRPr="00603046">
        <w:rPr>
          <w:sz w:val="24"/>
          <w:szCs w:val="24"/>
        </w:rPr>
        <w:t xml:space="preserve"> Mesh </w:t>
      </w:r>
      <w:proofErr w:type="spellStart"/>
      <w:r w:rsidRPr="00603046">
        <w:rPr>
          <w:sz w:val="24"/>
          <w:szCs w:val="24"/>
        </w:rPr>
        <w:t>landmark</w:t>
      </w:r>
      <w:proofErr w:type="spellEnd"/>
      <w:r w:rsidRPr="00603046">
        <w:rPr>
          <w:sz w:val="24"/>
          <w:szCs w:val="24"/>
        </w:rPr>
        <w:t xml:space="preserve"> i </w:t>
      </w:r>
      <w:proofErr w:type="spellStart"/>
      <w:r w:rsidRPr="00603046">
        <w:rPr>
          <w:sz w:val="24"/>
          <w:szCs w:val="24"/>
        </w:rPr>
        <w:t>and</w:t>
      </w:r>
      <w:proofErr w:type="spellEnd"/>
      <w:r w:rsidRPr="00603046">
        <w:rPr>
          <w:sz w:val="24"/>
          <w:szCs w:val="24"/>
        </w:rPr>
        <w:t xml:space="preserve"> Pᵢ=(</w:t>
      </w:r>
      <w:proofErr w:type="spellStart"/>
      <w:r w:rsidRPr="00603046">
        <w:rPr>
          <w:sz w:val="24"/>
          <w:szCs w:val="24"/>
        </w:rPr>
        <w:t>xᵢ,y</w:t>
      </w:r>
      <w:proofErr w:type="spellEnd"/>
      <w:r w:rsidRPr="00603046">
        <w:rPr>
          <w:sz w:val="24"/>
          <w:szCs w:val="24"/>
        </w:rPr>
        <w:t xml:space="preserve">ᵢ) </w:t>
      </w:r>
      <w:proofErr w:type="spellStart"/>
      <w:r w:rsidRPr="00603046">
        <w:rPr>
          <w:sz w:val="24"/>
          <w:szCs w:val="24"/>
        </w:rPr>
        <w:t>denote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Pose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landmark</w:t>
      </w:r>
      <w:proofErr w:type="spellEnd"/>
      <w:r w:rsidRPr="00603046">
        <w:rPr>
          <w:sz w:val="24"/>
          <w:szCs w:val="24"/>
        </w:rPr>
        <w:t xml:space="preserve"> i, </w:t>
      </w:r>
      <w:proofErr w:type="spellStart"/>
      <w:r w:rsidRPr="00603046">
        <w:rPr>
          <w:sz w:val="24"/>
          <w:szCs w:val="24"/>
        </w:rPr>
        <w:t>with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normalized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coordinates</w:t>
      </w:r>
      <w:proofErr w:type="spellEnd"/>
      <w:r w:rsidRPr="00603046">
        <w:rPr>
          <w:sz w:val="24"/>
          <w:szCs w:val="24"/>
        </w:rPr>
        <w:t xml:space="preserve"> in [0,1]. </w:t>
      </w:r>
      <w:proofErr w:type="spellStart"/>
      <w:r w:rsidRPr="00603046">
        <w:rPr>
          <w:sz w:val="24"/>
          <w:szCs w:val="24"/>
        </w:rPr>
        <w:t>For</w:t>
      </w:r>
      <w:proofErr w:type="spellEnd"/>
      <w:r w:rsidRPr="00603046">
        <w:rPr>
          <w:sz w:val="24"/>
          <w:szCs w:val="24"/>
        </w:rPr>
        <w:t xml:space="preserve"> an </w:t>
      </w:r>
      <w:proofErr w:type="spellStart"/>
      <w:r w:rsidRPr="00603046">
        <w:rPr>
          <w:sz w:val="24"/>
          <w:szCs w:val="24"/>
        </w:rPr>
        <w:t>image</w:t>
      </w:r>
      <w:proofErr w:type="spellEnd"/>
      <w:r w:rsidRPr="00603046">
        <w:rPr>
          <w:sz w:val="24"/>
          <w:szCs w:val="24"/>
        </w:rPr>
        <w:t xml:space="preserve"> of </w:t>
      </w:r>
      <w:proofErr w:type="spellStart"/>
      <w:r w:rsidRPr="00603046">
        <w:rPr>
          <w:sz w:val="24"/>
          <w:szCs w:val="24"/>
        </w:rPr>
        <w:t>height</w:t>
      </w:r>
      <w:proofErr w:type="spellEnd"/>
      <w:r w:rsidRPr="00603046">
        <w:rPr>
          <w:sz w:val="24"/>
          <w:szCs w:val="24"/>
        </w:rPr>
        <w:t xml:space="preserve"> H </w:t>
      </w:r>
      <w:proofErr w:type="spellStart"/>
      <w:r w:rsidRPr="00603046">
        <w:rPr>
          <w:sz w:val="24"/>
          <w:szCs w:val="24"/>
        </w:rPr>
        <w:t>and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width</w:t>
      </w:r>
      <w:proofErr w:type="spellEnd"/>
      <w:r w:rsidRPr="00603046">
        <w:rPr>
          <w:sz w:val="24"/>
          <w:szCs w:val="24"/>
        </w:rPr>
        <w:t xml:space="preserve"> W, </w:t>
      </w:r>
      <w:proofErr w:type="spellStart"/>
      <w:r w:rsidRPr="00603046">
        <w:rPr>
          <w:sz w:val="24"/>
          <w:szCs w:val="24"/>
        </w:rPr>
        <w:t>the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pixel-space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Euclidean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distance</w:t>
      </w:r>
      <w:proofErr w:type="spellEnd"/>
      <w:r w:rsidRPr="00603046">
        <w:rPr>
          <w:sz w:val="24"/>
          <w:szCs w:val="24"/>
        </w:rPr>
        <w:t xml:space="preserve"> is d(</w:t>
      </w:r>
      <w:proofErr w:type="gramStart"/>
      <w:r w:rsidRPr="00603046">
        <w:rPr>
          <w:sz w:val="24"/>
          <w:szCs w:val="24"/>
        </w:rPr>
        <w:t>A,B</w:t>
      </w:r>
      <w:proofErr w:type="gramEnd"/>
      <w:r w:rsidRPr="00603046">
        <w:rPr>
          <w:sz w:val="24"/>
          <w:szCs w:val="24"/>
        </w:rPr>
        <w:t>)=√{[(</w:t>
      </w:r>
      <w:proofErr w:type="spellStart"/>
      <w:r w:rsidRPr="00603046">
        <w:rPr>
          <w:sz w:val="24"/>
          <w:szCs w:val="24"/>
        </w:rPr>
        <w:t>xA−xB</w:t>
      </w:r>
      <w:proofErr w:type="spellEnd"/>
      <w:r w:rsidRPr="00603046">
        <w:rPr>
          <w:sz w:val="24"/>
          <w:szCs w:val="24"/>
        </w:rPr>
        <w:t>)W]²+[(</w:t>
      </w:r>
      <w:proofErr w:type="spellStart"/>
      <w:r w:rsidRPr="00603046">
        <w:rPr>
          <w:sz w:val="24"/>
          <w:szCs w:val="24"/>
        </w:rPr>
        <w:t>yA−yB</w:t>
      </w:r>
      <w:proofErr w:type="spellEnd"/>
      <w:r w:rsidRPr="00603046">
        <w:rPr>
          <w:sz w:val="24"/>
          <w:szCs w:val="24"/>
        </w:rPr>
        <w:t xml:space="preserve">)H]²}. </w:t>
      </w:r>
      <w:proofErr w:type="spellStart"/>
      <w:r w:rsidRPr="00603046">
        <w:rPr>
          <w:sz w:val="24"/>
          <w:szCs w:val="24"/>
        </w:rPr>
        <w:t>For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three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normalized-coordinate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points</w:t>
      </w:r>
      <w:proofErr w:type="spellEnd"/>
      <w:r w:rsidRPr="00603046">
        <w:rPr>
          <w:sz w:val="24"/>
          <w:szCs w:val="24"/>
        </w:rPr>
        <w:t xml:space="preserve"> A, B, </w:t>
      </w:r>
      <w:proofErr w:type="spellStart"/>
      <w:r w:rsidRPr="00603046">
        <w:rPr>
          <w:sz w:val="24"/>
          <w:szCs w:val="24"/>
        </w:rPr>
        <w:t>and</w:t>
      </w:r>
      <w:proofErr w:type="spellEnd"/>
      <w:r w:rsidRPr="00603046">
        <w:rPr>
          <w:sz w:val="24"/>
          <w:szCs w:val="24"/>
        </w:rPr>
        <w:t xml:space="preserve"> C, </w:t>
      </w:r>
      <w:proofErr w:type="spellStart"/>
      <w:r w:rsidRPr="00603046">
        <w:rPr>
          <w:sz w:val="24"/>
          <w:szCs w:val="24"/>
        </w:rPr>
        <w:t>with</w:t>
      </w:r>
      <w:proofErr w:type="spellEnd"/>
      <w:r w:rsidRPr="00603046">
        <w:rPr>
          <w:sz w:val="24"/>
          <w:szCs w:val="24"/>
        </w:rPr>
        <w:t xml:space="preserve"> B as </w:t>
      </w:r>
      <w:proofErr w:type="spellStart"/>
      <w:r w:rsidRPr="00603046">
        <w:rPr>
          <w:sz w:val="24"/>
          <w:szCs w:val="24"/>
        </w:rPr>
        <w:t>the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vertex</w:t>
      </w:r>
      <w:proofErr w:type="spellEnd"/>
      <w:r w:rsidRPr="00603046">
        <w:rPr>
          <w:sz w:val="24"/>
          <w:szCs w:val="24"/>
        </w:rPr>
        <w:t>, θ(</w:t>
      </w:r>
      <w:proofErr w:type="gramStart"/>
      <w:r w:rsidRPr="00603046">
        <w:rPr>
          <w:sz w:val="24"/>
          <w:szCs w:val="24"/>
        </w:rPr>
        <w:t>A,B</w:t>
      </w:r>
      <w:proofErr w:type="gramEnd"/>
      <w:r w:rsidRPr="00603046">
        <w:rPr>
          <w:sz w:val="24"/>
          <w:szCs w:val="24"/>
        </w:rPr>
        <w:t>,C)=</w:t>
      </w:r>
      <w:proofErr w:type="spellStart"/>
      <w:r w:rsidRPr="00603046">
        <w:rPr>
          <w:sz w:val="24"/>
          <w:szCs w:val="24"/>
        </w:rPr>
        <w:t>arccos</w:t>
      </w:r>
      <w:proofErr w:type="spellEnd"/>
      <w:r w:rsidRPr="00603046">
        <w:rPr>
          <w:sz w:val="24"/>
          <w:szCs w:val="24"/>
        </w:rPr>
        <w:t xml:space="preserve">{[(A−B)·(C−B)]/[‖A−B‖‖C−B‖]} in </w:t>
      </w:r>
      <w:proofErr w:type="spellStart"/>
      <w:r w:rsidRPr="00603046">
        <w:rPr>
          <w:sz w:val="24"/>
          <w:szCs w:val="24"/>
        </w:rPr>
        <w:t>degrees</w:t>
      </w:r>
      <w:proofErr w:type="spellEnd"/>
      <w:r w:rsidRPr="00603046">
        <w:rPr>
          <w:sz w:val="24"/>
          <w:szCs w:val="24"/>
        </w:rPr>
        <w:t xml:space="preserve">. Direct </w:t>
      </w:r>
      <w:proofErr w:type="spellStart"/>
      <w:r w:rsidRPr="00603046">
        <w:rPr>
          <w:sz w:val="24"/>
          <w:szCs w:val="24"/>
        </w:rPr>
        <w:t>pixel-based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features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and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scale-dependent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composite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features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were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standardized</w:t>
      </w:r>
      <w:proofErr w:type="spellEnd"/>
      <w:r w:rsidRPr="00603046">
        <w:rPr>
          <w:sz w:val="24"/>
          <w:szCs w:val="24"/>
        </w:rPr>
        <w:t xml:space="preserve"> (z-</w:t>
      </w:r>
      <w:proofErr w:type="spellStart"/>
      <w:r w:rsidRPr="00603046">
        <w:rPr>
          <w:sz w:val="24"/>
          <w:szCs w:val="24"/>
        </w:rPr>
        <w:t>scored</w:t>
      </w:r>
      <w:proofErr w:type="spellEnd"/>
      <w:r w:rsidRPr="00603046">
        <w:rPr>
          <w:sz w:val="24"/>
          <w:szCs w:val="24"/>
        </w:rPr>
        <w:t xml:space="preserve">) </w:t>
      </w:r>
      <w:proofErr w:type="spellStart"/>
      <w:r w:rsidRPr="00603046">
        <w:rPr>
          <w:sz w:val="24"/>
          <w:szCs w:val="24"/>
        </w:rPr>
        <w:t>after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training</w:t>
      </w:r>
      <w:proofErr w:type="spellEnd"/>
      <w:r w:rsidRPr="00603046">
        <w:rPr>
          <w:sz w:val="24"/>
          <w:szCs w:val="24"/>
        </w:rPr>
        <w:t xml:space="preserve">-set </w:t>
      </w:r>
      <w:proofErr w:type="spellStart"/>
      <w:r w:rsidRPr="00603046">
        <w:rPr>
          <w:sz w:val="24"/>
          <w:szCs w:val="24"/>
        </w:rPr>
        <w:t>median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imputation</w:t>
      </w:r>
      <w:proofErr w:type="spellEnd"/>
      <w:r w:rsidRPr="00603046">
        <w:rPr>
          <w:sz w:val="24"/>
          <w:szCs w:val="24"/>
        </w:rPr>
        <w:t xml:space="preserve">; </w:t>
      </w:r>
      <w:proofErr w:type="spellStart"/>
      <w:r w:rsidRPr="00603046">
        <w:rPr>
          <w:sz w:val="24"/>
          <w:szCs w:val="24"/>
        </w:rPr>
        <w:t>dimensionless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ratios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were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retained</w:t>
      </w:r>
      <w:proofErr w:type="spellEnd"/>
      <w:r w:rsidRPr="00603046">
        <w:rPr>
          <w:sz w:val="24"/>
          <w:szCs w:val="24"/>
        </w:rPr>
        <w:t xml:space="preserve"> as </w:t>
      </w:r>
      <w:proofErr w:type="spellStart"/>
      <w:r w:rsidRPr="00603046">
        <w:rPr>
          <w:sz w:val="24"/>
          <w:szCs w:val="24"/>
        </w:rPr>
        <w:t>calculated</w:t>
      </w:r>
      <w:proofErr w:type="spellEnd"/>
      <w:r w:rsidRPr="00603046">
        <w:rPr>
          <w:sz w:val="24"/>
          <w:szCs w:val="24"/>
        </w:rPr>
        <w:t>.</w:t>
      </w:r>
    </w:p>
    <w:p w14:paraId="758D933F" w14:textId="77777777" w:rsidR="00E62E61" w:rsidRDefault="00E62E61" w:rsidP="00E62E61">
      <w:pPr>
        <w:spacing w:before="200"/>
        <w:ind w:left="708"/>
        <w:rPr>
          <w:sz w:val="24"/>
          <w:szCs w:val="24"/>
        </w:rPr>
      </w:pPr>
      <w:proofErr w:type="spellStart"/>
      <w:r w:rsidRPr="00603046">
        <w:rPr>
          <w:sz w:val="24"/>
          <w:szCs w:val="24"/>
        </w:rPr>
        <w:t>The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feature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names</w:t>
      </w:r>
      <w:proofErr w:type="spellEnd"/>
      <w:r w:rsidRPr="00603046">
        <w:rPr>
          <w:sz w:val="24"/>
          <w:szCs w:val="24"/>
        </w:rPr>
        <w:t xml:space="preserve"> TMH, SMD, HMDP, RI, </w:t>
      </w:r>
      <w:proofErr w:type="spellStart"/>
      <w:r w:rsidRPr="00603046">
        <w:rPr>
          <w:sz w:val="24"/>
          <w:szCs w:val="24"/>
        </w:rPr>
        <w:t>and</w:t>
      </w:r>
      <w:proofErr w:type="spellEnd"/>
      <w:r w:rsidRPr="00603046">
        <w:rPr>
          <w:sz w:val="24"/>
          <w:szCs w:val="24"/>
        </w:rPr>
        <w:t xml:space="preserve"> MOP </w:t>
      </w:r>
      <w:proofErr w:type="spellStart"/>
      <w:r w:rsidRPr="00603046">
        <w:rPr>
          <w:sz w:val="24"/>
          <w:szCs w:val="24"/>
        </w:rPr>
        <w:t>denote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computational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landmark-derived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proxies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and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should</w:t>
      </w:r>
      <w:proofErr w:type="spellEnd"/>
      <w:r w:rsidRPr="00603046">
        <w:rPr>
          <w:sz w:val="24"/>
          <w:szCs w:val="24"/>
        </w:rPr>
        <w:t xml:space="preserve"> not be </w:t>
      </w:r>
      <w:proofErr w:type="spellStart"/>
      <w:r w:rsidRPr="00603046">
        <w:rPr>
          <w:sz w:val="24"/>
          <w:szCs w:val="24"/>
        </w:rPr>
        <w:t>interpreted</w:t>
      </w:r>
      <w:proofErr w:type="spellEnd"/>
      <w:r w:rsidRPr="00603046">
        <w:rPr>
          <w:sz w:val="24"/>
          <w:szCs w:val="24"/>
        </w:rPr>
        <w:t xml:space="preserve"> as </w:t>
      </w:r>
      <w:proofErr w:type="spellStart"/>
      <w:r w:rsidRPr="00603046">
        <w:rPr>
          <w:sz w:val="24"/>
          <w:szCs w:val="24"/>
        </w:rPr>
        <w:t>direct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equivalents</w:t>
      </w:r>
      <w:proofErr w:type="spellEnd"/>
      <w:r w:rsidRPr="00603046">
        <w:rPr>
          <w:sz w:val="24"/>
          <w:szCs w:val="24"/>
        </w:rPr>
        <w:t xml:space="preserve"> of </w:t>
      </w:r>
      <w:proofErr w:type="spellStart"/>
      <w:r w:rsidRPr="00603046">
        <w:rPr>
          <w:sz w:val="24"/>
          <w:szCs w:val="24"/>
        </w:rPr>
        <w:t>manually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measured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clinical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airway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distances</w:t>
      </w:r>
      <w:proofErr w:type="spellEnd"/>
      <w:r w:rsidRPr="00603046">
        <w:rPr>
          <w:sz w:val="24"/>
          <w:szCs w:val="24"/>
        </w:rPr>
        <w:t xml:space="preserve">. OVI is </w:t>
      </w:r>
      <w:proofErr w:type="spellStart"/>
      <w:r w:rsidRPr="00603046">
        <w:rPr>
          <w:sz w:val="24"/>
          <w:szCs w:val="24"/>
        </w:rPr>
        <w:t>internally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implemented</w:t>
      </w:r>
      <w:proofErr w:type="spellEnd"/>
      <w:r w:rsidRPr="00603046">
        <w:rPr>
          <w:sz w:val="24"/>
          <w:szCs w:val="24"/>
        </w:rPr>
        <w:t xml:space="preserve"> as </w:t>
      </w:r>
      <w:proofErr w:type="spellStart"/>
      <w:r w:rsidRPr="00603046">
        <w:rPr>
          <w:sz w:val="24"/>
          <w:szCs w:val="24"/>
        </w:rPr>
        <w:t>IMG_Airway_Visibility_Index</w:t>
      </w:r>
      <w:proofErr w:type="spellEnd"/>
      <w:r w:rsidRPr="00603046">
        <w:rPr>
          <w:sz w:val="24"/>
          <w:szCs w:val="24"/>
        </w:rPr>
        <w:t xml:space="preserve">. </w:t>
      </w:r>
      <w:proofErr w:type="spellStart"/>
      <w:r w:rsidRPr="00603046">
        <w:rPr>
          <w:sz w:val="24"/>
          <w:szCs w:val="24"/>
        </w:rPr>
        <w:t>Angles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were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calculated</w:t>
      </w:r>
      <w:proofErr w:type="spellEnd"/>
      <w:r w:rsidRPr="00603046">
        <w:rPr>
          <w:sz w:val="24"/>
          <w:szCs w:val="24"/>
        </w:rPr>
        <w:t xml:space="preserve"> in </w:t>
      </w:r>
      <w:proofErr w:type="spellStart"/>
      <w:r w:rsidRPr="00603046">
        <w:rPr>
          <w:sz w:val="24"/>
          <w:szCs w:val="24"/>
        </w:rPr>
        <w:t>normalized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coordinate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space</w:t>
      </w:r>
      <w:proofErr w:type="spellEnd"/>
      <w:r w:rsidRPr="00603046">
        <w:rPr>
          <w:sz w:val="24"/>
          <w:szCs w:val="24"/>
        </w:rPr>
        <w:t xml:space="preserve">; MA </w:t>
      </w:r>
      <w:proofErr w:type="spellStart"/>
      <w:r w:rsidRPr="00603046">
        <w:rPr>
          <w:sz w:val="24"/>
          <w:szCs w:val="24"/>
        </w:rPr>
        <w:t>and</w:t>
      </w:r>
      <w:proofErr w:type="spellEnd"/>
      <w:r w:rsidRPr="00603046">
        <w:rPr>
          <w:sz w:val="24"/>
          <w:szCs w:val="24"/>
        </w:rPr>
        <w:t xml:space="preserve"> CEA </w:t>
      </w:r>
      <w:proofErr w:type="spellStart"/>
      <w:r w:rsidRPr="00603046">
        <w:rPr>
          <w:sz w:val="24"/>
          <w:szCs w:val="24"/>
        </w:rPr>
        <w:t>use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synthetic</w:t>
      </w:r>
      <w:proofErr w:type="spellEnd"/>
      <w:r w:rsidRPr="00603046">
        <w:rPr>
          <w:sz w:val="24"/>
          <w:szCs w:val="24"/>
        </w:rPr>
        <w:t xml:space="preserve"> horizontal </w:t>
      </w:r>
      <w:proofErr w:type="spellStart"/>
      <w:r w:rsidRPr="00603046">
        <w:rPr>
          <w:sz w:val="24"/>
          <w:szCs w:val="24"/>
        </w:rPr>
        <w:t>or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vertical</w:t>
      </w:r>
      <w:proofErr w:type="spellEnd"/>
      <w:r w:rsidRPr="00603046">
        <w:rPr>
          <w:sz w:val="24"/>
          <w:szCs w:val="24"/>
        </w:rPr>
        <w:t xml:space="preserve"> reference </w:t>
      </w:r>
      <w:proofErr w:type="spellStart"/>
      <w:r w:rsidRPr="00603046">
        <w:rPr>
          <w:sz w:val="24"/>
          <w:szCs w:val="24"/>
        </w:rPr>
        <w:t>points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and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therefore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represent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computational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orientation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indices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rather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than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calibrated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physical</w:t>
      </w:r>
      <w:proofErr w:type="spellEnd"/>
      <w:r w:rsidRPr="00603046">
        <w:rPr>
          <w:sz w:val="24"/>
          <w:szCs w:val="24"/>
        </w:rPr>
        <w:t xml:space="preserve"> </w:t>
      </w:r>
      <w:proofErr w:type="spellStart"/>
      <w:r w:rsidRPr="00603046">
        <w:rPr>
          <w:sz w:val="24"/>
          <w:szCs w:val="24"/>
        </w:rPr>
        <w:t>angles</w:t>
      </w:r>
      <w:proofErr w:type="spellEnd"/>
      <w:r w:rsidRPr="00603046">
        <w:rPr>
          <w:sz w:val="24"/>
          <w:szCs w:val="24"/>
        </w:rPr>
        <w:t>.</w:t>
      </w:r>
    </w:p>
    <w:p w14:paraId="02328D30" w14:textId="77777777" w:rsidR="00E62E61" w:rsidRDefault="00E62E61"/>
    <w:sectPr w:rsidR="00000000">
      <w:pgSz w:w="16838" w:h="11906" w:orient="landscape"/>
      <w:pgMar w:top="850" w:right="737" w:bottom="850" w:left="73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1657A"/>
    <w:multiLevelType w:val="hybridMultilevel"/>
    <w:tmpl w:val="66625DC2"/>
    <w:lvl w:ilvl="0" w:tplc="5E38E6FA">
      <w:start w:val="1"/>
      <w:numFmt w:val="bullet"/>
      <w:lvlText w:val="●"/>
      <w:lvlJc w:val="left"/>
      <w:pPr>
        <w:ind w:left="720" w:hanging="360"/>
      </w:pPr>
    </w:lvl>
    <w:lvl w:ilvl="1" w:tplc="A30472E4">
      <w:start w:val="1"/>
      <w:numFmt w:val="bullet"/>
      <w:lvlText w:val="○"/>
      <w:lvlJc w:val="left"/>
      <w:pPr>
        <w:ind w:left="1440" w:hanging="360"/>
      </w:pPr>
    </w:lvl>
    <w:lvl w:ilvl="2" w:tplc="3580BF90">
      <w:start w:val="1"/>
      <w:numFmt w:val="bullet"/>
      <w:lvlText w:val="■"/>
      <w:lvlJc w:val="left"/>
      <w:pPr>
        <w:ind w:left="2160" w:hanging="360"/>
      </w:pPr>
    </w:lvl>
    <w:lvl w:ilvl="3" w:tplc="6EC037B6">
      <w:start w:val="1"/>
      <w:numFmt w:val="bullet"/>
      <w:lvlText w:val="●"/>
      <w:lvlJc w:val="left"/>
      <w:pPr>
        <w:ind w:left="2880" w:hanging="360"/>
      </w:pPr>
    </w:lvl>
    <w:lvl w:ilvl="4" w:tplc="973EAB94">
      <w:start w:val="1"/>
      <w:numFmt w:val="bullet"/>
      <w:lvlText w:val="○"/>
      <w:lvlJc w:val="left"/>
      <w:pPr>
        <w:ind w:left="3600" w:hanging="360"/>
      </w:pPr>
    </w:lvl>
    <w:lvl w:ilvl="5" w:tplc="FC68E166">
      <w:start w:val="1"/>
      <w:numFmt w:val="bullet"/>
      <w:lvlText w:val="■"/>
      <w:lvlJc w:val="left"/>
      <w:pPr>
        <w:ind w:left="4320" w:hanging="360"/>
      </w:pPr>
    </w:lvl>
    <w:lvl w:ilvl="6" w:tplc="B5C27598">
      <w:start w:val="1"/>
      <w:numFmt w:val="bullet"/>
      <w:lvlText w:val="●"/>
      <w:lvlJc w:val="left"/>
      <w:pPr>
        <w:ind w:left="5040" w:hanging="360"/>
      </w:pPr>
    </w:lvl>
    <w:lvl w:ilvl="7" w:tplc="D01A2B08">
      <w:start w:val="1"/>
      <w:numFmt w:val="bullet"/>
      <w:lvlText w:val="●"/>
      <w:lvlJc w:val="left"/>
      <w:pPr>
        <w:ind w:left="5760" w:hanging="360"/>
      </w:pPr>
    </w:lvl>
    <w:lvl w:ilvl="8" w:tplc="604E19AC">
      <w:start w:val="1"/>
      <w:numFmt w:val="bullet"/>
      <w:lvlText w:val="●"/>
      <w:lvlJc w:val="left"/>
      <w:pPr>
        <w:ind w:left="6480" w:hanging="360"/>
      </w:pPr>
    </w:lvl>
  </w:abstractNum>
  <w:num w:numId="1" w16cid:durableId="11731791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977"/>
    <w:rsid w:val="00110507"/>
    <w:rsid w:val="00160977"/>
    <w:rsid w:val="002A2E4E"/>
    <w:rsid w:val="002B34A7"/>
    <w:rsid w:val="002B362D"/>
    <w:rsid w:val="00603046"/>
    <w:rsid w:val="008360A2"/>
    <w:rsid w:val="00977C08"/>
    <w:rsid w:val="00B9225F"/>
    <w:rsid w:val="00D6099A"/>
    <w:rsid w:val="00E35FC9"/>
    <w:rsid w:val="00E5311D"/>
    <w:rsid w:val="00E62E61"/>
    <w:rsid w:val="00FC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0DB1"/>
  <w15:docId w15:val="{CD0DADD3-1633-4B11-880C-8D4FFB3D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Bahar uslu</cp:lastModifiedBy>
  <cp:revision>11</cp:revision>
  <dcterms:created xsi:type="dcterms:W3CDTF">2026-07-13T09:07:00Z</dcterms:created>
  <dcterms:modified xsi:type="dcterms:W3CDTF">2026-07-15T10:38:00Z</dcterms:modified>
</cp:coreProperties>
</file>