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57574" w14:textId="0ED93934" w:rsidR="00E97902" w:rsidRDefault="00E97902" w:rsidP="002D3159">
      <w:pPr>
        <w:pStyle w:val="Ttulo1"/>
        <w:spacing w:line="240" w:lineRule="auto"/>
      </w:pPr>
      <w:r>
        <w:t>Supplementary material</w:t>
      </w:r>
      <w:r w:rsidR="00D02689">
        <w:t>s</w:t>
      </w:r>
    </w:p>
    <w:p w14:paraId="11A1315E" w14:textId="6AEBC309" w:rsidR="001B54DE" w:rsidRDefault="00B95D79" w:rsidP="002D3159">
      <w:pPr>
        <w:pStyle w:val="Ttulo2"/>
      </w:pPr>
      <w:r>
        <w:t>Supplemental Table 1. Data sources</w:t>
      </w:r>
    </w:p>
    <w:tbl>
      <w:tblPr>
        <w:tblStyle w:val="TableGrid1"/>
        <w:tblW w:w="5000" w:type="pct"/>
        <w:tblInd w:w="-5" w:type="dxa"/>
        <w:tblLook w:val="04A0" w:firstRow="1" w:lastRow="0" w:firstColumn="1" w:lastColumn="0" w:noHBand="0" w:noVBand="1"/>
      </w:tblPr>
      <w:tblGrid>
        <w:gridCol w:w="2246"/>
        <w:gridCol w:w="7104"/>
      </w:tblGrid>
      <w:tr w:rsidR="00E33798" w:rsidRPr="001B54DE" w14:paraId="047C1CAB" w14:textId="77777777" w:rsidTr="0041756C">
        <w:tc>
          <w:tcPr>
            <w:tcW w:w="1201" w:type="pct"/>
          </w:tcPr>
          <w:p w14:paraId="6FEFA6F5" w14:textId="77777777" w:rsidR="001B54DE" w:rsidRPr="0041756C" w:rsidRDefault="001B54DE" w:rsidP="002D3159">
            <w:pPr>
              <w:autoSpaceDE w:val="0"/>
              <w:autoSpaceDN w:val="0"/>
              <w:spacing w:before="40" w:after="40" w:line="240" w:lineRule="auto"/>
              <w:rPr>
                <w:b/>
                <w:bCs/>
                <w:sz w:val="20"/>
                <w:szCs w:val="20"/>
              </w:rPr>
            </w:pPr>
            <w:r w:rsidRPr="0041756C">
              <w:rPr>
                <w:b/>
                <w:bCs/>
                <w:sz w:val="20"/>
                <w:szCs w:val="20"/>
              </w:rPr>
              <w:t>Source type</w:t>
            </w:r>
          </w:p>
        </w:tc>
        <w:tc>
          <w:tcPr>
            <w:tcW w:w="3799" w:type="pct"/>
          </w:tcPr>
          <w:p w14:paraId="57E4ED9A" w14:textId="77777777" w:rsidR="001B54DE" w:rsidRPr="0041756C" w:rsidRDefault="001B54DE" w:rsidP="002D3159">
            <w:pPr>
              <w:autoSpaceDE w:val="0"/>
              <w:autoSpaceDN w:val="0"/>
              <w:spacing w:before="40" w:after="40" w:line="240" w:lineRule="auto"/>
              <w:rPr>
                <w:rFonts w:eastAsia="Calibri"/>
                <w:b/>
                <w:bCs/>
                <w:sz w:val="20"/>
                <w:szCs w:val="20"/>
              </w:rPr>
            </w:pPr>
            <w:r w:rsidRPr="0041756C">
              <w:rPr>
                <w:rFonts w:eastAsia="Calibri"/>
                <w:b/>
                <w:bCs/>
                <w:sz w:val="20"/>
                <w:szCs w:val="20"/>
              </w:rPr>
              <w:t>Source</w:t>
            </w:r>
          </w:p>
        </w:tc>
      </w:tr>
      <w:tr w:rsidR="009831FE" w:rsidRPr="001B54DE" w14:paraId="536C29C4" w14:textId="77777777" w:rsidTr="0073129C">
        <w:tc>
          <w:tcPr>
            <w:tcW w:w="1201" w:type="pct"/>
          </w:tcPr>
          <w:p w14:paraId="286478EE" w14:textId="77777777" w:rsidR="001B54DE" w:rsidRPr="001B54DE" w:rsidRDefault="001B54DE" w:rsidP="002D3159">
            <w:pPr>
              <w:autoSpaceDE w:val="0"/>
              <w:autoSpaceDN w:val="0"/>
              <w:spacing w:before="40" w:after="40" w:line="240" w:lineRule="auto"/>
              <w:rPr>
                <w:sz w:val="20"/>
                <w:szCs w:val="20"/>
              </w:rPr>
            </w:pPr>
            <w:r w:rsidRPr="001B54DE">
              <w:rPr>
                <w:sz w:val="20"/>
                <w:szCs w:val="20"/>
              </w:rPr>
              <w:t>Electronic databases (all via Ovid unless otherwise stated)</w:t>
            </w:r>
          </w:p>
        </w:tc>
        <w:tc>
          <w:tcPr>
            <w:tcW w:w="3799" w:type="pct"/>
          </w:tcPr>
          <w:p w14:paraId="31800DC4" w14:textId="77777777" w:rsidR="001B54DE" w:rsidRPr="001B54DE" w:rsidRDefault="001B54DE" w:rsidP="002D3159">
            <w:pPr>
              <w:numPr>
                <w:ilvl w:val="0"/>
                <w:numId w:val="19"/>
              </w:numPr>
              <w:autoSpaceDE w:val="0"/>
              <w:autoSpaceDN w:val="0"/>
              <w:spacing w:before="40" w:after="40" w:line="240" w:lineRule="auto"/>
              <w:ind w:left="216" w:hanging="216"/>
              <w:rPr>
                <w:rFonts w:eastAsia="Calibri"/>
                <w:sz w:val="20"/>
                <w:szCs w:val="20"/>
              </w:rPr>
            </w:pPr>
            <w:r w:rsidRPr="001B54DE">
              <w:rPr>
                <w:rFonts w:eastAsia="Calibri"/>
                <w:sz w:val="20"/>
                <w:szCs w:val="20"/>
              </w:rPr>
              <w:t>MEDLINE and MEDLINE In-Process</w:t>
            </w:r>
          </w:p>
          <w:p w14:paraId="189CE0BD" w14:textId="77777777" w:rsidR="001B54DE" w:rsidRPr="001B54DE" w:rsidRDefault="001B54DE" w:rsidP="002D3159">
            <w:pPr>
              <w:numPr>
                <w:ilvl w:val="0"/>
                <w:numId w:val="19"/>
              </w:numPr>
              <w:autoSpaceDE w:val="0"/>
              <w:autoSpaceDN w:val="0"/>
              <w:spacing w:before="40" w:after="40" w:line="240" w:lineRule="auto"/>
              <w:ind w:left="216" w:hanging="216"/>
              <w:rPr>
                <w:rFonts w:eastAsia="Calibri"/>
                <w:sz w:val="20"/>
                <w:szCs w:val="20"/>
              </w:rPr>
            </w:pPr>
            <w:r w:rsidRPr="001B54DE">
              <w:rPr>
                <w:rFonts w:eastAsia="Calibri"/>
                <w:sz w:val="20"/>
                <w:szCs w:val="20"/>
              </w:rPr>
              <w:t>Embase</w:t>
            </w:r>
          </w:p>
          <w:p w14:paraId="55665F8B" w14:textId="77777777" w:rsidR="001B54DE" w:rsidRPr="001B54DE" w:rsidRDefault="001B54DE" w:rsidP="002D3159">
            <w:pPr>
              <w:numPr>
                <w:ilvl w:val="0"/>
                <w:numId w:val="19"/>
              </w:numPr>
              <w:autoSpaceDE w:val="0"/>
              <w:autoSpaceDN w:val="0"/>
              <w:spacing w:before="40" w:after="40" w:line="240" w:lineRule="auto"/>
              <w:ind w:left="216" w:hanging="216"/>
              <w:rPr>
                <w:rFonts w:eastAsia="Calibri"/>
                <w:sz w:val="20"/>
                <w:szCs w:val="20"/>
              </w:rPr>
            </w:pPr>
            <w:r w:rsidRPr="001B54DE">
              <w:rPr>
                <w:rFonts w:eastAsia="Calibri"/>
                <w:sz w:val="20"/>
                <w:szCs w:val="20"/>
              </w:rPr>
              <w:t>Cochrane Central Register of Controlled Trials (CENTRAL)</w:t>
            </w:r>
          </w:p>
        </w:tc>
      </w:tr>
      <w:tr w:rsidR="009831FE" w:rsidRPr="001B54DE" w14:paraId="629BBDCC" w14:textId="77777777" w:rsidTr="0073129C">
        <w:tc>
          <w:tcPr>
            <w:tcW w:w="1201" w:type="pct"/>
          </w:tcPr>
          <w:p w14:paraId="778B2EF9" w14:textId="77777777" w:rsidR="001B54DE" w:rsidRPr="001B54DE" w:rsidRDefault="001B54DE" w:rsidP="002D3159">
            <w:pPr>
              <w:autoSpaceDE w:val="0"/>
              <w:autoSpaceDN w:val="0"/>
              <w:spacing w:before="40" w:after="40" w:line="240" w:lineRule="auto"/>
              <w:rPr>
                <w:sz w:val="20"/>
                <w:szCs w:val="20"/>
              </w:rPr>
            </w:pPr>
            <w:r w:rsidRPr="001B54DE">
              <w:rPr>
                <w:sz w:val="20"/>
                <w:szCs w:val="20"/>
              </w:rPr>
              <w:t>Other sources</w:t>
            </w:r>
          </w:p>
        </w:tc>
        <w:tc>
          <w:tcPr>
            <w:tcW w:w="3799" w:type="pct"/>
          </w:tcPr>
          <w:p w14:paraId="31960071" w14:textId="255C1D23" w:rsidR="001B54DE" w:rsidRPr="001B54DE" w:rsidRDefault="001B54DE" w:rsidP="002D3159">
            <w:pPr>
              <w:autoSpaceDE w:val="0"/>
              <w:autoSpaceDN w:val="0"/>
              <w:spacing w:before="40" w:after="40" w:line="240" w:lineRule="auto"/>
              <w:rPr>
                <w:sz w:val="20"/>
                <w:szCs w:val="20"/>
              </w:rPr>
            </w:pPr>
            <w:r w:rsidRPr="001B54DE">
              <w:rPr>
                <w:sz w:val="20"/>
                <w:szCs w:val="20"/>
              </w:rPr>
              <w:t xml:space="preserve">Hand-searching the bibliographies of relevant </w:t>
            </w:r>
            <w:r w:rsidR="00886053">
              <w:rPr>
                <w:sz w:val="20"/>
                <w:szCs w:val="20"/>
              </w:rPr>
              <w:t>systematic literature reviews</w:t>
            </w:r>
            <w:r w:rsidRPr="001B54DE">
              <w:rPr>
                <w:sz w:val="20"/>
                <w:szCs w:val="20"/>
              </w:rPr>
              <w:t>/meta-analyses identified</w:t>
            </w:r>
            <w:r w:rsidR="009435E5">
              <w:rPr>
                <w:sz w:val="20"/>
                <w:szCs w:val="20"/>
              </w:rPr>
              <w:t xml:space="preserve"> by the sponsor</w:t>
            </w:r>
          </w:p>
        </w:tc>
      </w:tr>
      <w:tr w:rsidR="009831FE" w:rsidRPr="001B54DE" w14:paraId="53F7EA0B" w14:textId="77777777" w:rsidTr="0073129C">
        <w:tc>
          <w:tcPr>
            <w:tcW w:w="1201" w:type="pct"/>
          </w:tcPr>
          <w:p w14:paraId="0BCD37A5" w14:textId="77777777" w:rsidR="001B54DE" w:rsidRPr="001B54DE" w:rsidRDefault="001B54DE" w:rsidP="002D3159">
            <w:pPr>
              <w:autoSpaceDE w:val="0"/>
              <w:autoSpaceDN w:val="0"/>
              <w:spacing w:before="40" w:after="40" w:line="240" w:lineRule="auto"/>
              <w:rPr>
                <w:sz w:val="20"/>
                <w:szCs w:val="20"/>
              </w:rPr>
            </w:pPr>
            <w:r w:rsidRPr="001B54DE">
              <w:rPr>
                <w:sz w:val="20"/>
                <w:szCs w:val="20"/>
              </w:rPr>
              <w:t>Clinical trial registries</w:t>
            </w:r>
          </w:p>
        </w:tc>
        <w:tc>
          <w:tcPr>
            <w:tcW w:w="3799" w:type="pct"/>
          </w:tcPr>
          <w:p w14:paraId="5ADC6412" w14:textId="77777777" w:rsidR="001B54DE" w:rsidRPr="001B54DE" w:rsidRDefault="001B54DE" w:rsidP="002D3159">
            <w:pPr>
              <w:autoSpaceDE w:val="0"/>
              <w:autoSpaceDN w:val="0"/>
              <w:spacing w:before="40" w:after="40" w:line="240" w:lineRule="auto"/>
              <w:rPr>
                <w:sz w:val="20"/>
                <w:szCs w:val="20"/>
              </w:rPr>
            </w:pPr>
            <w:r w:rsidRPr="001B54DE">
              <w:rPr>
                <w:rFonts w:eastAsia="Calibri"/>
                <w:sz w:val="20"/>
                <w:szCs w:val="20"/>
              </w:rPr>
              <w:t>ClinicalTrials.gov</w:t>
            </w:r>
            <w:r w:rsidRPr="001B54DE">
              <w:rPr>
                <w:sz w:val="20"/>
                <w:szCs w:val="20"/>
              </w:rPr>
              <w:t xml:space="preserve"> was searched to identify ongoing clinical trials and/or trials with results not published elsewhere.</w:t>
            </w:r>
          </w:p>
        </w:tc>
      </w:tr>
    </w:tbl>
    <w:p w14:paraId="13FB570F" w14:textId="77777777" w:rsidR="00004C0A" w:rsidRDefault="00004C0A" w:rsidP="002D3159">
      <w:pPr>
        <w:spacing w:line="240" w:lineRule="auto"/>
      </w:pPr>
    </w:p>
    <w:p w14:paraId="66A0284E" w14:textId="758CB2E3" w:rsidR="00B95D79" w:rsidRDefault="00B95D79" w:rsidP="002D3159">
      <w:pPr>
        <w:pStyle w:val="Ttulo2"/>
      </w:pPr>
      <w:r>
        <w:t xml:space="preserve">Supplemental Table 2. </w:t>
      </w:r>
      <w:r w:rsidR="004D1C48">
        <w:t>Search strategies</w:t>
      </w:r>
    </w:p>
    <w:p w14:paraId="2FE5382D" w14:textId="7057869B" w:rsidR="0007527C" w:rsidRPr="0007527C" w:rsidRDefault="0007527C" w:rsidP="002D3159">
      <w:pPr>
        <w:spacing w:line="240" w:lineRule="auto"/>
        <w:rPr>
          <w:b/>
          <w:bCs/>
        </w:rPr>
      </w:pPr>
      <w:bookmarkStart w:id="0" w:name="_Toc135051354"/>
      <w:bookmarkStart w:id="1" w:name="_Toc187154260"/>
      <w:bookmarkStart w:id="2" w:name="_Toc191660425"/>
      <w:bookmarkStart w:id="3" w:name="_Toc218843665"/>
      <w:bookmarkStart w:id="4" w:name="_Toc135051355"/>
      <w:r w:rsidRPr="0007527C">
        <w:rPr>
          <w:b/>
          <w:bCs/>
        </w:rPr>
        <w:t>Search strategy – structure and sources</w:t>
      </w:r>
      <w:bookmarkEnd w:id="0"/>
      <w:bookmarkEnd w:id="1"/>
      <w:bookmarkEnd w:id="2"/>
      <w:bookmarkEnd w:id="3"/>
    </w:p>
    <w:tbl>
      <w:tblPr>
        <w:tblStyle w:val="TableGrid1"/>
        <w:tblW w:w="5000" w:type="pct"/>
        <w:tblInd w:w="-5" w:type="dxa"/>
        <w:tblLook w:val="06A0" w:firstRow="1" w:lastRow="0" w:firstColumn="1" w:lastColumn="0" w:noHBand="1" w:noVBand="1"/>
      </w:tblPr>
      <w:tblGrid>
        <w:gridCol w:w="2154"/>
        <w:gridCol w:w="5580"/>
        <w:gridCol w:w="1616"/>
      </w:tblGrid>
      <w:tr w:rsidR="00D1343E" w:rsidRPr="0007527C" w14:paraId="733C91CF" w14:textId="77777777" w:rsidTr="0041756C">
        <w:trPr>
          <w:tblHeader/>
        </w:trPr>
        <w:tc>
          <w:tcPr>
            <w:tcW w:w="1152" w:type="pct"/>
          </w:tcPr>
          <w:p w14:paraId="07A8DA76" w14:textId="77777777" w:rsidR="0007527C" w:rsidRPr="0041756C" w:rsidRDefault="0007527C" w:rsidP="002D3159">
            <w:pPr>
              <w:suppressAutoHyphens/>
              <w:autoSpaceDE w:val="0"/>
              <w:autoSpaceDN w:val="0"/>
              <w:adjustRightInd w:val="0"/>
              <w:spacing w:before="40" w:after="40" w:line="240" w:lineRule="auto"/>
              <w:ind w:right="245"/>
              <w:rPr>
                <w:rFonts w:eastAsia="Times New Roman"/>
                <w:b/>
                <w:bCs/>
                <w:sz w:val="20"/>
                <w:szCs w:val="20"/>
              </w:rPr>
            </w:pPr>
            <w:r w:rsidRPr="0041756C">
              <w:rPr>
                <w:rFonts w:eastAsia="Times New Roman"/>
                <w:b/>
                <w:bCs/>
                <w:sz w:val="20"/>
                <w:szCs w:val="20"/>
              </w:rPr>
              <w:t>Eligibility criteria</w:t>
            </w:r>
          </w:p>
        </w:tc>
        <w:tc>
          <w:tcPr>
            <w:tcW w:w="2983" w:type="pct"/>
          </w:tcPr>
          <w:p w14:paraId="73D1989C" w14:textId="77777777" w:rsidR="0007527C" w:rsidRPr="0041756C" w:rsidRDefault="0007527C" w:rsidP="002D3159">
            <w:pPr>
              <w:suppressAutoHyphens/>
              <w:autoSpaceDE w:val="0"/>
              <w:autoSpaceDN w:val="0"/>
              <w:adjustRightInd w:val="0"/>
              <w:spacing w:before="40" w:after="40" w:line="240" w:lineRule="auto"/>
              <w:ind w:right="245"/>
              <w:rPr>
                <w:rFonts w:eastAsia="Times New Roman"/>
                <w:b/>
                <w:bCs/>
                <w:sz w:val="20"/>
                <w:szCs w:val="20"/>
              </w:rPr>
            </w:pPr>
            <w:r w:rsidRPr="0041756C">
              <w:rPr>
                <w:rFonts w:eastAsia="Times New Roman"/>
                <w:b/>
                <w:bCs/>
                <w:sz w:val="20"/>
                <w:szCs w:val="20"/>
              </w:rPr>
              <w:t>Search criteria</w:t>
            </w:r>
          </w:p>
        </w:tc>
        <w:tc>
          <w:tcPr>
            <w:tcW w:w="864" w:type="pct"/>
          </w:tcPr>
          <w:p w14:paraId="4AD89E45" w14:textId="77777777" w:rsidR="0007527C" w:rsidRPr="0041756C" w:rsidRDefault="0007527C" w:rsidP="002D3159">
            <w:pPr>
              <w:suppressAutoHyphens/>
              <w:autoSpaceDE w:val="0"/>
              <w:autoSpaceDN w:val="0"/>
              <w:adjustRightInd w:val="0"/>
              <w:spacing w:before="40" w:after="40" w:line="240" w:lineRule="auto"/>
              <w:ind w:right="245"/>
              <w:rPr>
                <w:rFonts w:eastAsia="Times New Roman"/>
                <w:b/>
                <w:bCs/>
                <w:sz w:val="20"/>
                <w:szCs w:val="20"/>
              </w:rPr>
            </w:pPr>
            <w:r w:rsidRPr="0041756C">
              <w:rPr>
                <w:rFonts w:eastAsia="Times New Roman"/>
                <w:b/>
                <w:bCs/>
                <w:sz w:val="20"/>
                <w:szCs w:val="20"/>
              </w:rPr>
              <w:t>Source</w:t>
            </w:r>
          </w:p>
        </w:tc>
      </w:tr>
      <w:tr w:rsidR="00D1343E" w:rsidRPr="0007527C" w14:paraId="405958AA" w14:textId="77777777" w:rsidTr="0073129C">
        <w:tc>
          <w:tcPr>
            <w:tcW w:w="1152" w:type="pct"/>
          </w:tcPr>
          <w:p w14:paraId="75B29CBF" w14:textId="77777777" w:rsidR="0007527C" w:rsidRPr="0007527C" w:rsidRDefault="0007527C" w:rsidP="002D3159">
            <w:pPr>
              <w:suppressAutoHyphens/>
              <w:autoSpaceDE w:val="0"/>
              <w:autoSpaceDN w:val="0"/>
              <w:adjustRightInd w:val="0"/>
              <w:spacing w:before="40" w:after="40" w:line="240" w:lineRule="auto"/>
              <w:ind w:right="245"/>
              <w:rPr>
                <w:rFonts w:eastAsia="Times New Roman"/>
                <w:b/>
                <w:bCs/>
                <w:sz w:val="20"/>
                <w:szCs w:val="20"/>
              </w:rPr>
            </w:pPr>
            <w:r w:rsidRPr="0007527C">
              <w:rPr>
                <w:rFonts w:eastAsia="Times New Roman"/>
                <w:sz w:val="20"/>
                <w:szCs w:val="20"/>
              </w:rPr>
              <w:t>Population</w:t>
            </w:r>
          </w:p>
        </w:tc>
        <w:tc>
          <w:tcPr>
            <w:tcW w:w="2983" w:type="pct"/>
          </w:tcPr>
          <w:p w14:paraId="6034309D" w14:textId="77777777" w:rsidR="0007527C" w:rsidRPr="0007527C" w:rsidRDefault="0007527C" w:rsidP="002D3159">
            <w:pPr>
              <w:autoSpaceDE w:val="0"/>
              <w:autoSpaceDN w:val="0"/>
              <w:spacing w:before="40" w:after="40" w:line="240" w:lineRule="auto"/>
              <w:rPr>
                <w:rFonts w:eastAsia="Calibri"/>
                <w:sz w:val="20"/>
                <w:szCs w:val="20"/>
              </w:rPr>
            </w:pPr>
            <w:r w:rsidRPr="0007527C">
              <w:rPr>
                <w:rFonts w:eastAsia="Calibri"/>
                <w:sz w:val="20"/>
                <w:szCs w:val="20"/>
              </w:rPr>
              <w:t>Exploded heading surgical procedures, operative/to capture the various surgical options</w:t>
            </w:r>
          </w:p>
        </w:tc>
        <w:tc>
          <w:tcPr>
            <w:tcW w:w="864" w:type="pct"/>
          </w:tcPr>
          <w:p w14:paraId="4D39E029" w14:textId="77777777" w:rsidR="0007527C" w:rsidRPr="0007527C" w:rsidRDefault="0007527C" w:rsidP="002D3159">
            <w:pPr>
              <w:autoSpaceDE w:val="0"/>
              <w:autoSpaceDN w:val="0"/>
              <w:spacing w:before="40" w:after="40" w:line="240" w:lineRule="auto"/>
              <w:rPr>
                <w:sz w:val="20"/>
                <w:szCs w:val="20"/>
              </w:rPr>
            </w:pPr>
            <w:r w:rsidRPr="0007527C">
              <w:rPr>
                <w:rFonts w:eastAsia="Times New Roman"/>
                <w:sz w:val="20"/>
                <w:szCs w:val="20"/>
              </w:rPr>
              <w:t>-</w:t>
            </w:r>
          </w:p>
        </w:tc>
      </w:tr>
      <w:tr w:rsidR="00D1343E" w:rsidRPr="0007527C" w14:paraId="5B04254B" w14:textId="77777777" w:rsidTr="0073129C">
        <w:tc>
          <w:tcPr>
            <w:tcW w:w="1152" w:type="pct"/>
          </w:tcPr>
          <w:p w14:paraId="3EAB4E72" w14:textId="77777777" w:rsidR="0007527C" w:rsidRPr="0007527C" w:rsidRDefault="0007527C" w:rsidP="002D3159">
            <w:pPr>
              <w:suppressAutoHyphens/>
              <w:autoSpaceDE w:val="0"/>
              <w:autoSpaceDN w:val="0"/>
              <w:adjustRightInd w:val="0"/>
              <w:spacing w:before="40" w:after="40" w:line="240" w:lineRule="auto"/>
              <w:ind w:right="245"/>
              <w:rPr>
                <w:rFonts w:eastAsia="Times New Roman"/>
                <w:b/>
                <w:bCs/>
                <w:sz w:val="20"/>
                <w:szCs w:val="20"/>
              </w:rPr>
            </w:pPr>
            <w:r w:rsidRPr="0007527C">
              <w:rPr>
                <w:rFonts w:eastAsia="Times New Roman"/>
                <w:sz w:val="20"/>
                <w:szCs w:val="20"/>
              </w:rPr>
              <w:t>Intervention</w:t>
            </w:r>
          </w:p>
        </w:tc>
        <w:tc>
          <w:tcPr>
            <w:tcW w:w="2983" w:type="pct"/>
          </w:tcPr>
          <w:p w14:paraId="4CED3957" w14:textId="77777777" w:rsidR="0007527C" w:rsidRPr="0007527C" w:rsidRDefault="0007527C" w:rsidP="002D3159">
            <w:pPr>
              <w:suppressAutoHyphens/>
              <w:autoSpaceDE w:val="0"/>
              <w:autoSpaceDN w:val="0"/>
              <w:adjustRightInd w:val="0"/>
              <w:spacing w:before="40" w:after="40" w:line="240" w:lineRule="auto"/>
              <w:ind w:right="245"/>
              <w:rPr>
                <w:rFonts w:eastAsia="Times New Roman"/>
                <w:sz w:val="20"/>
                <w:szCs w:val="20"/>
              </w:rPr>
            </w:pPr>
            <w:r w:rsidRPr="0007527C">
              <w:rPr>
                <w:rFonts w:eastAsia="Calibri"/>
                <w:sz w:val="20"/>
                <w:szCs w:val="20"/>
              </w:rPr>
              <w:t>Fibrinogen concentrate</w:t>
            </w:r>
          </w:p>
        </w:tc>
        <w:tc>
          <w:tcPr>
            <w:tcW w:w="864" w:type="pct"/>
          </w:tcPr>
          <w:p w14:paraId="43BD94D9" w14:textId="77777777" w:rsidR="0007527C" w:rsidRPr="0007527C" w:rsidRDefault="0007527C" w:rsidP="002D3159">
            <w:pPr>
              <w:suppressAutoHyphens/>
              <w:autoSpaceDE w:val="0"/>
              <w:autoSpaceDN w:val="0"/>
              <w:adjustRightInd w:val="0"/>
              <w:spacing w:before="40" w:after="40" w:line="240" w:lineRule="auto"/>
              <w:ind w:right="245"/>
              <w:rPr>
                <w:rFonts w:eastAsia="Times New Roman"/>
                <w:sz w:val="20"/>
                <w:szCs w:val="20"/>
              </w:rPr>
            </w:pPr>
            <w:r w:rsidRPr="0007527C">
              <w:rPr>
                <w:rFonts w:eastAsia="Times New Roman"/>
                <w:sz w:val="20"/>
                <w:szCs w:val="20"/>
              </w:rPr>
              <w:t>-</w:t>
            </w:r>
          </w:p>
        </w:tc>
      </w:tr>
      <w:tr w:rsidR="00D1343E" w:rsidRPr="0007527C" w14:paraId="4C254309" w14:textId="77777777" w:rsidTr="0073129C">
        <w:tc>
          <w:tcPr>
            <w:tcW w:w="1152" w:type="pct"/>
          </w:tcPr>
          <w:p w14:paraId="49178DA1" w14:textId="77777777" w:rsidR="0007527C" w:rsidRPr="0007527C" w:rsidRDefault="0007527C" w:rsidP="002D3159">
            <w:pPr>
              <w:suppressAutoHyphens/>
              <w:autoSpaceDE w:val="0"/>
              <w:autoSpaceDN w:val="0"/>
              <w:adjustRightInd w:val="0"/>
              <w:spacing w:before="40" w:after="40" w:line="240" w:lineRule="auto"/>
              <w:ind w:right="245"/>
              <w:rPr>
                <w:rFonts w:eastAsia="Times New Roman"/>
                <w:b/>
                <w:bCs/>
                <w:sz w:val="20"/>
                <w:szCs w:val="20"/>
              </w:rPr>
            </w:pPr>
            <w:r w:rsidRPr="0007527C">
              <w:rPr>
                <w:rFonts w:eastAsia="Times New Roman"/>
                <w:sz w:val="20"/>
                <w:szCs w:val="20"/>
              </w:rPr>
              <w:t>Comparators</w:t>
            </w:r>
          </w:p>
        </w:tc>
        <w:tc>
          <w:tcPr>
            <w:tcW w:w="2983" w:type="pct"/>
          </w:tcPr>
          <w:p w14:paraId="27A13C19" w14:textId="77777777" w:rsidR="0007527C" w:rsidRPr="0007527C" w:rsidRDefault="0007527C" w:rsidP="002D3159">
            <w:pPr>
              <w:suppressAutoHyphens/>
              <w:autoSpaceDE w:val="0"/>
              <w:autoSpaceDN w:val="0"/>
              <w:adjustRightInd w:val="0"/>
              <w:spacing w:before="40" w:after="40" w:line="240" w:lineRule="auto"/>
              <w:ind w:right="245"/>
              <w:rPr>
                <w:rFonts w:eastAsia="Times New Roman"/>
                <w:sz w:val="20"/>
                <w:szCs w:val="20"/>
              </w:rPr>
            </w:pPr>
            <w:r w:rsidRPr="0007527C">
              <w:rPr>
                <w:rFonts w:eastAsia="Calibri"/>
                <w:sz w:val="20"/>
                <w:szCs w:val="20"/>
              </w:rPr>
              <w:t>Cryoprecipitate (included as a keyword; not available as a Medical Subject Heading)</w:t>
            </w:r>
          </w:p>
        </w:tc>
        <w:tc>
          <w:tcPr>
            <w:tcW w:w="864" w:type="pct"/>
          </w:tcPr>
          <w:p w14:paraId="6F8B400E" w14:textId="77777777" w:rsidR="0007527C" w:rsidRPr="0007527C" w:rsidRDefault="0007527C" w:rsidP="002D3159">
            <w:pPr>
              <w:suppressAutoHyphens/>
              <w:autoSpaceDE w:val="0"/>
              <w:autoSpaceDN w:val="0"/>
              <w:adjustRightInd w:val="0"/>
              <w:spacing w:before="40" w:after="40" w:line="240" w:lineRule="auto"/>
              <w:ind w:right="245"/>
              <w:rPr>
                <w:rFonts w:eastAsia="Times New Roman"/>
                <w:sz w:val="20"/>
                <w:szCs w:val="20"/>
              </w:rPr>
            </w:pPr>
            <w:r w:rsidRPr="0007527C">
              <w:rPr>
                <w:rFonts w:eastAsia="Times New Roman"/>
                <w:sz w:val="20"/>
                <w:szCs w:val="20"/>
              </w:rPr>
              <w:t>-</w:t>
            </w:r>
          </w:p>
        </w:tc>
      </w:tr>
      <w:tr w:rsidR="00D1343E" w:rsidRPr="0007527C" w14:paraId="65FDBDEC" w14:textId="77777777" w:rsidTr="0073129C">
        <w:tc>
          <w:tcPr>
            <w:tcW w:w="1152" w:type="pct"/>
          </w:tcPr>
          <w:p w14:paraId="4C89841D" w14:textId="77777777" w:rsidR="0007527C" w:rsidRPr="0007527C" w:rsidRDefault="0007527C" w:rsidP="002D3159">
            <w:pPr>
              <w:suppressAutoHyphens/>
              <w:autoSpaceDE w:val="0"/>
              <w:autoSpaceDN w:val="0"/>
              <w:adjustRightInd w:val="0"/>
              <w:spacing w:before="40" w:after="40" w:line="240" w:lineRule="auto"/>
              <w:ind w:right="245"/>
              <w:rPr>
                <w:rFonts w:eastAsia="Times New Roman"/>
                <w:b/>
                <w:bCs/>
                <w:sz w:val="20"/>
                <w:szCs w:val="20"/>
              </w:rPr>
            </w:pPr>
            <w:r w:rsidRPr="0007527C">
              <w:rPr>
                <w:rFonts w:eastAsia="Times New Roman"/>
                <w:sz w:val="20"/>
                <w:szCs w:val="20"/>
              </w:rPr>
              <w:t>Outcomes</w:t>
            </w:r>
          </w:p>
        </w:tc>
        <w:tc>
          <w:tcPr>
            <w:tcW w:w="2983" w:type="pct"/>
          </w:tcPr>
          <w:p w14:paraId="529E3030" w14:textId="77777777" w:rsidR="0007527C" w:rsidRPr="0007527C" w:rsidRDefault="0007527C" w:rsidP="002D3159">
            <w:pPr>
              <w:suppressAutoHyphens/>
              <w:autoSpaceDE w:val="0"/>
              <w:autoSpaceDN w:val="0"/>
              <w:adjustRightInd w:val="0"/>
              <w:spacing w:before="40" w:after="40" w:line="240" w:lineRule="auto"/>
              <w:ind w:right="245"/>
              <w:rPr>
                <w:rFonts w:eastAsia="Times New Roman"/>
                <w:sz w:val="20"/>
                <w:szCs w:val="20"/>
              </w:rPr>
            </w:pPr>
            <w:r w:rsidRPr="0007527C">
              <w:rPr>
                <w:rFonts w:eastAsia="Times New Roman"/>
                <w:sz w:val="20"/>
                <w:szCs w:val="20"/>
              </w:rPr>
              <w:t>[No terms]</w:t>
            </w:r>
          </w:p>
        </w:tc>
        <w:tc>
          <w:tcPr>
            <w:tcW w:w="864" w:type="pct"/>
          </w:tcPr>
          <w:p w14:paraId="19AB919C" w14:textId="77777777" w:rsidR="0007527C" w:rsidRPr="0007527C" w:rsidRDefault="0007527C" w:rsidP="002D3159">
            <w:pPr>
              <w:suppressAutoHyphens/>
              <w:autoSpaceDE w:val="0"/>
              <w:autoSpaceDN w:val="0"/>
              <w:adjustRightInd w:val="0"/>
              <w:spacing w:before="40" w:after="40" w:line="240" w:lineRule="auto"/>
              <w:ind w:right="245"/>
              <w:rPr>
                <w:rFonts w:eastAsia="Times New Roman"/>
                <w:sz w:val="20"/>
                <w:szCs w:val="20"/>
              </w:rPr>
            </w:pPr>
            <w:r w:rsidRPr="0007527C">
              <w:rPr>
                <w:rFonts w:eastAsia="Times New Roman"/>
                <w:sz w:val="20"/>
                <w:szCs w:val="20"/>
              </w:rPr>
              <w:t>-</w:t>
            </w:r>
          </w:p>
        </w:tc>
      </w:tr>
      <w:tr w:rsidR="00D1343E" w:rsidRPr="0007527C" w14:paraId="67C67035" w14:textId="77777777" w:rsidTr="0073129C">
        <w:tc>
          <w:tcPr>
            <w:tcW w:w="1152" w:type="pct"/>
          </w:tcPr>
          <w:p w14:paraId="526C0609" w14:textId="77777777" w:rsidR="0007527C" w:rsidRPr="0007527C" w:rsidRDefault="0007527C" w:rsidP="002D3159">
            <w:pPr>
              <w:suppressAutoHyphens/>
              <w:autoSpaceDE w:val="0"/>
              <w:autoSpaceDN w:val="0"/>
              <w:adjustRightInd w:val="0"/>
              <w:spacing w:before="40" w:after="40" w:line="240" w:lineRule="auto"/>
              <w:ind w:right="245"/>
              <w:rPr>
                <w:rFonts w:eastAsia="Times New Roman"/>
                <w:b/>
                <w:bCs/>
                <w:sz w:val="20"/>
                <w:szCs w:val="20"/>
              </w:rPr>
            </w:pPr>
            <w:r w:rsidRPr="0007527C">
              <w:rPr>
                <w:rFonts w:eastAsia="Times New Roman"/>
                <w:sz w:val="20"/>
                <w:szCs w:val="20"/>
              </w:rPr>
              <w:t>Study design</w:t>
            </w:r>
          </w:p>
        </w:tc>
        <w:tc>
          <w:tcPr>
            <w:tcW w:w="2983" w:type="pct"/>
          </w:tcPr>
          <w:p w14:paraId="1530786A" w14:textId="77777777" w:rsidR="0007527C" w:rsidRPr="0007527C" w:rsidRDefault="0007527C" w:rsidP="002D3159">
            <w:pPr>
              <w:numPr>
                <w:ilvl w:val="0"/>
                <w:numId w:val="24"/>
              </w:numPr>
              <w:suppressAutoHyphens/>
              <w:autoSpaceDE w:val="0"/>
              <w:autoSpaceDN w:val="0"/>
              <w:adjustRightInd w:val="0"/>
              <w:spacing w:before="40" w:after="40" w:line="240" w:lineRule="auto"/>
              <w:ind w:right="245"/>
              <w:rPr>
                <w:rFonts w:eastAsia="Times New Roman"/>
                <w:sz w:val="20"/>
                <w:szCs w:val="20"/>
              </w:rPr>
            </w:pPr>
            <w:r w:rsidRPr="0007527C">
              <w:rPr>
                <w:rFonts w:eastAsia="Times New Roman"/>
                <w:sz w:val="20"/>
                <w:szCs w:val="20"/>
              </w:rPr>
              <w:t xml:space="preserve">Randomized controlled trial design terms </w:t>
            </w:r>
          </w:p>
          <w:p w14:paraId="7F88389F" w14:textId="77777777" w:rsidR="0007527C" w:rsidRPr="0007527C" w:rsidRDefault="0007527C" w:rsidP="002D3159">
            <w:pPr>
              <w:numPr>
                <w:ilvl w:val="0"/>
                <w:numId w:val="24"/>
              </w:numPr>
              <w:suppressAutoHyphens/>
              <w:autoSpaceDE w:val="0"/>
              <w:autoSpaceDN w:val="0"/>
              <w:adjustRightInd w:val="0"/>
              <w:spacing w:before="40" w:after="40" w:line="240" w:lineRule="auto"/>
              <w:ind w:right="245"/>
              <w:rPr>
                <w:rFonts w:eastAsia="Times New Roman"/>
                <w:sz w:val="20"/>
                <w:szCs w:val="20"/>
              </w:rPr>
            </w:pPr>
            <w:r w:rsidRPr="0007527C">
              <w:rPr>
                <w:rFonts w:eastAsia="Times New Roman"/>
                <w:sz w:val="20"/>
                <w:szCs w:val="20"/>
              </w:rPr>
              <w:t>Additional design terms: “pragmatic” and “pilot”</w:t>
            </w:r>
          </w:p>
        </w:tc>
        <w:tc>
          <w:tcPr>
            <w:tcW w:w="864" w:type="pct"/>
          </w:tcPr>
          <w:p w14:paraId="27F11BDB" w14:textId="77777777" w:rsidR="0007527C" w:rsidRPr="0007527C" w:rsidRDefault="0007527C" w:rsidP="002D3159">
            <w:pPr>
              <w:suppressAutoHyphens/>
              <w:autoSpaceDE w:val="0"/>
              <w:autoSpaceDN w:val="0"/>
              <w:adjustRightInd w:val="0"/>
              <w:spacing w:before="40" w:after="40" w:line="240" w:lineRule="auto"/>
              <w:ind w:right="245"/>
              <w:rPr>
                <w:rFonts w:eastAsia="Times New Roman"/>
                <w:sz w:val="20"/>
                <w:szCs w:val="20"/>
              </w:rPr>
            </w:pPr>
            <w:r w:rsidRPr="0007527C">
              <w:rPr>
                <w:rFonts w:eastAsia="Times New Roman"/>
                <w:sz w:val="20"/>
                <w:szCs w:val="20"/>
              </w:rPr>
              <w:t>Cochrane 2024</w:t>
            </w:r>
          </w:p>
        </w:tc>
      </w:tr>
      <w:tr w:rsidR="00D1343E" w:rsidRPr="0007527C" w14:paraId="3EEADBCA" w14:textId="77777777" w:rsidTr="0073129C">
        <w:tc>
          <w:tcPr>
            <w:tcW w:w="1152" w:type="pct"/>
          </w:tcPr>
          <w:p w14:paraId="42CB7E51" w14:textId="77777777" w:rsidR="0007527C" w:rsidRPr="0007527C" w:rsidRDefault="0007527C" w:rsidP="002D3159">
            <w:pPr>
              <w:suppressAutoHyphens/>
              <w:autoSpaceDE w:val="0"/>
              <w:autoSpaceDN w:val="0"/>
              <w:adjustRightInd w:val="0"/>
              <w:spacing w:before="40" w:after="40" w:line="240" w:lineRule="auto"/>
              <w:ind w:right="245"/>
              <w:rPr>
                <w:rFonts w:eastAsia="Times New Roman"/>
                <w:b/>
                <w:bCs/>
                <w:sz w:val="20"/>
                <w:szCs w:val="20"/>
              </w:rPr>
            </w:pPr>
            <w:r w:rsidRPr="0007527C">
              <w:rPr>
                <w:rFonts w:eastAsia="Times New Roman"/>
                <w:sz w:val="20"/>
                <w:szCs w:val="20"/>
              </w:rPr>
              <w:t>Date restrictions</w:t>
            </w:r>
          </w:p>
        </w:tc>
        <w:tc>
          <w:tcPr>
            <w:tcW w:w="2983" w:type="pct"/>
          </w:tcPr>
          <w:p w14:paraId="13B9B3D5" w14:textId="77777777" w:rsidR="0007527C" w:rsidRPr="0007527C" w:rsidRDefault="0007527C" w:rsidP="002D3159">
            <w:pPr>
              <w:suppressAutoHyphens/>
              <w:autoSpaceDE w:val="0"/>
              <w:autoSpaceDN w:val="0"/>
              <w:adjustRightInd w:val="0"/>
              <w:spacing w:before="40" w:after="40" w:line="240" w:lineRule="auto"/>
              <w:ind w:right="245"/>
              <w:rPr>
                <w:rFonts w:eastAsia="Times New Roman"/>
                <w:sz w:val="20"/>
                <w:szCs w:val="20"/>
              </w:rPr>
            </w:pPr>
            <w:r w:rsidRPr="0007527C">
              <w:rPr>
                <w:rFonts w:eastAsia="Times New Roman"/>
                <w:sz w:val="20"/>
                <w:szCs w:val="20"/>
              </w:rPr>
              <w:t xml:space="preserve">2009 to present </w:t>
            </w:r>
          </w:p>
        </w:tc>
        <w:tc>
          <w:tcPr>
            <w:tcW w:w="864" w:type="pct"/>
          </w:tcPr>
          <w:p w14:paraId="5634B404" w14:textId="77777777" w:rsidR="0007527C" w:rsidRPr="0007527C" w:rsidRDefault="0007527C" w:rsidP="002D3159">
            <w:pPr>
              <w:suppressAutoHyphens/>
              <w:autoSpaceDE w:val="0"/>
              <w:autoSpaceDN w:val="0"/>
              <w:adjustRightInd w:val="0"/>
              <w:spacing w:before="40" w:after="40" w:line="240" w:lineRule="auto"/>
              <w:ind w:right="245"/>
              <w:rPr>
                <w:rFonts w:eastAsia="Times New Roman"/>
                <w:sz w:val="20"/>
                <w:szCs w:val="20"/>
              </w:rPr>
            </w:pPr>
            <w:r w:rsidRPr="0007527C">
              <w:rPr>
                <w:rFonts w:eastAsia="Times New Roman"/>
                <w:sz w:val="20"/>
                <w:szCs w:val="20"/>
              </w:rPr>
              <w:t>-</w:t>
            </w:r>
          </w:p>
        </w:tc>
      </w:tr>
      <w:tr w:rsidR="00D1343E" w:rsidRPr="0007527C" w14:paraId="1F3FBA12" w14:textId="77777777" w:rsidTr="0073129C">
        <w:tc>
          <w:tcPr>
            <w:tcW w:w="1152" w:type="pct"/>
          </w:tcPr>
          <w:p w14:paraId="52FEA228" w14:textId="77777777" w:rsidR="0007527C" w:rsidRPr="0007527C" w:rsidRDefault="0007527C" w:rsidP="002D3159">
            <w:pPr>
              <w:suppressAutoHyphens/>
              <w:autoSpaceDE w:val="0"/>
              <w:autoSpaceDN w:val="0"/>
              <w:adjustRightInd w:val="0"/>
              <w:spacing w:before="40" w:after="40" w:line="240" w:lineRule="auto"/>
              <w:ind w:right="245"/>
              <w:rPr>
                <w:rFonts w:eastAsia="Times New Roman"/>
                <w:b/>
                <w:bCs/>
                <w:sz w:val="20"/>
                <w:szCs w:val="20"/>
              </w:rPr>
            </w:pPr>
            <w:r w:rsidRPr="0007527C">
              <w:rPr>
                <w:rFonts w:eastAsia="Times New Roman"/>
                <w:sz w:val="20"/>
                <w:szCs w:val="20"/>
              </w:rPr>
              <w:t>Language restrictions</w:t>
            </w:r>
          </w:p>
        </w:tc>
        <w:tc>
          <w:tcPr>
            <w:tcW w:w="2983" w:type="pct"/>
          </w:tcPr>
          <w:p w14:paraId="0D9FC734" w14:textId="77777777" w:rsidR="0007527C" w:rsidRPr="0007527C" w:rsidRDefault="0007527C" w:rsidP="002D3159">
            <w:pPr>
              <w:suppressAutoHyphens/>
              <w:autoSpaceDE w:val="0"/>
              <w:autoSpaceDN w:val="0"/>
              <w:adjustRightInd w:val="0"/>
              <w:spacing w:before="40" w:after="40" w:line="240" w:lineRule="auto"/>
              <w:ind w:right="245"/>
              <w:rPr>
                <w:rFonts w:eastAsia="Times New Roman"/>
                <w:sz w:val="20"/>
                <w:szCs w:val="20"/>
              </w:rPr>
            </w:pPr>
            <w:r w:rsidRPr="0007527C">
              <w:rPr>
                <w:rFonts w:eastAsia="Times New Roman"/>
                <w:sz w:val="20"/>
                <w:szCs w:val="20"/>
              </w:rPr>
              <w:t>[No terms]</w:t>
            </w:r>
          </w:p>
        </w:tc>
        <w:tc>
          <w:tcPr>
            <w:tcW w:w="864" w:type="pct"/>
          </w:tcPr>
          <w:p w14:paraId="45A9D43B" w14:textId="77777777" w:rsidR="0007527C" w:rsidRPr="0007527C" w:rsidRDefault="0007527C" w:rsidP="002D3159">
            <w:pPr>
              <w:suppressAutoHyphens/>
              <w:autoSpaceDE w:val="0"/>
              <w:autoSpaceDN w:val="0"/>
              <w:adjustRightInd w:val="0"/>
              <w:spacing w:before="40" w:after="40" w:line="240" w:lineRule="auto"/>
              <w:ind w:right="245"/>
              <w:rPr>
                <w:rFonts w:eastAsia="Times New Roman"/>
                <w:sz w:val="20"/>
                <w:szCs w:val="20"/>
              </w:rPr>
            </w:pPr>
            <w:r w:rsidRPr="0007527C">
              <w:rPr>
                <w:rFonts w:eastAsia="Times New Roman"/>
                <w:sz w:val="20"/>
                <w:szCs w:val="20"/>
              </w:rPr>
              <w:t>-</w:t>
            </w:r>
          </w:p>
        </w:tc>
      </w:tr>
      <w:tr w:rsidR="00D1343E" w:rsidRPr="0007527C" w14:paraId="493F2E55" w14:textId="77777777" w:rsidTr="0073129C">
        <w:tc>
          <w:tcPr>
            <w:tcW w:w="1152" w:type="pct"/>
          </w:tcPr>
          <w:p w14:paraId="6AD207D3" w14:textId="77777777" w:rsidR="0007527C" w:rsidRPr="0007527C" w:rsidRDefault="0007527C" w:rsidP="002D3159">
            <w:pPr>
              <w:suppressAutoHyphens/>
              <w:autoSpaceDE w:val="0"/>
              <w:autoSpaceDN w:val="0"/>
              <w:adjustRightInd w:val="0"/>
              <w:spacing w:before="40" w:after="40" w:line="240" w:lineRule="auto"/>
              <w:ind w:right="245"/>
              <w:rPr>
                <w:rFonts w:eastAsia="Times New Roman"/>
                <w:b/>
                <w:bCs/>
                <w:sz w:val="20"/>
                <w:szCs w:val="20"/>
              </w:rPr>
            </w:pPr>
            <w:r w:rsidRPr="0007527C">
              <w:rPr>
                <w:rFonts w:eastAsia="Times New Roman"/>
                <w:sz w:val="20"/>
                <w:szCs w:val="20"/>
              </w:rPr>
              <w:t>Other limits</w:t>
            </w:r>
          </w:p>
        </w:tc>
        <w:tc>
          <w:tcPr>
            <w:tcW w:w="2983" w:type="pct"/>
          </w:tcPr>
          <w:p w14:paraId="168307D7" w14:textId="77777777" w:rsidR="0007527C" w:rsidRPr="0007527C" w:rsidRDefault="0007527C" w:rsidP="002D3159">
            <w:pPr>
              <w:suppressAutoHyphens/>
              <w:autoSpaceDE w:val="0"/>
              <w:autoSpaceDN w:val="0"/>
              <w:adjustRightInd w:val="0"/>
              <w:spacing w:before="40" w:after="40" w:line="240" w:lineRule="auto"/>
              <w:ind w:right="245"/>
              <w:rPr>
                <w:rFonts w:eastAsia="Times New Roman"/>
                <w:sz w:val="20"/>
                <w:szCs w:val="20"/>
              </w:rPr>
            </w:pPr>
            <w:r w:rsidRPr="0007527C">
              <w:rPr>
                <w:rFonts w:eastAsia="Times New Roman"/>
                <w:sz w:val="20"/>
                <w:szCs w:val="20"/>
              </w:rPr>
              <w:t>Removal of non-human animal studies</w:t>
            </w:r>
          </w:p>
        </w:tc>
        <w:tc>
          <w:tcPr>
            <w:tcW w:w="864" w:type="pct"/>
          </w:tcPr>
          <w:p w14:paraId="3BD08305" w14:textId="77777777" w:rsidR="0007527C" w:rsidRPr="0007527C" w:rsidRDefault="0007527C" w:rsidP="002D3159">
            <w:pPr>
              <w:suppressAutoHyphens/>
              <w:autoSpaceDE w:val="0"/>
              <w:autoSpaceDN w:val="0"/>
              <w:adjustRightInd w:val="0"/>
              <w:spacing w:before="40" w:after="40" w:line="240" w:lineRule="auto"/>
              <w:ind w:right="245"/>
              <w:rPr>
                <w:rFonts w:eastAsia="Times New Roman"/>
                <w:sz w:val="20"/>
                <w:szCs w:val="20"/>
              </w:rPr>
            </w:pPr>
            <w:r w:rsidRPr="0007527C">
              <w:rPr>
                <w:rFonts w:eastAsia="Times New Roman"/>
                <w:sz w:val="20"/>
                <w:szCs w:val="20"/>
              </w:rPr>
              <w:t>-</w:t>
            </w:r>
          </w:p>
        </w:tc>
      </w:tr>
    </w:tbl>
    <w:p w14:paraId="17E152B7" w14:textId="77777777" w:rsidR="0007527C" w:rsidRDefault="0007527C" w:rsidP="002D3159">
      <w:pPr>
        <w:pStyle w:val="Descripcin"/>
        <w:spacing w:line="240" w:lineRule="auto"/>
      </w:pPr>
    </w:p>
    <w:p w14:paraId="3A2EF62C" w14:textId="48165234" w:rsidR="0007527C" w:rsidRDefault="0007527C" w:rsidP="002D3159">
      <w:pPr>
        <w:pStyle w:val="Descripcin"/>
        <w:spacing w:line="240" w:lineRule="auto"/>
      </w:pPr>
      <w:bookmarkStart w:id="5" w:name="_Toc191660426"/>
      <w:bookmarkStart w:id="6" w:name="_Toc218843666"/>
      <w:r>
        <w:t xml:space="preserve">Embase search strategy (via Ovid) – </w:t>
      </w:r>
      <w:r w:rsidRPr="00E631F2">
        <w:t>search date</w:t>
      </w:r>
      <w:bookmarkEnd w:id="4"/>
      <w:r>
        <w:t>: February 28, 2025</w:t>
      </w:r>
      <w:bookmarkEnd w:id="5"/>
      <w:bookmarkEnd w:id="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6996"/>
        <w:gridCol w:w="1524"/>
      </w:tblGrid>
      <w:tr w:rsidR="00D1343E" w:rsidRPr="0007527C" w14:paraId="6A4C03DD" w14:textId="77777777" w:rsidTr="0041756C">
        <w:trPr>
          <w:tblHeader/>
        </w:trPr>
        <w:tc>
          <w:tcPr>
            <w:tcW w:w="444" w:type="pct"/>
          </w:tcPr>
          <w:p w14:paraId="36A6B899" w14:textId="77777777" w:rsidR="0007527C" w:rsidRPr="0041756C" w:rsidRDefault="0007527C" w:rsidP="002D3159">
            <w:pPr>
              <w:autoSpaceDE w:val="0"/>
              <w:autoSpaceDN w:val="0"/>
              <w:spacing w:before="40" w:after="40" w:line="240" w:lineRule="auto"/>
              <w:rPr>
                <w:rFonts w:cs="Times New Roman"/>
                <w:b/>
                <w:bCs/>
                <w:sz w:val="20"/>
                <w:szCs w:val="20"/>
                <w:lang w:val="en-GB"/>
              </w:rPr>
            </w:pPr>
            <w:r w:rsidRPr="0041756C">
              <w:rPr>
                <w:rFonts w:cs="Times New Roman"/>
                <w:b/>
                <w:bCs/>
                <w:sz w:val="20"/>
                <w:szCs w:val="20"/>
                <w:lang w:val="en-GB"/>
              </w:rPr>
              <w:t>#</w:t>
            </w:r>
          </w:p>
        </w:tc>
        <w:tc>
          <w:tcPr>
            <w:tcW w:w="3741" w:type="pct"/>
          </w:tcPr>
          <w:p w14:paraId="35048B6B" w14:textId="77777777" w:rsidR="0007527C" w:rsidRPr="0041756C" w:rsidRDefault="0007527C" w:rsidP="002D3159">
            <w:pPr>
              <w:autoSpaceDE w:val="0"/>
              <w:autoSpaceDN w:val="0"/>
              <w:spacing w:before="40" w:after="40" w:line="240" w:lineRule="auto"/>
              <w:rPr>
                <w:rFonts w:cs="Times New Roman"/>
                <w:b/>
                <w:bCs/>
                <w:sz w:val="20"/>
                <w:szCs w:val="20"/>
                <w:lang w:val="en-GB"/>
              </w:rPr>
            </w:pPr>
            <w:r w:rsidRPr="0041756C">
              <w:rPr>
                <w:rFonts w:cs="Times New Roman"/>
                <w:b/>
                <w:bCs/>
                <w:sz w:val="20"/>
                <w:szCs w:val="20"/>
                <w:lang w:val="en-GB"/>
              </w:rPr>
              <w:t>Search terms</w:t>
            </w:r>
          </w:p>
        </w:tc>
        <w:tc>
          <w:tcPr>
            <w:tcW w:w="816" w:type="pct"/>
          </w:tcPr>
          <w:p w14:paraId="0A654671" w14:textId="77777777" w:rsidR="0007527C" w:rsidRPr="0041756C" w:rsidRDefault="0007527C" w:rsidP="002D3159">
            <w:pPr>
              <w:autoSpaceDE w:val="0"/>
              <w:autoSpaceDN w:val="0"/>
              <w:spacing w:before="40" w:after="40" w:line="240" w:lineRule="auto"/>
              <w:rPr>
                <w:rFonts w:cs="Times New Roman"/>
                <w:b/>
                <w:bCs/>
                <w:sz w:val="20"/>
                <w:szCs w:val="20"/>
                <w:lang w:val="en-GB"/>
              </w:rPr>
            </w:pPr>
            <w:r w:rsidRPr="0041756C">
              <w:rPr>
                <w:rFonts w:cs="Times New Roman"/>
                <w:b/>
                <w:bCs/>
                <w:sz w:val="20"/>
                <w:szCs w:val="20"/>
                <w:lang w:val="en-GB"/>
              </w:rPr>
              <w:t>Search hits</w:t>
            </w:r>
          </w:p>
        </w:tc>
      </w:tr>
      <w:tr w:rsidR="00D1343E" w:rsidRPr="0007527C" w14:paraId="1F45FC0E" w14:textId="77777777" w:rsidTr="0073129C">
        <w:tc>
          <w:tcPr>
            <w:tcW w:w="444" w:type="pct"/>
          </w:tcPr>
          <w:p w14:paraId="013D1293"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w:t>
            </w:r>
          </w:p>
        </w:tc>
        <w:tc>
          <w:tcPr>
            <w:tcW w:w="3741" w:type="pct"/>
          </w:tcPr>
          <w:p w14:paraId="1EFE4A5A"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 xml:space="preserve">exp fibrinogen </w:t>
            </w:r>
            <w:proofErr w:type="gramStart"/>
            <w:r w:rsidRPr="0007527C">
              <w:rPr>
                <w:rFonts w:cs="Times New Roman"/>
                <w:color w:val="000000"/>
                <w:sz w:val="20"/>
                <w:szCs w:val="20"/>
              </w:rPr>
              <w:t>concentrate</w:t>
            </w:r>
            <w:proofErr w:type="gramEnd"/>
            <w:r w:rsidRPr="0007527C">
              <w:rPr>
                <w:rFonts w:cs="Times New Roman"/>
                <w:color w:val="000000"/>
                <w:sz w:val="20"/>
                <w:szCs w:val="20"/>
              </w:rPr>
              <w:t>/</w:t>
            </w:r>
          </w:p>
        </w:tc>
        <w:tc>
          <w:tcPr>
            <w:tcW w:w="816" w:type="pct"/>
          </w:tcPr>
          <w:p w14:paraId="1C7713F9"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1,601</w:t>
            </w:r>
          </w:p>
        </w:tc>
      </w:tr>
      <w:tr w:rsidR="00D1343E" w:rsidRPr="0007527C" w14:paraId="71DE10B2" w14:textId="77777777" w:rsidTr="0073129C">
        <w:tc>
          <w:tcPr>
            <w:tcW w:w="444" w:type="pct"/>
          </w:tcPr>
          <w:p w14:paraId="5AE376F2"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w:t>
            </w:r>
          </w:p>
        </w:tc>
        <w:tc>
          <w:tcPr>
            <w:tcW w:w="3741" w:type="pct"/>
          </w:tcPr>
          <w:p w14:paraId="6356F98A"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(fibrinogen adj3 concentrate*).</w:t>
            </w:r>
            <w:proofErr w:type="spellStart"/>
            <w:r w:rsidRPr="0007527C">
              <w:rPr>
                <w:rFonts w:cs="Times New Roman"/>
                <w:color w:val="000000"/>
                <w:sz w:val="20"/>
                <w:szCs w:val="20"/>
              </w:rPr>
              <w:t>tw</w:t>
            </w:r>
            <w:proofErr w:type="spellEnd"/>
            <w:r w:rsidRPr="0007527C">
              <w:rPr>
                <w:rFonts w:cs="Times New Roman"/>
                <w:color w:val="000000"/>
                <w:sz w:val="20"/>
                <w:szCs w:val="20"/>
              </w:rPr>
              <w:t>.</w:t>
            </w:r>
          </w:p>
        </w:tc>
        <w:tc>
          <w:tcPr>
            <w:tcW w:w="816" w:type="pct"/>
          </w:tcPr>
          <w:p w14:paraId="1AB02091"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1,589</w:t>
            </w:r>
          </w:p>
        </w:tc>
      </w:tr>
      <w:tr w:rsidR="00D1343E" w:rsidRPr="0007527C" w14:paraId="500F07F4" w14:textId="77777777" w:rsidTr="0073129C">
        <w:tc>
          <w:tcPr>
            <w:tcW w:w="444" w:type="pct"/>
          </w:tcPr>
          <w:p w14:paraId="6F337B71"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3</w:t>
            </w:r>
          </w:p>
        </w:tc>
        <w:tc>
          <w:tcPr>
            <w:tcW w:w="3741" w:type="pct"/>
          </w:tcPr>
          <w:p w14:paraId="251384C8"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w:t>
            </w:r>
            <w:proofErr w:type="spellStart"/>
            <w:r w:rsidRPr="0007527C">
              <w:rPr>
                <w:rFonts w:cs="Times New Roman"/>
                <w:color w:val="000000"/>
                <w:sz w:val="20"/>
                <w:szCs w:val="20"/>
              </w:rPr>
              <w:t>riastap</w:t>
            </w:r>
            <w:proofErr w:type="spellEnd"/>
            <w:r w:rsidRPr="0007527C">
              <w:rPr>
                <w:rFonts w:cs="Times New Roman"/>
                <w:color w:val="000000"/>
                <w:sz w:val="20"/>
                <w:szCs w:val="20"/>
              </w:rPr>
              <w:t xml:space="preserve">* or </w:t>
            </w:r>
            <w:proofErr w:type="spellStart"/>
            <w:r w:rsidRPr="0007527C">
              <w:rPr>
                <w:rFonts w:cs="Times New Roman"/>
                <w:color w:val="000000"/>
                <w:sz w:val="20"/>
                <w:szCs w:val="20"/>
              </w:rPr>
              <w:t>haemocomplettan</w:t>
            </w:r>
            <w:proofErr w:type="spellEnd"/>
            <w:r w:rsidRPr="0007527C">
              <w:rPr>
                <w:rFonts w:cs="Times New Roman"/>
                <w:color w:val="000000"/>
                <w:sz w:val="20"/>
                <w:szCs w:val="20"/>
              </w:rPr>
              <w:t>).</w:t>
            </w:r>
            <w:proofErr w:type="spellStart"/>
            <w:r w:rsidRPr="0007527C">
              <w:rPr>
                <w:rFonts w:cs="Times New Roman"/>
                <w:color w:val="000000"/>
                <w:sz w:val="20"/>
                <w:szCs w:val="20"/>
              </w:rPr>
              <w:t>tw</w:t>
            </w:r>
            <w:proofErr w:type="spellEnd"/>
            <w:r w:rsidRPr="0007527C">
              <w:rPr>
                <w:rFonts w:cs="Times New Roman"/>
                <w:color w:val="000000"/>
                <w:sz w:val="20"/>
                <w:szCs w:val="20"/>
              </w:rPr>
              <w:t>.</w:t>
            </w:r>
          </w:p>
        </w:tc>
        <w:tc>
          <w:tcPr>
            <w:tcW w:w="816" w:type="pct"/>
          </w:tcPr>
          <w:p w14:paraId="78D9A154"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315</w:t>
            </w:r>
          </w:p>
        </w:tc>
      </w:tr>
      <w:tr w:rsidR="00D1343E" w:rsidRPr="0007527C" w14:paraId="168CBB23" w14:textId="77777777" w:rsidTr="0073129C">
        <w:tc>
          <w:tcPr>
            <w:tcW w:w="444" w:type="pct"/>
          </w:tcPr>
          <w:p w14:paraId="6BB0FFF8"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4</w:t>
            </w:r>
          </w:p>
        </w:tc>
        <w:tc>
          <w:tcPr>
            <w:tcW w:w="3741" w:type="pct"/>
          </w:tcPr>
          <w:p w14:paraId="0058AF41"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w:t>
            </w:r>
            <w:proofErr w:type="spellStart"/>
            <w:r w:rsidRPr="0007527C">
              <w:rPr>
                <w:rFonts w:cs="Times New Roman"/>
                <w:color w:val="000000"/>
                <w:sz w:val="20"/>
                <w:szCs w:val="20"/>
              </w:rPr>
              <w:t>fybriga</w:t>
            </w:r>
            <w:proofErr w:type="spellEnd"/>
            <w:r w:rsidRPr="0007527C">
              <w:rPr>
                <w:rFonts w:cs="Times New Roman"/>
                <w:color w:val="000000"/>
                <w:sz w:val="20"/>
                <w:szCs w:val="20"/>
              </w:rPr>
              <w:t xml:space="preserve"> or </w:t>
            </w:r>
            <w:proofErr w:type="spellStart"/>
            <w:r w:rsidRPr="0007527C">
              <w:rPr>
                <w:rFonts w:cs="Times New Roman"/>
                <w:color w:val="000000"/>
                <w:sz w:val="20"/>
                <w:szCs w:val="20"/>
              </w:rPr>
              <w:t>fibclot</w:t>
            </w:r>
            <w:proofErr w:type="spellEnd"/>
            <w:r w:rsidRPr="0007527C">
              <w:rPr>
                <w:rFonts w:cs="Times New Roman"/>
                <w:color w:val="000000"/>
                <w:sz w:val="20"/>
                <w:szCs w:val="20"/>
              </w:rPr>
              <w:t xml:space="preserve"> or </w:t>
            </w:r>
            <w:proofErr w:type="spellStart"/>
            <w:r w:rsidRPr="0007527C">
              <w:rPr>
                <w:rFonts w:cs="Times New Roman"/>
                <w:color w:val="000000"/>
                <w:sz w:val="20"/>
                <w:szCs w:val="20"/>
              </w:rPr>
              <w:t>fibryga</w:t>
            </w:r>
            <w:proofErr w:type="spellEnd"/>
            <w:r w:rsidRPr="0007527C">
              <w:rPr>
                <w:rFonts w:cs="Times New Roman"/>
                <w:color w:val="000000"/>
                <w:sz w:val="20"/>
                <w:szCs w:val="20"/>
              </w:rPr>
              <w:t xml:space="preserve"> or Intercept fibrinogen complex).</w:t>
            </w:r>
            <w:proofErr w:type="spellStart"/>
            <w:r w:rsidRPr="0007527C">
              <w:rPr>
                <w:rFonts w:cs="Times New Roman"/>
                <w:color w:val="000000"/>
                <w:sz w:val="20"/>
                <w:szCs w:val="20"/>
              </w:rPr>
              <w:t>tw</w:t>
            </w:r>
            <w:proofErr w:type="spellEnd"/>
            <w:r w:rsidRPr="0007527C">
              <w:rPr>
                <w:rFonts w:cs="Times New Roman"/>
                <w:color w:val="000000"/>
                <w:sz w:val="20"/>
                <w:szCs w:val="20"/>
              </w:rPr>
              <w:t>.</w:t>
            </w:r>
          </w:p>
        </w:tc>
        <w:tc>
          <w:tcPr>
            <w:tcW w:w="816" w:type="pct"/>
          </w:tcPr>
          <w:p w14:paraId="6548024A"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91</w:t>
            </w:r>
          </w:p>
        </w:tc>
      </w:tr>
      <w:tr w:rsidR="00D1343E" w:rsidRPr="0007527C" w14:paraId="52508379" w14:textId="77777777" w:rsidTr="0073129C">
        <w:tc>
          <w:tcPr>
            <w:tcW w:w="444" w:type="pct"/>
          </w:tcPr>
          <w:p w14:paraId="2FF3DEF2"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5</w:t>
            </w:r>
          </w:p>
        </w:tc>
        <w:tc>
          <w:tcPr>
            <w:tcW w:w="3741" w:type="pct"/>
          </w:tcPr>
          <w:p w14:paraId="39BCAA5A"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or/1-4</w:t>
            </w:r>
          </w:p>
        </w:tc>
        <w:tc>
          <w:tcPr>
            <w:tcW w:w="816" w:type="pct"/>
          </w:tcPr>
          <w:p w14:paraId="15E020A1"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2,227</w:t>
            </w:r>
          </w:p>
        </w:tc>
      </w:tr>
      <w:tr w:rsidR="00D1343E" w:rsidRPr="0007527C" w14:paraId="311981BC" w14:textId="77777777" w:rsidTr="0073129C">
        <w:tc>
          <w:tcPr>
            <w:tcW w:w="444" w:type="pct"/>
          </w:tcPr>
          <w:p w14:paraId="75D0A1A1"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6</w:t>
            </w:r>
          </w:p>
        </w:tc>
        <w:tc>
          <w:tcPr>
            <w:tcW w:w="3741" w:type="pct"/>
          </w:tcPr>
          <w:p w14:paraId="5FD5942C"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exp cryoprecipitate/</w:t>
            </w:r>
          </w:p>
        </w:tc>
        <w:tc>
          <w:tcPr>
            <w:tcW w:w="816" w:type="pct"/>
          </w:tcPr>
          <w:p w14:paraId="1FA25166"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6,423</w:t>
            </w:r>
          </w:p>
        </w:tc>
      </w:tr>
      <w:tr w:rsidR="00D1343E" w:rsidRPr="0007527C" w14:paraId="0178EAEB" w14:textId="77777777" w:rsidTr="0073129C">
        <w:tc>
          <w:tcPr>
            <w:tcW w:w="444" w:type="pct"/>
          </w:tcPr>
          <w:p w14:paraId="3A92CE4E"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7</w:t>
            </w:r>
          </w:p>
        </w:tc>
        <w:tc>
          <w:tcPr>
            <w:tcW w:w="3741" w:type="pct"/>
          </w:tcPr>
          <w:p w14:paraId="2D016B57"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 xml:space="preserve">(cryoprecipitate* or </w:t>
            </w:r>
            <w:proofErr w:type="spellStart"/>
            <w:r w:rsidRPr="0007527C">
              <w:rPr>
                <w:rFonts w:cs="Times New Roman"/>
                <w:color w:val="000000"/>
                <w:sz w:val="20"/>
                <w:szCs w:val="20"/>
              </w:rPr>
              <w:t>ristofact</w:t>
            </w:r>
            <w:proofErr w:type="spellEnd"/>
            <w:r w:rsidRPr="0007527C">
              <w:rPr>
                <w:rFonts w:cs="Times New Roman"/>
                <w:color w:val="000000"/>
                <w:sz w:val="20"/>
                <w:szCs w:val="20"/>
              </w:rPr>
              <w:t>).</w:t>
            </w:r>
            <w:proofErr w:type="spellStart"/>
            <w:r w:rsidRPr="0007527C">
              <w:rPr>
                <w:rFonts w:cs="Times New Roman"/>
                <w:color w:val="000000"/>
                <w:sz w:val="20"/>
                <w:szCs w:val="20"/>
              </w:rPr>
              <w:t>tw</w:t>
            </w:r>
            <w:proofErr w:type="spellEnd"/>
            <w:r w:rsidRPr="0007527C">
              <w:rPr>
                <w:rFonts w:cs="Times New Roman"/>
                <w:color w:val="000000"/>
                <w:sz w:val="20"/>
                <w:szCs w:val="20"/>
              </w:rPr>
              <w:t>.</w:t>
            </w:r>
          </w:p>
        </w:tc>
        <w:tc>
          <w:tcPr>
            <w:tcW w:w="816" w:type="pct"/>
          </w:tcPr>
          <w:p w14:paraId="2A7FBCC0"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5,098</w:t>
            </w:r>
          </w:p>
        </w:tc>
      </w:tr>
      <w:tr w:rsidR="00D1343E" w:rsidRPr="0007527C" w14:paraId="27480FCE" w14:textId="77777777" w:rsidTr="0073129C">
        <w:tc>
          <w:tcPr>
            <w:tcW w:w="444" w:type="pct"/>
          </w:tcPr>
          <w:p w14:paraId="16D8F2B2"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8</w:t>
            </w:r>
          </w:p>
        </w:tc>
        <w:tc>
          <w:tcPr>
            <w:tcW w:w="3741" w:type="pct"/>
          </w:tcPr>
          <w:p w14:paraId="1BE3486C"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w:t>
            </w:r>
            <w:proofErr w:type="spellStart"/>
            <w:r w:rsidRPr="0007527C">
              <w:rPr>
                <w:rFonts w:cs="Times New Roman"/>
                <w:color w:val="000000"/>
                <w:sz w:val="20"/>
                <w:szCs w:val="20"/>
              </w:rPr>
              <w:t>cryo</w:t>
            </w:r>
            <w:proofErr w:type="spellEnd"/>
            <w:r w:rsidRPr="0007527C">
              <w:rPr>
                <w:rFonts w:cs="Times New Roman"/>
                <w:color w:val="000000"/>
                <w:sz w:val="20"/>
                <w:szCs w:val="20"/>
              </w:rPr>
              <w:t>* and AHF).</w:t>
            </w:r>
            <w:proofErr w:type="spellStart"/>
            <w:r w:rsidRPr="0007527C">
              <w:rPr>
                <w:rFonts w:cs="Times New Roman"/>
                <w:color w:val="000000"/>
                <w:sz w:val="20"/>
                <w:szCs w:val="20"/>
              </w:rPr>
              <w:t>tw</w:t>
            </w:r>
            <w:proofErr w:type="spellEnd"/>
            <w:r w:rsidRPr="0007527C">
              <w:rPr>
                <w:rFonts w:cs="Times New Roman"/>
                <w:color w:val="000000"/>
                <w:sz w:val="20"/>
                <w:szCs w:val="20"/>
              </w:rPr>
              <w:t>.</w:t>
            </w:r>
          </w:p>
        </w:tc>
        <w:tc>
          <w:tcPr>
            <w:tcW w:w="816" w:type="pct"/>
          </w:tcPr>
          <w:p w14:paraId="795E0739"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65</w:t>
            </w:r>
          </w:p>
        </w:tc>
      </w:tr>
      <w:tr w:rsidR="00D1343E" w:rsidRPr="0007527C" w14:paraId="62108872" w14:textId="77777777" w:rsidTr="0073129C">
        <w:tc>
          <w:tcPr>
            <w:tcW w:w="444" w:type="pct"/>
          </w:tcPr>
          <w:p w14:paraId="129317E6"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9</w:t>
            </w:r>
          </w:p>
        </w:tc>
        <w:tc>
          <w:tcPr>
            <w:tcW w:w="3741" w:type="pct"/>
          </w:tcPr>
          <w:p w14:paraId="30087FAA"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 xml:space="preserve">(intercept and </w:t>
            </w:r>
            <w:proofErr w:type="spellStart"/>
            <w:r w:rsidRPr="0007527C">
              <w:rPr>
                <w:rFonts w:cs="Times New Roman"/>
                <w:color w:val="000000"/>
                <w:sz w:val="20"/>
                <w:szCs w:val="20"/>
              </w:rPr>
              <w:t>cryo</w:t>
            </w:r>
            <w:proofErr w:type="spellEnd"/>
            <w:r w:rsidRPr="0007527C">
              <w:rPr>
                <w:rFonts w:cs="Times New Roman"/>
                <w:color w:val="000000"/>
                <w:sz w:val="20"/>
                <w:szCs w:val="20"/>
              </w:rPr>
              <w:t>*).</w:t>
            </w:r>
            <w:proofErr w:type="spellStart"/>
            <w:r w:rsidRPr="0007527C">
              <w:rPr>
                <w:rFonts w:cs="Times New Roman"/>
                <w:color w:val="000000"/>
                <w:sz w:val="20"/>
                <w:szCs w:val="20"/>
              </w:rPr>
              <w:t>tw</w:t>
            </w:r>
            <w:proofErr w:type="spellEnd"/>
            <w:r w:rsidRPr="0007527C">
              <w:rPr>
                <w:rFonts w:cs="Times New Roman"/>
                <w:color w:val="000000"/>
                <w:sz w:val="20"/>
                <w:szCs w:val="20"/>
              </w:rPr>
              <w:t>.</w:t>
            </w:r>
          </w:p>
        </w:tc>
        <w:tc>
          <w:tcPr>
            <w:tcW w:w="816" w:type="pct"/>
          </w:tcPr>
          <w:p w14:paraId="51165D92"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60</w:t>
            </w:r>
          </w:p>
        </w:tc>
      </w:tr>
      <w:tr w:rsidR="00D1343E" w:rsidRPr="0007527C" w14:paraId="6DD2D1E5" w14:textId="77777777" w:rsidTr="0073129C">
        <w:tc>
          <w:tcPr>
            <w:tcW w:w="444" w:type="pct"/>
          </w:tcPr>
          <w:p w14:paraId="2F4F7886"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10</w:t>
            </w:r>
          </w:p>
        </w:tc>
        <w:tc>
          <w:tcPr>
            <w:tcW w:w="3741" w:type="pct"/>
          </w:tcPr>
          <w:p w14:paraId="16CF70DE"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or/6-9</w:t>
            </w:r>
          </w:p>
        </w:tc>
        <w:tc>
          <w:tcPr>
            <w:tcW w:w="816" w:type="pct"/>
          </w:tcPr>
          <w:p w14:paraId="2F29B35D"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8,169</w:t>
            </w:r>
          </w:p>
        </w:tc>
      </w:tr>
      <w:tr w:rsidR="00D1343E" w:rsidRPr="0007527C" w14:paraId="5E55B87C" w14:textId="77777777" w:rsidTr="0073129C">
        <w:tc>
          <w:tcPr>
            <w:tcW w:w="444" w:type="pct"/>
          </w:tcPr>
          <w:p w14:paraId="4BCB3999"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11</w:t>
            </w:r>
          </w:p>
        </w:tc>
        <w:tc>
          <w:tcPr>
            <w:tcW w:w="3741" w:type="pct"/>
          </w:tcPr>
          <w:p w14:paraId="4E6D82B7"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5 and 10</w:t>
            </w:r>
          </w:p>
        </w:tc>
        <w:tc>
          <w:tcPr>
            <w:tcW w:w="816" w:type="pct"/>
          </w:tcPr>
          <w:p w14:paraId="5A3C820B"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611</w:t>
            </w:r>
          </w:p>
        </w:tc>
      </w:tr>
      <w:tr w:rsidR="00D1343E" w:rsidRPr="0007527C" w14:paraId="6086FBC4" w14:textId="77777777" w:rsidTr="0073129C">
        <w:tc>
          <w:tcPr>
            <w:tcW w:w="444" w:type="pct"/>
          </w:tcPr>
          <w:p w14:paraId="19935ABF"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lastRenderedPageBreak/>
              <w:t>12</w:t>
            </w:r>
          </w:p>
        </w:tc>
        <w:tc>
          <w:tcPr>
            <w:tcW w:w="3741" w:type="pct"/>
          </w:tcPr>
          <w:p w14:paraId="450D01DE"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exp surgery/</w:t>
            </w:r>
          </w:p>
        </w:tc>
        <w:tc>
          <w:tcPr>
            <w:tcW w:w="816" w:type="pct"/>
          </w:tcPr>
          <w:p w14:paraId="1F0D6922"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6,380,281</w:t>
            </w:r>
          </w:p>
        </w:tc>
      </w:tr>
      <w:tr w:rsidR="00D1343E" w:rsidRPr="0007527C" w14:paraId="659F0BCC" w14:textId="77777777" w:rsidTr="0073129C">
        <w:tc>
          <w:tcPr>
            <w:tcW w:w="444" w:type="pct"/>
          </w:tcPr>
          <w:p w14:paraId="357573CF"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13</w:t>
            </w:r>
          </w:p>
        </w:tc>
        <w:tc>
          <w:tcPr>
            <w:tcW w:w="3741" w:type="pct"/>
          </w:tcPr>
          <w:p w14:paraId="75E88B5C"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 xml:space="preserve">(surg* or operative or operation* or procedure* or bleed* or </w:t>
            </w:r>
            <w:proofErr w:type="spellStart"/>
            <w:r w:rsidRPr="0007527C">
              <w:rPr>
                <w:rFonts w:cs="Times New Roman"/>
                <w:color w:val="000000"/>
                <w:sz w:val="20"/>
                <w:szCs w:val="20"/>
              </w:rPr>
              <w:t>coagul</w:t>
            </w:r>
            <w:proofErr w:type="spellEnd"/>
            <w:r w:rsidRPr="0007527C">
              <w:rPr>
                <w:rFonts w:cs="Times New Roman"/>
                <w:color w:val="000000"/>
                <w:sz w:val="20"/>
                <w:szCs w:val="20"/>
              </w:rPr>
              <w:t>*).</w:t>
            </w:r>
            <w:proofErr w:type="spellStart"/>
            <w:r w:rsidRPr="0007527C">
              <w:rPr>
                <w:rFonts w:cs="Times New Roman"/>
                <w:color w:val="000000"/>
                <w:sz w:val="20"/>
                <w:szCs w:val="20"/>
              </w:rPr>
              <w:t>tw</w:t>
            </w:r>
            <w:proofErr w:type="spellEnd"/>
            <w:r w:rsidRPr="0007527C">
              <w:rPr>
                <w:rFonts w:cs="Times New Roman"/>
                <w:color w:val="000000"/>
                <w:sz w:val="20"/>
                <w:szCs w:val="20"/>
              </w:rPr>
              <w:t>.</w:t>
            </w:r>
          </w:p>
        </w:tc>
        <w:tc>
          <w:tcPr>
            <w:tcW w:w="816" w:type="pct"/>
          </w:tcPr>
          <w:p w14:paraId="75374D57"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5,580,513</w:t>
            </w:r>
          </w:p>
        </w:tc>
      </w:tr>
      <w:tr w:rsidR="00D1343E" w:rsidRPr="0007527C" w14:paraId="5958272D" w14:textId="77777777" w:rsidTr="0073129C">
        <w:tc>
          <w:tcPr>
            <w:tcW w:w="444" w:type="pct"/>
          </w:tcPr>
          <w:p w14:paraId="2194816E"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14</w:t>
            </w:r>
          </w:p>
        </w:tc>
        <w:tc>
          <w:tcPr>
            <w:tcW w:w="3741" w:type="pct"/>
          </w:tcPr>
          <w:p w14:paraId="59361726" w14:textId="77777777" w:rsidR="0007527C" w:rsidRPr="0007527C" w:rsidRDefault="0007527C" w:rsidP="002D3159">
            <w:pPr>
              <w:autoSpaceDE w:val="0"/>
              <w:autoSpaceDN w:val="0"/>
              <w:spacing w:before="40" w:after="40" w:line="240" w:lineRule="auto"/>
              <w:rPr>
                <w:rFonts w:cs="Times New Roman"/>
                <w:sz w:val="20"/>
                <w:szCs w:val="20"/>
                <w:lang w:val="en-GB"/>
              </w:rPr>
            </w:pPr>
            <w:proofErr w:type="spellStart"/>
            <w:r w:rsidRPr="0007527C">
              <w:rPr>
                <w:rFonts w:cs="Times New Roman"/>
                <w:color w:val="000000"/>
                <w:sz w:val="20"/>
                <w:szCs w:val="20"/>
              </w:rPr>
              <w:t>su.fs</w:t>
            </w:r>
            <w:proofErr w:type="spellEnd"/>
            <w:r w:rsidRPr="0007527C">
              <w:rPr>
                <w:rFonts w:cs="Times New Roman"/>
                <w:color w:val="000000"/>
                <w:sz w:val="20"/>
                <w:szCs w:val="20"/>
              </w:rPr>
              <w:t>.</w:t>
            </w:r>
          </w:p>
        </w:tc>
        <w:tc>
          <w:tcPr>
            <w:tcW w:w="816" w:type="pct"/>
          </w:tcPr>
          <w:p w14:paraId="0B2303DF"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2,474,277</w:t>
            </w:r>
          </w:p>
        </w:tc>
      </w:tr>
      <w:tr w:rsidR="00D1343E" w:rsidRPr="0007527C" w14:paraId="42FC9545" w14:textId="77777777" w:rsidTr="0073129C">
        <w:tc>
          <w:tcPr>
            <w:tcW w:w="444" w:type="pct"/>
          </w:tcPr>
          <w:p w14:paraId="25E3C6C9"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15</w:t>
            </w:r>
          </w:p>
        </w:tc>
        <w:tc>
          <w:tcPr>
            <w:tcW w:w="3741" w:type="pct"/>
          </w:tcPr>
          <w:p w14:paraId="2E4DD3E7"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or/12-14</w:t>
            </w:r>
          </w:p>
        </w:tc>
        <w:tc>
          <w:tcPr>
            <w:tcW w:w="816" w:type="pct"/>
          </w:tcPr>
          <w:p w14:paraId="7AC7184F"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9,026,056</w:t>
            </w:r>
          </w:p>
        </w:tc>
      </w:tr>
      <w:tr w:rsidR="00D1343E" w:rsidRPr="0007527C" w14:paraId="19D12C65" w14:textId="77777777" w:rsidTr="0073129C">
        <w:tc>
          <w:tcPr>
            <w:tcW w:w="444" w:type="pct"/>
          </w:tcPr>
          <w:p w14:paraId="6EF75A98"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16</w:t>
            </w:r>
          </w:p>
        </w:tc>
        <w:tc>
          <w:tcPr>
            <w:tcW w:w="3741" w:type="pct"/>
          </w:tcPr>
          <w:p w14:paraId="225B73F4"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11 and 15</w:t>
            </w:r>
          </w:p>
        </w:tc>
        <w:tc>
          <w:tcPr>
            <w:tcW w:w="816" w:type="pct"/>
          </w:tcPr>
          <w:p w14:paraId="297C1F80"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555</w:t>
            </w:r>
          </w:p>
        </w:tc>
      </w:tr>
      <w:tr w:rsidR="00D1343E" w:rsidRPr="0007527C" w14:paraId="76675E54" w14:textId="77777777" w:rsidTr="0073129C">
        <w:tc>
          <w:tcPr>
            <w:tcW w:w="444" w:type="pct"/>
          </w:tcPr>
          <w:p w14:paraId="08A0EFB1"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17</w:t>
            </w:r>
          </w:p>
        </w:tc>
        <w:tc>
          <w:tcPr>
            <w:tcW w:w="3741" w:type="pct"/>
          </w:tcPr>
          <w:p w14:paraId="21181A57"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Randomization/</w:t>
            </w:r>
          </w:p>
        </w:tc>
        <w:tc>
          <w:tcPr>
            <w:tcW w:w="816" w:type="pct"/>
          </w:tcPr>
          <w:p w14:paraId="34B7488F"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100,166</w:t>
            </w:r>
          </w:p>
        </w:tc>
      </w:tr>
      <w:tr w:rsidR="00D1343E" w:rsidRPr="0007527C" w14:paraId="1CE61D66" w14:textId="77777777" w:rsidTr="0073129C">
        <w:tc>
          <w:tcPr>
            <w:tcW w:w="444" w:type="pct"/>
          </w:tcPr>
          <w:p w14:paraId="769AA82F"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18</w:t>
            </w:r>
          </w:p>
        </w:tc>
        <w:tc>
          <w:tcPr>
            <w:tcW w:w="3741" w:type="pct"/>
          </w:tcPr>
          <w:p w14:paraId="26331407"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Double Blind Procedure/ or Single Blind Procedure/</w:t>
            </w:r>
          </w:p>
        </w:tc>
        <w:tc>
          <w:tcPr>
            <w:tcW w:w="816" w:type="pct"/>
          </w:tcPr>
          <w:p w14:paraId="10941B40"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283,563</w:t>
            </w:r>
          </w:p>
        </w:tc>
      </w:tr>
      <w:tr w:rsidR="00D1343E" w:rsidRPr="0007527C" w14:paraId="15925EA2" w14:textId="77777777" w:rsidTr="0073129C">
        <w:tc>
          <w:tcPr>
            <w:tcW w:w="444" w:type="pct"/>
          </w:tcPr>
          <w:p w14:paraId="43029FE8"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19</w:t>
            </w:r>
          </w:p>
        </w:tc>
        <w:tc>
          <w:tcPr>
            <w:tcW w:w="3741" w:type="pct"/>
          </w:tcPr>
          <w:p w14:paraId="56BD568E"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Placebo/</w:t>
            </w:r>
          </w:p>
        </w:tc>
        <w:tc>
          <w:tcPr>
            <w:tcW w:w="816" w:type="pct"/>
          </w:tcPr>
          <w:p w14:paraId="38AE662B"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421,964</w:t>
            </w:r>
          </w:p>
        </w:tc>
      </w:tr>
      <w:tr w:rsidR="00D1343E" w:rsidRPr="0007527C" w14:paraId="61E7DE7E" w14:textId="77777777" w:rsidTr="0073129C">
        <w:tc>
          <w:tcPr>
            <w:tcW w:w="444" w:type="pct"/>
          </w:tcPr>
          <w:p w14:paraId="2B452C9E"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20</w:t>
            </w:r>
          </w:p>
        </w:tc>
        <w:tc>
          <w:tcPr>
            <w:tcW w:w="3741" w:type="pct"/>
          </w:tcPr>
          <w:p w14:paraId="17CD72FB"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Control Group/</w:t>
            </w:r>
          </w:p>
        </w:tc>
        <w:tc>
          <w:tcPr>
            <w:tcW w:w="816" w:type="pct"/>
          </w:tcPr>
          <w:p w14:paraId="3FC0C8E5"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109,439</w:t>
            </w:r>
          </w:p>
        </w:tc>
      </w:tr>
      <w:tr w:rsidR="00D1343E" w:rsidRPr="0007527C" w14:paraId="6FA087AF" w14:textId="77777777" w:rsidTr="0073129C">
        <w:tc>
          <w:tcPr>
            <w:tcW w:w="444" w:type="pct"/>
          </w:tcPr>
          <w:p w14:paraId="174F77CB"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21</w:t>
            </w:r>
          </w:p>
        </w:tc>
        <w:tc>
          <w:tcPr>
            <w:tcW w:w="3741" w:type="pct"/>
          </w:tcPr>
          <w:p w14:paraId="5EB36F6D"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Crossover Procedure/</w:t>
            </w:r>
          </w:p>
        </w:tc>
        <w:tc>
          <w:tcPr>
            <w:tcW w:w="816" w:type="pct"/>
          </w:tcPr>
          <w:p w14:paraId="24C689C8"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81,031</w:t>
            </w:r>
          </w:p>
        </w:tc>
      </w:tr>
      <w:tr w:rsidR="00D1343E" w:rsidRPr="0007527C" w14:paraId="6E7BDD48" w14:textId="77777777" w:rsidTr="0073129C">
        <w:tc>
          <w:tcPr>
            <w:tcW w:w="444" w:type="pct"/>
          </w:tcPr>
          <w:p w14:paraId="7C823018"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22</w:t>
            </w:r>
          </w:p>
        </w:tc>
        <w:tc>
          <w:tcPr>
            <w:tcW w:w="3741" w:type="pct"/>
          </w:tcPr>
          <w:p w14:paraId="297BFBBC"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(random* or sham or placebo*</w:t>
            </w:r>
            <w:proofErr w:type="gramStart"/>
            <w:r w:rsidRPr="0007527C">
              <w:rPr>
                <w:rFonts w:cs="Times New Roman"/>
                <w:color w:val="000000"/>
                <w:sz w:val="20"/>
                <w:szCs w:val="20"/>
              </w:rPr>
              <w:t>).</w:t>
            </w:r>
            <w:proofErr w:type="spellStart"/>
            <w:r w:rsidRPr="0007527C">
              <w:rPr>
                <w:rFonts w:cs="Times New Roman"/>
                <w:color w:val="000000"/>
                <w:sz w:val="20"/>
                <w:szCs w:val="20"/>
              </w:rPr>
              <w:t>ti</w:t>
            </w:r>
            <w:proofErr w:type="gramEnd"/>
            <w:r w:rsidRPr="0007527C">
              <w:rPr>
                <w:rFonts w:cs="Times New Roman"/>
                <w:color w:val="000000"/>
                <w:sz w:val="20"/>
                <w:szCs w:val="20"/>
              </w:rPr>
              <w:t>,</w:t>
            </w:r>
            <w:proofErr w:type="gramStart"/>
            <w:r w:rsidRPr="0007527C">
              <w:rPr>
                <w:rFonts w:cs="Times New Roman"/>
                <w:color w:val="000000"/>
                <w:sz w:val="20"/>
                <w:szCs w:val="20"/>
              </w:rPr>
              <w:t>ab,hw</w:t>
            </w:r>
            <w:proofErr w:type="gramEnd"/>
            <w:r w:rsidRPr="0007527C">
              <w:rPr>
                <w:rFonts w:cs="Times New Roman"/>
                <w:color w:val="000000"/>
                <w:sz w:val="20"/>
                <w:szCs w:val="20"/>
              </w:rPr>
              <w:t>,kf</w:t>
            </w:r>
            <w:proofErr w:type="spellEnd"/>
            <w:r w:rsidRPr="0007527C">
              <w:rPr>
                <w:rFonts w:cs="Times New Roman"/>
                <w:color w:val="000000"/>
                <w:sz w:val="20"/>
                <w:szCs w:val="20"/>
              </w:rPr>
              <w:t>.</w:t>
            </w:r>
          </w:p>
        </w:tc>
        <w:tc>
          <w:tcPr>
            <w:tcW w:w="816" w:type="pct"/>
          </w:tcPr>
          <w:p w14:paraId="14752E3F"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2,787,075</w:t>
            </w:r>
          </w:p>
        </w:tc>
      </w:tr>
      <w:tr w:rsidR="00D1343E" w:rsidRPr="0007527C" w14:paraId="4B3438E8" w14:textId="77777777" w:rsidTr="0073129C">
        <w:tc>
          <w:tcPr>
            <w:tcW w:w="444" w:type="pct"/>
          </w:tcPr>
          <w:p w14:paraId="20E50E6A"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23</w:t>
            </w:r>
          </w:p>
        </w:tc>
        <w:tc>
          <w:tcPr>
            <w:tcW w:w="3741" w:type="pct"/>
          </w:tcPr>
          <w:p w14:paraId="0E66CAB5"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w:t>
            </w:r>
            <w:proofErr w:type="spellStart"/>
            <w:r w:rsidRPr="0007527C">
              <w:rPr>
                <w:rFonts w:cs="Times New Roman"/>
                <w:color w:val="000000"/>
                <w:sz w:val="20"/>
                <w:szCs w:val="20"/>
              </w:rPr>
              <w:t>singl</w:t>
            </w:r>
            <w:proofErr w:type="spellEnd"/>
            <w:r w:rsidRPr="0007527C">
              <w:rPr>
                <w:rFonts w:cs="Times New Roman"/>
                <w:color w:val="000000"/>
                <w:sz w:val="20"/>
                <w:szCs w:val="20"/>
              </w:rPr>
              <w:t xml:space="preserve">* or </w:t>
            </w:r>
            <w:proofErr w:type="spellStart"/>
            <w:r w:rsidRPr="0007527C">
              <w:rPr>
                <w:rFonts w:cs="Times New Roman"/>
                <w:color w:val="000000"/>
                <w:sz w:val="20"/>
                <w:szCs w:val="20"/>
              </w:rPr>
              <w:t>doubl</w:t>
            </w:r>
            <w:proofErr w:type="spellEnd"/>
            <w:r w:rsidRPr="0007527C">
              <w:rPr>
                <w:rFonts w:cs="Times New Roman"/>
                <w:color w:val="000000"/>
                <w:sz w:val="20"/>
                <w:szCs w:val="20"/>
              </w:rPr>
              <w:t xml:space="preserve">* or </w:t>
            </w:r>
            <w:proofErr w:type="spellStart"/>
            <w:r w:rsidRPr="0007527C">
              <w:rPr>
                <w:rFonts w:cs="Times New Roman"/>
                <w:color w:val="000000"/>
                <w:sz w:val="20"/>
                <w:szCs w:val="20"/>
              </w:rPr>
              <w:t>tripl</w:t>
            </w:r>
            <w:proofErr w:type="spellEnd"/>
            <w:r w:rsidRPr="0007527C">
              <w:rPr>
                <w:rFonts w:cs="Times New Roman"/>
                <w:color w:val="000000"/>
                <w:sz w:val="20"/>
                <w:szCs w:val="20"/>
              </w:rPr>
              <w:t xml:space="preserve">* or </w:t>
            </w:r>
            <w:proofErr w:type="spellStart"/>
            <w:r w:rsidRPr="0007527C">
              <w:rPr>
                <w:rFonts w:cs="Times New Roman"/>
                <w:color w:val="000000"/>
                <w:sz w:val="20"/>
                <w:szCs w:val="20"/>
              </w:rPr>
              <w:t>trebl</w:t>
            </w:r>
            <w:proofErr w:type="spellEnd"/>
            <w:r w:rsidRPr="0007527C">
              <w:rPr>
                <w:rFonts w:cs="Times New Roman"/>
                <w:color w:val="000000"/>
                <w:sz w:val="20"/>
                <w:szCs w:val="20"/>
              </w:rPr>
              <w:t xml:space="preserve">*) adj (blind* or </w:t>
            </w:r>
            <w:proofErr w:type="spellStart"/>
            <w:r w:rsidRPr="0007527C">
              <w:rPr>
                <w:rFonts w:cs="Times New Roman"/>
                <w:color w:val="000000"/>
                <w:sz w:val="20"/>
                <w:szCs w:val="20"/>
              </w:rPr>
              <w:t>dumm</w:t>
            </w:r>
            <w:proofErr w:type="spellEnd"/>
            <w:r w:rsidRPr="0007527C">
              <w:rPr>
                <w:rFonts w:cs="Times New Roman"/>
                <w:color w:val="000000"/>
                <w:sz w:val="20"/>
                <w:szCs w:val="20"/>
              </w:rPr>
              <w:t xml:space="preserve">* or </w:t>
            </w:r>
            <w:proofErr w:type="gramStart"/>
            <w:r w:rsidRPr="0007527C">
              <w:rPr>
                <w:rFonts w:cs="Times New Roman"/>
                <w:color w:val="000000"/>
                <w:sz w:val="20"/>
                <w:szCs w:val="20"/>
              </w:rPr>
              <w:t>mask*)).</w:t>
            </w:r>
            <w:proofErr w:type="spellStart"/>
            <w:r w:rsidRPr="0007527C">
              <w:rPr>
                <w:rFonts w:cs="Times New Roman"/>
                <w:color w:val="000000"/>
                <w:sz w:val="20"/>
                <w:szCs w:val="20"/>
              </w:rPr>
              <w:t>ti</w:t>
            </w:r>
            <w:proofErr w:type="gramEnd"/>
            <w:r w:rsidRPr="0007527C">
              <w:rPr>
                <w:rFonts w:cs="Times New Roman"/>
                <w:color w:val="000000"/>
                <w:sz w:val="20"/>
                <w:szCs w:val="20"/>
              </w:rPr>
              <w:t>,</w:t>
            </w:r>
            <w:proofErr w:type="gramStart"/>
            <w:r w:rsidRPr="0007527C">
              <w:rPr>
                <w:rFonts w:cs="Times New Roman"/>
                <w:color w:val="000000"/>
                <w:sz w:val="20"/>
                <w:szCs w:val="20"/>
              </w:rPr>
              <w:t>ab,hw</w:t>
            </w:r>
            <w:proofErr w:type="gramEnd"/>
            <w:r w:rsidRPr="0007527C">
              <w:rPr>
                <w:rFonts w:cs="Times New Roman"/>
                <w:color w:val="000000"/>
                <w:sz w:val="20"/>
                <w:szCs w:val="20"/>
              </w:rPr>
              <w:t>,kf</w:t>
            </w:r>
            <w:proofErr w:type="spellEnd"/>
            <w:r w:rsidRPr="0007527C">
              <w:rPr>
                <w:rFonts w:cs="Times New Roman"/>
                <w:color w:val="000000"/>
                <w:sz w:val="20"/>
                <w:szCs w:val="20"/>
              </w:rPr>
              <w:t>.</w:t>
            </w:r>
          </w:p>
        </w:tc>
        <w:tc>
          <w:tcPr>
            <w:tcW w:w="816" w:type="pct"/>
          </w:tcPr>
          <w:p w14:paraId="187B3F33"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389,500</w:t>
            </w:r>
          </w:p>
        </w:tc>
      </w:tr>
      <w:tr w:rsidR="00D1343E" w:rsidRPr="0007527C" w14:paraId="48BE532F" w14:textId="77777777" w:rsidTr="0073129C">
        <w:tc>
          <w:tcPr>
            <w:tcW w:w="444" w:type="pct"/>
          </w:tcPr>
          <w:p w14:paraId="2D77EAA8"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24</w:t>
            </w:r>
          </w:p>
        </w:tc>
        <w:tc>
          <w:tcPr>
            <w:tcW w:w="3741" w:type="pct"/>
          </w:tcPr>
          <w:p w14:paraId="6C7208B8"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 xml:space="preserve">(control* adj3 (study or studies or trial* or </w:t>
            </w:r>
            <w:proofErr w:type="gramStart"/>
            <w:r w:rsidRPr="0007527C">
              <w:rPr>
                <w:rFonts w:cs="Times New Roman"/>
                <w:color w:val="000000"/>
                <w:sz w:val="20"/>
                <w:szCs w:val="20"/>
              </w:rPr>
              <w:t>group*)).</w:t>
            </w:r>
            <w:proofErr w:type="spellStart"/>
            <w:r w:rsidRPr="0007527C">
              <w:rPr>
                <w:rFonts w:cs="Times New Roman"/>
                <w:color w:val="000000"/>
                <w:sz w:val="20"/>
                <w:szCs w:val="20"/>
              </w:rPr>
              <w:t>ti</w:t>
            </w:r>
            <w:proofErr w:type="gramEnd"/>
            <w:r w:rsidRPr="0007527C">
              <w:rPr>
                <w:rFonts w:cs="Times New Roman"/>
                <w:color w:val="000000"/>
                <w:sz w:val="20"/>
                <w:szCs w:val="20"/>
              </w:rPr>
              <w:t>,</w:t>
            </w:r>
            <w:proofErr w:type="gramStart"/>
            <w:r w:rsidRPr="0007527C">
              <w:rPr>
                <w:rFonts w:cs="Times New Roman"/>
                <w:color w:val="000000"/>
                <w:sz w:val="20"/>
                <w:szCs w:val="20"/>
              </w:rPr>
              <w:t>ab,hw</w:t>
            </w:r>
            <w:proofErr w:type="gramEnd"/>
            <w:r w:rsidRPr="0007527C">
              <w:rPr>
                <w:rFonts w:cs="Times New Roman"/>
                <w:color w:val="000000"/>
                <w:sz w:val="20"/>
                <w:szCs w:val="20"/>
              </w:rPr>
              <w:t>,kf</w:t>
            </w:r>
            <w:proofErr w:type="spellEnd"/>
            <w:r w:rsidRPr="0007527C">
              <w:rPr>
                <w:rFonts w:cs="Times New Roman"/>
                <w:color w:val="000000"/>
                <w:sz w:val="20"/>
                <w:szCs w:val="20"/>
              </w:rPr>
              <w:t>.</w:t>
            </w:r>
          </w:p>
        </w:tc>
        <w:tc>
          <w:tcPr>
            <w:tcW w:w="816" w:type="pct"/>
          </w:tcPr>
          <w:p w14:paraId="6DC564F1"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11,923,139</w:t>
            </w:r>
          </w:p>
        </w:tc>
      </w:tr>
      <w:tr w:rsidR="00D1343E" w:rsidRPr="0007527C" w14:paraId="4728E5FE" w14:textId="77777777" w:rsidTr="0073129C">
        <w:tc>
          <w:tcPr>
            <w:tcW w:w="444" w:type="pct"/>
          </w:tcPr>
          <w:p w14:paraId="4889FFA0"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25</w:t>
            </w:r>
          </w:p>
        </w:tc>
        <w:tc>
          <w:tcPr>
            <w:tcW w:w="3741" w:type="pct"/>
          </w:tcPr>
          <w:p w14:paraId="712076E3"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 xml:space="preserve">((crossover or cross-over) adj3 (study or studies or </w:t>
            </w:r>
            <w:proofErr w:type="gramStart"/>
            <w:r w:rsidRPr="0007527C">
              <w:rPr>
                <w:rFonts w:cs="Times New Roman"/>
                <w:color w:val="000000"/>
                <w:sz w:val="20"/>
                <w:szCs w:val="20"/>
              </w:rPr>
              <w:t>trial*)).</w:t>
            </w:r>
            <w:proofErr w:type="spellStart"/>
            <w:r w:rsidRPr="0007527C">
              <w:rPr>
                <w:rFonts w:cs="Times New Roman"/>
                <w:color w:val="000000"/>
                <w:sz w:val="20"/>
                <w:szCs w:val="20"/>
              </w:rPr>
              <w:t>ti</w:t>
            </w:r>
            <w:proofErr w:type="gramEnd"/>
            <w:r w:rsidRPr="0007527C">
              <w:rPr>
                <w:rFonts w:cs="Times New Roman"/>
                <w:color w:val="000000"/>
                <w:sz w:val="20"/>
                <w:szCs w:val="20"/>
              </w:rPr>
              <w:t>,</w:t>
            </w:r>
            <w:proofErr w:type="gramStart"/>
            <w:r w:rsidRPr="0007527C">
              <w:rPr>
                <w:rFonts w:cs="Times New Roman"/>
                <w:color w:val="000000"/>
                <w:sz w:val="20"/>
                <w:szCs w:val="20"/>
              </w:rPr>
              <w:t>ab,hw</w:t>
            </w:r>
            <w:proofErr w:type="gramEnd"/>
            <w:r w:rsidRPr="0007527C">
              <w:rPr>
                <w:rFonts w:cs="Times New Roman"/>
                <w:color w:val="000000"/>
                <w:sz w:val="20"/>
                <w:szCs w:val="20"/>
              </w:rPr>
              <w:t>,kf</w:t>
            </w:r>
            <w:proofErr w:type="spellEnd"/>
            <w:r w:rsidRPr="0007527C">
              <w:rPr>
                <w:rFonts w:cs="Times New Roman"/>
                <w:color w:val="000000"/>
                <w:sz w:val="20"/>
                <w:szCs w:val="20"/>
              </w:rPr>
              <w:t>.</w:t>
            </w:r>
          </w:p>
        </w:tc>
        <w:tc>
          <w:tcPr>
            <w:tcW w:w="816" w:type="pct"/>
          </w:tcPr>
          <w:p w14:paraId="057DD389"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73,645</w:t>
            </w:r>
          </w:p>
        </w:tc>
      </w:tr>
      <w:tr w:rsidR="00D1343E" w:rsidRPr="0007527C" w14:paraId="46866DBB" w14:textId="77777777" w:rsidTr="0073129C">
        <w:tc>
          <w:tcPr>
            <w:tcW w:w="444" w:type="pct"/>
          </w:tcPr>
          <w:p w14:paraId="070C1619"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26</w:t>
            </w:r>
          </w:p>
        </w:tc>
        <w:tc>
          <w:tcPr>
            <w:tcW w:w="3741" w:type="pct"/>
          </w:tcPr>
          <w:p w14:paraId="75B861DE"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 xml:space="preserve">((equivalence or superiority or non-inferiority or noninferiority or pragmatic or pilot*) adj3 (study or studies or </w:t>
            </w:r>
            <w:proofErr w:type="gramStart"/>
            <w:r w:rsidRPr="0007527C">
              <w:rPr>
                <w:rFonts w:cs="Times New Roman"/>
                <w:color w:val="000000"/>
                <w:sz w:val="20"/>
                <w:szCs w:val="20"/>
              </w:rPr>
              <w:t>trial*)).</w:t>
            </w:r>
            <w:proofErr w:type="spellStart"/>
            <w:r w:rsidRPr="0007527C">
              <w:rPr>
                <w:rFonts w:cs="Times New Roman"/>
                <w:color w:val="000000"/>
                <w:sz w:val="20"/>
                <w:szCs w:val="20"/>
              </w:rPr>
              <w:t>ti</w:t>
            </w:r>
            <w:proofErr w:type="gramEnd"/>
            <w:r w:rsidRPr="0007527C">
              <w:rPr>
                <w:rFonts w:cs="Times New Roman"/>
                <w:color w:val="000000"/>
                <w:sz w:val="20"/>
                <w:szCs w:val="20"/>
              </w:rPr>
              <w:t>,</w:t>
            </w:r>
            <w:proofErr w:type="gramStart"/>
            <w:r w:rsidRPr="0007527C">
              <w:rPr>
                <w:rFonts w:cs="Times New Roman"/>
                <w:color w:val="000000"/>
                <w:sz w:val="20"/>
                <w:szCs w:val="20"/>
              </w:rPr>
              <w:t>ab,hw</w:t>
            </w:r>
            <w:proofErr w:type="gramEnd"/>
            <w:r w:rsidRPr="0007527C">
              <w:rPr>
                <w:rFonts w:cs="Times New Roman"/>
                <w:color w:val="000000"/>
                <w:sz w:val="20"/>
                <w:szCs w:val="20"/>
              </w:rPr>
              <w:t>,kf</w:t>
            </w:r>
            <w:proofErr w:type="spellEnd"/>
            <w:r w:rsidRPr="0007527C">
              <w:rPr>
                <w:rFonts w:cs="Times New Roman"/>
                <w:color w:val="000000"/>
                <w:sz w:val="20"/>
                <w:szCs w:val="20"/>
              </w:rPr>
              <w:t>.</w:t>
            </w:r>
          </w:p>
        </w:tc>
        <w:tc>
          <w:tcPr>
            <w:tcW w:w="816" w:type="pct"/>
          </w:tcPr>
          <w:p w14:paraId="3D8F88F8"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326,395</w:t>
            </w:r>
          </w:p>
        </w:tc>
      </w:tr>
      <w:tr w:rsidR="00D1343E" w:rsidRPr="0007527C" w14:paraId="45F3C6AD" w14:textId="77777777" w:rsidTr="0073129C">
        <w:tc>
          <w:tcPr>
            <w:tcW w:w="444" w:type="pct"/>
          </w:tcPr>
          <w:p w14:paraId="2E2C7E65"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27</w:t>
            </w:r>
          </w:p>
        </w:tc>
        <w:tc>
          <w:tcPr>
            <w:tcW w:w="3741" w:type="pct"/>
          </w:tcPr>
          <w:p w14:paraId="7BF9ABE6"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or/17-26</w:t>
            </w:r>
          </w:p>
        </w:tc>
        <w:tc>
          <w:tcPr>
            <w:tcW w:w="816" w:type="pct"/>
          </w:tcPr>
          <w:p w14:paraId="34449423"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12,947,795</w:t>
            </w:r>
          </w:p>
        </w:tc>
      </w:tr>
      <w:tr w:rsidR="00D1343E" w:rsidRPr="0007527C" w14:paraId="7372D8E1" w14:textId="77777777" w:rsidTr="0073129C">
        <w:tc>
          <w:tcPr>
            <w:tcW w:w="444" w:type="pct"/>
          </w:tcPr>
          <w:p w14:paraId="3419AB06"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28</w:t>
            </w:r>
          </w:p>
        </w:tc>
        <w:tc>
          <w:tcPr>
            <w:tcW w:w="3741" w:type="pct"/>
          </w:tcPr>
          <w:p w14:paraId="57C2C64B"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16 and 27</w:t>
            </w:r>
          </w:p>
        </w:tc>
        <w:tc>
          <w:tcPr>
            <w:tcW w:w="816" w:type="pct"/>
          </w:tcPr>
          <w:p w14:paraId="663DFF2A"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239</w:t>
            </w:r>
          </w:p>
        </w:tc>
      </w:tr>
      <w:tr w:rsidR="00D1343E" w:rsidRPr="0007527C" w14:paraId="207500B2" w14:textId="77777777" w:rsidTr="0073129C">
        <w:tc>
          <w:tcPr>
            <w:tcW w:w="444" w:type="pct"/>
          </w:tcPr>
          <w:p w14:paraId="17F71BCA" w14:textId="77777777" w:rsidR="0007527C" w:rsidRPr="0007527C" w:rsidRDefault="0007527C" w:rsidP="002D3159">
            <w:pPr>
              <w:autoSpaceDE w:val="0"/>
              <w:autoSpaceDN w:val="0"/>
              <w:spacing w:before="40" w:after="40" w:line="240" w:lineRule="auto"/>
              <w:rPr>
                <w:rFonts w:cs="Times New Roman"/>
                <w:color w:val="000000"/>
                <w:sz w:val="20"/>
                <w:szCs w:val="20"/>
              </w:rPr>
            </w:pPr>
            <w:r w:rsidRPr="0007527C">
              <w:rPr>
                <w:rFonts w:cs="Times New Roman"/>
                <w:color w:val="000000"/>
                <w:sz w:val="20"/>
                <w:szCs w:val="20"/>
              </w:rPr>
              <w:t>29</w:t>
            </w:r>
          </w:p>
        </w:tc>
        <w:tc>
          <w:tcPr>
            <w:tcW w:w="3741" w:type="pct"/>
          </w:tcPr>
          <w:p w14:paraId="7DF1C528"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limit 28 to yr=2009-Current</w:t>
            </w:r>
          </w:p>
        </w:tc>
        <w:tc>
          <w:tcPr>
            <w:tcW w:w="816" w:type="pct"/>
          </w:tcPr>
          <w:p w14:paraId="3F259940"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232</w:t>
            </w:r>
          </w:p>
        </w:tc>
      </w:tr>
    </w:tbl>
    <w:p w14:paraId="43A87B57" w14:textId="77777777" w:rsidR="0007527C" w:rsidRDefault="0007527C" w:rsidP="002D3159">
      <w:pPr>
        <w:spacing w:line="240" w:lineRule="auto"/>
      </w:pPr>
    </w:p>
    <w:p w14:paraId="319087CE" w14:textId="165FC15F" w:rsidR="0007527C" w:rsidRDefault="0007527C" w:rsidP="002D3159">
      <w:pPr>
        <w:pStyle w:val="Descripcin"/>
        <w:spacing w:line="240" w:lineRule="auto"/>
      </w:pPr>
      <w:bookmarkStart w:id="7" w:name="_Toc191660427"/>
      <w:bookmarkStart w:id="8" w:name="_Toc218843667"/>
      <w:r>
        <w:t xml:space="preserve">MEDLINE search strategy (via Ovid) – </w:t>
      </w:r>
      <w:r w:rsidRPr="00E631F2">
        <w:t>search date</w:t>
      </w:r>
      <w:r>
        <w:t>: February 28, 2025</w:t>
      </w:r>
      <w:bookmarkEnd w:id="7"/>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6996"/>
        <w:gridCol w:w="1524"/>
      </w:tblGrid>
      <w:tr w:rsidR="00D1343E" w:rsidRPr="0007527C" w14:paraId="4C50455F" w14:textId="77777777" w:rsidTr="0041756C">
        <w:trPr>
          <w:tblHeader/>
        </w:trPr>
        <w:tc>
          <w:tcPr>
            <w:tcW w:w="444" w:type="pct"/>
          </w:tcPr>
          <w:p w14:paraId="10B6C374" w14:textId="77777777" w:rsidR="0007527C" w:rsidRPr="0041756C" w:rsidRDefault="0007527C" w:rsidP="002D3159">
            <w:pPr>
              <w:autoSpaceDE w:val="0"/>
              <w:autoSpaceDN w:val="0"/>
              <w:spacing w:before="40" w:after="40" w:line="240" w:lineRule="auto"/>
              <w:rPr>
                <w:rFonts w:cs="Times New Roman"/>
                <w:b/>
                <w:bCs/>
                <w:sz w:val="20"/>
                <w:szCs w:val="20"/>
                <w:lang w:val="en-GB"/>
              </w:rPr>
            </w:pPr>
            <w:r w:rsidRPr="0041756C">
              <w:rPr>
                <w:rFonts w:cs="Times New Roman"/>
                <w:b/>
                <w:bCs/>
                <w:sz w:val="20"/>
                <w:szCs w:val="20"/>
                <w:lang w:val="en-GB"/>
              </w:rPr>
              <w:t>#</w:t>
            </w:r>
          </w:p>
        </w:tc>
        <w:tc>
          <w:tcPr>
            <w:tcW w:w="3741" w:type="pct"/>
          </w:tcPr>
          <w:p w14:paraId="4E74F5E8" w14:textId="77777777" w:rsidR="0007527C" w:rsidRPr="0041756C" w:rsidRDefault="0007527C" w:rsidP="002D3159">
            <w:pPr>
              <w:autoSpaceDE w:val="0"/>
              <w:autoSpaceDN w:val="0"/>
              <w:spacing w:before="40" w:after="40" w:line="240" w:lineRule="auto"/>
              <w:rPr>
                <w:rFonts w:cs="Times New Roman"/>
                <w:b/>
                <w:bCs/>
                <w:sz w:val="20"/>
                <w:szCs w:val="20"/>
                <w:lang w:val="en-GB"/>
              </w:rPr>
            </w:pPr>
            <w:r w:rsidRPr="0041756C">
              <w:rPr>
                <w:rFonts w:cs="Times New Roman"/>
                <w:b/>
                <w:bCs/>
                <w:sz w:val="20"/>
                <w:szCs w:val="20"/>
                <w:lang w:val="en-GB"/>
              </w:rPr>
              <w:t>Search terms</w:t>
            </w:r>
          </w:p>
        </w:tc>
        <w:tc>
          <w:tcPr>
            <w:tcW w:w="816" w:type="pct"/>
          </w:tcPr>
          <w:p w14:paraId="780AAB08" w14:textId="77777777" w:rsidR="0007527C" w:rsidRPr="0041756C" w:rsidRDefault="0007527C" w:rsidP="002D3159">
            <w:pPr>
              <w:autoSpaceDE w:val="0"/>
              <w:autoSpaceDN w:val="0"/>
              <w:spacing w:before="40" w:after="40" w:line="240" w:lineRule="auto"/>
              <w:rPr>
                <w:rFonts w:cs="Times New Roman"/>
                <w:b/>
                <w:bCs/>
                <w:sz w:val="20"/>
                <w:szCs w:val="20"/>
                <w:lang w:val="en-GB"/>
              </w:rPr>
            </w:pPr>
            <w:r w:rsidRPr="0041756C">
              <w:rPr>
                <w:rFonts w:cs="Times New Roman"/>
                <w:b/>
                <w:bCs/>
                <w:sz w:val="20"/>
                <w:szCs w:val="20"/>
                <w:lang w:val="en-GB"/>
              </w:rPr>
              <w:t>Search hits</w:t>
            </w:r>
          </w:p>
        </w:tc>
      </w:tr>
      <w:tr w:rsidR="00D1343E" w:rsidRPr="0007527C" w14:paraId="4CEDE708" w14:textId="77777777" w:rsidTr="0073129C">
        <w:tc>
          <w:tcPr>
            <w:tcW w:w="444" w:type="pct"/>
          </w:tcPr>
          <w:p w14:paraId="3E8223E8"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w:t>
            </w:r>
          </w:p>
        </w:tc>
        <w:tc>
          <w:tcPr>
            <w:tcW w:w="3741" w:type="pct"/>
          </w:tcPr>
          <w:p w14:paraId="21A83F51"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fibrinogen/</w:t>
            </w:r>
          </w:p>
        </w:tc>
        <w:tc>
          <w:tcPr>
            <w:tcW w:w="816" w:type="pct"/>
          </w:tcPr>
          <w:p w14:paraId="4E91DD91"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35,339</w:t>
            </w:r>
          </w:p>
        </w:tc>
      </w:tr>
      <w:tr w:rsidR="00D1343E" w:rsidRPr="0007527C" w14:paraId="3EF11B54" w14:textId="77777777" w:rsidTr="0073129C">
        <w:tc>
          <w:tcPr>
            <w:tcW w:w="444" w:type="pct"/>
          </w:tcPr>
          <w:p w14:paraId="5DC4F233"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w:t>
            </w:r>
          </w:p>
        </w:tc>
        <w:tc>
          <w:tcPr>
            <w:tcW w:w="3741" w:type="pct"/>
          </w:tcPr>
          <w:p w14:paraId="678C75A0" w14:textId="77777777" w:rsidR="0007527C" w:rsidRPr="0007527C" w:rsidRDefault="0007527C" w:rsidP="002D3159">
            <w:pPr>
              <w:autoSpaceDE w:val="0"/>
              <w:autoSpaceDN w:val="0"/>
              <w:spacing w:before="40" w:after="40" w:line="240" w:lineRule="auto"/>
              <w:rPr>
                <w:rFonts w:cs="Times New Roman"/>
                <w:sz w:val="20"/>
                <w:szCs w:val="20"/>
                <w:lang w:val="it-IT"/>
              </w:rPr>
            </w:pPr>
            <w:r w:rsidRPr="0007527C">
              <w:rPr>
                <w:rFonts w:cs="Times New Roman"/>
                <w:color w:val="212121"/>
                <w:sz w:val="20"/>
                <w:szCs w:val="20"/>
                <w:lang w:val="it-IT"/>
              </w:rPr>
              <w:t>(fibrinogen adj3 concentrate*).ti,ab.</w:t>
            </w:r>
          </w:p>
        </w:tc>
        <w:tc>
          <w:tcPr>
            <w:tcW w:w="816" w:type="pct"/>
          </w:tcPr>
          <w:p w14:paraId="128978EF"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839</w:t>
            </w:r>
          </w:p>
        </w:tc>
      </w:tr>
      <w:tr w:rsidR="00D1343E" w:rsidRPr="0007527C" w14:paraId="178474C4" w14:textId="77777777" w:rsidTr="0073129C">
        <w:tc>
          <w:tcPr>
            <w:tcW w:w="444" w:type="pct"/>
          </w:tcPr>
          <w:p w14:paraId="42B22953"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3</w:t>
            </w:r>
          </w:p>
        </w:tc>
        <w:tc>
          <w:tcPr>
            <w:tcW w:w="3741" w:type="pct"/>
          </w:tcPr>
          <w:p w14:paraId="47E83DC1" w14:textId="77777777" w:rsidR="0007527C" w:rsidRPr="0007527C" w:rsidRDefault="0007527C" w:rsidP="002D3159">
            <w:pPr>
              <w:autoSpaceDE w:val="0"/>
              <w:autoSpaceDN w:val="0"/>
              <w:spacing w:before="40" w:after="40" w:line="240" w:lineRule="auto"/>
              <w:rPr>
                <w:rFonts w:cs="Times New Roman"/>
                <w:sz w:val="20"/>
                <w:szCs w:val="20"/>
                <w:lang w:val="it-IT"/>
              </w:rPr>
            </w:pPr>
            <w:r w:rsidRPr="0007527C">
              <w:rPr>
                <w:rFonts w:cs="Times New Roman"/>
                <w:color w:val="212121"/>
                <w:sz w:val="20"/>
                <w:szCs w:val="20"/>
                <w:lang w:val="it-IT"/>
              </w:rPr>
              <w:t>(riastap* or haemocomplettan).ti,ab.</w:t>
            </w:r>
          </w:p>
        </w:tc>
        <w:tc>
          <w:tcPr>
            <w:tcW w:w="816" w:type="pct"/>
          </w:tcPr>
          <w:p w14:paraId="3395DE78"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36</w:t>
            </w:r>
          </w:p>
        </w:tc>
      </w:tr>
      <w:tr w:rsidR="00D1343E" w:rsidRPr="0007527C" w14:paraId="609BDD7A" w14:textId="77777777" w:rsidTr="0073129C">
        <w:tc>
          <w:tcPr>
            <w:tcW w:w="444" w:type="pct"/>
          </w:tcPr>
          <w:p w14:paraId="4F804E81"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4</w:t>
            </w:r>
          </w:p>
        </w:tc>
        <w:tc>
          <w:tcPr>
            <w:tcW w:w="3741" w:type="pct"/>
          </w:tcPr>
          <w:p w14:paraId="085099C3"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w:t>
            </w:r>
            <w:proofErr w:type="spellStart"/>
            <w:r w:rsidRPr="0007527C">
              <w:rPr>
                <w:rFonts w:cs="Times New Roman"/>
                <w:color w:val="212121"/>
                <w:sz w:val="20"/>
                <w:szCs w:val="20"/>
              </w:rPr>
              <w:t>fybriga</w:t>
            </w:r>
            <w:proofErr w:type="spellEnd"/>
            <w:r w:rsidRPr="0007527C">
              <w:rPr>
                <w:rFonts w:cs="Times New Roman"/>
                <w:color w:val="212121"/>
                <w:sz w:val="20"/>
                <w:szCs w:val="20"/>
              </w:rPr>
              <w:t xml:space="preserve"> or </w:t>
            </w:r>
            <w:proofErr w:type="spellStart"/>
            <w:r w:rsidRPr="0007527C">
              <w:rPr>
                <w:rFonts w:cs="Times New Roman"/>
                <w:color w:val="212121"/>
                <w:sz w:val="20"/>
                <w:szCs w:val="20"/>
              </w:rPr>
              <w:t>fibclot</w:t>
            </w:r>
            <w:proofErr w:type="spellEnd"/>
            <w:r w:rsidRPr="0007527C">
              <w:rPr>
                <w:rFonts w:cs="Times New Roman"/>
                <w:color w:val="212121"/>
                <w:sz w:val="20"/>
                <w:szCs w:val="20"/>
              </w:rPr>
              <w:t xml:space="preserve"> or </w:t>
            </w:r>
            <w:proofErr w:type="spellStart"/>
            <w:r w:rsidRPr="0007527C">
              <w:rPr>
                <w:rFonts w:cs="Times New Roman"/>
                <w:color w:val="212121"/>
                <w:sz w:val="20"/>
                <w:szCs w:val="20"/>
              </w:rPr>
              <w:t>fibryga</w:t>
            </w:r>
            <w:proofErr w:type="spellEnd"/>
            <w:r w:rsidRPr="0007527C">
              <w:rPr>
                <w:rFonts w:cs="Times New Roman"/>
                <w:color w:val="212121"/>
                <w:sz w:val="20"/>
                <w:szCs w:val="20"/>
              </w:rPr>
              <w:t xml:space="preserve"> or Intercept fibrinogen complex</w:t>
            </w:r>
            <w:proofErr w:type="gramStart"/>
            <w:r w:rsidRPr="0007527C">
              <w:rPr>
                <w:rFonts w:cs="Times New Roman"/>
                <w:color w:val="212121"/>
                <w:sz w:val="20"/>
                <w:szCs w:val="20"/>
              </w:rPr>
              <w:t>).</w:t>
            </w:r>
            <w:proofErr w:type="spellStart"/>
            <w:r w:rsidRPr="0007527C">
              <w:rPr>
                <w:rFonts w:cs="Times New Roman"/>
                <w:color w:val="212121"/>
                <w:sz w:val="20"/>
                <w:szCs w:val="20"/>
              </w:rPr>
              <w:t>ti</w:t>
            </w:r>
            <w:proofErr w:type="gramEnd"/>
            <w:r w:rsidRPr="0007527C">
              <w:rPr>
                <w:rFonts w:cs="Times New Roman"/>
                <w:color w:val="212121"/>
                <w:sz w:val="20"/>
                <w:szCs w:val="20"/>
              </w:rPr>
              <w:t>,ab</w:t>
            </w:r>
            <w:proofErr w:type="spellEnd"/>
            <w:r w:rsidRPr="0007527C">
              <w:rPr>
                <w:rFonts w:cs="Times New Roman"/>
                <w:color w:val="212121"/>
                <w:sz w:val="20"/>
                <w:szCs w:val="20"/>
              </w:rPr>
              <w:t>.</w:t>
            </w:r>
          </w:p>
        </w:tc>
        <w:tc>
          <w:tcPr>
            <w:tcW w:w="816" w:type="pct"/>
          </w:tcPr>
          <w:p w14:paraId="17277ABA"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21</w:t>
            </w:r>
          </w:p>
        </w:tc>
      </w:tr>
      <w:tr w:rsidR="00D1343E" w:rsidRPr="0007527C" w14:paraId="62CD2939" w14:textId="77777777" w:rsidTr="0073129C">
        <w:tc>
          <w:tcPr>
            <w:tcW w:w="444" w:type="pct"/>
          </w:tcPr>
          <w:p w14:paraId="568C7C18"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5</w:t>
            </w:r>
          </w:p>
        </w:tc>
        <w:tc>
          <w:tcPr>
            <w:tcW w:w="3741" w:type="pct"/>
          </w:tcPr>
          <w:p w14:paraId="66817856"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or/1-4</w:t>
            </w:r>
          </w:p>
        </w:tc>
        <w:tc>
          <w:tcPr>
            <w:tcW w:w="816" w:type="pct"/>
          </w:tcPr>
          <w:p w14:paraId="0FF2705C"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35,654</w:t>
            </w:r>
          </w:p>
        </w:tc>
      </w:tr>
      <w:tr w:rsidR="00D1343E" w:rsidRPr="0007527C" w14:paraId="31DD4764" w14:textId="77777777" w:rsidTr="0073129C">
        <w:tc>
          <w:tcPr>
            <w:tcW w:w="444" w:type="pct"/>
          </w:tcPr>
          <w:p w14:paraId="73B36B90"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6</w:t>
            </w:r>
          </w:p>
        </w:tc>
        <w:tc>
          <w:tcPr>
            <w:tcW w:w="3741" w:type="pct"/>
          </w:tcPr>
          <w:p w14:paraId="453256D1"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 xml:space="preserve">(cryoprecipitate* or </w:t>
            </w:r>
            <w:proofErr w:type="spellStart"/>
            <w:r w:rsidRPr="0007527C">
              <w:rPr>
                <w:rFonts w:cs="Times New Roman"/>
                <w:color w:val="212121"/>
                <w:sz w:val="20"/>
                <w:szCs w:val="20"/>
              </w:rPr>
              <w:t>ristofact</w:t>
            </w:r>
            <w:proofErr w:type="spellEnd"/>
            <w:proofErr w:type="gramStart"/>
            <w:r w:rsidRPr="0007527C">
              <w:rPr>
                <w:rFonts w:cs="Times New Roman"/>
                <w:color w:val="212121"/>
                <w:sz w:val="20"/>
                <w:szCs w:val="20"/>
              </w:rPr>
              <w:t>).</w:t>
            </w:r>
            <w:proofErr w:type="spellStart"/>
            <w:r w:rsidRPr="0007527C">
              <w:rPr>
                <w:rFonts w:cs="Times New Roman"/>
                <w:color w:val="212121"/>
                <w:sz w:val="20"/>
                <w:szCs w:val="20"/>
              </w:rPr>
              <w:t>ti</w:t>
            </w:r>
            <w:proofErr w:type="gramEnd"/>
            <w:r w:rsidRPr="0007527C">
              <w:rPr>
                <w:rFonts w:cs="Times New Roman"/>
                <w:color w:val="212121"/>
                <w:sz w:val="20"/>
                <w:szCs w:val="20"/>
              </w:rPr>
              <w:t>,ab</w:t>
            </w:r>
            <w:proofErr w:type="spellEnd"/>
            <w:r w:rsidRPr="0007527C">
              <w:rPr>
                <w:rFonts w:cs="Times New Roman"/>
                <w:color w:val="212121"/>
                <w:sz w:val="20"/>
                <w:szCs w:val="20"/>
              </w:rPr>
              <w:t>.</w:t>
            </w:r>
          </w:p>
        </w:tc>
        <w:tc>
          <w:tcPr>
            <w:tcW w:w="816" w:type="pct"/>
          </w:tcPr>
          <w:p w14:paraId="37397228"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2,848</w:t>
            </w:r>
          </w:p>
        </w:tc>
      </w:tr>
      <w:tr w:rsidR="00D1343E" w:rsidRPr="0007527C" w14:paraId="7B2414FA" w14:textId="77777777" w:rsidTr="0073129C">
        <w:tc>
          <w:tcPr>
            <w:tcW w:w="444" w:type="pct"/>
          </w:tcPr>
          <w:p w14:paraId="11089F86"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7</w:t>
            </w:r>
          </w:p>
        </w:tc>
        <w:tc>
          <w:tcPr>
            <w:tcW w:w="3741" w:type="pct"/>
          </w:tcPr>
          <w:p w14:paraId="12DC8324"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w:t>
            </w:r>
            <w:proofErr w:type="spellStart"/>
            <w:r w:rsidRPr="0007527C">
              <w:rPr>
                <w:rFonts w:cs="Times New Roman"/>
                <w:color w:val="212121"/>
                <w:sz w:val="20"/>
                <w:szCs w:val="20"/>
              </w:rPr>
              <w:t>cryo</w:t>
            </w:r>
            <w:proofErr w:type="spellEnd"/>
            <w:r w:rsidRPr="0007527C">
              <w:rPr>
                <w:rFonts w:cs="Times New Roman"/>
                <w:color w:val="212121"/>
                <w:sz w:val="20"/>
                <w:szCs w:val="20"/>
              </w:rPr>
              <w:t>* and AHF</w:t>
            </w:r>
            <w:proofErr w:type="gramStart"/>
            <w:r w:rsidRPr="0007527C">
              <w:rPr>
                <w:rFonts w:cs="Times New Roman"/>
                <w:color w:val="212121"/>
                <w:sz w:val="20"/>
                <w:szCs w:val="20"/>
              </w:rPr>
              <w:t>).</w:t>
            </w:r>
            <w:proofErr w:type="spellStart"/>
            <w:r w:rsidRPr="0007527C">
              <w:rPr>
                <w:rFonts w:cs="Times New Roman"/>
                <w:color w:val="212121"/>
                <w:sz w:val="20"/>
                <w:szCs w:val="20"/>
              </w:rPr>
              <w:t>ti</w:t>
            </w:r>
            <w:proofErr w:type="gramEnd"/>
            <w:r w:rsidRPr="0007527C">
              <w:rPr>
                <w:rFonts w:cs="Times New Roman"/>
                <w:color w:val="212121"/>
                <w:sz w:val="20"/>
                <w:szCs w:val="20"/>
              </w:rPr>
              <w:t>,ab</w:t>
            </w:r>
            <w:proofErr w:type="spellEnd"/>
            <w:r w:rsidRPr="0007527C">
              <w:rPr>
                <w:rFonts w:cs="Times New Roman"/>
                <w:color w:val="212121"/>
                <w:sz w:val="20"/>
                <w:szCs w:val="20"/>
              </w:rPr>
              <w:t>.</w:t>
            </w:r>
          </w:p>
        </w:tc>
        <w:tc>
          <w:tcPr>
            <w:tcW w:w="816" w:type="pct"/>
          </w:tcPr>
          <w:p w14:paraId="309FBD0B"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40</w:t>
            </w:r>
          </w:p>
        </w:tc>
      </w:tr>
      <w:tr w:rsidR="00D1343E" w:rsidRPr="0007527C" w14:paraId="5CCF3884" w14:textId="77777777" w:rsidTr="0073129C">
        <w:tc>
          <w:tcPr>
            <w:tcW w:w="444" w:type="pct"/>
          </w:tcPr>
          <w:p w14:paraId="3245ADB0"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8</w:t>
            </w:r>
          </w:p>
        </w:tc>
        <w:tc>
          <w:tcPr>
            <w:tcW w:w="3741" w:type="pct"/>
          </w:tcPr>
          <w:p w14:paraId="3624FDF3"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 xml:space="preserve">(intercept and </w:t>
            </w:r>
            <w:proofErr w:type="spellStart"/>
            <w:r w:rsidRPr="0007527C">
              <w:rPr>
                <w:rFonts w:cs="Times New Roman"/>
                <w:color w:val="212121"/>
                <w:sz w:val="20"/>
                <w:szCs w:val="20"/>
              </w:rPr>
              <w:t>cryo</w:t>
            </w:r>
            <w:proofErr w:type="spellEnd"/>
            <w:r w:rsidRPr="0007527C">
              <w:rPr>
                <w:rFonts w:cs="Times New Roman"/>
                <w:color w:val="212121"/>
                <w:sz w:val="20"/>
                <w:szCs w:val="20"/>
              </w:rPr>
              <w:t>*</w:t>
            </w:r>
            <w:proofErr w:type="gramStart"/>
            <w:r w:rsidRPr="0007527C">
              <w:rPr>
                <w:rFonts w:cs="Times New Roman"/>
                <w:color w:val="212121"/>
                <w:sz w:val="20"/>
                <w:szCs w:val="20"/>
              </w:rPr>
              <w:t>).</w:t>
            </w:r>
            <w:proofErr w:type="spellStart"/>
            <w:r w:rsidRPr="0007527C">
              <w:rPr>
                <w:rFonts w:cs="Times New Roman"/>
                <w:color w:val="212121"/>
                <w:sz w:val="20"/>
                <w:szCs w:val="20"/>
              </w:rPr>
              <w:t>ti</w:t>
            </w:r>
            <w:proofErr w:type="gramEnd"/>
            <w:r w:rsidRPr="0007527C">
              <w:rPr>
                <w:rFonts w:cs="Times New Roman"/>
                <w:color w:val="212121"/>
                <w:sz w:val="20"/>
                <w:szCs w:val="20"/>
              </w:rPr>
              <w:t>,ab</w:t>
            </w:r>
            <w:proofErr w:type="spellEnd"/>
            <w:r w:rsidRPr="0007527C">
              <w:rPr>
                <w:rFonts w:cs="Times New Roman"/>
                <w:color w:val="212121"/>
                <w:sz w:val="20"/>
                <w:szCs w:val="20"/>
              </w:rPr>
              <w:t>.</w:t>
            </w:r>
          </w:p>
        </w:tc>
        <w:tc>
          <w:tcPr>
            <w:tcW w:w="816" w:type="pct"/>
          </w:tcPr>
          <w:p w14:paraId="442F11EB"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29</w:t>
            </w:r>
          </w:p>
        </w:tc>
      </w:tr>
      <w:tr w:rsidR="00D1343E" w:rsidRPr="0007527C" w14:paraId="418DE2BE" w14:textId="77777777" w:rsidTr="0073129C">
        <w:tc>
          <w:tcPr>
            <w:tcW w:w="444" w:type="pct"/>
          </w:tcPr>
          <w:p w14:paraId="14B7F91F"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9</w:t>
            </w:r>
          </w:p>
        </w:tc>
        <w:tc>
          <w:tcPr>
            <w:tcW w:w="3741" w:type="pct"/>
          </w:tcPr>
          <w:p w14:paraId="70DCD394"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or/6-8</w:t>
            </w:r>
          </w:p>
        </w:tc>
        <w:tc>
          <w:tcPr>
            <w:tcW w:w="816" w:type="pct"/>
          </w:tcPr>
          <w:p w14:paraId="62ADD33E"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2,874</w:t>
            </w:r>
          </w:p>
        </w:tc>
      </w:tr>
      <w:tr w:rsidR="00D1343E" w:rsidRPr="0007527C" w14:paraId="18131BB3" w14:textId="77777777" w:rsidTr="0073129C">
        <w:tc>
          <w:tcPr>
            <w:tcW w:w="444" w:type="pct"/>
          </w:tcPr>
          <w:p w14:paraId="7B40581B"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10</w:t>
            </w:r>
          </w:p>
        </w:tc>
        <w:tc>
          <w:tcPr>
            <w:tcW w:w="3741" w:type="pct"/>
          </w:tcPr>
          <w:p w14:paraId="6E80EFC7"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5 and 9</w:t>
            </w:r>
          </w:p>
        </w:tc>
        <w:tc>
          <w:tcPr>
            <w:tcW w:w="816" w:type="pct"/>
          </w:tcPr>
          <w:p w14:paraId="637B9BC1"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636</w:t>
            </w:r>
          </w:p>
        </w:tc>
      </w:tr>
      <w:tr w:rsidR="00D1343E" w:rsidRPr="0007527C" w14:paraId="42624D43" w14:textId="77777777" w:rsidTr="0073129C">
        <w:tc>
          <w:tcPr>
            <w:tcW w:w="444" w:type="pct"/>
          </w:tcPr>
          <w:p w14:paraId="301A5AAD"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11</w:t>
            </w:r>
          </w:p>
        </w:tc>
        <w:tc>
          <w:tcPr>
            <w:tcW w:w="3741" w:type="pct"/>
          </w:tcPr>
          <w:p w14:paraId="7E155E9C"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exp surgical procedures, operative/</w:t>
            </w:r>
          </w:p>
        </w:tc>
        <w:tc>
          <w:tcPr>
            <w:tcW w:w="816" w:type="pct"/>
          </w:tcPr>
          <w:p w14:paraId="14DB769E"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3,701,428</w:t>
            </w:r>
          </w:p>
        </w:tc>
      </w:tr>
      <w:tr w:rsidR="00D1343E" w:rsidRPr="0007527C" w14:paraId="1E774A6C" w14:textId="77777777" w:rsidTr="0073129C">
        <w:tc>
          <w:tcPr>
            <w:tcW w:w="444" w:type="pct"/>
          </w:tcPr>
          <w:p w14:paraId="503AD037"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12</w:t>
            </w:r>
          </w:p>
        </w:tc>
        <w:tc>
          <w:tcPr>
            <w:tcW w:w="3741" w:type="pct"/>
          </w:tcPr>
          <w:p w14:paraId="7B52B5C1"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 xml:space="preserve">(surg* or operative or operation* or procedure* or bleed* or </w:t>
            </w:r>
            <w:proofErr w:type="spellStart"/>
            <w:r w:rsidRPr="0007527C">
              <w:rPr>
                <w:rFonts w:cs="Times New Roman"/>
                <w:color w:val="212121"/>
                <w:sz w:val="20"/>
                <w:szCs w:val="20"/>
              </w:rPr>
              <w:t>coagul</w:t>
            </w:r>
            <w:proofErr w:type="spellEnd"/>
            <w:r w:rsidRPr="0007527C">
              <w:rPr>
                <w:rFonts w:cs="Times New Roman"/>
                <w:color w:val="212121"/>
                <w:sz w:val="20"/>
                <w:szCs w:val="20"/>
              </w:rPr>
              <w:t>*</w:t>
            </w:r>
            <w:proofErr w:type="gramStart"/>
            <w:r w:rsidRPr="0007527C">
              <w:rPr>
                <w:rFonts w:cs="Times New Roman"/>
                <w:color w:val="212121"/>
                <w:sz w:val="20"/>
                <w:szCs w:val="20"/>
              </w:rPr>
              <w:t>).</w:t>
            </w:r>
            <w:proofErr w:type="spellStart"/>
            <w:r w:rsidRPr="0007527C">
              <w:rPr>
                <w:rFonts w:cs="Times New Roman"/>
                <w:color w:val="212121"/>
                <w:sz w:val="20"/>
                <w:szCs w:val="20"/>
              </w:rPr>
              <w:t>ti</w:t>
            </w:r>
            <w:proofErr w:type="gramEnd"/>
            <w:r w:rsidRPr="0007527C">
              <w:rPr>
                <w:rFonts w:cs="Times New Roman"/>
                <w:color w:val="212121"/>
                <w:sz w:val="20"/>
                <w:szCs w:val="20"/>
              </w:rPr>
              <w:t>,ab</w:t>
            </w:r>
            <w:proofErr w:type="spellEnd"/>
            <w:r w:rsidRPr="0007527C">
              <w:rPr>
                <w:rFonts w:cs="Times New Roman"/>
                <w:color w:val="212121"/>
                <w:sz w:val="20"/>
                <w:szCs w:val="20"/>
              </w:rPr>
              <w:t>.</w:t>
            </w:r>
          </w:p>
        </w:tc>
        <w:tc>
          <w:tcPr>
            <w:tcW w:w="816" w:type="pct"/>
          </w:tcPr>
          <w:p w14:paraId="2F139CE8"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4,176,752</w:t>
            </w:r>
          </w:p>
        </w:tc>
      </w:tr>
      <w:tr w:rsidR="00D1343E" w:rsidRPr="0007527C" w14:paraId="546DA87B" w14:textId="77777777" w:rsidTr="0073129C">
        <w:tc>
          <w:tcPr>
            <w:tcW w:w="444" w:type="pct"/>
          </w:tcPr>
          <w:p w14:paraId="616ED86A"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13</w:t>
            </w:r>
          </w:p>
        </w:tc>
        <w:tc>
          <w:tcPr>
            <w:tcW w:w="3741" w:type="pct"/>
          </w:tcPr>
          <w:p w14:paraId="747149C6" w14:textId="77777777" w:rsidR="0007527C" w:rsidRPr="0007527C" w:rsidRDefault="0007527C" w:rsidP="002D3159">
            <w:pPr>
              <w:autoSpaceDE w:val="0"/>
              <w:autoSpaceDN w:val="0"/>
              <w:spacing w:before="40" w:after="40" w:line="240" w:lineRule="auto"/>
              <w:rPr>
                <w:rFonts w:cs="Times New Roman"/>
                <w:sz w:val="20"/>
                <w:szCs w:val="20"/>
                <w:lang w:val="en-GB"/>
              </w:rPr>
            </w:pPr>
            <w:proofErr w:type="spellStart"/>
            <w:r w:rsidRPr="0007527C">
              <w:rPr>
                <w:rFonts w:cs="Times New Roman"/>
                <w:color w:val="212121"/>
                <w:sz w:val="20"/>
                <w:szCs w:val="20"/>
              </w:rPr>
              <w:t>su.fs</w:t>
            </w:r>
            <w:proofErr w:type="spellEnd"/>
            <w:r w:rsidRPr="0007527C">
              <w:rPr>
                <w:rFonts w:cs="Times New Roman"/>
                <w:color w:val="212121"/>
                <w:sz w:val="20"/>
                <w:szCs w:val="20"/>
              </w:rPr>
              <w:t>.</w:t>
            </w:r>
          </w:p>
        </w:tc>
        <w:tc>
          <w:tcPr>
            <w:tcW w:w="816" w:type="pct"/>
          </w:tcPr>
          <w:p w14:paraId="39282704"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2,372,290</w:t>
            </w:r>
          </w:p>
        </w:tc>
      </w:tr>
      <w:tr w:rsidR="00D1343E" w:rsidRPr="0007527C" w14:paraId="24D5211D" w14:textId="77777777" w:rsidTr="0073129C">
        <w:tc>
          <w:tcPr>
            <w:tcW w:w="444" w:type="pct"/>
          </w:tcPr>
          <w:p w14:paraId="0DE56355"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14</w:t>
            </w:r>
          </w:p>
        </w:tc>
        <w:tc>
          <w:tcPr>
            <w:tcW w:w="3741" w:type="pct"/>
          </w:tcPr>
          <w:p w14:paraId="342075E4"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or/11-13</w:t>
            </w:r>
          </w:p>
        </w:tc>
        <w:tc>
          <w:tcPr>
            <w:tcW w:w="816" w:type="pct"/>
          </w:tcPr>
          <w:p w14:paraId="5C5786A4"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6,650,369</w:t>
            </w:r>
          </w:p>
        </w:tc>
      </w:tr>
      <w:tr w:rsidR="00D1343E" w:rsidRPr="0007527C" w14:paraId="12F7AE1A" w14:textId="77777777" w:rsidTr="0073129C">
        <w:tc>
          <w:tcPr>
            <w:tcW w:w="444" w:type="pct"/>
          </w:tcPr>
          <w:p w14:paraId="1F641FB7"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15</w:t>
            </w:r>
          </w:p>
        </w:tc>
        <w:tc>
          <w:tcPr>
            <w:tcW w:w="3741" w:type="pct"/>
          </w:tcPr>
          <w:p w14:paraId="5F218293"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10 and 14</w:t>
            </w:r>
          </w:p>
        </w:tc>
        <w:tc>
          <w:tcPr>
            <w:tcW w:w="816" w:type="pct"/>
          </w:tcPr>
          <w:p w14:paraId="239B2C1A"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459</w:t>
            </w:r>
          </w:p>
        </w:tc>
      </w:tr>
      <w:tr w:rsidR="00D1343E" w:rsidRPr="0007527C" w14:paraId="1FFA835B" w14:textId="77777777" w:rsidTr="0073129C">
        <w:tc>
          <w:tcPr>
            <w:tcW w:w="444" w:type="pct"/>
          </w:tcPr>
          <w:p w14:paraId="42DEC7F4"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16</w:t>
            </w:r>
          </w:p>
        </w:tc>
        <w:tc>
          <w:tcPr>
            <w:tcW w:w="3741" w:type="pct"/>
          </w:tcPr>
          <w:p w14:paraId="77A9B16E"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exp randomized controlled trial/</w:t>
            </w:r>
          </w:p>
        </w:tc>
        <w:tc>
          <w:tcPr>
            <w:tcW w:w="816" w:type="pct"/>
          </w:tcPr>
          <w:p w14:paraId="4408C857"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634,093</w:t>
            </w:r>
          </w:p>
        </w:tc>
      </w:tr>
      <w:tr w:rsidR="00D1343E" w:rsidRPr="0007527C" w14:paraId="156028EB" w14:textId="77777777" w:rsidTr="0073129C">
        <w:tc>
          <w:tcPr>
            <w:tcW w:w="444" w:type="pct"/>
          </w:tcPr>
          <w:p w14:paraId="688DF40D"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lastRenderedPageBreak/>
              <w:t>17</w:t>
            </w:r>
          </w:p>
        </w:tc>
        <w:tc>
          <w:tcPr>
            <w:tcW w:w="3741" w:type="pct"/>
          </w:tcPr>
          <w:p w14:paraId="28D88731"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controlled clinical trial.pt.</w:t>
            </w:r>
          </w:p>
        </w:tc>
        <w:tc>
          <w:tcPr>
            <w:tcW w:w="816" w:type="pct"/>
          </w:tcPr>
          <w:p w14:paraId="15C72EEE"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95,679</w:t>
            </w:r>
          </w:p>
        </w:tc>
      </w:tr>
      <w:tr w:rsidR="00D1343E" w:rsidRPr="0007527C" w14:paraId="71B5B4F4" w14:textId="77777777" w:rsidTr="0073129C">
        <w:tc>
          <w:tcPr>
            <w:tcW w:w="444" w:type="pct"/>
          </w:tcPr>
          <w:p w14:paraId="250E8BA6"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18</w:t>
            </w:r>
          </w:p>
        </w:tc>
        <w:tc>
          <w:tcPr>
            <w:tcW w:w="3741" w:type="pct"/>
          </w:tcPr>
          <w:p w14:paraId="3A1035B3" w14:textId="77777777" w:rsidR="0007527C" w:rsidRPr="0007527C" w:rsidRDefault="0007527C" w:rsidP="002D3159">
            <w:pPr>
              <w:autoSpaceDE w:val="0"/>
              <w:autoSpaceDN w:val="0"/>
              <w:spacing w:before="40" w:after="40" w:line="240" w:lineRule="auto"/>
              <w:rPr>
                <w:rFonts w:cs="Times New Roman"/>
                <w:sz w:val="20"/>
                <w:szCs w:val="20"/>
                <w:lang w:val="en-GB"/>
              </w:rPr>
            </w:pPr>
            <w:proofErr w:type="spellStart"/>
            <w:r w:rsidRPr="0007527C">
              <w:rPr>
                <w:rFonts w:cs="Times New Roman"/>
                <w:color w:val="212121"/>
                <w:sz w:val="20"/>
                <w:szCs w:val="20"/>
              </w:rPr>
              <w:t>randomized.ab</w:t>
            </w:r>
            <w:proofErr w:type="spellEnd"/>
            <w:r w:rsidRPr="0007527C">
              <w:rPr>
                <w:rFonts w:cs="Times New Roman"/>
                <w:color w:val="212121"/>
                <w:sz w:val="20"/>
                <w:szCs w:val="20"/>
              </w:rPr>
              <w:t>.</w:t>
            </w:r>
          </w:p>
        </w:tc>
        <w:tc>
          <w:tcPr>
            <w:tcW w:w="816" w:type="pct"/>
          </w:tcPr>
          <w:p w14:paraId="1AE8D811"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680,846</w:t>
            </w:r>
          </w:p>
        </w:tc>
      </w:tr>
      <w:tr w:rsidR="00D1343E" w:rsidRPr="0007527C" w14:paraId="70E1F988" w14:textId="77777777" w:rsidTr="0073129C">
        <w:tc>
          <w:tcPr>
            <w:tcW w:w="444" w:type="pct"/>
          </w:tcPr>
          <w:p w14:paraId="62EBD7FE"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19</w:t>
            </w:r>
          </w:p>
        </w:tc>
        <w:tc>
          <w:tcPr>
            <w:tcW w:w="3741" w:type="pct"/>
          </w:tcPr>
          <w:p w14:paraId="0CCA2616" w14:textId="77777777" w:rsidR="0007527C" w:rsidRPr="0007527C" w:rsidRDefault="0007527C" w:rsidP="002D3159">
            <w:pPr>
              <w:autoSpaceDE w:val="0"/>
              <w:autoSpaceDN w:val="0"/>
              <w:spacing w:before="40" w:after="40" w:line="240" w:lineRule="auto"/>
              <w:rPr>
                <w:rFonts w:cs="Times New Roman"/>
                <w:sz w:val="20"/>
                <w:szCs w:val="20"/>
                <w:lang w:val="en-GB"/>
              </w:rPr>
            </w:pPr>
            <w:proofErr w:type="spellStart"/>
            <w:r w:rsidRPr="0007527C">
              <w:rPr>
                <w:rFonts w:cs="Times New Roman"/>
                <w:color w:val="212121"/>
                <w:sz w:val="20"/>
                <w:szCs w:val="20"/>
              </w:rPr>
              <w:t>placebo.ab</w:t>
            </w:r>
            <w:proofErr w:type="spellEnd"/>
            <w:r w:rsidRPr="0007527C">
              <w:rPr>
                <w:rFonts w:cs="Times New Roman"/>
                <w:color w:val="212121"/>
                <w:sz w:val="20"/>
                <w:szCs w:val="20"/>
              </w:rPr>
              <w:t>.</w:t>
            </w:r>
          </w:p>
        </w:tc>
        <w:tc>
          <w:tcPr>
            <w:tcW w:w="816" w:type="pct"/>
          </w:tcPr>
          <w:p w14:paraId="4223C24E"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256,213</w:t>
            </w:r>
          </w:p>
        </w:tc>
      </w:tr>
      <w:tr w:rsidR="00D1343E" w:rsidRPr="0007527C" w14:paraId="5F705C0A" w14:textId="77777777" w:rsidTr="0073129C">
        <w:tc>
          <w:tcPr>
            <w:tcW w:w="444" w:type="pct"/>
          </w:tcPr>
          <w:p w14:paraId="282ED663"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20</w:t>
            </w:r>
          </w:p>
        </w:tc>
        <w:tc>
          <w:tcPr>
            <w:tcW w:w="3741" w:type="pct"/>
          </w:tcPr>
          <w:p w14:paraId="27E350BC"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 xml:space="preserve">drug </w:t>
            </w:r>
            <w:proofErr w:type="spellStart"/>
            <w:r w:rsidRPr="0007527C">
              <w:rPr>
                <w:rFonts w:cs="Times New Roman"/>
                <w:color w:val="212121"/>
                <w:sz w:val="20"/>
                <w:szCs w:val="20"/>
              </w:rPr>
              <w:t>therapy.fs</w:t>
            </w:r>
            <w:proofErr w:type="spellEnd"/>
            <w:r w:rsidRPr="0007527C">
              <w:rPr>
                <w:rFonts w:cs="Times New Roman"/>
                <w:color w:val="212121"/>
                <w:sz w:val="20"/>
                <w:szCs w:val="20"/>
              </w:rPr>
              <w:t>.</w:t>
            </w:r>
          </w:p>
        </w:tc>
        <w:tc>
          <w:tcPr>
            <w:tcW w:w="816" w:type="pct"/>
          </w:tcPr>
          <w:p w14:paraId="569CFBAF"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2,784,187</w:t>
            </w:r>
          </w:p>
        </w:tc>
      </w:tr>
      <w:tr w:rsidR="00D1343E" w:rsidRPr="0007527C" w14:paraId="02D5C54F" w14:textId="77777777" w:rsidTr="0073129C">
        <w:tc>
          <w:tcPr>
            <w:tcW w:w="444" w:type="pct"/>
          </w:tcPr>
          <w:p w14:paraId="7487C1F3"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21</w:t>
            </w:r>
          </w:p>
        </w:tc>
        <w:tc>
          <w:tcPr>
            <w:tcW w:w="3741" w:type="pct"/>
          </w:tcPr>
          <w:p w14:paraId="17286AB6" w14:textId="77777777" w:rsidR="0007527C" w:rsidRPr="0007527C" w:rsidRDefault="0007527C" w:rsidP="002D3159">
            <w:pPr>
              <w:autoSpaceDE w:val="0"/>
              <w:autoSpaceDN w:val="0"/>
              <w:spacing w:before="40" w:after="40" w:line="240" w:lineRule="auto"/>
              <w:rPr>
                <w:rFonts w:cs="Times New Roman"/>
                <w:sz w:val="20"/>
                <w:szCs w:val="20"/>
                <w:lang w:val="en-GB"/>
              </w:rPr>
            </w:pPr>
            <w:proofErr w:type="spellStart"/>
            <w:r w:rsidRPr="0007527C">
              <w:rPr>
                <w:rFonts w:cs="Times New Roman"/>
                <w:color w:val="212121"/>
                <w:sz w:val="20"/>
                <w:szCs w:val="20"/>
              </w:rPr>
              <w:t>randomly.ab</w:t>
            </w:r>
            <w:proofErr w:type="spellEnd"/>
            <w:r w:rsidRPr="0007527C">
              <w:rPr>
                <w:rFonts w:cs="Times New Roman"/>
                <w:color w:val="212121"/>
                <w:sz w:val="20"/>
                <w:szCs w:val="20"/>
              </w:rPr>
              <w:t>.</w:t>
            </w:r>
          </w:p>
        </w:tc>
        <w:tc>
          <w:tcPr>
            <w:tcW w:w="816" w:type="pct"/>
          </w:tcPr>
          <w:p w14:paraId="04927D18"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453,711</w:t>
            </w:r>
          </w:p>
        </w:tc>
      </w:tr>
      <w:tr w:rsidR="00D1343E" w:rsidRPr="0007527C" w14:paraId="707BB326" w14:textId="77777777" w:rsidTr="0073129C">
        <w:tc>
          <w:tcPr>
            <w:tcW w:w="444" w:type="pct"/>
          </w:tcPr>
          <w:p w14:paraId="5DFF1508"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22</w:t>
            </w:r>
          </w:p>
        </w:tc>
        <w:tc>
          <w:tcPr>
            <w:tcW w:w="3741" w:type="pct"/>
          </w:tcPr>
          <w:p w14:paraId="1DD6A9A1" w14:textId="77777777" w:rsidR="0007527C" w:rsidRPr="0007527C" w:rsidRDefault="0007527C" w:rsidP="002D3159">
            <w:pPr>
              <w:autoSpaceDE w:val="0"/>
              <w:autoSpaceDN w:val="0"/>
              <w:spacing w:before="40" w:after="40" w:line="240" w:lineRule="auto"/>
              <w:rPr>
                <w:rFonts w:cs="Times New Roman"/>
                <w:sz w:val="20"/>
                <w:szCs w:val="20"/>
                <w:lang w:val="en-GB"/>
              </w:rPr>
            </w:pPr>
            <w:proofErr w:type="spellStart"/>
            <w:r w:rsidRPr="0007527C">
              <w:rPr>
                <w:rFonts w:cs="Times New Roman"/>
                <w:color w:val="212121"/>
                <w:sz w:val="20"/>
                <w:szCs w:val="20"/>
              </w:rPr>
              <w:t>trial.ab</w:t>
            </w:r>
            <w:proofErr w:type="spellEnd"/>
            <w:r w:rsidRPr="0007527C">
              <w:rPr>
                <w:rFonts w:cs="Times New Roman"/>
                <w:color w:val="212121"/>
                <w:sz w:val="20"/>
                <w:szCs w:val="20"/>
              </w:rPr>
              <w:t>.</w:t>
            </w:r>
          </w:p>
        </w:tc>
        <w:tc>
          <w:tcPr>
            <w:tcW w:w="816" w:type="pct"/>
          </w:tcPr>
          <w:p w14:paraId="4F36482D"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739,297</w:t>
            </w:r>
          </w:p>
        </w:tc>
      </w:tr>
      <w:tr w:rsidR="00D1343E" w:rsidRPr="0007527C" w14:paraId="5C5D23AE" w14:textId="77777777" w:rsidTr="0073129C">
        <w:tc>
          <w:tcPr>
            <w:tcW w:w="444" w:type="pct"/>
          </w:tcPr>
          <w:p w14:paraId="5494999C"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23</w:t>
            </w:r>
          </w:p>
        </w:tc>
        <w:tc>
          <w:tcPr>
            <w:tcW w:w="3741" w:type="pct"/>
          </w:tcPr>
          <w:p w14:paraId="63D5E996" w14:textId="77777777" w:rsidR="0007527C" w:rsidRPr="0007527C" w:rsidRDefault="0007527C" w:rsidP="002D3159">
            <w:pPr>
              <w:autoSpaceDE w:val="0"/>
              <w:autoSpaceDN w:val="0"/>
              <w:spacing w:before="40" w:after="40" w:line="240" w:lineRule="auto"/>
              <w:rPr>
                <w:rFonts w:cs="Times New Roman"/>
                <w:sz w:val="20"/>
                <w:szCs w:val="20"/>
                <w:lang w:val="en-GB"/>
              </w:rPr>
            </w:pPr>
            <w:proofErr w:type="spellStart"/>
            <w:r w:rsidRPr="0007527C">
              <w:rPr>
                <w:rFonts w:cs="Times New Roman"/>
                <w:color w:val="212121"/>
                <w:sz w:val="20"/>
                <w:szCs w:val="20"/>
              </w:rPr>
              <w:t>groups.ab</w:t>
            </w:r>
            <w:proofErr w:type="spellEnd"/>
            <w:r w:rsidRPr="0007527C">
              <w:rPr>
                <w:rFonts w:cs="Times New Roman"/>
                <w:color w:val="212121"/>
                <w:sz w:val="20"/>
                <w:szCs w:val="20"/>
              </w:rPr>
              <w:t>.</w:t>
            </w:r>
          </w:p>
        </w:tc>
        <w:tc>
          <w:tcPr>
            <w:tcW w:w="816" w:type="pct"/>
          </w:tcPr>
          <w:p w14:paraId="206EF942"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2,811,986</w:t>
            </w:r>
          </w:p>
        </w:tc>
      </w:tr>
      <w:tr w:rsidR="00D1343E" w:rsidRPr="0007527C" w14:paraId="2795D1A9" w14:textId="77777777" w:rsidTr="0073129C">
        <w:tc>
          <w:tcPr>
            <w:tcW w:w="444" w:type="pct"/>
          </w:tcPr>
          <w:p w14:paraId="7C2EA7B8"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24</w:t>
            </w:r>
          </w:p>
        </w:tc>
        <w:tc>
          <w:tcPr>
            <w:tcW w:w="3741" w:type="pct"/>
          </w:tcPr>
          <w:p w14:paraId="24E5320F"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or/16-23</w:t>
            </w:r>
          </w:p>
        </w:tc>
        <w:tc>
          <w:tcPr>
            <w:tcW w:w="816" w:type="pct"/>
          </w:tcPr>
          <w:p w14:paraId="07BE38CD"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6,212,749</w:t>
            </w:r>
          </w:p>
        </w:tc>
      </w:tr>
      <w:tr w:rsidR="00D1343E" w:rsidRPr="0007527C" w14:paraId="304A019D" w14:textId="77777777" w:rsidTr="0073129C">
        <w:tc>
          <w:tcPr>
            <w:tcW w:w="444" w:type="pct"/>
          </w:tcPr>
          <w:p w14:paraId="39991B49"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25</w:t>
            </w:r>
          </w:p>
        </w:tc>
        <w:tc>
          <w:tcPr>
            <w:tcW w:w="3741" w:type="pct"/>
          </w:tcPr>
          <w:p w14:paraId="41B87FA9"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exp animals/ not humans/</w:t>
            </w:r>
          </w:p>
        </w:tc>
        <w:tc>
          <w:tcPr>
            <w:tcW w:w="816" w:type="pct"/>
          </w:tcPr>
          <w:p w14:paraId="5E063C73"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5,309,750</w:t>
            </w:r>
          </w:p>
        </w:tc>
      </w:tr>
      <w:tr w:rsidR="00D1343E" w:rsidRPr="0007527C" w14:paraId="27734D41" w14:textId="77777777" w:rsidTr="0073129C">
        <w:tc>
          <w:tcPr>
            <w:tcW w:w="444" w:type="pct"/>
          </w:tcPr>
          <w:p w14:paraId="222CA4DA"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26</w:t>
            </w:r>
          </w:p>
        </w:tc>
        <w:tc>
          <w:tcPr>
            <w:tcW w:w="3741" w:type="pct"/>
          </w:tcPr>
          <w:p w14:paraId="25BCF73E"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24 not 25</w:t>
            </w:r>
          </w:p>
        </w:tc>
        <w:tc>
          <w:tcPr>
            <w:tcW w:w="816" w:type="pct"/>
          </w:tcPr>
          <w:p w14:paraId="5D65DA44"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5,443,632</w:t>
            </w:r>
          </w:p>
        </w:tc>
      </w:tr>
      <w:tr w:rsidR="00D1343E" w:rsidRPr="0007527C" w14:paraId="57C04477" w14:textId="77777777" w:rsidTr="0073129C">
        <w:tc>
          <w:tcPr>
            <w:tcW w:w="444" w:type="pct"/>
          </w:tcPr>
          <w:p w14:paraId="0D677555"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27</w:t>
            </w:r>
          </w:p>
        </w:tc>
        <w:tc>
          <w:tcPr>
            <w:tcW w:w="3741" w:type="pct"/>
          </w:tcPr>
          <w:p w14:paraId="550CF2A1"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(pragmatic or pilot</w:t>
            </w:r>
            <w:proofErr w:type="gramStart"/>
            <w:r w:rsidRPr="0007527C">
              <w:rPr>
                <w:rFonts w:cs="Times New Roman"/>
                <w:color w:val="212121"/>
                <w:sz w:val="20"/>
                <w:szCs w:val="20"/>
              </w:rPr>
              <w:t>).</w:t>
            </w:r>
            <w:proofErr w:type="spellStart"/>
            <w:r w:rsidRPr="0007527C">
              <w:rPr>
                <w:rFonts w:cs="Times New Roman"/>
                <w:color w:val="212121"/>
                <w:sz w:val="20"/>
                <w:szCs w:val="20"/>
              </w:rPr>
              <w:t>ti</w:t>
            </w:r>
            <w:proofErr w:type="gramEnd"/>
            <w:r w:rsidRPr="0007527C">
              <w:rPr>
                <w:rFonts w:cs="Times New Roman"/>
                <w:color w:val="212121"/>
                <w:sz w:val="20"/>
                <w:szCs w:val="20"/>
              </w:rPr>
              <w:t>,ab</w:t>
            </w:r>
            <w:proofErr w:type="spellEnd"/>
            <w:r w:rsidRPr="0007527C">
              <w:rPr>
                <w:rFonts w:cs="Times New Roman"/>
                <w:color w:val="212121"/>
                <w:sz w:val="20"/>
                <w:szCs w:val="20"/>
              </w:rPr>
              <w:t>.</w:t>
            </w:r>
          </w:p>
        </w:tc>
        <w:tc>
          <w:tcPr>
            <w:tcW w:w="816" w:type="pct"/>
          </w:tcPr>
          <w:p w14:paraId="6CC4DF88"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247,200</w:t>
            </w:r>
          </w:p>
        </w:tc>
      </w:tr>
      <w:tr w:rsidR="00D1343E" w:rsidRPr="0007527C" w14:paraId="1970ED2B" w14:textId="77777777" w:rsidTr="0073129C">
        <w:tc>
          <w:tcPr>
            <w:tcW w:w="444" w:type="pct"/>
          </w:tcPr>
          <w:p w14:paraId="060F5DFA"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000000"/>
                <w:sz w:val="20"/>
                <w:szCs w:val="20"/>
              </w:rPr>
              <w:t>28</w:t>
            </w:r>
          </w:p>
        </w:tc>
        <w:tc>
          <w:tcPr>
            <w:tcW w:w="3741" w:type="pct"/>
          </w:tcPr>
          <w:p w14:paraId="16950402"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26 or 27</w:t>
            </w:r>
          </w:p>
        </w:tc>
        <w:tc>
          <w:tcPr>
            <w:tcW w:w="816" w:type="pct"/>
          </w:tcPr>
          <w:p w14:paraId="6DC77F70"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5,593,824</w:t>
            </w:r>
          </w:p>
        </w:tc>
      </w:tr>
      <w:tr w:rsidR="00D1343E" w:rsidRPr="0007527C" w14:paraId="139BED30" w14:textId="77777777" w:rsidTr="0073129C">
        <w:tc>
          <w:tcPr>
            <w:tcW w:w="444" w:type="pct"/>
          </w:tcPr>
          <w:p w14:paraId="1C47394E" w14:textId="77777777" w:rsidR="0007527C" w:rsidRPr="0007527C" w:rsidRDefault="0007527C" w:rsidP="002D3159">
            <w:pPr>
              <w:autoSpaceDE w:val="0"/>
              <w:autoSpaceDN w:val="0"/>
              <w:spacing w:before="40" w:after="40" w:line="240" w:lineRule="auto"/>
              <w:rPr>
                <w:rFonts w:cs="Times New Roman"/>
                <w:color w:val="000000"/>
                <w:sz w:val="20"/>
                <w:szCs w:val="20"/>
              </w:rPr>
            </w:pPr>
            <w:r w:rsidRPr="0007527C">
              <w:rPr>
                <w:rFonts w:cs="Times New Roman"/>
                <w:color w:val="000000"/>
                <w:sz w:val="20"/>
                <w:szCs w:val="20"/>
              </w:rPr>
              <w:t>29</w:t>
            </w:r>
          </w:p>
        </w:tc>
        <w:tc>
          <w:tcPr>
            <w:tcW w:w="3741" w:type="pct"/>
          </w:tcPr>
          <w:p w14:paraId="736E1F07"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15 and 28</w:t>
            </w:r>
          </w:p>
        </w:tc>
        <w:tc>
          <w:tcPr>
            <w:tcW w:w="816" w:type="pct"/>
          </w:tcPr>
          <w:p w14:paraId="62A94A80" w14:textId="77777777" w:rsidR="0007527C" w:rsidRPr="0007527C" w:rsidRDefault="0007527C" w:rsidP="002D3159">
            <w:pPr>
              <w:autoSpaceDE w:val="0"/>
              <w:autoSpaceDN w:val="0"/>
              <w:spacing w:before="40" w:after="40" w:line="240" w:lineRule="auto"/>
              <w:rPr>
                <w:rFonts w:cs="Times New Roman"/>
                <w:sz w:val="20"/>
                <w:szCs w:val="20"/>
                <w:lang w:val="en-GB"/>
              </w:rPr>
            </w:pPr>
            <w:r w:rsidRPr="0007527C">
              <w:rPr>
                <w:rFonts w:cs="Times New Roman"/>
                <w:color w:val="212121"/>
                <w:sz w:val="20"/>
                <w:szCs w:val="20"/>
              </w:rPr>
              <w:t>167</w:t>
            </w:r>
          </w:p>
        </w:tc>
      </w:tr>
      <w:tr w:rsidR="00D1343E" w:rsidRPr="0007527C" w14:paraId="782798BE" w14:textId="77777777" w:rsidTr="0073129C">
        <w:tc>
          <w:tcPr>
            <w:tcW w:w="444" w:type="pct"/>
          </w:tcPr>
          <w:p w14:paraId="5FE7185C" w14:textId="77777777" w:rsidR="0007527C" w:rsidRPr="0007527C" w:rsidRDefault="0007527C" w:rsidP="002D3159">
            <w:pPr>
              <w:autoSpaceDE w:val="0"/>
              <w:autoSpaceDN w:val="0"/>
              <w:spacing w:before="40" w:after="40" w:line="240" w:lineRule="auto"/>
              <w:rPr>
                <w:rFonts w:cs="Times New Roman"/>
                <w:color w:val="000000"/>
                <w:sz w:val="20"/>
                <w:szCs w:val="20"/>
              </w:rPr>
            </w:pPr>
            <w:r w:rsidRPr="0007527C">
              <w:rPr>
                <w:rFonts w:cs="Times New Roman"/>
                <w:color w:val="000000"/>
                <w:sz w:val="20"/>
                <w:szCs w:val="20"/>
              </w:rPr>
              <w:t>30</w:t>
            </w:r>
          </w:p>
        </w:tc>
        <w:tc>
          <w:tcPr>
            <w:tcW w:w="3741" w:type="pct"/>
          </w:tcPr>
          <w:p w14:paraId="3F9E7E07" w14:textId="77777777" w:rsidR="0007527C" w:rsidRPr="0007527C" w:rsidRDefault="0007527C" w:rsidP="002D3159">
            <w:pPr>
              <w:autoSpaceDE w:val="0"/>
              <w:autoSpaceDN w:val="0"/>
              <w:spacing w:before="40" w:after="40" w:line="240" w:lineRule="auto"/>
              <w:rPr>
                <w:rFonts w:cs="Times New Roman"/>
                <w:color w:val="000000"/>
                <w:sz w:val="20"/>
                <w:szCs w:val="20"/>
              </w:rPr>
            </w:pPr>
            <w:r w:rsidRPr="0007527C">
              <w:rPr>
                <w:rFonts w:cs="Times New Roman"/>
                <w:color w:val="212121"/>
                <w:sz w:val="20"/>
                <w:szCs w:val="20"/>
              </w:rPr>
              <w:t>limit 29 to yr="2009 -Current"</w:t>
            </w:r>
          </w:p>
        </w:tc>
        <w:tc>
          <w:tcPr>
            <w:tcW w:w="816" w:type="pct"/>
          </w:tcPr>
          <w:p w14:paraId="3E55AF01" w14:textId="77777777" w:rsidR="0007527C" w:rsidRPr="0007527C" w:rsidRDefault="0007527C" w:rsidP="002D3159">
            <w:pPr>
              <w:autoSpaceDE w:val="0"/>
              <w:autoSpaceDN w:val="0"/>
              <w:spacing w:before="40" w:after="40" w:line="240" w:lineRule="auto"/>
              <w:rPr>
                <w:rFonts w:cs="Times New Roman"/>
                <w:color w:val="000000"/>
                <w:sz w:val="20"/>
                <w:szCs w:val="20"/>
              </w:rPr>
            </w:pPr>
            <w:r w:rsidRPr="0007527C">
              <w:rPr>
                <w:rFonts w:cs="Times New Roman"/>
                <w:color w:val="212121"/>
                <w:sz w:val="20"/>
                <w:szCs w:val="20"/>
              </w:rPr>
              <w:t>115</w:t>
            </w:r>
          </w:p>
        </w:tc>
      </w:tr>
    </w:tbl>
    <w:p w14:paraId="221BB9FF" w14:textId="77777777" w:rsidR="0007527C" w:rsidRDefault="0007527C" w:rsidP="002D3159">
      <w:pPr>
        <w:spacing w:line="240" w:lineRule="auto"/>
      </w:pPr>
    </w:p>
    <w:p w14:paraId="1CBB209D" w14:textId="40468194" w:rsidR="0007527C" w:rsidRDefault="0007527C" w:rsidP="002D3159">
      <w:pPr>
        <w:pStyle w:val="Descripcin"/>
        <w:spacing w:line="240" w:lineRule="auto"/>
      </w:pPr>
      <w:bookmarkStart w:id="9" w:name="_Toc191660428"/>
      <w:bookmarkStart w:id="10" w:name="_Toc218843668"/>
      <w:r w:rsidRPr="00013CE8">
        <w:t>Cochrane Central Register of Controlled Trials</w:t>
      </w:r>
      <w:r>
        <w:t xml:space="preserve"> search strategy (via Evidence-Based Medicine Reviews) – </w:t>
      </w:r>
      <w:r w:rsidRPr="00E631F2">
        <w:t>search date</w:t>
      </w:r>
      <w:r>
        <w:t>: February 28, 2025</w:t>
      </w:r>
      <w:bookmarkEnd w:id="9"/>
      <w:bookmarkEnd w:id="10"/>
    </w:p>
    <w:tbl>
      <w:tblPr>
        <w:tblStyle w:val="TableGrid1"/>
        <w:tblW w:w="5000" w:type="pct"/>
        <w:tblInd w:w="-5" w:type="dxa"/>
        <w:tblLook w:val="04A0" w:firstRow="1" w:lastRow="0" w:firstColumn="1" w:lastColumn="0" w:noHBand="0" w:noVBand="1"/>
      </w:tblPr>
      <w:tblGrid>
        <w:gridCol w:w="830"/>
        <w:gridCol w:w="6996"/>
        <w:gridCol w:w="1524"/>
      </w:tblGrid>
      <w:tr w:rsidR="00D1343E" w:rsidRPr="0023696E" w14:paraId="0D4E33C2" w14:textId="77777777" w:rsidTr="000C38A8">
        <w:trPr>
          <w:tblHeader/>
        </w:trPr>
        <w:tc>
          <w:tcPr>
            <w:tcW w:w="444" w:type="pct"/>
          </w:tcPr>
          <w:p w14:paraId="51DEEA9F" w14:textId="77777777" w:rsidR="0007527C" w:rsidRPr="0041756C" w:rsidRDefault="0007527C" w:rsidP="002D3159">
            <w:pPr>
              <w:autoSpaceDE w:val="0"/>
              <w:autoSpaceDN w:val="0"/>
              <w:spacing w:before="40" w:after="40" w:line="240" w:lineRule="auto"/>
              <w:rPr>
                <w:rFonts w:cs="Times New Roman"/>
                <w:b/>
                <w:bCs/>
                <w:sz w:val="20"/>
                <w:szCs w:val="20"/>
                <w:lang w:val="en-GB"/>
              </w:rPr>
            </w:pPr>
            <w:r w:rsidRPr="0041756C">
              <w:rPr>
                <w:rFonts w:cs="Times New Roman"/>
                <w:b/>
                <w:bCs/>
                <w:sz w:val="20"/>
                <w:szCs w:val="20"/>
                <w:lang w:val="en-GB"/>
              </w:rPr>
              <w:t>#</w:t>
            </w:r>
          </w:p>
        </w:tc>
        <w:tc>
          <w:tcPr>
            <w:tcW w:w="3741" w:type="pct"/>
          </w:tcPr>
          <w:p w14:paraId="6FDBA974" w14:textId="77777777" w:rsidR="0007527C" w:rsidRPr="0041756C" w:rsidRDefault="0007527C" w:rsidP="002D3159">
            <w:pPr>
              <w:autoSpaceDE w:val="0"/>
              <w:autoSpaceDN w:val="0"/>
              <w:spacing w:before="40" w:after="40" w:line="240" w:lineRule="auto"/>
              <w:rPr>
                <w:rFonts w:cs="Times New Roman"/>
                <w:b/>
                <w:bCs/>
                <w:sz w:val="20"/>
                <w:szCs w:val="20"/>
                <w:lang w:val="en-GB"/>
              </w:rPr>
            </w:pPr>
            <w:r w:rsidRPr="0041756C">
              <w:rPr>
                <w:rFonts w:cs="Times New Roman"/>
                <w:b/>
                <w:bCs/>
                <w:sz w:val="20"/>
                <w:szCs w:val="20"/>
                <w:lang w:val="en-GB"/>
              </w:rPr>
              <w:t>Search terms</w:t>
            </w:r>
          </w:p>
        </w:tc>
        <w:tc>
          <w:tcPr>
            <w:tcW w:w="816" w:type="pct"/>
          </w:tcPr>
          <w:p w14:paraId="5900C338" w14:textId="77777777" w:rsidR="0007527C" w:rsidRPr="0041756C" w:rsidRDefault="0007527C" w:rsidP="002D3159">
            <w:pPr>
              <w:autoSpaceDE w:val="0"/>
              <w:autoSpaceDN w:val="0"/>
              <w:spacing w:before="40" w:after="40" w:line="240" w:lineRule="auto"/>
              <w:rPr>
                <w:rFonts w:cs="Times New Roman"/>
                <w:b/>
                <w:bCs/>
                <w:sz w:val="20"/>
                <w:szCs w:val="20"/>
                <w:lang w:val="en-GB"/>
              </w:rPr>
            </w:pPr>
            <w:r w:rsidRPr="0041756C">
              <w:rPr>
                <w:rFonts w:cs="Times New Roman"/>
                <w:b/>
                <w:bCs/>
                <w:sz w:val="20"/>
                <w:szCs w:val="20"/>
                <w:lang w:val="en-GB"/>
              </w:rPr>
              <w:t>Search hits</w:t>
            </w:r>
          </w:p>
        </w:tc>
      </w:tr>
      <w:tr w:rsidR="00D1343E" w:rsidRPr="0023696E" w14:paraId="1D50C19F" w14:textId="77777777" w:rsidTr="00CB7C99">
        <w:tc>
          <w:tcPr>
            <w:tcW w:w="444" w:type="pct"/>
          </w:tcPr>
          <w:p w14:paraId="0C2448FC"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000000"/>
                <w:sz w:val="20"/>
                <w:szCs w:val="20"/>
              </w:rPr>
              <w:t>1</w:t>
            </w:r>
          </w:p>
        </w:tc>
        <w:tc>
          <w:tcPr>
            <w:tcW w:w="3741" w:type="pct"/>
          </w:tcPr>
          <w:p w14:paraId="6710A52A"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fibrinogen/</w:t>
            </w:r>
          </w:p>
        </w:tc>
        <w:tc>
          <w:tcPr>
            <w:tcW w:w="816" w:type="pct"/>
          </w:tcPr>
          <w:p w14:paraId="049D3040"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1,497</w:t>
            </w:r>
          </w:p>
        </w:tc>
      </w:tr>
      <w:tr w:rsidR="00D1343E" w:rsidRPr="0023696E" w14:paraId="106AFC80" w14:textId="77777777" w:rsidTr="00CB7C99">
        <w:tc>
          <w:tcPr>
            <w:tcW w:w="444" w:type="pct"/>
          </w:tcPr>
          <w:p w14:paraId="3E20B758"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000000"/>
                <w:sz w:val="20"/>
                <w:szCs w:val="20"/>
              </w:rPr>
              <w:t>2</w:t>
            </w:r>
          </w:p>
        </w:tc>
        <w:tc>
          <w:tcPr>
            <w:tcW w:w="3741" w:type="pct"/>
          </w:tcPr>
          <w:p w14:paraId="082688DC" w14:textId="77777777" w:rsidR="0007527C" w:rsidRPr="0023696E" w:rsidRDefault="0007527C" w:rsidP="002D3159">
            <w:pPr>
              <w:autoSpaceDE w:val="0"/>
              <w:autoSpaceDN w:val="0"/>
              <w:spacing w:before="40" w:after="40" w:line="240" w:lineRule="auto"/>
              <w:rPr>
                <w:rFonts w:cs="Times New Roman"/>
                <w:sz w:val="20"/>
                <w:szCs w:val="20"/>
                <w:lang w:val="it-IT"/>
              </w:rPr>
            </w:pPr>
            <w:r w:rsidRPr="0023696E">
              <w:rPr>
                <w:rFonts w:cs="Times New Roman"/>
                <w:color w:val="212121"/>
                <w:sz w:val="20"/>
                <w:szCs w:val="20"/>
                <w:lang w:val="it-IT"/>
              </w:rPr>
              <w:t>(fibrinogen adj3 concentrate*).ti,ab.</w:t>
            </w:r>
          </w:p>
        </w:tc>
        <w:tc>
          <w:tcPr>
            <w:tcW w:w="816" w:type="pct"/>
          </w:tcPr>
          <w:p w14:paraId="495D03E3"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291</w:t>
            </w:r>
          </w:p>
        </w:tc>
      </w:tr>
      <w:tr w:rsidR="00D1343E" w:rsidRPr="0023696E" w14:paraId="2D6C98AC" w14:textId="77777777" w:rsidTr="00CB7C99">
        <w:tc>
          <w:tcPr>
            <w:tcW w:w="444" w:type="pct"/>
          </w:tcPr>
          <w:p w14:paraId="73657697"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000000"/>
                <w:sz w:val="20"/>
                <w:szCs w:val="20"/>
              </w:rPr>
              <w:t>3</w:t>
            </w:r>
          </w:p>
        </w:tc>
        <w:tc>
          <w:tcPr>
            <w:tcW w:w="3741" w:type="pct"/>
          </w:tcPr>
          <w:p w14:paraId="1683729F" w14:textId="77777777" w:rsidR="0007527C" w:rsidRPr="0023696E" w:rsidRDefault="0007527C" w:rsidP="002D3159">
            <w:pPr>
              <w:autoSpaceDE w:val="0"/>
              <w:autoSpaceDN w:val="0"/>
              <w:spacing w:before="40" w:after="40" w:line="240" w:lineRule="auto"/>
              <w:rPr>
                <w:rFonts w:cs="Times New Roman"/>
                <w:sz w:val="20"/>
                <w:szCs w:val="20"/>
                <w:lang w:val="it-IT"/>
              </w:rPr>
            </w:pPr>
            <w:r w:rsidRPr="0023696E">
              <w:rPr>
                <w:rFonts w:cs="Times New Roman"/>
                <w:color w:val="212121"/>
                <w:sz w:val="20"/>
                <w:szCs w:val="20"/>
                <w:lang w:val="it-IT"/>
              </w:rPr>
              <w:t>(riastap* or haemocomplettan).ti,ab.</w:t>
            </w:r>
          </w:p>
        </w:tc>
        <w:tc>
          <w:tcPr>
            <w:tcW w:w="816" w:type="pct"/>
          </w:tcPr>
          <w:p w14:paraId="4BD109AA"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61</w:t>
            </w:r>
          </w:p>
        </w:tc>
      </w:tr>
      <w:tr w:rsidR="00D1343E" w:rsidRPr="0023696E" w14:paraId="25A34A0E" w14:textId="77777777" w:rsidTr="00CB7C99">
        <w:tc>
          <w:tcPr>
            <w:tcW w:w="444" w:type="pct"/>
          </w:tcPr>
          <w:p w14:paraId="3A29D720"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000000"/>
                <w:sz w:val="20"/>
                <w:szCs w:val="20"/>
              </w:rPr>
              <w:t>4</w:t>
            </w:r>
          </w:p>
        </w:tc>
        <w:tc>
          <w:tcPr>
            <w:tcW w:w="3741" w:type="pct"/>
          </w:tcPr>
          <w:p w14:paraId="722EBBE4"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w:t>
            </w:r>
            <w:proofErr w:type="spellStart"/>
            <w:r w:rsidRPr="0023696E">
              <w:rPr>
                <w:rFonts w:cs="Times New Roman"/>
                <w:color w:val="212121"/>
                <w:sz w:val="20"/>
                <w:szCs w:val="20"/>
              </w:rPr>
              <w:t>fybriga</w:t>
            </w:r>
            <w:proofErr w:type="spellEnd"/>
            <w:r w:rsidRPr="0023696E">
              <w:rPr>
                <w:rFonts w:cs="Times New Roman"/>
                <w:color w:val="212121"/>
                <w:sz w:val="20"/>
                <w:szCs w:val="20"/>
              </w:rPr>
              <w:t xml:space="preserve"> or </w:t>
            </w:r>
            <w:proofErr w:type="spellStart"/>
            <w:r w:rsidRPr="0023696E">
              <w:rPr>
                <w:rFonts w:cs="Times New Roman"/>
                <w:color w:val="212121"/>
                <w:sz w:val="20"/>
                <w:szCs w:val="20"/>
              </w:rPr>
              <w:t>fibclot</w:t>
            </w:r>
            <w:proofErr w:type="spellEnd"/>
            <w:r w:rsidRPr="0023696E">
              <w:rPr>
                <w:rFonts w:cs="Times New Roman"/>
                <w:color w:val="212121"/>
                <w:sz w:val="20"/>
                <w:szCs w:val="20"/>
              </w:rPr>
              <w:t xml:space="preserve"> or </w:t>
            </w:r>
            <w:proofErr w:type="spellStart"/>
            <w:r w:rsidRPr="0023696E">
              <w:rPr>
                <w:rFonts w:cs="Times New Roman"/>
                <w:color w:val="212121"/>
                <w:sz w:val="20"/>
                <w:szCs w:val="20"/>
              </w:rPr>
              <w:t>fibryga</w:t>
            </w:r>
            <w:proofErr w:type="spellEnd"/>
            <w:r w:rsidRPr="0023696E">
              <w:rPr>
                <w:rFonts w:cs="Times New Roman"/>
                <w:color w:val="212121"/>
                <w:sz w:val="20"/>
                <w:szCs w:val="20"/>
              </w:rPr>
              <w:t xml:space="preserve"> or Intercept fibrinogen complex</w:t>
            </w:r>
            <w:proofErr w:type="gramStart"/>
            <w:r w:rsidRPr="0023696E">
              <w:rPr>
                <w:rFonts w:cs="Times New Roman"/>
                <w:color w:val="212121"/>
                <w:sz w:val="20"/>
                <w:szCs w:val="20"/>
              </w:rPr>
              <w:t>).</w:t>
            </w:r>
            <w:proofErr w:type="spellStart"/>
            <w:r w:rsidRPr="0023696E">
              <w:rPr>
                <w:rFonts w:cs="Times New Roman"/>
                <w:color w:val="212121"/>
                <w:sz w:val="20"/>
                <w:szCs w:val="20"/>
              </w:rPr>
              <w:t>ti</w:t>
            </w:r>
            <w:proofErr w:type="gramEnd"/>
            <w:r w:rsidRPr="0023696E">
              <w:rPr>
                <w:rFonts w:cs="Times New Roman"/>
                <w:color w:val="212121"/>
                <w:sz w:val="20"/>
                <w:szCs w:val="20"/>
              </w:rPr>
              <w:t>,ab</w:t>
            </w:r>
            <w:proofErr w:type="spellEnd"/>
            <w:r w:rsidRPr="0023696E">
              <w:rPr>
                <w:rFonts w:cs="Times New Roman"/>
                <w:color w:val="212121"/>
                <w:sz w:val="20"/>
                <w:szCs w:val="20"/>
              </w:rPr>
              <w:t>.</w:t>
            </w:r>
          </w:p>
        </w:tc>
        <w:tc>
          <w:tcPr>
            <w:tcW w:w="816" w:type="pct"/>
          </w:tcPr>
          <w:p w14:paraId="05EB0ECC"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19</w:t>
            </w:r>
          </w:p>
        </w:tc>
      </w:tr>
      <w:tr w:rsidR="00D1343E" w:rsidRPr="0023696E" w14:paraId="534691F6" w14:textId="77777777" w:rsidTr="00CB7C99">
        <w:tc>
          <w:tcPr>
            <w:tcW w:w="444" w:type="pct"/>
          </w:tcPr>
          <w:p w14:paraId="045CB96E"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000000"/>
                <w:sz w:val="20"/>
                <w:szCs w:val="20"/>
              </w:rPr>
              <w:t>5</w:t>
            </w:r>
          </w:p>
        </w:tc>
        <w:tc>
          <w:tcPr>
            <w:tcW w:w="3741" w:type="pct"/>
          </w:tcPr>
          <w:p w14:paraId="7442693B"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or/1-4</w:t>
            </w:r>
          </w:p>
        </w:tc>
        <w:tc>
          <w:tcPr>
            <w:tcW w:w="816" w:type="pct"/>
          </w:tcPr>
          <w:p w14:paraId="32CBE615"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1,734</w:t>
            </w:r>
          </w:p>
        </w:tc>
      </w:tr>
      <w:tr w:rsidR="00D1343E" w:rsidRPr="0023696E" w14:paraId="388B8FCF" w14:textId="77777777" w:rsidTr="00CB7C99">
        <w:tc>
          <w:tcPr>
            <w:tcW w:w="444" w:type="pct"/>
          </w:tcPr>
          <w:p w14:paraId="555A7E81"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000000"/>
                <w:sz w:val="20"/>
                <w:szCs w:val="20"/>
              </w:rPr>
              <w:t>6</w:t>
            </w:r>
          </w:p>
        </w:tc>
        <w:tc>
          <w:tcPr>
            <w:tcW w:w="3741" w:type="pct"/>
          </w:tcPr>
          <w:p w14:paraId="0BB40989"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 xml:space="preserve">(cryoprecipitate* or </w:t>
            </w:r>
            <w:proofErr w:type="spellStart"/>
            <w:r w:rsidRPr="0023696E">
              <w:rPr>
                <w:rFonts w:cs="Times New Roman"/>
                <w:color w:val="212121"/>
                <w:sz w:val="20"/>
                <w:szCs w:val="20"/>
              </w:rPr>
              <w:t>ristofact</w:t>
            </w:r>
            <w:proofErr w:type="spellEnd"/>
            <w:proofErr w:type="gramStart"/>
            <w:r w:rsidRPr="0023696E">
              <w:rPr>
                <w:rFonts w:cs="Times New Roman"/>
                <w:color w:val="212121"/>
                <w:sz w:val="20"/>
                <w:szCs w:val="20"/>
              </w:rPr>
              <w:t>).</w:t>
            </w:r>
            <w:proofErr w:type="spellStart"/>
            <w:r w:rsidRPr="0023696E">
              <w:rPr>
                <w:rFonts w:cs="Times New Roman"/>
                <w:color w:val="212121"/>
                <w:sz w:val="20"/>
                <w:szCs w:val="20"/>
              </w:rPr>
              <w:t>ti</w:t>
            </w:r>
            <w:proofErr w:type="gramEnd"/>
            <w:r w:rsidRPr="0023696E">
              <w:rPr>
                <w:rFonts w:cs="Times New Roman"/>
                <w:color w:val="212121"/>
                <w:sz w:val="20"/>
                <w:szCs w:val="20"/>
              </w:rPr>
              <w:t>,ab</w:t>
            </w:r>
            <w:proofErr w:type="spellEnd"/>
            <w:r w:rsidRPr="0023696E">
              <w:rPr>
                <w:rFonts w:cs="Times New Roman"/>
                <w:color w:val="212121"/>
                <w:sz w:val="20"/>
                <w:szCs w:val="20"/>
              </w:rPr>
              <w:t>.</w:t>
            </w:r>
          </w:p>
        </w:tc>
        <w:tc>
          <w:tcPr>
            <w:tcW w:w="816" w:type="pct"/>
          </w:tcPr>
          <w:p w14:paraId="14DE8B1D"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292</w:t>
            </w:r>
          </w:p>
        </w:tc>
      </w:tr>
      <w:tr w:rsidR="00D1343E" w:rsidRPr="0023696E" w14:paraId="4144D8C3" w14:textId="77777777" w:rsidTr="00CB7C99">
        <w:tc>
          <w:tcPr>
            <w:tcW w:w="444" w:type="pct"/>
          </w:tcPr>
          <w:p w14:paraId="5D18BB7C"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000000"/>
                <w:sz w:val="20"/>
                <w:szCs w:val="20"/>
              </w:rPr>
              <w:t>7</w:t>
            </w:r>
          </w:p>
        </w:tc>
        <w:tc>
          <w:tcPr>
            <w:tcW w:w="3741" w:type="pct"/>
          </w:tcPr>
          <w:p w14:paraId="18DD623C"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w:t>
            </w:r>
            <w:proofErr w:type="spellStart"/>
            <w:r w:rsidRPr="0023696E">
              <w:rPr>
                <w:rFonts w:cs="Times New Roman"/>
                <w:color w:val="212121"/>
                <w:sz w:val="20"/>
                <w:szCs w:val="20"/>
              </w:rPr>
              <w:t>cryo</w:t>
            </w:r>
            <w:proofErr w:type="spellEnd"/>
            <w:r w:rsidRPr="0023696E">
              <w:rPr>
                <w:rFonts w:cs="Times New Roman"/>
                <w:color w:val="212121"/>
                <w:sz w:val="20"/>
                <w:szCs w:val="20"/>
              </w:rPr>
              <w:t>* and AHF</w:t>
            </w:r>
            <w:proofErr w:type="gramStart"/>
            <w:r w:rsidRPr="0023696E">
              <w:rPr>
                <w:rFonts w:cs="Times New Roman"/>
                <w:color w:val="212121"/>
                <w:sz w:val="20"/>
                <w:szCs w:val="20"/>
              </w:rPr>
              <w:t>).</w:t>
            </w:r>
            <w:proofErr w:type="spellStart"/>
            <w:r w:rsidRPr="0023696E">
              <w:rPr>
                <w:rFonts w:cs="Times New Roman"/>
                <w:color w:val="212121"/>
                <w:sz w:val="20"/>
                <w:szCs w:val="20"/>
              </w:rPr>
              <w:t>ti</w:t>
            </w:r>
            <w:proofErr w:type="gramEnd"/>
            <w:r w:rsidRPr="0023696E">
              <w:rPr>
                <w:rFonts w:cs="Times New Roman"/>
                <w:color w:val="212121"/>
                <w:sz w:val="20"/>
                <w:szCs w:val="20"/>
              </w:rPr>
              <w:t>,ab</w:t>
            </w:r>
            <w:proofErr w:type="spellEnd"/>
            <w:r w:rsidRPr="0023696E">
              <w:rPr>
                <w:rFonts w:cs="Times New Roman"/>
                <w:color w:val="212121"/>
                <w:sz w:val="20"/>
                <w:szCs w:val="20"/>
              </w:rPr>
              <w:t>.</w:t>
            </w:r>
          </w:p>
        </w:tc>
        <w:tc>
          <w:tcPr>
            <w:tcW w:w="816" w:type="pct"/>
          </w:tcPr>
          <w:p w14:paraId="000E57A4"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1</w:t>
            </w:r>
          </w:p>
        </w:tc>
      </w:tr>
      <w:tr w:rsidR="00D1343E" w:rsidRPr="0023696E" w14:paraId="696B749F" w14:textId="77777777" w:rsidTr="00CB7C99">
        <w:tc>
          <w:tcPr>
            <w:tcW w:w="444" w:type="pct"/>
          </w:tcPr>
          <w:p w14:paraId="093C94CD"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000000"/>
                <w:sz w:val="20"/>
                <w:szCs w:val="20"/>
              </w:rPr>
              <w:t>8</w:t>
            </w:r>
          </w:p>
        </w:tc>
        <w:tc>
          <w:tcPr>
            <w:tcW w:w="3741" w:type="pct"/>
          </w:tcPr>
          <w:p w14:paraId="7425230F"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 xml:space="preserve">(intercept and </w:t>
            </w:r>
            <w:proofErr w:type="spellStart"/>
            <w:r w:rsidRPr="0023696E">
              <w:rPr>
                <w:rFonts w:cs="Times New Roman"/>
                <w:color w:val="212121"/>
                <w:sz w:val="20"/>
                <w:szCs w:val="20"/>
              </w:rPr>
              <w:t>cryo</w:t>
            </w:r>
            <w:proofErr w:type="spellEnd"/>
            <w:r w:rsidRPr="0023696E">
              <w:rPr>
                <w:rFonts w:cs="Times New Roman"/>
                <w:color w:val="212121"/>
                <w:sz w:val="20"/>
                <w:szCs w:val="20"/>
              </w:rPr>
              <w:t>*</w:t>
            </w:r>
            <w:proofErr w:type="gramStart"/>
            <w:r w:rsidRPr="0023696E">
              <w:rPr>
                <w:rFonts w:cs="Times New Roman"/>
                <w:color w:val="212121"/>
                <w:sz w:val="20"/>
                <w:szCs w:val="20"/>
              </w:rPr>
              <w:t>).</w:t>
            </w:r>
            <w:proofErr w:type="spellStart"/>
            <w:r w:rsidRPr="0023696E">
              <w:rPr>
                <w:rFonts w:cs="Times New Roman"/>
                <w:color w:val="212121"/>
                <w:sz w:val="20"/>
                <w:szCs w:val="20"/>
              </w:rPr>
              <w:t>ti</w:t>
            </w:r>
            <w:proofErr w:type="gramEnd"/>
            <w:r w:rsidRPr="0023696E">
              <w:rPr>
                <w:rFonts w:cs="Times New Roman"/>
                <w:color w:val="212121"/>
                <w:sz w:val="20"/>
                <w:szCs w:val="20"/>
              </w:rPr>
              <w:t>,ab</w:t>
            </w:r>
            <w:proofErr w:type="spellEnd"/>
            <w:r w:rsidRPr="0023696E">
              <w:rPr>
                <w:rFonts w:cs="Times New Roman"/>
                <w:color w:val="212121"/>
                <w:sz w:val="20"/>
                <w:szCs w:val="20"/>
              </w:rPr>
              <w:t>.</w:t>
            </w:r>
          </w:p>
        </w:tc>
        <w:tc>
          <w:tcPr>
            <w:tcW w:w="816" w:type="pct"/>
          </w:tcPr>
          <w:p w14:paraId="4FBEE531"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2</w:t>
            </w:r>
          </w:p>
        </w:tc>
      </w:tr>
      <w:tr w:rsidR="00D1343E" w:rsidRPr="0023696E" w14:paraId="22F9BB26" w14:textId="77777777" w:rsidTr="00CB7C99">
        <w:tc>
          <w:tcPr>
            <w:tcW w:w="444" w:type="pct"/>
          </w:tcPr>
          <w:p w14:paraId="5A65E036"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000000"/>
                <w:sz w:val="20"/>
                <w:szCs w:val="20"/>
              </w:rPr>
              <w:t>9</w:t>
            </w:r>
          </w:p>
        </w:tc>
        <w:tc>
          <w:tcPr>
            <w:tcW w:w="3741" w:type="pct"/>
          </w:tcPr>
          <w:p w14:paraId="11575967"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or/6-8</w:t>
            </w:r>
          </w:p>
        </w:tc>
        <w:tc>
          <w:tcPr>
            <w:tcW w:w="816" w:type="pct"/>
          </w:tcPr>
          <w:p w14:paraId="5F0D7977"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293</w:t>
            </w:r>
          </w:p>
        </w:tc>
      </w:tr>
      <w:tr w:rsidR="00D1343E" w:rsidRPr="0023696E" w14:paraId="53E99D0B" w14:textId="77777777" w:rsidTr="00CB7C99">
        <w:tc>
          <w:tcPr>
            <w:tcW w:w="444" w:type="pct"/>
          </w:tcPr>
          <w:p w14:paraId="618D7060"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000000"/>
                <w:sz w:val="20"/>
                <w:szCs w:val="20"/>
              </w:rPr>
              <w:t>10</w:t>
            </w:r>
          </w:p>
        </w:tc>
        <w:tc>
          <w:tcPr>
            <w:tcW w:w="3741" w:type="pct"/>
          </w:tcPr>
          <w:p w14:paraId="0A1D0F56"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5 and 9</w:t>
            </w:r>
          </w:p>
        </w:tc>
        <w:tc>
          <w:tcPr>
            <w:tcW w:w="816" w:type="pct"/>
          </w:tcPr>
          <w:p w14:paraId="17E1FE68"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116</w:t>
            </w:r>
          </w:p>
        </w:tc>
      </w:tr>
      <w:tr w:rsidR="00D1343E" w:rsidRPr="0023696E" w14:paraId="17809D7B" w14:textId="77777777" w:rsidTr="00CB7C99">
        <w:tc>
          <w:tcPr>
            <w:tcW w:w="444" w:type="pct"/>
          </w:tcPr>
          <w:p w14:paraId="443A90DA"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000000"/>
                <w:sz w:val="20"/>
                <w:szCs w:val="20"/>
              </w:rPr>
              <w:t>11</w:t>
            </w:r>
          </w:p>
        </w:tc>
        <w:tc>
          <w:tcPr>
            <w:tcW w:w="3741" w:type="pct"/>
          </w:tcPr>
          <w:p w14:paraId="15D3DD94"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exp surgical procedures, operative/</w:t>
            </w:r>
          </w:p>
        </w:tc>
        <w:tc>
          <w:tcPr>
            <w:tcW w:w="816" w:type="pct"/>
          </w:tcPr>
          <w:p w14:paraId="7BE83D32"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175,080</w:t>
            </w:r>
          </w:p>
        </w:tc>
      </w:tr>
      <w:tr w:rsidR="00D1343E" w:rsidRPr="0023696E" w14:paraId="16D107F0" w14:textId="77777777" w:rsidTr="00CB7C99">
        <w:tc>
          <w:tcPr>
            <w:tcW w:w="444" w:type="pct"/>
          </w:tcPr>
          <w:p w14:paraId="3C2623F7"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000000"/>
                <w:sz w:val="20"/>
                <w:szCs w:val="20"/>
              </w:rPr>
              <w:t>12</w:t>
            </w:r>
          </w:p>
        </w:tc>
        <w:tc>
          <w:tcPr>
            <w:tcW w:w="3741" w:type="pct"/>
          </w:tcPr>
          <w:p w14:paraId="1E3EA1FC"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 xml:space="preserve">(surg* or operative or operation* or procedure* or bleed* or </w:t>
            </w:r>
            <w:proofErr w:type="spellStart"/>
            <w:r w:rsidRPr="0023696E">
              <w:rPr>
                <w:rFonts w:cs="Times New Roman"/>
                <w:color w:val="212121"/>
                <w:sz w:val="20"/>
                <w:szCs w:val="20"/>
              </w:rPr>
              <w:t>coagul</w:t>
            </w:r>
            <w:proofErr w:type="spellEnd"/>
            <w:r w:rsidRPr="0023696E">
              <w:rPr>
                <w:rFonts w:cs="Times New Roman"/>
                <w:color w:val="212121"/>
                <w:sz w:val="20"/>
                <w:szCs w:val="20"/>
              </w:rPr>
              <w:t>*</w:t>
            </w:r>
            <w:proofErr w:type="gramStart"/>
            <w:r w:rsidRPr="0023696E">
              <w:rPr>
                <w:rFonts w:cs="Times New Roman"/>
                <w:color w:val="212121"/>
                <w:sz w:val="20"/>
                <w:szCs w:val="20"/>
              </w:rPr>
              <w:t>).</w:t>
            </w:r>
            <w:proofErr w:type="spellStart"/>
            <w:r w:rsidRPr="0023696E">
              <w:rPr>
                <w:rFonts w:cs="Times New Roman"/>
                <w:color w:val="212121"/>
                <w:sz w:val="20"/>
                <w:szCs w:val="20"/>
              </w:rPr>
              <w:t>ti</w:t>
            </w:r>
            <w:proofErr w:type="gramEnd"/>
            <w:r w:rsidRPr="0023696E">
              <w:rPr>
                <w:rFonts w:cs="Times New Roman"/>
                <w:color w:val="212121"/>
                <w:sz w:val="20"/>
                <w:szCs w:val="20"/>
              </w:rPr>
              <w:t>,ab</w:t>
            </w:r>
            <w:proofErr w:type="spellEnd"/>
            <w:r w:rsidRPr="0023696E">
              <w:rPr>
                <w:rFonts w:cs="Times New Roman"/>
                <w:color w:val="212121"/>
                <w:sz w:val="20"/>
                <w:szCs w:val="20"/>
              </w:rPr>
              <w:t>.</w:t>
            </w:r>
          </w:p>
        </w:tc>
        <w:tc>
          <w:tcPr>
            <w:tcW w:w="816" w:type="pct"/>
          </w:tcPr>
          <w:p w14:paraId="63D8FF8F"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449,656</w:t>
            </w:r>
          </w:p>
        </w:tc>
      </w:tr>
      <w:tr w:rsidR="00D1343E" w:rsidRPr="0023696E" w14:paraId="100845E5" w14:textId="77777777" w:rsidTr="00CB7C99">
        <w:tc>
          <w:tcPr>
            <w:tcW w:w="444" w:type="pct"/>
          </w:tcPr>
          <w:p w14:paraId="6C2A46BF"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000000"/>
                <w:sz w:val="20"/>
                <w:szCs w:val="20"/>
              </w:rPr>
              <w:t>13</w:t>
            </w:r>
          </w:p>
        </w:tc>
        <w:tc>
          <w:tcPr>
            <w:tcW w:w="3741" w:type="pct"/>
          </w:tcPr>
          <w:p w14:paraId="2CE8EEF2" w14:textId="77777777" w:rsidR="0007527C" w:rsidRPr="0023696E" w:rsidRDefault="0007527C" w:rsidP="002D3159">
            <w:pPr>
              <w:autoSpaceDE w:val="0"/>
              <w:autoSpaceDN w:val="0"/>
              <w:spacing w:before="40" w:after="40" w:line="240" w:lineRule="auto"/>
              <w:rPr>
                <w:rFonts w:cs="Times New Roman"/>
                <w:sz w:val="20"/>
                <w:szCs w:val="20"/>
                <w:lang w:val="en-GB"/>
              </w:rPr>
            </w:pPr>
            <w:proofErr w:type="spellStart"/>
            <w:r w:rsidRPr="0023696E">
              <w:rPr>
                <w:rFonts w:cs="Times New Roman"/>
                <w:color w:val="212121"/>
                <w:sz w:val="20"/>
                <w:szCs w:val="20"/>
              </w:rPr>
              <w:t>su.fs</w:t>
            </w:r>
            <w:proofErr w:type="spellEnd"/>
            <w:r w:rsidRPr="0023696E">
              <w:rPr>
                <w:rFonts w:cs="Times New Roman"/>
                <w:color w:val="212121"/>
                <w:sz w:val="20"/>
                <w:szCs w:val="20"/>
              </w:rPr>
              <w:t>.</w:t>
            </w:r>
          </w:p>
        </w:tc>
        <w:tc>
          <w:tcPr>
            <w:tcW w:w="816" w:type="pct"/>
          </w:tcPr>
          <w:p w14:paraId="7F238091"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89,761</w:t>
            </w:r>
          </w:p>
        </w:tc>
      </w:tr>
      <w:tr w:rsidR="00D1343E" w:rsidRPr="0023696E" w14:paraId="4051330A" w14:textId="77777777" w:rsidTr="00CB7C99">
        <w:tc>
          <w:tcPr>
            <w:tcW w:w="444" w:type="pct"/>
          </w:tcPr>
          <w:p w14:paraId="286E288D"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000000"/>
                <w:sz w:val="20"/>
                <w:szCs w:val="20"/>
              </w:rPr>
              <w:t>14</w:t>
            </w:r>
          </w:p>
        </w:tc>
        <w:tc>
          <w:tcPr>
            <w:tcW w:w="3741" w:type="pct"/>
          </w:tcPr>
          <w:p w14:paraId="25167234"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or/11-13</w:t>
            </w:r>
          </w:p>
        </w:tc>
        <w:tc>
          <w:tcPr>
            <w:tcW w:w="816" w:type="pct"/>
          </w:tcPr>
          <w:p w14:paraId="69280B95"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527,039</w:t>
            </w:r>
          </w:p>
        </w:tc>
      </w:tr>
      <w:tr w:rsidR="00D1343E" w:rsidRPr="0023696E" w14:paraId="3F95F20E" w14:textId="77777777" w:rsidTr="00CB7C99">
        <w:tc>
          <w:tcPr>
            <w:tcW w:w="444" w:type="pct"/>
          </w:tcPr>
          <w:p w14:paraId="061FCD4B"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000000"/>
                <w:sz w:val="20"/>
                <w:szCs w:val="20"/>
              </w:rPr>
              <w:t>15</w:t>
            </w:r>
          </w:p>
        </w:tc>
        <w:tc>
          <w:tcPr>
            <w:tcW w:w="3741" w:type="pct"/>
          </w:tcPr>
          <w:p w14:paraId="0D1374BD"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10 and 14</w:t>
            </w:r>
          </w:p>
        </w:tc>
        <w:tc>
          <w:tcPr>
            <w:tcW w:w="816" w:type="pct"/>
          </w:tcPr>
          <w:p w14:paraId="3E723CDE"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112</w:t>
            </w:r>
          </w:p>
        </w:tc>
      </w:tr>
      <w:tr w:rsidR="00D1343E" w:rsidRPr="0023696E" w14:paraId="3EABC1C2" w14:textId="77777777" w:rsidTr="00CB7C99">
        <w:tc>
          <w:tcPr>
            <w:tcW w:w="444" w:type="pct"/>
          </w:tcPr>
          <w:p w14:paraId="7673E204"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000000"/>
                <w:sz w:val="20"/>
                <w:szCs w:val="20"/>
              </w:rPr>
              <w:t>16</w:t>
            </w:r>
          </w:p>
        </w:tc>
        <w:tc>
          <w:tcPr>
            <w:tcW w:w="3741" w:type="pct"/>
          </w:tcPr>
          <w:p w14:paraId="56B2B8F9"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limit 15 to yr="2009 -Current"</w:t>
            </w:r>
          </w:p>
        </w:tc>
        <w:tc>
          <w:tcPr>
            <w:tcW w:w="816" w:type="pct"/>
          </w:tcPr>
          <w:p w14:paraId="216F1CAC" w14:textId="77777777" w:rsidR="0007527C" w:rsidRPr="0023696E" w:rsidRDefault="0007527C" w:rsidP="002D3159">
            <w:pPr>
              <w:autoSpaceDE w:val="0"/>
              <w:autoSpaceDN w:val="0"/>
              <w:spacing w:before="40" w:after="40" w:line="240" w:lineRule="auto"/>
              <w:rPr>
                <w:rFonts w:cs="Times New Roman"/>
                <w:sz w:val="20"/>
                <w:szCs w:val="20"/>
                <w:lang w:val="en-GB"/>
              </w:rPr>
            </w:pPr>
            <w:r w:rsidRPr="0023696E">
              <w:rPr>
                <w:rFonts w:cs="Times New Roman"/>
                <w:color w:val="212121"/>
                <w:sz w:val="20"/>
                <w:szCs w:val="20"/>
              </w:rPr>
              <w:t>100</w:t>
            </w:r>
          </w:p>
        </w:tc>
      </w:tr>
    </w:tbl>
    <w:p w14:paraId="1F272CDC" w14:textId="77777777" w:rsidR="000C38A8" w:rsidRDefault="000C38A8" w:rsidP="002D3159">
      <w:pPr>
        <w:spacing w:line="240" w:lineRule="auto"/>
      </w:pPr>
    </w:p>
    <w:p w14:paraId="0E550656" w14:textId="15D81EED" w:rsidR="00D86BE5" w:rsidRPr="00C80A29" w:rsidRDefault="006F66EC" w:rsidP="002D3159">
      <w:pPr>
        <w:pStyle w:val="Ttulo2"/>
      </w:pPr>
      <w:r>
        <w:t>Supplemental Table 3. PICOS inclusion/exclusion criteria</w:t>
      </w:r>
    </w:p>
    <w:tbl>
      <w:tblPr>
        <w:tblStyle w:val="TableGrid1"/>
        <w:tblW w:w="5000" w:type="pct"/>
        <w:tblInd w:w="-5" w:type="dxa"/>
        <w:tblLook w:val="04A0" w:firstRow="1" w:lastRow="0" w:firstColumn="1" w:lastColumn="0" w:noHBand="0" w:noVBand="1"/>
      </w:tblPr>
      <w:tblGrid>
        <w:gridCol w:w="4314"/>
        <w:gridCol w:w="5036"/>
      </w:tblGrid>
      <w:tr w:rsidR="00E33798" w:rsidRPr="00D86BE5" w14:paraId="0D1B71D1" w14:textId="77777777" w:rsidTr="0041756C">
        <w:trPr>
          <w:tblHeader/>
        </w:trPr>
        <w:tc>
          <w:tcPr>
            <w:tcW w:w="2307" w:type="pct"/>
          </w:tcPr>
          <w:p w14:paraId="6EE0D0C7" w14:textId="77777777" w:rsidR="00D86BE5" w:rsidRPr="0041756C" w:rsidRDefault="00D86BE5" w:rsidP="002D3159">
            <w:pPr>
              <w:spacing w:before="40" w:after="40" w:line="240" w:lineRule="auto"/>
              <w:rPr>
                <w:rFonts w:cs="Times New Roman"/>
                <w:b/>
                <w:bCs/>
                <w:sz w:val="20"/>
                <w:szCs w:val="20"/>
                <w:lang w:eastAsia="en-GB"/>
              </w:rPr>
            </w:pPr>
            <w:r w:rsidRPr="0041756C">
              <w:rPr>
                <w:rFonts w:cs="Times New Roman"/>
                <w:b/>
                <w:bCs/>
                <w:sz w:val="20"/>
                <w:szCs w:val="20"/>
                <w:lang w:eastAsia="en-GB"/>
              </w:rPr>
              <w:t>Inclusion criteria</w:t>
            </w:r>
          </w:p>
        </w:tc>
        <w:tc>
          <w:tcPr>
            <w:tcW w:w="2693" w:type="pct"/>
          </w:tcPr>
          <w:p w14:paraId="41B663B2" w14:textId="77777777" w:rsidR="00D86BE5" w:rsidRPr="0041756C" w:rsidRDefault="00D86BE5" w:rsidP="002D3159">
            <w:pPr>
              <w:spacing w:before="40" w:after="40" w:line="240" w:lineRule="auto"/>
              <w:rPr>
                <w:rFonts w:cs="Times New Roman"/>
                <w:b/>
                <w:bCs/>
                <w:sz w:val="20"/>
                <w:szCs w:val="20"/>
                <w:lang w:eastAsia="en-GB"/>
              </w:rPr>
            </w:pPr>
            <w:r w:rsidRPr="0041756C">
              <w:rPr>
                <w:rFonts w:cs="Times New Roman"/>
                <w:b/>
                <w:bCs/>
                <w:sz w:val="20"/>
                <w:szCs w:val="20"/>
                <w:lang w:eastAsia="en-GB"/>
              </w:rPr>
              <w:t>Exclusion criteria</w:t>
            </w:r>
          </w:p>
        </w:tc>
      </w:tr>
      <w:tr w:rsidR="00E068EE" w:rsidRPr="00D86BE5" w14:paraId="6168CD37" w14:textId="77777777" w:rsidTr="00CB7C99">
        <w:tc>
          <w:tcPr>
            <w:tcW w:w="5000" w:type="pct"/>
            <w:gridSpan w:val="2"/>
          </w:tcPr>
          <w:p w14:paraId="70EA23B5" w14:textId="77777777" w:rsidR="00D86BE5" w:rsidRPr="00D86BE5" w:rsidRDefault="00D86BE5" w:rsidP="002D3159">
            <w:pPr>
              <w:spacing w:before="40" w:after="40" w:line="240" w:lineRule="auto"/>
              <w:rPr>
                <w:rFonts w:cs="Times New Roman"/>
                <w:b/>
                <w:bCs/>
                <w:sz w:val="20"/>
                <w:szCs w:val="20"/>
              </w:rPr>
            </w:pPr>
            <w:r w:rsidRPr="00D86BE5">
              <w:rPr>
                <w:rFonts w:cs="Times New Roman"/>
                <w:b/>
                <w:sz w:val="20"/>
                <w:szCs w:val="20"/>
              </w:rPr>
              <w:t>Population*</w:t>
            </w:r>
          </w:p>
        </w:tc>
      </w:tr>
      <w:tr w:rsidR="009831FE" w:rsidRPr="00D86BE5" w14:paraId="61F6D24C" w14:textId="77777777" w:rsidTr="00CB7C99">
        <w:tc>
          <w:tcPr>
            <w:tcW w:w="2307" w:type="pct"/>
          </w:tcPr>
          <w:p w14:paraId="0C959791" w14:textId="77777777" w:rsidR="00D86BE5" w:rsidRPr="00D86BE5" w:rsidRDefault="00D86BE5" w:rsidP="002D3159">
            <w:pPr>
              <w:pStyle w:val="Prrafodelista"/>
              <w:numPr>
                <w:ilvl w:val="0"/>
                <w:numId w:val="21"/>
              </w:numPr>
              <w:spacing w:before="40" w:after="40" w:line="240" w:lineRule="auto"/>
              <w:contextualSpacing w:val="0"/>
              <w:rPr>
                <w:rFonts w:eastAsiaTheme="minorHAnsi" w:cs="Times New Roman"/>
                <w:sz w:val="20"/>
                <w:szCs w:val="20"/>
              </w:rPr>
            </w:pPr>
            <w:r w:rsidRPr="00D86BE5">
              <w:rPr>
                <w:rFonts w:eastAsiaTheme="minorHAnsi" w:cs="Times New Roman"/>
                <w:sz w:val="20"/>
                <w:szCs w:val="20"/>
              </w:rPr>
              <w:lastRenderedPageBreak/>
              <w:t>Patients with surgical bleeding (elective surgery)</w:t>
            </w:r>
          </w:p>
          <w:p w14:paraId="61E44E52" w14:textId="77777777" w:rsidR="00D86BE5" w:rsidRPr="00D86BE5" w:rsidRDefault="00D86BE5" w:rsidP="002D3159">
            <w:pPr>
              <w:pStyle w:val="Prrafodelista"/>
              <w:numPr>
                <w:ilvl w:val="0"/>
                <w:numId w:val="21"/>
              </w:numPr>
              <w:spacing w:before="40" w:after="40" w:line="240" w:lineRule="auto"/>
              <w:contextualSpacing w:val="0"/>
              <w:rPr>
                <w:rFonts w:eastAsiaTheme="minorHAnsi" w:cs="Times New Roman"/>
                <w:sz w:val="20"/>
                <w:szCs w:val="20"/>
              </w:rPr>
            </w:pPr>
            <w:r w:rsidRPr="00D86BE5">
              <w:rPr>
                <w:rFonts w:eastAsiaTheme="minorHAnsi" w:cs="Times New Roman"/>
                <w:sz w:val="20"/>
                <w:szCs w:val="20"/>
              </w:rPr>
              <w:t xml:space="preserve">Subgroups of interest: </w:t>
            </w:r>
          </w:p>
          <w:p w14:paraId="0E9D85EB" w14:textId="77777777" w:rsidR="00D86BE5" w:rsidRPr="00D86BE5" w:rsidRDefault="00D86BE5" w:rsidP="002D3159">
            <w:pPr>
              <w:pStyle w:val="Prrafodelista"/>
              <w:numPr>
                <w:ilvl w:val="1"/>
                <w:numId w:val="21"/>
              </w:numPr>
              <w:spacing w:before="40" w:after="40" w:line="240" w:lineRule="auto"/>
              <w:contextualSpacing w:val="0"/>
              <w:rPr>
                <w:rFonts w:eastAsiaTheme="minorHAnsi" w:cs="Times New Roman"/>
                <w:sz w:val="20"/>
                <w:szCs w:val="20"/>
              </w:rPr>
            </w:pPr>
            <w:r w:rsidRPr="00D86BE5">
              <w:rPr>
                <w:rFonts w:eastAsiaTheme="minorHAnsi" w:cs="Times New Roman"/>
                <w:sz w:val="20"/>
                <w:szCs w:val="20"/>
              </w:rPr>
              <w:t>Age: adults vs. pediatrics*</w:t>
            </w:r>
          </w:p>
          <w:p w14:paraId="4C2751F3" w14:textId="77777777" w:rsidR="00D86BE5" w:rsidRPr="00D86BE5" w:rsidRDefault="00D86BE5" w:rsidP="002D3159">
            <w:pPr>
              <w:pStyle w:val="Prrafodelista"/>
              <w:numPr>
                <w:ilvl w:val="1"/>
                <w:numId w:val="21"/>
              </w:numPr>
              <w:spacing w:before="40" w:after="40" w:line="240" w:lineRule="auto"/>
              <w:contextualSpacing w:val="0"/>
              <w:rPr>
                <w:rFonts w:eastAsiaTheme="minorHAnsi" w:cs="Times New Roman"/>
                <w:sz w:val="20"/>
                <w:szCs w:val="20"/>
              </w:rPr>
            </w:pPr>
            <w:r w:rsidRPr="00D86BE5">
              <w:rPr>
                <w:rFonts w:eastAsiaTheme="minorHAnsi" w:cs="Times New Roman"/>
                <w:sz w:val="20"/>
                <w:szCs w:val="20"/>
              </w:rPr>
              <w:t>Type of surgery</w:t>
            </w:r>
          </w:p>
        </w:tc>
        <w:tc>
          <w:tcPr>
            <w:tcW w:w="2693" w:type="pct"/>
          </w:tcPr>
          <w:p w14:paraId="1B7FBF5B" w14:textId="77777777" w:rsidR="00D86BE5" w:rsidRPr="00D86BE5" w:rsidRDefault="00D86BE5" w:rsidP="002D3159">
            <w:pPr>
              <w:pStyle w:val="Prrafodelista"/>
              <w:numPr>
                <w:ilvl w:val="0"/>
                <w:numId w:val="20"/>
              </w:numPr>
              <w:spacing w:before="40" w:after="40" w:line="240" w:lineRule="auto"/>
              <w:ind w:left="216" w:hanging="216"/>
              <w:contextualSpacing w:val="0"/>
              <w:rPr>
                <w:rFonts w:eastAsia="Times New Roman" w:cs="Times New Roman"/>
                <w:sz w:val="20"/>
                <w:szCs w:val="20"/>
              </w:rPr>
            </w:pPr>
            <w:r w:rsidRPr="00D86BE5">
              <w:rPr>
                <w:rFonts w:eastAsia="Times New Roman" w:cs="Times New Roman"/>
                <w:sz w:val="20"/>
                <w:szCs w:val="20"/>
              </w:rPr>
              <w:t>Trauma patients undergoing surgery (tagged at title and abstract screening for later retrieval, but were not included)</w:t>
            </w:r>
          </w:p>
          <w:p w14:paraId="0EDCC500" w14:textId="77777777" w:rsidR="00D86BE5" w:rsidRPr="00D86BE5" w:rsidRDefault="00D86BE5" w:rsidP="002D3159">
            <w:pPr>
              <w:pStyle w:val="Prrafodelista"/>
              <w:numPr>
                <w:ilvl w:val="0"/>
                <w:numId w:val="20"/>
              </w:numPr>
              <w:spacing w:before="40" w:after="40" w:line="240" w:lineRule="auto"/>
              <w:ind w:left="216" w:hanging="216"/>
              <w:contextualSpacing w:val="0"/>
              <w:rPr>
                <w:rFonts w:eastAsia="Times New Roman" w:cs="Times New Roman"/>
                <w:sz w:val="20"/>
                <w:szCs w:val="20"/>
              </w:rPr>
            </w:pPr>
            <w:r w:rsidRPr="00D86BE5">
              <w:rPr>
                <w:rFonts w:eastAsia="Times New Roman" w:cs="Times New Roman"/>
                <w:sz w:val="20"/>
                <w:szCs w:val="20"/>
              </w:rPr>
              <w:t>Post-partum hemorrhage</w:t>
            </w:r>
          </w:p>
          <w:p w14:paraId="467E5AA8" w14:textId="77777777" w:rsidR="00D86BE5" w:rsidRPr="00D86BE5" w:rsidRDefault="00D86BE5" w:rsidP="002D3159">
            <w:pPr>
              <w:pStyle w:val="Prrafodelista"/>
              <w:numPr>
                <w:ilvl w:val="0"/>
                <w:numId w:val="20"/>
              </w:numPr>
              <w:spacing w:before="40" w:after="40" w:line="240" w:lineRule="auto"/>
              <w:ind w:left="216" w:hanging="216"/>
              <w:contextualSpacing w:val="0"/>
              <w:rPr>
                <w:rFonts w:eastAsia="Times New Roman" w:cs="Times New Roman"/>
                <w:sz w:val="20"/>
                <w:szCs w:val="20"/>
              </w:rPr>
            </w:pPr>
            <w:r w:rsidRPr="00D86BE5">
              <w:rPr>
                <w:rFonts w:eastAsia="Times New Roman" w:cs="Times New Roman"/>
                <w:sz w:val="20"/>
                <w:szCs w:val="20"/>
              </w:rPr>
              <w:t xml:space="preserve">Populations not listed in the inclusion criteria column </w:t>
            </w:r>
          </w:p>
          <w:p w14:paraId="7868A7B5" w14:textId="77777777" w:rsidR="00D86BE5" w:rsidRPr="00D86BE5" w:rsidRDefault="00D86BE5" w:rsidP="002D3159">
            <w:pPr>
              <w:pStyle w:val="Prrafodelista"/>
              <w:numPr>
                <w:ilvl w:val="0"/>
                <w:numId w:val="20"/>
              </w:numPr>
              <w:spacing w:before="40" w:after="40" w:line="240" w:lineRule="auto"/>
              <w:ind w:left="216" w:hanging="216"/>
              <w:contextualSpacing w:val="0"/>
              <w:rPr>
                <w:rFonts w:eastAsia="Times New Roman" w:cs="Times New Roman"/>
                <w:sz w:val="20"/>
                <w:szCs w:val="20"/>
              </w:rPr>
            </w:pPr>
            <w:r w:rsidRPr="00D86BE5">
              <w:rPr>
                <w:rFonts w:eastAsia="Times New Roman" w:cs="Times New Roman"/>
                <w:sz w:val="20"/>
                <w:szCs w:val="20"/>
              </w:rPr>
              <w:t>Studies evaluating a mixed population, but results were not reported for relevant types of post-surgery bleeding</w:t>
            </w:r>
          </w:p>
        </w:tc>
      </w:tr>
      <w:tr w:rsidR="00E068EE" w:rsidRPr="00D86BE5" w14:paraId="61333164" w14:textId="77777777" w:rsidTr="00CB7C99">
        <w:tc>
          <w:tcPr>
            <w:tcW w:w="5000" w:type="pct"/>
            <w:gridSpan w:val="2"/>
          </w:tcPr>
          <w:p w14:paraId="54EE9E13" w14:textId="77777777" w:rsidR="00D86BE5" w:rsidRPr="00D86BE5" w:rsidRDefault="00D86BE5" w:rsidP="002D3159">
            <w:pPr>
              <w:keepNext/>
              <w:spacing w:before="40" w:after="40" w:line="240" w:lineRule="auto"/>
              <w:rPr>
                <w:rFonts w:cs="Times New Roman"/>
                <w:b/>
                <w:bCs/>
                <w:sz w:val="20"/>
                <w:szCs w:val="20"/>
                <w:lang w:eastAsia="en-GB"/>
              </w:rPr>
            </w:pPr>
            <w:r w:rsidRPr="00D86BE5">
              <w:rPr>
                <w:rFonts w:cs="Times New Roman"/>
                <w:b/>
                <w:sz w:val="20"/>
                <w:szCs w:val="20"/>
                <w:lang w:eastAsia="en-GB"/>
              </w:rPr>
              <w:t>Interventions</w:t>
            </w:r>
          </w:p>
        </w:tc>
      </w:tr>
      <w:tr w:rsidR="009831FE" w:rsidRPr="00D86BE5" w14:paraId="312E3A06" w14:textId="77777777" w:rsidTr="00CB7C99">
        <w:tc>
          <w:tcPr>
            <w:tcW w:w="2307" w:type="pct"/>
          </w:tcPr>
          <w:p w14:paraId="03FAB827" w14:textId="77777777" w:rsidR="00D86BE5" w:rsidRPr="00D86BE5" w:rsidRDefault="00D86BE5" w:rsidP="002D3159">
            <w:pPr>
              <w:spacing w:before="40" w:after="40" w:line="240" w:lineRule="auto"/>
              <w:rPr>
                <w:rFonts w:eastAsia="Times New Roman" w:cs="Times New Roman"/>
                <w:b/>
                <w:sz w:val="20"/>
                <w:szCs w:val="20"/>
              </w:rPr>
            </w:pPr>
            <w:r w:rsidRPr="00D86BE5">
              <w:rPr>
                <w:rFonts w:eastAsia="Times New Roman" w:cs="Times New Roman"/>
                <w:sz w:val="20"/>
                <w:szCs w:val="20"/>
              </w:rPr>
              <w:t>Fibrinogen</w:t>
            </w:r>
          </w:p>
        </w:tc>
        <w:tc>
          <w:tcPr>
            <w:tcW w:w="2693" w:type="pct"/>
          </w:tcPr>
          <w:p w14:paraId="44775615" w14:textId="77777777" w:rsidR="00D86BE5" w:rsidRPr="00D86BE5" w:rsidRDefault="00D86BE5" w:rsidP="002D3159">
            <w:pPr>
              <w:spacing w:before="40" w:after="40" w:line="240" w:lineRule="auto"/>
              <w:rPr>
                <w:rFonts w:cs="Times New Roman"/>
                <w:sz w:val="20"/>
                <w:szCs w:val="20"/>
                <w:lang w:eastAsia="en-GB"/>
              </w:rPr>
            </w:pPr>
            <w:r w:rsidRPr="00D86BE5">
              <w:rPr>
                <w:rFonts w:cs="Times New Roman"/>
                <w:sz w:val="20"/>
                <w:szCs w:val="20"/>
                <w:lang w:eastAsia="en-GB"/>
              </w:rPr>
              <w:t>Any other than those listed</w:t>
            </w:r>
          </w:p>
        </w:tc>
      </w:tr>
      <w:tr w:rsidR="00E068EE" w:rsidRPr="00D86BE5" w14:paraId="7A65611E" w14:textId="77777777" w:rsidTr="00CB7C99">
        <w:tc>
          <w:tcPr>
            <w:tcW w:w="5000" w:type="pct"/>
            <w:gridSpan w:val="2"/>
          </w:tcPr>
          <w:p w14:paraId="5574BC37" w14:textId="77777777" w:rsidR="00D86BE5" w:rsidRPr="00D86BE5" w:rsidRDefault="00D86BE5" w:rsidP="002D3159">
            <w:pPr>
              <w:spacing w:before="40" w:after="40" w:line="240" w:lineRule="auto"/>
              <w:rPr>
                <w:rFonts w:cs="Times New Roman"/>
                <w:b/>
                <w:bCs/>
                <w:sz w:val="20"/>
                <w:szCs w:val="20"/>
                <w:lang w:eastAsia="en-GB"/>
              </w:rPr>
            </w:pPr>
            <w:r w:rsidRPr="00D86BE5">
              <w:rPr>
                <w:rFonts w:cs="Times New Roman"/>
                <w:b/>
                <w:sz w:val="20"/>
                <w:szCs w:val="20"/>
                <w:lang w:eastAsia="en-GB"/>
              </w:rPr>
              <w:t>Comparisons</w:t>
            </w:r>
          </w:p>
        </w:tc>
      </w:tr>
      <w:tr w:rsidR="009831FE" w:rsidRPr="00D86BE5" w14:paraId="1784B725" w14:textId="77777777" w:rsidTr="00CB7C99">
        <w:tc>
          <w:tcPr>
            <w:tcW w:w="2307" w:type="pct"/>
          </w:tcPr>
          <w:p w14:paraId="1E4BC59E" w14:textId="77777777" w:rsidR="00D86BE5" w:rsidRPr="00D86BE5" w:rsidRDefault="00D86BE5" w:rsidP="002D3159">
            <w:pPr>
              <w:spacing w:before="40" w:after="40" w:line="240" w:lineRule="auto"/>
              <w:rPr>
                <w:rFonts w:cs="Times New Roman"/>
                <w:b/>
                <w:bCs/>
                <w:sz w:val="20"/>
                <w:szCs w:val="20"/>
                <w:lang w:eastAsia="en-GB"/>
              </w:rPr>
            </w:pPr>
            <w:r w:rsidRPr="00D86BE5">
              <w:rPr>
                <w:rFonts w:cs="Times New Roman"/>
                <w:sz w:val="20"/>
                <w:szCs w:val="20"/>
              </w:rPr>
              <w:t>Head-to-head comparisons of cryoprecipitate</w:t>
            </w:r>
          </w:p>
        </w:tc>
        <w:tc>
          <w:tcPr>
            <w:tcW w:w="2693" w:type="pct"/>
          </w:tcPr>
          <w:p w14:paraId="5BE912D7" w14:textId="77777777" w:rsidR="00D86BE5" w:rsidRPr="00D86BE5" w:rsidRDefault="00D86BE5" w:rsidP="002D3159">
            <w:pPr>
              <w:spacing w:before="40" w:after="40" w:line="240" w:lineRule="auto"/>
              <w:rPr>
                <w:rFonts w:cs="Times New Roman"/>
                <w:sz w:val="20"/>
                <w:szCs w:val="20"/>
                <w:lang w:eastAsia="en-GB"/>
              </w:rPr>
            </w:pPr>
            <w:r w:rsidRPr="00D86BE5">
              <w:rPr>
                <w:rFonts w:cs="Times New Roman"/>
                <w:sz w:val="20"/>
                <w:szCs w:val="20"/>
              </w:rPr>
              <w:t>Dose-finding or dose-comparison studies</w:t>
            </w:r>
          </w:p>
        </w:tc>
      </w:tr>
      <w:tr w:rsidR="00E068EE" w:rsidRPr="00D86BE5" w14:paraId="257ACE32" w14:textId="77777777" w:rsidTr="00CB7C99">
        <w:tc>
          <w:tcPr>
            <w:tcW w:w="5000" w:type="pct"/>
            <w:gridSpan w:val="2"/>
          </w:tcPr>
          <w:p w14:paraId="5972D5A4" w14:textId="77777777" w:rsidR="00D86BE5" w:rsidRPr="00D86BE5" w:rsidRDefault="00D86BE5" w:rsidP="002D3159">
            <w:pPr>
              <w:spacing w:before="40" w:after="40" w:line="240" w:lineRule="auto"/>
              <w:rPr>
                <w:rFonts w:cs="Times New Roman"/>
                <w:b/>
                <w:bCs/>
                <w:sz w:val="20"/>
                <w:szCs w:val="20"/>
              </w:rPr>
            </w:pPr>
            <w:r w:rsidRPr="00D86BE5">
              <w:rPr>
                <w:rFonts w:cs="Times New Roman"/>
                <w:b/>
                <w:sz w:val="20"/>
                <w:szCs w:val="20"/>
              </w:rPr>
              <w:t>Outcomes</w:t>
            </w:r>
          </w:p>
        </w:tc>
      </w:tr>
      <w:tr w:rsidR="009831FE" w:rsidRPr="00D86BE5" w14:paraId="02C338A9" w14:textId="77777777" w:rsidTr="00CB7C99">
        <w:tc>
          <w:tcPr>
            <w:tcW w:w="2307" w:type="pct"/>
          </w:tcPr>
          <w:p w14:paraId="734510EE" w14:textId="77777777" w:rsidR="00D86BE5" w:rsidRPr="00D86BE5" w:rsidRDefault="00D86BE5" w:rsidP="002D3159">
            <w:pPr>
              <w:spacing w:before="40" w:after="40" w:line="240" w:lineRule="auto"/>
              <w:rPr>
                <w:rFonts w:eastAsiaTheme="minorHAnsi" w:cs="Times New Roman"/>
                <w:sz w:val="20"/>
                <w:szCs w:val="20"/>
                <w:u w:val="single"/>
              </w:rPr>
            </w:pPr>
            <w:r w:rsidRPr="00D86BE5">
              <w:rPr>
                <w:rFonts w:eastAsiaTheme="minorHAnsi" w:cs="Times New Roman"/>
                <w:sz w:val="20"/>
                <w:szCs w:val="20"/>
                <w:u w:val="single"/>
              </w:rPr>
              <w:t>Safety:</w:t>
            </w:r>
          </w:p>
          <w:p w14:paraId="3BA76037" w14:textId="77777777" w:rsidR="00D86BE5" w:rsidRPr="00D86BE5" w:rsidRDefault="00D86BE5" w:rsidP="002D3159">
            <w:pPr>
              <w:pStyle w:val="Prrafodelista"/>
              <w:numPr>
                <w:ilvl w:val="0"/>
                <w:numId w:val="21"/>
              </w:numPr>
              <w:spacing w:before="40" w:after="40" w:line="240" w:lineRule="auto"/>
              <w:contextualSpacing w:val="0"/>
              <w:rPr>
                <w:rFonts w:eastAsiaTheme="minorHAnsi" w:cs="Times New Roman"/>
                <w:sz w:val="20"/>
                <w:szCs w:val="20"/>
              </w:rPr>
            </w:pPr>
            <w:r w:rsidRPr="00D86BE5">
              <w:rPr>
                <w:rFonts w:eastAsiaTheme="minorHAnsi" w:cs="Times New Roman"/>
                <w:sz w:val="20"/>
                <w:szCs w:val="20"/>
              </w:rPr>
              <w:t>Mortality (all-cause and operative)</w:t>
            </w:r>
          </w:p>
          <w:p w14:paraId="1F22EB3C" w14:textId="77777777" w:rsidR="00D86BE5" w:rsidRPr="00D86BE5" w:rsidRDefault="00D86BE5" w:rsidP="002D3159">
            <w:pPr>
              <w:pStyle w:val="Prrafodelista"/>
              <w:numPr>
                <w:ilvl w:val="0"/>
                <w:numId w:val="21"/>
              </w:numPr>
              <w:spacing w:before="40" w:after="40" w:line="240" w:lineRule="auto"/>
              <w:contextualSpacing w:val="0"/>
              <w:rPr>
                <w:rFonts w:eastAsiaTheme="minorHAnsi" w:cs="Times New Roman"/>
                <w:sz w:val="20"/>
                <w:szCs w:val="20"/>
              </w:rPr>
            </w:pPr>
            <w:r w:rsidRPr="00D86BE5">
              <w:rPr>
                <w:rFonts w:eastAsiaTheme="minorHAnsi" w:cs="Times New Roman"/>
                <w:sz w:val="20"/>
                <w:szCs w:val="20"/>
              </w:rPr>
              <w:t>AEs (all-cause and serious)</w:t>
            </w:r>
          </w:p>
          <w:p w14:paraId="19A71AB1" w14:textId="77777777" w:rsidR="00D86BE5" w:rsidRPr="00D86BE5" w:rsidRDefault="00D86BE5" w:rsidP="002D3159">
            <w:pPr>
              <w:pStyle w:val="Prrafodelista"/>
              <w:numPr>
                <w:ilvl w:val="0"/>
                <w:numId w:val="21"/>
              </w:numPr>
              <w:spacing w:before="40" w:after="40" w:line="240" w:lineRule="auto"/>
              <w:contextualSpacing w:val="0"/>
              <w:rPr>
                <w:rFonts w:eastAsiaTheme="minorHAnsi" w:cs="Times New Roman"/>
                <w:sz w:val="20"/>
                <w:szCs w:val="20"/>
              </w:rPr>
            </w:pPr>
            <w:r w:rsidRPr="00D86BE5">
              <w:rPr>
                <w:rFonts w:eastAsiaTheme="minorHAnsi" w:cs="Times New Roman"/>
                <w:sz w:val="20"/>
                <w:szCs w:val="20"/>
              </w:rPr>
              <w:t>Select individual AEs: blood transfusion reactions (e.g., transfusion-related acute lung injury, transfusion-associated circulatory overload)</w:t>
            </w:r>
          </w:p>
          <w:p w14:paraId="3AB7AD20" w14:textId="77777777" w:rsidR="00D86BE5" w:rsidRPr="00D86BE5" w:rsidRDefault="00D86BE5" w:rsidP="002D3159">
            <w:pPr>
              <w:pStyle w:val="Prrafodelista"/>
              <w:numPr>
                <w:ilvl w:val="0"/>
                <w:numId w:val="21"/>
              </w:numPr>
              <w:spacing w:before="40" w:after="40" w:line="240" w:lineRule="auto"/>
              <w:contextualSpacing w:val="0"/>
              <w:rPr>
                <w:rFonts w:eastAsiaTheme="minorHAnsi" w:cs="Times New Roman"/>
                <w:sz w:val="20"/>
                <w:szCs w:val="20"/>
              </w:rPr>
            </w:pPr>
            <w:r w:rsidRPr="00D86BE5">
              <w:rPr>
                <w:rFonts w:eastAsiaTheme="minorHAnsi" w:cs="Times New Roman"/>
                <w:sz w:val="20"/>
                <w:szCs w:val="20"/>
              </w:rPr>
              <w:t>TEEs (frequency/severity) including:</w:t>
            </w:r>
          </w:p>
          <w:p w14:paraId="337980A3" w14:textId="77777777" w:rsidR="00D86BE5" w:rsidRPr="00D86BE5" w:rsidRDefault="00D86BE5" w:rsidP="002D3159">
            <w:pPr>
              <w:pStyle w:val="Prrafodelista"/>
              <w:numPr>
                <w:ilvl w:val="1"/>
                <w:numId w:val="21"/>
              </w:numPr>
              <w:spacing w:before="40" w:after="40" w:line="240" w:lineRule="auto"/>
              <w:contextualSpacing w:val="0"/>
              <w:rPr>
                <w:rFonts w:eastAsiaTheme="minorHAnsi" w:cs="Times New Roman"/>
                <w:sz w:val="20"/>
                <w:szCs w:val="20"/>
              </w:rPr>
            </w:pPr>
            <w:r w:rsidRPr="00D86BE5">
              <w:rPr>
                <w:rFonts w:eastAsiaTheme="minorHAnsi" w:cs="Times New Roman"/>
                <w:sz w:val="20"/>
                <w:szCs w:val="20"/>
              </w:rPr>
              <w:t xml:space="preserve">Acute myocardial infarction </w:t>
            </w:r>
          </w:p>
          <w:p w14:paraId="5748C927" w14:textId="77777777" w:rsidR="00D86BE5" w:rsidRPr="00D86BE5" w:rsidRDefault="00D86BE5" w:rsidP="002D3159">
            <w:pPr>
              <w:pStyle w:val="Prrafodelista"/>
              <w:numPr>
                <w:ilvl w:val="1"/>
                <w:numId w:val="21"/>
              </w:numPr>
              <w:spacing w:before="40" w:after="40" w:line="240" w:lineRule="auto"/>
              <w:contextualSpacing w:val="0"/>
              <w:rPr>
                <w:rFonts w:eastAsiaTheme="minorHAnsi" w:cs="Times New Roman"/>
                <w:sz w:val="20"/>
                <w:szCs w:val="20"/>
              </w:rPr>
            </w:pPr>
            <w:r w:rsidRPr="00D86BE5">
              <w:rPr>
                <w:rFonts w:eastAsiaTheme="minorHAnsi" w:cs="Times New Roman"/>
                <w:sz w:val="20"/>
                <w:szCs w:val="20"/>
              </w:rPr>
              <w:t>Stroke (hemorrhagic or ischemic)</w:t>
            </w:r>
          </w:p>
          <w:p w14:paraId="1E59B224" w14:textId="77777777" w:rsidR="00D86BE5" w:rsidRPr="00D86BE5" w:rsidRDefault="00D86BE5" w:rsidP="002D3159">
            <w:pPr>
              <w:pStyle w:val="Prrafodelista"/>
              <w:numPr>
                <w:ilvl w:val="1"/>
                <w:numId w:val="21"/>
              </w:numPr>
              <w:spacing w:before="40" w:after="40" w:line="240" w:lineRule="auto"/>
              <w:contextualSpacing w:val="0"/>
              <w:rPr>
                <w:rFonts w:eastAsiaTheme="minorHAnsi" w:cs="Times New Roman"/>
                <w:sz w:val="20"/>
                <w:szCs w:val="20"/>
              </w:rPr>
            </w:pPr>
            <w:r w:rsidRPr="00D86BE5">
              <w:rPr>
                <w:rFonts w:eastAsiaTheme="minorHAnsi" w:cs="Times New Roman"/>
                <w:sz w:val="20"/>
                <w:szCs w:val="20"/>
              </w:rPr>
              <w:t>Transient ischemic attack</w:t>
            </w:r>
          </w:p>
          <w:p w14:paraId="7213C1CD" w14:textId="77777777" w:rsidR="00D86BE5" w:rsidRPr="00D86BE5" w:rsidRDefault="00D86BE5" w:rsidP="002D3159">
            <w:pPr>
              <w:pStyle w:val="Prrafodelista"/>
              <w:numPr>
                <w:ilvl w:val="1"/>
                <w:numId w:val="21"/>
              </w:numPr>
              <w:spacing w:before="40" w:after="40" w:line="240" w:lineRule="auto"/>
              <w:contextualSpacing w:val="0"/>
              <w:rPr>
                <w:rFonts w:eastAsiaTheme="minorHAnsi" w:cs="Times New Roman"/>
                <w:sz w:val="20"/>
                <w:szCs w:val="20"/>
              </w:rPr>
            </w:pPr>
            <w:r w:rsidRPr="00D86BE5">
              <w:rPr>
                <w:rFonts w:eastAsiaTheme="minorHAnsi" w:cs="Times New Roman"/>
                <w:sz w:val="20"/>
                <w:szCs w:val="20"/>
              </w:rPr>
              <w:t>Peripheral artery occlusion</w:t>
            </w:r>
          </w:p>
          <w:p w14:paraId="7AFED48C" w14:textId="77777777" w:rsidR="00D86BE5" w:rsidRPr="00D86BE5" w:rsidRDefault="00D86BE5" w:rsidP="002D3159">
            <w:pPr>
              <w:pStyle w:val="Prrafodelista"/>
              <w:numPr>
                <w:ilvl w:val="1"/>
                <w:numId w:val="21"/>
              </w:numPr>
              <w:spacing w:before="40" w:after="40" w:line="240" w:lineRule="auto"/>
              <w:contextualSpacing w:val="0"/>
              <w:rPr>
                <w:rFonts w:eastAsiaTheme="minorHAnsi" w:cs="Times New Roman"/>
                <w:sz w:val="20"/>
                <w:szCs w:val="20"/>
              </w:rPr>
            </w:pPr>
            <w:r w:rsidRPr="00D86BE5">
              <w:rPr>
                <w:rFonts w:eastAsiaTheme="minorHAnsi" w:cs="Times New Roman"/>
                <w:sz w:val="20"/>
                <w:szCs w:val="20"/>
              </w:rPr>
              <w:t>Deep venous thrombosis</w:t>
            </w:r>
          </w:p>
          <w:p w14:paraId="1D2D0176" w14:textId="77777777" w:rsidR="00D86BE5" w:rsidRPr="00D86BE5" w:rsidRDefault="00D86BE5" w:rsidP="002D3159">
            <w:pPr>
              <w:pStyle w:val="Prrafodelista"/>
              <w:numPr>
                <w:ilvl w:val="1"/>
                <w:numId w:val="21"/>
              </w:numPr>
              <w:spacing w:before="40" w:after="40" w:line="240" w:lineRule="auto"/>
              <w:contextualSpacing w:val="0"/>
              <w:rPr>
                <w:rFonts w:eastAsiaTheme="minorHAnsi" w:cs="Times New Roman"/>
                <w:sz w:val="20"/>
                <w:szCs w:val="20"/>
              </w:rPr>
            </w:pPr>
            <w:r w:rsidRPr="00D86BE5">
              <w:rPr>
                <w:rFonts w:eastAsiaTheme="minorHAnsi" w:cs="Times New Roman"/>
                <w:sz w:val="20"/>
                <w:szCs w:val="20"/>
              </w:rPr>
              <w:t>Pulmonary embolism</w:t>
            </w:r>
          </w:p>
          <w:p w14:paraId="629DD66B" w14:textId="78ECEE7F" w:rsidR="00D86BE5" w:rsidRPr="00D86BE5" w:rsidRDefault="00D86BE5" w:rsidP="002D3159">
            <w:pPr>
              <w:pStyle w:val="Prrafodelista"/>
              <w:numPr>
                <w:ilvl w:val="0"/>
                <w:numId w:val="21"/>
              </w:numPr>
              <w:spacing w:before="40" w:after="40" w:line="240" w:lineRule="auto"/>
              <w:contextualSpacing w:val="0"/>
              <w:rPr>
                <w:rFonts w:eastAsiaTheme="minorHAnsi" w:cs="Times New Roman"/>
                <w:sz w:val="20"/>
                <w:szCs w:val="20"/>
              </w:rPr>
            </w:pPr>
            <w:r w:rsidRPr="00D86BE5">
              <w:rPr>
                <w:rFonts w:eastAsiaTheme="minorHAnsi" w:cs="Times New Roman"/>
                <w:sz w:val="20"/>
                <w:szCs w:val="20"/>
              </w:rPr>
              <w:t>Re-bleeding</w:t>
            </w:r>
          </w:p>
          <w:p w14:paraId="5C37BCCF" w14:textId="77777777" w:rsidR="00D86BE5" w:rsidRPr="00D86BE5" w:rsidRDefault="00D86BE5" w:rsidP="002D3159">
            <w:pPr>
              <w:pStyle w:val="Prrafodelista"/>
              <w:numPr>
                <w:ilvl w:val="0"/>
                <w:numId w:val="21"/>
              </w:numPr>
              <w:spacing w:before="40" w:after="40" w:line="240" w:lineRule="auto"/>
              <w:contextualSpacing w:val="0"/>
              <w:rPr>
                <w:rFonts w:eastAsiaTheme="minorHAnsi" w:cs="Times New Roman"/>
                <w:sz w:val="20"/>
                <w:szCs w:val="20"/>
              </w:rPr>
            </w:pPr>
            <w:r w:rsidRPr="00D86BE5">
              <w:rPr>
                <w:rFonts w:eastAsiaTheme="minorHAnsi" w:cs="Times New Roman"/>
                <w:sz w:val="20"/>
                <w:szCs w:val="20"/>
              </w:rPr>
              <w:t>Length of hospital/ICU stay </w:t>
            </w:r>
          </w:p>
        </w:tc>
        <w:tc>
          <w:tcPr>
            <w:tcW w:w="2693" w:type="pct"/>
          </w:tcPr>
          <w:p w14:paraId="6153274A" w14:textId="77777777" w:rsidR="00D86BE5" w:rsidRPr="00D86BE5" w:rsidRDefault="00D86BE5" w:rsidP="002D3159">
            <w:pPr>
              <w:pStyle w:val="Prrafodelista"/>
              <w:numPr>
                <w:ilvl w:val="0"/>
                <w:numId w:val="20"/>
              </w:numPr>
              <w:spacing w:before="40" w:after="40" w:line="240" w:lineRule="auto"/>
              <w:ind w:left="216" w:hanging="216"/>
              <w:contextualSpacing w:val="0"/>
              <w:rPr>
                <w:rFonts w:eastAsia="Times New Roman" w:cs="Times New Roman"/>
                <w:sz w:val="20"/>
                <w:szCs w:val="20"/>
              </w:rPr>
            </w:pPr>
            <w:r w:rsidRPr="00D86BE5">
              <w:rPr>
                <w:rFonts w:eastAsia="Times New Roman" w:cs="Times New Roman"/>
                <w:sz w:val="20"/>
                <w:szCs w:val="20"/>
              </w:rPr>
              <w:t>Any other outcome data</w:t>
            </w:r>
          </w:p>
          <w:p w14:paraId="4E1736C5" w14:textId="77777777" w:rsidR="00D86BE5" w:rsidRPr="00D86BE5" w:rsidRDefault="00D86BE5" w:rsidP="002D3159">
            <w:pPr>
              <w:pStyle w:val="Prrafodelista"/>
              <w:numPr>
                <w:ilvl w:val="0"/>
                <w:numId w:val="20"/>
              </w:numPr>
              <w:spacing w:before="40" w:after="40" w:line="240" w:lineRule="auto"/>
              <w:ind w:left="216" w:hanging="216"/>
              <w:contextualSpacing w:val="0"/>
              <w:rPr>
                <w:rFonts w:eastAsia="Times New Roman" w:cs="Times New Roman"/>
                <w:sz w:val="20"/>
                <w:szCs w:val="20"/>
              </w:rPr>
            </w:pPr>
            <w:r w:rsidRPr="00D86BE5">
              <w:rPr>
                <w:rFonts w:eastAsia="Times New Roman" w:cs="Times New Roman"/>
                <w:sz w:val="20"/>
                <w:szCs w:val="20"/>
              </w:rPr>
              <w:t>Only qualitatively described results (e.g., a p-value without any quantitative data)</w:t>
            </w:r>
          </w:p>
          <w:p w14:paraId="6B9D0B31" w14:textId="77777777" w:rsidR="00D86BE5" w:rsidRPr="00D86BE5" w:rsidRDefault="00D86BE5" w:rsidP="002D3159">
            <w:pPr>
              <w:pStyle w:val="Prrafodelista"/>
              <w:spacing w:before="40" w:after="40" w:line="240" w:lineRule="auto"/>
              <w:ind w:left="216"/>
              <w:contextualSpacing w:val="0"/>
              <w:rPr>
                <w:rFonts w:eastAsia="Times New Roman" w:cs="Times New Roman"/>
                <w:sz w:val="20"/>
                <w:szCs w:val="20"/>
              </w:rPr>
            </w:pPr>
          </w:p>
        </w:tc>
      </w:tr>
      <w:tr w:rsidR="00E068EE" w:rsidRPr="00D86BE5" w14:paraId="31CED3AF" w14:textId="77777777" w:rsidTr="00CB7C99">
        <w:tc>
          <w:tcPr>
            <w:tcW w:w="5000" w:type="pct"/>
            <w:gridSpan w:val="2"/>
          </w:tcPr>
          <w:p w14:paraId="16616791" w14:textId="77777777" w:rsidR="00D86BE5" w:rsidRPr="00D86BE5" w:rsidRDefault="00D86BE5" w:rsidP="002D3159">
            <w:pPr>
              <w:keepNext/>
              <w:spacing w:before="40" w:after="40" w:line="240" w:lineRule="auto"/>
              <w:rPr>
                <w:rFonts w:cs="Times New Roman"/>
                <w:b/>
                <w:bCs/>
                <w:sz w:val="20"/>
                <w:szCs w:val="20"/>
              </w:rPr>
            </w:pPr>
            <w:r w:rsidRPr="00D86BE5">
              <w:rPr>
                <w:rFonts w:cs="Times New Roman"/>
                <w:b/>
                <w:sz w:val="20"/>
                <w:szCs w:val="20"/>
              </w:rPr>
              <w:t>Study design</w:t>
            </w:r>
          </w:p>
        </w:tc>
      </w:tr>
      <w:tr w:rsidR="009831FE" w:rsidRPr="00D86BE5" w14:paraId="415A53A5" w14:textId="77777777" w:rsidTr="00CB7C99">
        <w:tc>
          <w:tcPr>
            <w:tcW w:w="2307" w:type="pct"/>
          </w:tcPr>
          <w:p w14:paraId="669BBF48" w14:textId="77777777" w:rsidR="00D86BE5" w:rsidRPr="00D86BE5" w:rsidRDefault="00D86BE5" w:rsidP="002D3159">
            <w:pPr>
              <w:pStyle w:val="Prrafodelista"/>
              <w:numPr>
                <w:ilvl w:val="0"/>
                <w:numId w:val="20"/>
              </w:numPr>
              <w:spacing w:before="40" w:after="40" w:line="240" w:lineRule="auto"/>
              <w:ind w:left="216" w:hanging="216"/>
              <w:contextualSpacing w:val="0"/>
              <w:rPr>
                <w:rFonts w:eastAsia="Times New Roman" w:cs="Times New Roman"/>
                <w:b/>
                <w:bCs/>
                <w:sz w:val="20"/>
                <w:szCs w:val="20"/>
              </w:rPr>
            </w:pPr>
            <w:r w:rsidRPr="00D86BE5">
              <w:rPr>
                <w:rFonts w:eastAsia="Times New Roman" w:cs="Times New Roman"/>
                <w:sz w:val="20"/>
                <w:szCs w:val="20"/>
              </w:rPr>
              <w:t>RCTs</w:t>
            </w:r>
          </w:p>
          <w:p w14:paraId="00061DC7" w14:textId="77777777" w:rsidR="00D86BE5" w:rsidRPr="00D86BE5" w:rsidRDefault="00D86BE5" w:rsidP="002D3159">
            <w:pPr>
              <w:spacing w:before="40" w:after="40" w:line="240" w:lineRule="auto"/>
              <w:rPr>
                <w:rFonts w:eastAsia="Times New Roman" w:cs="Times New Roman"/>
                <w:b/>
                <w:sz w:val="20"/>
                <w:szCs w:val="20"/>
              </w:rPr>
            </w:pPr>
          </w:p>
        </w:tc>
        <w:tc>
          <w:tcPr>
            <w:tcW w:w="2693" w:type="pct"/>
          </w:tcPr>
          <w:p w14:paraId="05B10EFF" w14:textId="77777777" w:rsidR="00D86BE5" w:rsidRPr="00D86BE5" w:rsidRDefault="00D86BE5" w:rsidP="002D3159">
            <w:pPr>
              <w:pStyle w:val="Prrafodelista"/>
              <w:numPr>
                <w:ilvl w:val="0"/>
                <w:numId w:val="20"/>
              </w:numPr>
              <w:spacing w:before="40" w:after="40" w:line="240" w:lineRule="auto"/>
              <w:contextualSpacing w:val="0"/>
              <w:rPr>
                <w:rFonts w:eastAsia="Times New Roman" w:cs="Times New Roman"/>
                <w:sz w:val="20"/>
                <w:szCs w:val="20"/>
              </w:rPr>
            </w:pPr>
            <w:r w:rsidRPr="00D86BE5">
              <w:rPr>
                <w:rFonts w:eastAsiaTheme="minorHAnsi" w:cs="Times New Roman"/>
                <w:sz w:val="20"/>
                <w:szCs w:val="20"/>
              </w:rPr>
              <w:t>Non-randomized/single-arm trials</w:t>
            </w:r>
          </w:p>
          <w:p w14:paraId="74990CD9" w14:textId="77777777" w:rsidR="00D86BE5" w:rsidRPr="00D86BE5" w:rsidRDefault="00D86BE5" w:rsidP="002D3159">
            <w:pPr>
              <w:pStyle w:val="Prrafodelista"/>
              <w:numPr>
                <w:ilvl w:val="0"/>
                <w:numId w:val="20"/>
              </w:numPr>
              <w:spacing w:before="40" w:after="40" w:line="240" w:lineRule="auto"/>
              <w:contextualSpacing w:val="0"/>
              <w:rPr>
                <w:rFonts w:eastAsiaTheme="minorHAnsi" w:cs="Times New Roman"/>
                <w:sz w:val="20"/>
                <w:szCs w:val="20"/>
              </w:rPr>
            </w:pPr>
            <w:r w:rsidRPr="00D86BE5">
              <w:rPr>
                <w:rFonts w:eastAsiaTheme="minorHAnsi" w:cs="Times New Roman"/>
                <w:sz w:val="20"/>
                <w:szCs w:val="20"/>
              </w:rPr>
              <w:t>Non-SLRs (e.g., targeted and narrative reviews)</w:t>
            </w:r>
          </w:p>
          <w:p w14:paraId="2E8EE1E1" w14:textId="77777777" w:rsidR="00D86BE5" w:rsidRPr="00D86BE5" w:rsidRDefault="00D86BE5" w:rsidP="002D3159">
            <w:pPr>
              <w:pStyle w:val="Prrafodelista"/>
              <w:numPr>
                <w:ilvl w:val="0"/>
                <w:numId w:val="20"/>
              </w:numPr>
              <w:spacing w:before="40" w:after="40" w:line="240" w:lineRule="auto"/>
              <w:contextualSpacing w:val="0"/>
              <w:rPr>
                <w:rFonts w:eastAsiaTheme="minorHAnsi" w:cs="Times New Roman"/>
                <w:sz w:val="20"/>
                <w:szCs w:val="20"/>
              </w:rPr>
            </w:pPr>
            <w:r w:rsidRPr="00D86BE5">
              <w:rPr>
                <w:rFonts w:eastAsiaTheme="minorHAnsi" w:cs="Times New Roman"/>
                <w:sz w:val="20"/>
                <w:szCs w:val="20"/>
              </w:rPr>
              <w:t>SLRs</w:t>
            </w:r>
            <w:r w:rsidRPr="00D86BE5">
              <w:rPr>
                <w:rFonts w:cs="Times New Roman"/>
                <w:sz w:val="20"/>
                <w:szCs w:val="20"/>
              </w:rPr>
              <w:t>†</w:t>
            </w:r>
          </w:p>
          <w:p w14:paraId="3A7C3E8B" w14:textId="77777777" w:rsidR="00D86BE5" w:rsidRPr="00D86BE5" w:rsidRDefault="00D86BE5" w:rsidP="002D3159">
            <w:pPr>
              <w:pStyle w:val="Prrafodelista"/>
              <w:numPr>
                <w:ilvl w:val="0"/>
                <w:numId w:val="20"/>
              </w:numPr>
              <w:spacing w:before="40" w:after="40" w:line="240" w:lineRule="auto"/>
              <w:contextualSpacing w:val="0"/>
              <w:rPr>
                <w:rFonts w:eastAsiaTheme="minorHAnsi" w:cs="Times New Roman"/>
                <w:sz w:val="20"/>
                <w:szCs w:val="20"/>
              </w:rPr>
            </w:pPr>
            <w:r w:rsidRPr="00D86BE5">
              <w:rPr>
                <w:rFonts w:eastAsiaTheme="minorHAnsi" w:cs="Times New Roman"/>
                <w:sz w:val="20"/>
                <w:szCs w:val="20"/>
              </w:rPr>
              <w:t>Non-human studies</w:t>
            </w:r>
          </w:p>
          <w:p w14:paraId="4B78311D" w14:textId="77777777" w:rsidR="00D86BE5" w:rsidRPr="00D86BE5" w:rsidRDefault="00D86BE5" w:rsidP="002D3159">
            <w:pPr>
              <w:pStyle w:val="Prrafodelista"/>
              <w:numPr>
                <w:ilvl w:val="0"/>
                <w:numId w:val="20"/>
              </w:numPr>
              <w:spacing w:before="40" w:after="40" w:line="240" w:lineRule="auto"/>
              <w:contextualSpacing w:val="0"/>
              <w:rPr>
                <w:rFonts w:eastAsiaTheme="minorHAnsi" w:cs="Times New Roman"/>
                <w:sz w:val="20"/>
                <w:szCs w:val="20"/>
              </w:rPr>
            </w:pPr>
            <w:r w:rsidRPr="00D86BE5">
              <w:rPr>
                <w:rFonts w:eastAsiaTheme="minorHAnsi" w:cs="Times New Roman"/>
                <w:sz w:val="20"/>
                <w:szCs w:val="20"/>
              </w:rPr>
              <w:t>Pharmacodynamic studies</w:t>
            </w:r>
          </w:p>
          <w:p w14:paraId="5D00FE79" w14:textId="77777777" w:rsidR="00D86BE5" w:rsidRPr="00D86BE5" w:rsidRDefault="00D86BE5" w:rsidP="002D3159">
            <w:pPr>
              <w:pStyle w:val="Prrafodelista"/>
              <w:numPr>
                <w:ilvl w:val="0"/>
                <w:numId w:val="20"/>
              </w:numPr>
              <w:spacing w:before="40" w:after="40" w:line="240" w:lineRule="auto"/>
              <w:contextualSpacing w:val="0"/>
              <w:rPr>
                <w:rFonts w:eastAsiaTheme="minorHAnsi" w:cs="Times New Roman"/>
                <w:sz w:val="20"/>
                <w:szCs w:val="20"/>
              </w:rPr>
            </w:pPr>
            <w:r w:rsidRPr="00D86BE5">
              <w:rPr>
                <w:rFonts w:eastAsiaTheme="minorHAnsi" w:cs="Times New Roman"/>
                <w:sz w:val="20"/>
                <w:szCs w:val="20"/>
              </w:rPr>
              <w:t>Preclinical studies</w:t>
            </w:r>
          </w:p>
          <w:p w14:paraId="0A2F591A" w14:textId="77777777" w:rsidR="00D86BE5" w:rsidRPr="00D86BE5" w:rsidRDefault="00D86BE5" w:rsidP="002D3159">
            <w:pPr>
              <w:pStyle w:val="Prrafodelista"/>
              <w:numPr>
                <w:ilvl w:val="0"/>
                <w:numId w:val="20"/>
              </w:numPr>
              <w:spacing w:before="40" w:after="40" w:line="240" w:lineRule="auto"/>
              <w:contextualSpacing w:val="0"/>
              <w:rPr>
                <w:rFonts w:eastAsiaTheme="minorHAnsi" w:cs="Times New Roman"/>
                <w:sz w:val="20"/>
                <w:szCs w:val="20"/>
              </w:rPr>
            </w:pPr>
            <w:r w:rsidRPr="00D86BE5">
              <w:rPr>
                <w:rFonts w:eastAsiaTheme="minorHAnsi" w:cs="Times New Roman"/>
                <w:sz w:val="20"/>
                <w:szCs w:val="20"/>
              </w:rPr>
              <w:t>Case reports</w:t>
            </w:r>
          </w:p>
          <w:p w14:paraId="5579F88F" w14:textId="77777777" w:rsidR="00D86BE5" w:rsidRPr="00D86BE5" w:rsidRDefault="00D86BE5" w:rsidP="002D3159">
            <w:pPr>
              <w:pStyle w:val="Prrafodelista"/>
              <w:numPr>
                <w:ilvl w:val="0"/>
                <w:numId w:val="20"/>
              </w:numPr>
              <w:spacing w:before="40" w:after="40" w:line="240" w:lineRule="auto"/>
              <w:contextualSpacing w:val="0"/>
              <w:rPr>
                <w:rFonts w:eastAsiaTheme="minorHAnsi" w:cs="Times New Roman"/>
                <w:sz w:val="20"/>
                <w:szCs w:val="20"/>
              </w:rPr>
            </w:pPr>
            <w:r w:rsidRPr="00D86BE5">
              <w:rPr>
                <w:rFonts w:eastAsiaTheme="minorHAnsi" w:cs="Times New Roman"/>
                <w:sz w:val="20"/>
                <w:szCs w:val="20"/>
              </w:rPr>
              <w:t>Commentaries, editorials, and letters</w:t>
            </w:r>
          </w:p>
          <w:p w14:paraId="4341760B" w14:textId="77777777" w:rsidR="00D86BE5" w:rsidRPr="00D86BE5" w:rsidRDefault="00D86BE5" w:rsidP="002D3159">
            <w:pPr>
              <w:pStyle w:val="Prrafodelista"/>
              <w:numPr>
                <w:ilvl w:val="0"/>
                <w:numId w:val="20"/>
              </w:numPr>
              <w:spacing w:before="40" w:after="40" w:line="240" w:lineRule="auto"/>
              <w:contextualSpacing w:val="0"/>
              <w:rPr>
                <w:rFonts w:eastAsia="Times New Roman" w:cs="Times New Roman"/>
                <w:sz w:val="20"/>
                <w:szCs w:val="20"/>
              </w:rPr>
            </w:pPr>
            <w:r w:rsidRPr="00D86BE5">
              <w:rPr>
                <w:rFonts w:eastAsiaTheme="minorHAnsi" w:cs="Times New Roman"/>
                <w:sz w:val="20"/>
                <w:szCs w:val="20"/>
              </w:rPr>
              <w:t>Consensus reports</w:t>
            </w:r>
          </w:p>
        </w:tc>
      </w:tr>
      <w:tr w:rsidR="00E068EE" w:rsidRPr="00D86BE5" w14:paraId="7850F6C4" w14:textId="77777777" w:rsidTr="00CB7C99">
        <w:tc>
          <w:tcPr>
            <w:tcW w:w="5000" w:type="pct"/>
            <w:gridSpan w:val="2"/>
          </w:tcPr>
          <w:p w14:paraId="4147BE01" w14:textId="77777777" w:rsidR="00D86BE5" w:rsidRPr="00D86BE5" w:rsidRDefault="00D86BE5" w:rsidP="002D3159">
            <w:pPr>
              <w:spacing w:before="40" w:after="40" w:line="240" w:lineRule="auto"/>
              <w:rPr>
                <w:rFonts w:cs="Times New Roman"/>
                <w:b/>
                <w:bCs/>
                <w:sz w:val="20"/>
                <w:szCs w:val="20"/>
              </w:rPr>
            </w:pPr>
            <w:r w:rsidRPr="00D86BE5">
              <w:rPr>
                <w:rFonts w:cs="Times New Roman"/>
                <w:b/>
                <w:sz w:val="20"/>
                <w:szCs w:val="20"/>
              </w:rPr>
              <w:t>Additional limits</w:t>
            </w:r>
          </w:p>
        </w:tc>
      </w:tr>
      <w:tr w:rsidR="00E068EE" w:rsidRPr="00D86BE5" w14:paraId="07299A3B" w14:textId="77777777" w:rsidTr="00CB7C99">
        <w:tc>
          <w:tcPr>
            <w:tcW w:w="5000" w:type="pct"/>
            <w:gridSpan w:val="2"/>
          </w:tcPr>
          <w:p w14:paraId="5517A534" w14:textId="77777777" w:rsidR="00D86BE5" w:rsidRPr="00D86BE5" w:rsidRDefault="00D86BE5" w:rsidP="002D3159">
            <w:pPr>
              <w:spacing w:before="40" w:after="40" w:line="240" w:lineRule="auto"/>
              <w:rPr>
                <w:rFonts w:cs="Times New Roman"/>
                <w:b/>
                <w:bCs/>
                <w:sz w:val="20"/>
                <w:szCs w:val="20"/>
              </w:rPr>
            </w:pPr>
            <w:r w:rsidRPr="00D86BE5">
              <w:rPr>
                <w:rFonts w:cs="Times New Roman"/>
                <w:b/>
                <w:sz w:val="20"/>
                <w:szCs w:val="20"/>
              </w:rPr>
              <w:t>Timeframe</w:t>
            </w:r>
          </w:p>
        </w:tc>
      </w:tr>
      <w:tr w:rsidR="009831FE" w:rsidRPr="00D86BE5" w14:paraId="40E29583" w14:textId="77777777" w:rsidTr="00CB7C99">
        <w:tc>
          <w:tcPr>
            <w:tcW w:w="2307" w:type="pct"/>
          </w:tcPr>
          <w:p w14:paraId="620E70D8" w14:textId="77777777" w:rsidR="00D86BE5" w:rsidRPr="00D86BE5" w:rsidRDefault="00D86BE5" w:rsidP="002D3159">
            <w:pPr>
              <w:pStyle w:val="Prrafodelista"/>
              <w:numPr>
                <w:ilvl w:val="0"/>
                <w:numId w:val="20"/>
              </w:numPr>
              <w:spacing w:before="40" w:after="40" w:line="240" w:lineRule="auto"/>
              <w:ind w:left="216" w:hanging="216"/>
              <w:contextualSpacing w:val="0"/>
              <w:rPr>
                <w:rFonts w:eastAsia="Times New Roman" w:cs="Times New Roman"/>
                <w:bCs/>
                <w:sz w:val="20"/>
                <w:szCs w:val="20"/>
              </w:rPr>
            </w:pPr>
            <w:r w:rsidRPr="00D86BE5">
              <w:rPr>
                <w:rFonts w:eastAsia="Times New Roman" w:cs="Times New Roman"/>
                <w:sz w:val="20"/>
                <w:szCs w:val="20"/>
              </w:rPr>
              <w:t>Full texts: since 2009</w:t>
            </w:r>
          </w:p>
          <w:p w14:paraId="5F0BFD23" w14:textId="77777777" w:rsidR="00D86BE5" w:rsidRPr="00D86BE5" w:rsidRDefault="00D86BE5" w:rsidP="002D3159">
            <w:pPr>
              <w:pStyle w:val="Prrafodelista"/>
              <w:numPr>
                <w:ilvl w:val="0"/>
                <w:numId w:val="20"/>
              </w:numPr>
              <w:spacing w:before="40" w:after="40" w:line="240" w:lineRule="auto"/>
              <w:ind w:left="216" w:hanging="216"/>
              <w:contextualSpacing w:val="0"/>
              <w:rPr>
                <w:rFonts w:eastAsia="Times New Roman" w:cs="Times New Roman"/>
                <w:b/>
                <w:bCs/>
                <w:sz w:val="20"/>
                <w:szCs w:val="20"/>
              </w:rPr>
            </w:pPr>
            <w:r w:rsidRPr="00D86BE5">
              <w:rPr>
                <w:rFonts w:eastAsia="Times New Roman" w:cs="Times New Roman"/>
                <w:sz w:val="20"/>
                <w:szCs w:val="20"/>
              </w:rPr>
              <w:t>Conference abstracts: since 2022</w:t>
            </w:r>
          </w:p>
        </w:tc>
        <w:tc>
          <w:tcPr>
            <w:tcW w:w="2693" w:type="pct"/>
          </w:tcPr>
          <w:p w14:paraId="69FB0C6B" w14:textId="77777777" w:rsidR="00D86BE5" w:rsidRPr="00D86BE5" w:rsidRDefault="00D86BE5" w:rsidP="002D3159">
            <w:pPr>
              <w:pStyle w:val="Prrafodelista"/>
              <w:numPr>
                <w:ilvl w:val="0"/>
                <w:numId w:val="20"/>
              </w:numPr>
              <w:spacing w:before="40" w:after="40" w:line="240" w:lineRule="auto"/>
              <w:ind w:left="216" w:hanging="216"/>
              <w:contextualSpacing w:val="0"/>
              <w:rPr>
                <w:rFonts w:eastAsia="Times New Roman" w:cs="Times New Roman"/>
                <w:sz w:val="20"/>
                <w:szCs w:val="20"/>
              </w:rPr>
            </w:pPr>
            <w:r w:rsidRPr="00D86BE5">
              <w:rPr>
                <w:rFonts w:eastAsia="Times New Roman" w:cs="Times New Roman"/>
                <w:sz w:val="20"/>
                <w:szCs w:val="20"/>
              </w:rPr>
              <w:t>Studies published prior to 2009</w:t>
            </w:r>
          </w:p>
          <w:p w14:paraId="5F184381" w14:textId="77777777" w:rsidR="00D86BE5" w:rsidRPr="00D86BE5" w:rsidRDefault="00D86BE5" w:rsidP="002D3159">
            <w:pPr>
              <w:pStyle w:val="Prrafodelista"/>
              <w:numPr>
                <w:ilvl w:val="0"/>
                <w:numId w:val="20"/>
              </w:numPr>
              <w:spacing w:before="40" w:after="40" w:line="240" w:lineRule="auto"/>
              <w:ind w:left="216" w:hanging="216"/>
              <w:contextualSpacing w:val="0"/>
              <w:rPr>
                <w:rFonts w:eastAsia="Times New Roman" w:cs="Times New Roman"/>
                <w:sz w:val="20"/>
                <w:szCs w:val="20"/>
              </w:rPr>
            </w:pPr>
            <w:r w:rsidRPr="00D86BE5">
              <w:rPr>
                <w:rFonts w:eastAsia="Times New Roman" w:cs="Times New Roman"/>
                <w:sz w:val="20"/>
                <w:szCs w:val="20"/>
              </w:rPr>
              <w:t>Conference abstracts published prior to 2022</w:t>
            </w:r>
          </w:p>
        </w:tc>
      </w:tr>
      <w:tr w:rsidR="00E068EE" w:rsidRPr="00D86BE5" w14:paraId="2DBAB222" w14:textId="77777777" w:rsidTr="00CB7C99">
        <w:tc>
          <w:tcPr>
            <w:tcW w:w="5000" w:type="pct"/>
            <w:gridSpan w:val="2"/>
          </w:tcPr>
          <w:p w14:paraId="4F8EA0C6" w14:textId="77777777" w:rsidR="00D86BE5" w:rsidRPr="00D86BE5" w:rsidRDefault="00D86BE5" w:rsidP="002D3159">
            <w:pPr>
              <w:keepNext/>
              <w:spacing w:before="40" w:after="40" w:line="240" w:lineRule="auto"/>
              <w:rPr>
                <w:rFonts w:cs="Times New Roman"/>
                <w:b/>
                <w:bCs/>
                <w:sz w:val="20"/>
                <w:szCs w:val="20"/>
              </w:rPr>
            </w:pPr>
            <w:r w:rsidRPr="00D86BE5">
              <w:rPr>
                <w:rFonts w:cs="Times New Roman"/>
                <w:b/>
                <w:sz w:val="20"/>
                <w:szCs w:val="20"/>
              </w:rPr>
              <w:lastRenderedPageBreak/>
              <w:t>Language</w:t>
            </w:r>
          </w:p>
        </w:tc>
      </w:tr>
      <w:tr w:rsidR="009831FE" w:rsidRPr="00D86BE5" w14:paraId="09E3120F" w14:textId="77777777" w:rsidTr="00CB7C99">
        <w:tc>
          <w:tcPr>
            <w:tcW w:w="2307" w:type="pct"/>
          </w:tcPr>
          <w:p w14:paraId="6E5092E6" w14:textId="77777777" w:rsidR="00D86BE5" w:rsidRPr="00D86BE5" w:rsidRDefault="00D86BE5" w:rsidP="002D3159">
            <w:pPr>
              <w:spacing w:before="40" w:after="40" w:line="240" w:lineRule="auto"/>
              <w:rPr>
                <w:rFonts w:cs="Times New Roman"/>
                <w:b/>
                <w:bCs/>
                <w:sz w:val="20"/>
                <w:szCs w:val="20"/>
              </w:rPr>
            </w:pPr>
            <w:r w:rsidRPr="00D86BE5">
              <w:rPr>
                <w:rFonts w:cs="Times New Roman"/>
                <w:sz w:val="20"/>
                <w:szCs w:val="20"/>
              </w:rPr>
              <w:t xml:space="preserve">English </w:t>
            </w:r>
          </w:p>
        </w:tc>
        <w:tc>
          <w:tcPr>
            <w:tcW w:w="2693" w:type="pct"/>
          </w:tcPr>
          <w:p w14:paraId="24206583" w14:textId="77777777" w:rsidR="00D86BE5" w:rsidRPr="00D86BE5" w:rsidRDefault="00D86BE5" w:rsidP="002D3159">
            <w:pPr>
              <w:spacing w:before="40" w:after="40" w:line="240" w:lineRule="auto"/>
              <w:rPr>
                <w:rFonts w:cs="Times New Roman"/>
                <w:sz w:val="20"/>
                <w:szCs w:val="20"/>
                <w:lang w:eastAsia="en-GB"/>
              </w:rPr>
            </w:pPr>
            <w:r w:rsidRPr="00D86BE5">
              <w:rPr>
                <w:rFonts w:cs="Times New Roman"/>
                <w:sz w:val="20"/>
                <w:szCs w:val="20"/>
                <w:lang w:eastAsia="en-GB"/>
              </w:rPr>
              <w:t>Full-text articles not published in English</w:t>
            </w:r>
          </w:p>
        </w:tc>
      </w:tr>
      <w:tr w:rsidR="00E068EE" w:rsidRPr="00D86BE5" w14:paraId="7C400BB9" w14:textId="77777777" w:rsidTr="00CB7C99">
        <w:tc>
          <w:tcPr>
            <w:tcW w:w="5000" w:type="pct"/>
            <w:gridSpan w:val="2"/>
          </w:tcPr>
          <w:p w14:paraId="67387727" w14:textId="77777777" w:rsidR="00D86BE5" w:rsidRPr="00D86BE5" w:rsidRDefault="00D86BE5" w:rsidP="002D3159">
            <w:pPr>
              <w:keepNext/>
              <w:spacing w:before="40" w:after="40" w:line="240" w:lineRule="auto"/>
              <w:rPr>
                <w:rFonts w:cs="Times New Roman"/>
                <w:b/>
                <w:bCs/>
                <w:sz w:val="20"/>
                <w:szCs w:val="20"/>
              </w:rPr>
            </w:pPr>
            <w:r w:rsidRPr="00D86BE5">
              <w:rPr>
                <w:rFonts w:cs="Times New Roman"/>
                <w:b/>
                <w:sz w:val="20"/>
                <w:szCs w:val="20"/>
              </w:rPr>
              <w:t>Geography</w:t>
            </w:r>
          </w:p>
        </w:tc>
      </w:tr>
      <w:tr w:rsidR="009831FE" w:rsidRPr="00D86BE5" w14:paraId="6D74DFC5" w14:textId="77777777" w:rsidTr="00CB7C99">
        <w:tc>
          <w:tcPr>
            <w:tcW w:w="2307" w:type="pct"/>
          </w:tcPr>
          <w:p w14:paraId="400EC260" w14:textId="77777777" w:rsidR="00D86BE5" w:rsidRPr="00D86BE5" w:rsidRDefault="00D86BE5" w:rsidP="002D3159">
            <w:pPr>
              <w:spacing w:before="40" w:after="40" w:line="240" w:lineRule="auto"/>
              <w:rPr>
                <w:rFonts w:cs="Times New Roman"/>
                <w:b/>
                <w:bCs/>
                <w:sz w:val="20"/>
                <w:szCs w:val="20"/>
              </w:rPr>
            </w:pPr>
            <w:r w:rsidRPr="00D86BE5">
              <w:rPr>
                <w:rFonts w:cs="Times New Roman"/>
                <w:sz w:val="20"/>
                <w:szCs w:val="20"/>
              </w:rPr>
              <w:t>None</w:t>
            </w:r>
          </w:p>
        </w:tc>
        <w:tc>
          <w:tcPr>
            <w:tcW w:w="2693" w:type="pct"/>
          </w:tcPr>
          <w:p w14:paraId="1143B49F" w14:textId="77777777" w:rsidR="00D86BE5" w:rsidRPr="00D86BE5" w:rsidRDefault="00D86BE5" w:rsidP="002D3159">
            <w:pPr>
              <w:spacing w:before="40" w:after="40" w:line="240" w:lineRule="auto"/>
              <w:rPr>
                <w:rFonts w:cs="Times New Roman"/>
                <w:sz w:val="20"/>
                <w:szCs w:val="20"/>
                <w:lang w:eastAsia="en-GB"/>
              </w:rPr>
            </w:pPr>
            <w:r w:rsidRPr="00D86BE5">
              <w:rPr>
                <w:rFonts w:cs="Times New Roman"/>
                <w:sz w:val="20"/>
                <w:szCs w:val="20"/>
                <w:lang w:eastAsia="en-GB"/>
              </w:rPr>
              <w:t>None</w:t>
            </w:r>
          </w:p>
        </w:tc>
      </w:tr>
    </w:tbl>
    <w:p w14:paraId="37B9889F" w14:textId="3B1C1117" w:rsidR="00D86BE5" w:rsidRPr="00743CCC" w:rsidRDefault="00D86BE5" w:rsidP="002D3159">
      <w:pPr>
        <w:pStyle w:val="FigureTableFooter"/>
      </w:pPr>
      <w:r w:rsidRPr="00ED71D0">
        <w:t xml:space="preserve">*Studies </w:t>
      </w:r>
      <w:r>
        <w:t>were</w:t>
      </w:r>
      <w:r w:rsidRPr="00ED71D0">
        <w:t xml:space="preserve"> consider</w:t>
      </w:r>
      <w:r w:rsidRPr="00743CCC">
        <w:t xml:space="preserve">ed eligible if at least 80% of the study population </w:t>
      </w:r>
      <w:r>
        <w:t>met</w:t>
      </w:r>
      <w:r w:rsidRPr="00743CCC">
        <w:t xml:space="preserve"> the inclusion criteria or if relevant subgroup data </w:t>
      </w:r>
      <w:r>
        <w:t>were</w:t>
      </w:r>
      <w:r w:rsidRPr="00743CCC">
        <w:t xml:space="preserve"> available. The 80% threshold is based on recommendations </w:t>
      </w:r>
      <w:r w:rsidRPr="0084292D">
        <w:t xml:space="preserve">by </w:t>
      </w:r>
      <w:r w:rsidRPr="004D10AE">
        <w:t>Institute for Quality and Efficiency in Health Care</w:t>
      </w:r>
      <w:r w:rsidR="00010FD5">
        <w:t xml:space="preserve"> </w:t>
      </w:r>
      <w:r w:rsidRPr="0084292D">
        <w:fldChar w:fldCharType="begin"/>
      </w:r>
      <w:r w:rsidR="000B6CBC">
        <w:instrText xml:space="preserve"> ADDIN EN.CITE &lt;EndNote&gt;&lt;Cite&gt;&lt;Author&gt;Institute for Quality and Efficiency in Health Care&lt;/Author&gt;&lt;Year&gt;2022&lt;/Year&gt;&lt;RecNum&gt;38&lt;/RecNum&gt;&lt;DisplayText&gt;[38]&lt;/DisplayText&gt;&lt;record&gt;&lt;rec-number&gt;38&lt;/rec-number&gt;&lt;foreign-keys&gt;&lt;key app="EN" db-id="vrdwppwe2wzee9ertvz5raszrw2rpws5asrf" timestamp="1775058940"&gt;38&lt;/key&gt;&lt;/foreign-keys&gt;&lt;ref-type name="Web Page"&gt;12&lt;/ref-type&gt;&lt;contributors&gt;&lt;authors&gt;&lt;author&gt;Institute for Quality and Efficiency in Health Care,&lt;/author&gt;&lt;/authors&gt;&lt;/contributors&gt;&lt;titles&gt;&lt;title&gt;General Methods Version 6.1&lt;/title&gt;&lt;/titles&gt;&lt;number&gt;May 2023&lt;/number&gt;&lt;dates&gt;&lt;year&gt;2022&lt;/year&gt;&lt;/dates&gt;&lt;urls&gt;&lt;related-urls&gt;&lt;url&gt;https://www.iqwig.de/methoden/general-methods_version-6-1.pdf&lt;/url&gt;&lt;/related-urls&gt;&lt;/urls&gt;&lt;/record&gt;&lt;/Cite&gt;&lt;/EndNote&gt;</w:instrText>
      </w:r>
      <w:r w:rsidRPr="0084292D">
        <w:fldChar w:fldCharType="separate"/>
      </w:r>
      <w:r w:rsidR="000B6CBC">
        <w:rPr>
          <w:noProof/>
        </w:rPr>
        <w:t>[38]</w:t>
      </w:r>
      <w:r w:rsidRPr="0084292D">
        <w:fldChar w:fldCharType="end"/>
      </w:r>
      <w:r w:rsidRPr="0084292D">
        <w:t xml:space="preserve"> and </w:t>
      </w:r>
      <w:r>
        <w:t xml:space="preserve">is </w:t>
      </w:r>
      <w:r w:rsidRPr="0084292D">
        <w:t>fre</w:t>
      </w:r>
      <w:r w:rsidRPr="00743CCC">
        <w:t xml:space="preserve">quently applied in SLRs for HTA submission. </w:t>
      </w:r>
      <w:r w:rsidRPr="00743CCC">
        <w:br/>
      </w:r>
      <w:r>
        <w:t>†</w:t>
      </w:r>
      <w:r w:rsidRPr="00743CCC">
        <w:t>Previously published SLRs/</w:t>
      </w:r>
      <w:r>
        <w:t>meta-analyse</w:t>
      </w:r>
      <w:r w:rsidRPr="00743CCC">
        <w:t>s/</w:t>
      </w:r>
      <w:r>
        <w:t>network meta-analyse</w:t>
      </w:r>
      <w:r w:rsidRPr="00743CCC">
        <w:t xml:space="preserve">s </w:t>
      </w:r>
      <w:r>
        <w:t xml:space="preserve">were </w:t>
      </w:r>
      <w:r w:rsidRPr="00743CCC">
        <w:t xml:space="preserve">used for reference checking only but otherwise </w:t>
      </w:r>
      <w:r>
        <w:t>were not</w:t>
      </w:r>
      <w:r w:rsidRPr="00743CCC">
        <w:t xml:space="preserve"> included in the current SLR (and no data </w:t>
      </w:r>
      <w:r>
        <w:t>were</w:t>
      </w:r>
      <w:r w:rsidRPr="00743CCC">
        <w:t xml:space="preserve"> extracted from these publication</w:t>
      </w:r>
      <w:r>
        <w:t>s</w:t>
      </w:r>
      <w:r w:rsidRPr="00743CCC">
        <w:t>) to avoid double</w:t>
      </w:r>
      <w:r>
        <w:t>-</w:t>
      </w:r>
      <w:r w:rsidRPr="00743CCC">
        <w:t>counting of studies.</w:t>
      </w:r>
    </w:p>
    <w:p w14:paraId="364CA479" w14:textId="64A0BBB0" w:rsidR="00CC0FF0" w:rsidRDefault="00D86BE5" w:rsidP="002D3159">
      <w:pPr>
        <w:pStyle w:val="FigureTableFooter"/>
      </w:pPr>
      <w:r w:rsidRPr="000E0162">
        <w:t xml:space="preserve">Abbreviations: AE, adverse event; </w:t>
      </w:r>
      <w:r>
        <w:t>ICU, intensive care unit</w:t>
      </w:r>
      <w:r w:rsidRPr="000E0162">
        <w:t xml:space="preserve">; </w:t>
      </w:r>
      <w:r w:rsidR="00A76191">
        <w:t xml:space="preserve">PICOS, population, intervention, comparators, outcomes, and study design; </w:t>
      </w:r>
      <w:r>
        <w:t xml:space="preserve">RCT, randomized controlled trial; </w:t>
      </w:r>
      <w:r w:rsidRPr="000E0162">
        <w:t>SLR, systematic literature review</w:t>
      </w:r>
      <w:r>
        <w:t>; TEE,</w:t>
      </w:r>
      <w:r w:rsidRPr="0084583B">
        <w:t xml:space="preserve"> </w:t>
      </w:r>
      <w:r>
        <w:t>t</w:t>
      </w:r>
      <w:r w:rsidRPr="0084583B">
        <w:t>hromboembolic event</w:t>
      </w:r>
      <w:r w:rsidR="00E54574">
        <w:t>.</w:t>
      </w:r>
    </w:p>
    <w:p w14:paraId="1C1A0314" w14:textId="77777777" w:rsidR="00865CA3" w:rsidRDefault="00865CA3" w:rsidP="002D3159">
      <w:pPr>
        <w:pStyle w:val="FigureTableFooter"/>
      </w:pPr>
    </w:p>
    <w:p w14:paraId="3E927BF2" w14:textId="77777777" w:rsidR="00944AB7" w:rsidRDefault="00944AB7" w:rsidP="002D3159">
      <w:pPr>
        <w:pStyle w:val="Ttulo2"/>
      </w:pPr>
      <w:r w:rsidRPr="002A2B03">
        <w:t>Supplemental Figure 1. PRISMA diagram</w:t>
      </w:r>
    </w:p>
    <w:p w14:paraId="14A9C94F" w14:textId="77777777" w:rsidR="00944AB7" w:rsidRDefault="00944AB7" w:rsidP="002D3159">
      <w:pPr>
        <w:spacing w:line="240" w:lineRule="auto"/>
      </w:pPr>
      <w:r w:rsidRPr="00CD38AD">
        <w:rPr>
          <w:noProof/>
        </w:rPr>
        <w:drawing>
          <wp:inline distT="0" distB="0" distL="0" distR="0" wp14:anchorId="1CD19A0B" wp14:editId="300F6C4B">
            <wp:extent cx="5943600" cy="5332730"/>
            <wp:effectExtent l="0" t="0" r="0" b="1270"/>
            <wp:docPr id="2046618930"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618930" name="Picture 1" descr="A screenshot of a computer screen&#10;&#10;AI-generated content may be incorrect."/>
                    <pic:cNvPicPr/>
                  </pic:nvPicPr>
                  <pic:blipFill>
                    <a:blip r:embed="rId11"/>
                    <a:stretch>
                      <a:fillRect/>
                    </a:stretch>
                  </pic:blipFill>
                  <pic:spPr>
                    <a:xfrm>
                      <a:off x="0" y="0"/>
                      <a:ext cx="5943600" cy="5332730"/>
                    </a:xfrm>
                    <a:prstGeom prst="rect">
                      <a:avLst/>
                    </a:prstGeom>
                  </pic:spPr>
                </pic:pic>
              </a:graphicData>
            </a:graphic>
          </wp:inline>
        </w:drawing>
      </w:r>
    </w:p>
    <w:p w14:paraId="23A8C671" w14:textId="3EBC75C7" w:rsidR="00944AB7" w:rsidRDefault="00944AB7" w:rsidP="002D3159">
      <w:pPr>
        <w:pStyle w:val="FigureTableFooter"/>
      </w:pPr>
      <w:r>
        <w:lastRenderedPageBreak/>
        <w:t xml:space="preserve">Abbreviations: CCTR, </w:t>
      </w:r>
      <w:r w:rsidRPr="003D2D78">
        <w:t>Cochrane Central Register of Controlled Trials</w:t>
      </w:r>
      <w:r>
        <w:t xml:space="preserve">; PRISMA, </w:t>
      </w:r>
      <w:r w:rsidRPr="007829D6">
        <w:t>Preferred Reporting Items for Systematic Reviews and Meta-Analyses</w:t>
      </w:r>
      <w:r>
        <w:t>; SLR, systematic literature review.</w:t>
      </w:r>
    </w:p>
    <w:p w14:paraId="3DE2BDA7" w14:textId="77777777" w:rsidR="00944AB7" w:rsidRDefault="00944AB7" w:rsidP="002D3159">
      <w:pPr>
        <w:pStyle w:val="FigureTableFooter"/>
      </w:pPr>
    </w:p>
    <w:p w14:paraId="3B7C1A99" w14:textId="77777777" w:rsidR="00CC0FF0" w:rsidRDefault="00CC0FF0" w:rsidP="002D3159">
      <w:pPr>
        <w:pStyle w:val="FigureTableFooter"/>
      </w:pPr>
    </w:p>
    <w:p w14:paraId="02F8E34D" w14:textId="5B2FDEBE" w:rsidR="0085185D" w:rsidRDefault="0085185D" w:rsidP="002D3159">
      <w:pPr>
        <w:pStyle w:val="Ttulo2"/>
      </w:pPr>
      <w:bookmarkStart w:id="11" w:name="_Toc218843670"/>
      <w:r>
        <w:t xml:space="preserve">Supplemental Table </w:t>
      </w:r>
      <w:r w:rsidR="003037F6">
        <w:t>4</w:t>
      </w:r>
      <w:r>
        <w:rPr>
          <w:noProof/>
        </w:rPr>
        <w:t>.</w:t>
      </w:r>
      <w:r>
        <w:t xml:space="preserve"> Cochrane </w:t>
      </w:r>
      <w:r w:rsidR="00175171">
        <w:t>Risk of Bias</w:t>
      </w:r>
      <w:r>
        <w:t xml:space="preserve"> 2.0 assessment</w:t>
      </w:r>
      <w:bookmarkEnd w:id="11"/>
    </w:p>
    <w:tbl>
      <w:tblPr>
        <w:tblStyle w:val="ListTable4-Accent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600" w:firstRow="0" w:lastRow="0" w:firstColumn="0" w:lastColumn="0" w:noHBand="1" w:noVBand="1"/>
      </w:tblPr>
      <w:tblGrid>
        <w:gridCol w:w="1336"/>
        <w:gridCol w:w="1335"/>
        <w:gridCol w:w="1335"/>
        <w:gridCol w:w="1335"/>
        <w:gridCol w:w="1335"/>
        <w:gridCol w:w="1335"/>
        <w:gridCol w:w="1339"/>
      </w:tblGrid>
      <w:tr w:rsidR="00523DED" w:rsidRPr="00175171" w14:paraId="76FE2BE9" w14:textId="77777777" w:rsidTr="0041756C">
        <w:trPr>
          <w:trHeight w:val="20"/>
          <w:tblHeader/>
        </w:trPr>
        <w:tc>
          <w:tcPr>
            <w:tcW w:w="714" w:type="pct"/>
            <w:hideMark/>
          </w:tcPr>
          <w:p w14:paraId="7E51AD91" w14:textId="3C2E12B4" w:rsidR="00523DED" w:rsidRPr="0041756C" w:rsidRDefault="00523DED" w:rsidP="002D3159">
            <w:pPr>
              <w:pStyle w:val="Tabletextbold"/>
              <w:spacing w:before="40" w:after="40"/>
              <w:rPr>
                <w:rFonts w:ascii="Times New Roman" w:hAnsi="Times New Roman" w:cs="Times New Roman"/>
                <w:sz w:val="20"/>
                <w:szCs w:val="20"/>
              </w:rPr>
            </w:pPr>
            <w:r w:rsidRPr="0041756C">
              <w:rPr>
                <w:rFonts w:ascii="Times New Roman" w:hAnsi="Times New Roman" w:cs="Times New Roman"/>
                <w:b/>
                <w:sz w:val="20"/>
                <w:szCs w:val="20"/>
                <w:lang w:val="en-CA"/>
              </w:rPr>
              <w:t>Callum, 2019</w:t>
            </w:r>
            <w:r w:rsidR="0006485B" w:rsidRPr="0041756C">
              <w:rPr>
                <w:rFonts w:ascii="Times New Roman" w:hAnsi="Times New Roman" w:cs="Times New Roman"/>
                <w:b/>
                <w:sz w:val="20"/>
                <w:szCs w:val="20"/>
                <w:lang w:val="en-CA"/>
              </w:rPr>
              <w:t xml:space="preserve"> </w:t>
            </w:r>
            <w:r w:rsidRPr="0041756C">
              <w:rPr>
                <w:rFonts w:ascii="Times New Roman" w:hAnsi="Times New Roman" w:cs="Times New Roman"/>
                <w:b/>
                <w:sz w:val="20"/>
                <w:szCs w:val="20"/>
                <w:lang w:val="en-CA"/>
              </w:rPr>
              <w:fldChar w:fldCharType="begin"/>
            </w:r>
            <w:r w:rsidR="00BD4478" w:rsidRPr="0041756C">
              <w:rPr>
                <w:rFonts w:ascii="Times New Roman" w:hAnsi="Times New Roman" w:cs="Times New Roman"/>
                <w:b/>
                <w:sz w:val="20"/>
                <w:szCs w:val="20"/>
                <w:lang w:val="en-CA"/>
              </w:rPr>
              <w:instrText xml:space="preserve"> ADDIN EN.CITE &lt;EndNote&gt;&lt;Cite&gt;&lt;Author&gt;Callum&lt;/Author&gt;&lt;Year&gt;2019&lt;/Year&gt;&lt;RecNum&gt;14&lt;/RecNum&gt;&lt;DisplayText&gt;[13]&lt;/DisplayText&gt;&lt;record&gt;&lt;rec-number&gt;14&lt;/rec-number&gt;&lt;foreign-keys&gt;&lt;key app="EN" db-id="vrdwppwe2wzee9ertvz5raszrw2rpws5asrf" timestamp="1775058939"&gt;14&lt;/key&gt;&lt;/foreign-keys&gt;&lt;ref-type name="Journal Article"&gt;17&lt;/ref-type&gt;&lt;contributors&gt;&lt;authors&gt;&lt;author&gt;Callum, Jeannie&lt;/author&gt;&lt;author&gt;Farkouh, Michael E&lt;/author&gt;&lt;author&gt;Scales, Damon C&lt;/author&gt;&lt;author&gt;Heddle, Nancy M&lt;/author&gt;&lt;author&gt;Crowther, Mark&lt;/author&gt;&lt;author&gt;Rao, Vivek&lt;/author&gt;&lt;author&gt;Hucke, Hans-Peter&lt;/author&gt;&lt;author&gt;Carroll, Jo&lt;/author&gt;&lt;author&gt;Grewal, Deep&lt;/author&gt;&lt;author&gt;Brar, Sukhpal&lt;/author&gt;&lt;/authors&gt;&lt;/contributors&gt;&lt;titles&gt;&lt;title&gt;Effect of fibrinogen concentrate vs cryoprecipitate on blood component transfusion after cardiac surgery: the FIBRES randomized clinical trial&lt;/title&gt;&lt;secondary-title&gt;Jama&lt;/secondary-title&gt;&lt;/titles&gt;&lt;periodical&gt;&lt;full-title&gt;Jama&lt;/full-title&gt;&lt;/periodical&gt;&lt;pages&gt;1966-1976&lt;/pages&gt;&lt;volume&gt;322&lt;/volume&gt;&lt;number&gt;20&lt;/number&gt;&lt;dates&gt;&lt;year&gt;2019&lt;/year&gt;&lt;/dates&gt;&lt;isbn&gt;0098-7484&lt;/isbn&gt;&lt;urls&gt;&lt;/urls&gt;&lt;/record&gt;&lt;/Cite&gt;&lt;/EndNote&gt;</w:instrText>
            </w:r>
            <w:r w:rsidRPr="0041756C">
              <w:rPr>
                <w:rFonts w:ascii="Times New Roman" w:hAnsi="Times New Roman" w:cs="Times New Roman"/>
                <w:b/>
                <w:sz w:val="20"/>
                <w:szCs w:val="20"/>
                <w:lang w:val="en-CA"/>
              </w:rPr>
              <w:fldChar w:fldCharType="separate"/>
            </w:r>
            <w:r w:rsidR="00BD4478" w:rsidRPr="0041756C">
              <w:rPr>
                <w:rFonts w:ascii="Times New Roman" w:hAnsi="Times New Roman" w:cs="Times New Roman"/>
                <w:b/>
                <w:noProof/>
                <w:sz w:val="20"/>
                <w:szCs w:val="20"/>
                <w:lang w:val="en-CA"/>
              </w:rPr>
              <w:t>[13]</w:t>
            </w:r>
            <w:r w:rsidRPr="0041756C">
              <w:rPr>
                <w:rFonts w:ascii="Times New Roman" w:hAnsi="Times New Roman" w:cs="Times New Roman"/>
                <w:b/>
                <w:sz w:val="20"/>
                <w:szCs w:val="20"/>
                <w:lang w:val="en-CA"/>
              </w:rPr>
              <w:fldChar w:fldCharType="end"/>
            </w:r>
          </w:p>
        </w:tc>
        <w:tc>
          <w:tcPr>
            <w:tcW w:w="714" w:type="pct"/>
            <w:hideMark/>
          </w:tcPr>
          <w:p w14:paraId="1E7CA1E4" w14:textId="71BEA7A1" w:rsidR="00523DED" w:rsidRPr="0041756C" w:rsidRDefault="00523DED" w:rsidP="002D3159">
            <w:pPr>
              <w:pStyle w:val="Tabletextbold"/>
              <w:spacing w:before="40" w:after="40"/>
              <w:rPr>
                <w:rFonts w:ascii="Times New Roman" w:hAnsi="Times New Roman" w:cs="Times New Roman"/>
                <w:sz w:val="20"/>
                <w:szCs w:val="20"/>
              </w:rPr>
            </w:pPr>
            <w:r w:rsidRPr="0041756C">
              <w:rPr>
                <w:rFonts w:ascii="Times New Roman" w:hAnsi="Times New Roman" w:cs="Times New Roman"/>
                <w:b/>
                <w:sz w:val="20"/>
                <w:szCs w:val="20"/>
                <w:lang w:val="en-CA"/>
              </w:rPr>
              <w:t>Roy, 2020</w:t>
            </w:r>
            <w:r w:rsidR="0006485B" w:rsidRPr="0041756C">
              <w:rPr>
                <w:rFonts w:ascii="Times New Roman" w:hAnsi="Times New Roman" w:cs="Times New Roman"/>
                <w:b/>
                <w:sz w:val="20"/>
                <w:szCs w:val="20"/>
                <w:lang w:val="en-CA"/>
              </w:rPr>
              <w:t xml:space="preserve"> </w:t>
            </w:r>
            <w:r w:rsidRPr="0041756C">
              <w:rPr>
                <w:rFonts w:ascii="Times New Roman" w:hAnsi="Times New Roman" w:cs="Times New Roman"/>
                <w:b/>
                <w:sz w:val="20"/>
                <w:szCs w:val="20"/>
                <w:lang w:val="en-CA"/>
              </w:rPr>
              <w:fldChar w:fldCharType="begin"/>
            </w:r>
            <w:r w:rsidR="00BD4478" w:rsidRPr="0041756C">
              <w:rPr>
                <w:rFonts w:ascii="Times New Roman" w:hAnsi="Times New Roman" w:cs="Times New Roman"/>
                <w:b/>
                <w:sz w:val="20"/>
                <w:szCs w:val="20"/>
                <w:lang w:val="en-CA"/>
              </w:rPr>
              <w:instrText xml:space="preserve"> ADDIN EN.CITE &lt;EndNote&gt;&lt;Cite&gt;&lt;Author&gt;Roy&lt;/Author&gt;&lt;Year&gt;2020&lt;/Year&gt;&lt;RecNum&gt;35&lt;/RecNum&gt;&lt;DisplayText&gt;[34]&lt;/DisplayText&gt;&lt;record&gt;&lt;rec-number&gt;35&lt;/rec-number&gt;&lt;foreign-keys&gt;&lt;key app="EN" db-id="vrdwppwe2wzee9ertvz5raszrw2rpws5asrf" timestamp="1775058940"&gt;35&lt;/key&gt;&lt;/foreign-keys&gt;&lt;ref-type name="Journal Article"&gt;17&lt;/ref-type&gt;&lt;contributors&gt;&lt;authors&gt;&lt;author&gt;Roy, Ashok&lt;/author&gt;&lt;author&gt;Stanford, Sophia&lt;/author&gt;&lt;author&gt;Nunn, Sean&lt;/author&gt;&lt;author&gt;Alves, Sue&lt;/author&gt;&lt;author&gt;Sargant, Nigel&lt;/author&gt;&lt;author&gt;Rangarajan, Savita&lt;/author&gt;&lt;author&gt;Smith, Emily Arbuthnot&lt;/author&gt;&lt;author&gt;Bell, John&lt;/author&gt;&lt;author&gt;Dayal, Sanjeev&lt;/author&gt;&lt;author&gt;Cecil, Tom&lt;/author&gt;&lt;/authors&gt;&lt;/contributors&gt;&lt;titles&gt;&lt;title&gt;Efficacy of fibrinogen concentrate in major abdominal surgery–A prospective, randomized, controlled study in cytoreductive surgery for pseudomyxoma peritonei&lt;/title&gt;&lt;secondary-title&gt;Journal of Thrombosis and Haemostasis&lt;/secondary-title&gt;&lt;/titles&gt;&lt;periodical&gt;&lt;full-title&gt;Journal of Thrombosis and Haemostasis&lt;/full-title&gt;&lt;/periodical&gt;&lt;pages&gt;352-363&lt;/pages&gt;&lt;volume&gt;18&lt;/volume&gt;&lt;number&gt;2&lt;/number&gt;&lt;dates&gt;&lt;year&gt;2020&lt;/year&gt;&lt;/dates&gt;&lt;isbn&gt;1538-7836&lt;/isbn&gt;&lt;urls&gt;&lt;/urls&gt;&lt;/record&gt;&lt;/Cite&gt;&lt;/EndNote&gt;</w:instrText>
            </w:r>
            <w:r w:rsidRPr="0041756C">
              <w:rPr>
                <w:rFonts w:ascii="Times New Roman" w:hAnsi="Times New Roman" w:cs="Times New Roman"/>
                <w:b/>
                <w:sz w:val="20"/>
                <w:szCs w:val="20"/>
                <w:lang w:val="en-CA"/>
              </w:rPr>
              <w:fldChar w:fldCharType="separate"/>
            </w:r>
            <w:r w:rsidR="00BD4478" w:rsidRPr="0041756C">
              <w:rPr>
                <w:rFonts w:ascii="Times New Roman" w:hAnsi="Times New Roman" w:cs="Times New Roman"/>
                <w:b/>
                <w:noProof/>
                <w:sz w:val="20"/>
                <w:szCs w:val="20"/>
                <w:lang w:val="en-CA"/>
              </w:rPr>
              <w:t>[34]</w:t>
            </w:r>
            <w:r w:rsidRPr="0041756C">
              <w:rPr>
                <w:rFonts w:ascii="Times New Roman" w:hAnsi="Times New Roman" w:cs="Times New Roman"/>
                <w:b/>
                <w:sz w:val="20"/>
                <w:szCs w:val="20"/>
                <w:lang w:val="en-CA"/>
              </w:rPr>
              <w:fldChar w:fldCharType="end"/>
            </w:r>
          </w:p>
        </w:tc>
        <w:tc>
          <w:tcPr>
            <w:tcW w:w="714" w:type="pct"/>
            <w:hideMark/>
          </w:tcPr>
          <w:p w14:paraId="2E5B7861" w14:textId="3C7E8522" w:rsidR="00523DED" w:rsidRPr="0041756C" w:rsidRDefault="00523DED" w:rsidP="002D3159">
            <w:pPr>
              <w:pStyle w:val="Tabletextbold"/>
              <w:spacing w:before="40" w:after="40"/>
              <w:rPr>
                <w:rFonts w:ascii="Times New Roman" w:hAnsi="Times New Roman" w:cs="Times New Roman"/>
                <w:sz w:val="20"/>
                <w:szCs w:val="20"/>
              </w:rPr>
            </w:pPr>
            <w:r w:rsidRPr="0041756C">
              <w:rPr>
                <w:rFonts w:ascii="Times New Roman" w:hAnsi="Times New Roman" w:cs="Times New Roman"/>
                <w:b/>
                <w:sz w:val="20"/>
                <w:szCs w:val="20"/>
                <w:lang w:val="en-CA"/>
              </w:rPr>
              <w:t xml:space="preserve">Downey, </w:t>
            </w:r>
            <w:r w:rsidR="00B37A09" w:rsidRPr="0041756C">
              <w:rPr>
                <w:rFonts w:ascii="Times New Roman" w:hAnsi="Times New Roman" w:cs="Times New Roman"/>
                <w:b/>
                <w:sz w:val="20"/>
                <w:szCs w:val="20"/>
                <w:lang w:val="en-CA"/>
              </w:rPr>
              <w:t xml:space="preserve">2025 </w:t>
            </w:r>
            <w:r w:rsidRPr="0041756C">
              <w:rPr>
                <w:rFonts w:ascii="Times New Roman" w:hAnsi="Times New Roman" w:cs="Times New Roman"/>
                <w:b/>
                <w:sz w:val="20"/>
                <w:szCs w:val="20"/>
                <w:lang w:val="en-CA"/>
              </w:rPr>
              <w:fldChar w:fldCharType="begin"/>
            </w:r>
            <w:r w:rsidR="00BD4478" w:rsidRPr="0041756C">
              <w:rPr>
                <w:rFonts w:ascii="Times New Roman" w:hAnsi="Times New Roman" w:cs="Times New Roman"/>
                <w:b/>
                <w:sz w:val="20"/>
                <w:szCs w:val="20"/>
                <w:lang w:val="en-CA"/>
              </w:rPr>
              <w:instrText xml:space="preserve"> ADDIN EN.CITE &lt;EndNote&gt;&lt;Cite&gt;&lt;Author&gt;Downey&lt;/Author&gt;&lt;Year&gt;2025&lt;/Year&gt;&lt;RecNum&gt;33&lt;/RecNum&gt;&lt;DisplayText&gt;[32]&lt;/DisplayText&gt;&lt;record&gt;&lt;rec-number&gt;33&lt;/rec-number&gt;&lt;foreign-keys&gt;&lt;key app="EN" db-id="vrdwppwe2wzee9ertvz5raszrw2rpws5asrf" timestamp="1775058940"&gt;33&lt;/key&gt;&lt;/foreign-keys&gt;&lt;ref-type name="Journal Article"&gt;17&lt;/ref-type&gt;&lt;contributors&gt;&lt;authors&gt;&lt;author&gt;Downey, L. A.&lt;/author&gt;&lt;author&gt;Moiseiwitsch, N.&lt;/author&gt;&lt;author&gt;Nellenbach, K.&lt;/author&gt;&lt;author&gt;Xiang, Y.&lt;/author&gt;&lt;author&gt;Brown, A. C.&lt;/author&gt;&lt;author&gt;Guzzetta, N. A.&lt;/author&gt;&lt;/authors&gt;&lt;/contributors&gt;&lt;auth-address&gt;From the Department of Anesthesiology, Emory University School of Medicine, Atlanta, Georgia.&amp;#xD;Department of Anesthesiology, Children&amp;apos;s Healthcare of Atlanta, Atlanta, Georgia.&amp;#xD;Department of Biomedical Engineering of University of North Carolina-Chapel Hill and North Carolina State University, Raleigh, North Carolina.&amp;#xD;Comparative Medicine Institute, North Carolina State University, Raleigh, North Carolina.&amp;#xD;Department of Population and Public Health Sciences, Keck School of Medicine of University of Southern California, Los Angeles, California.&amp;#xD;Department of Material Science and Engineering, North Carolina State University, Raleigh, North Carolina.&lt;/auth-address&gt;&lt;titles&gt;&lt;title&gt;Effect of In Vivo Administration of Fibrinogen Concentrate Versus Cryoprecipitate on Ex Vivo Clot Degradation in Neonates Undergoing Cardiac Surgery&lt;/title&gt;&lt;secondary-title&gt;Anesth Analg&lt;/secondary-title&gt;&lt;/titles&gt;&lt;periodical&gt;&lt;full-title&gt;Anesth Analg&lt;/full-title&gt;&lt;/periodical&gt;&lt;pages&gt;240-251&lt;/pages&gt;&lt;edition&gt;20240808&lt;/edition&gt;&lt;dates&gt;&lt;year&gt;2025&lt;/year&gt;&lt;pub-dates&gt;&lt;date&gt;Aug 1&lt;/date&gt;&lt;/pub-dates&gt;&lt;/dates&gt;&lt;isbn&gt;0003-2999&lt;/isbn&gt;&lt;accession-num&gt;39116012&lt;/accession-num&gt;&lt;urls&gt;&lt;/urls&gt;&lt;custom1&gt;The authors declare no conflicts of interest.&lt;/custom1&gt;&lt;electronic-resource-num&gt;10.1213/ane.0000000000007123&lt;/electronic-resource-num&gt;&lt;remote-database-provider&gt;NLM&lt;/remote-database-provider&gt;&lt;language&gt;eng&lt;/language&gt;&lt;/record&gt;&lt;/Cite&gt;&lt;/EndNote&gt;</w:instrText>
            </w:r>
            <w:r w:rsidRPr="0041756C">
              <w:rPr>
                <w:rFonts w:ascii="Times New Roman" w:hAnsi="Times New Roman" w:cs="Times New Roman"/>
                <w:b/>
                <w:sz w:val="20"/>
                <w:szCs w:val="20"/>
                <w:lang w:val="en-CA"/>
              </w:rPr>
              <w:fldChar w:fldCharType="separate"/>
            </w:r>
            <w:r w:rsidR="00BD4478" w:rsidRPr="0041756C">
              <w:rPr>
                <w:rFonts w:ascii="Times New Roman" w:hAnsi="Times New Roman" w:cs="Times New Roman"/>
                <w:b/>
                <w:noProof/>
                <w:sz w:val="20"/>
                <w:szCs w:val="20"/>
                <w:lang w:val="en-CA"/>
              </w:rPr>
              <w:t>[32]</w:t>
            </w:r>
            <w:r w:rsidRPr="0041756C">
              <w:rPr>
                <w:rFonts w:ascii="Times New Roman" w:hAnsi="Times New Roman" w:cs="Times New Roman"/>
                <w:b/>
                <w:sz w:val="20"/>
                <w:szCs w:val="20"/>
                <w:lang w:val="en-CA"/>
              </w:rPr>
              <w:fldChar w:fldCharType="end"/>
            </w:r>
          </w:p>
        </w:tc>
        <w:tc>
          <w:tcPr>
            <w:tcW w:w="714" w:type="pct"/>
            <w:hideMark/>
          </w:tcPr>
          <w:p w14:paraId="0625DED5" w14:textId="06051C8E" w:rsidR="00523DED" w:rsidRPr="0041756C" w:rsidRDefault="00523DED" w:rsidP="002D3159">
            <w:pPr>
              <w:pStyle w:val="Tabletextbold"/>
              <w:spacing w:before="40" w:after="40"/>
              <w:rPr>
                <w:rFonts w:ascii="Times New Roman" w:hAnsi="Times New Roman" w:cs="Times New Roman"/>
                <w:sz w:val="20"/>
                <w:szCs w:val="20"/>
              </w:rPr>
            </w:pPr>
            <w:r w:rsidRPr="0041756C">
              <w:rPr>
                <w:rFonts w:ascii="Times New Roman" w:hAnsi="Times New Roman" w:cs="Times New Roman"/>
                <w:b/>
                <w:sz w:val="20"/>
                <w:szCs w:val="20"/>
                <w:lang w:val="en-CA"/>
              </w:rPr>
              <w:t>Downey, 2020</w:t>
            </w:r>
            <w:r w:rsidR="0006485B" w:rsidRPr="0041756C">
              <w:rPr>
                <w:rFonts w:ascii="Times New Roman" w:hAnsi="Times New Roman" w:cs="Times New Roman"/>
                <w:b/>
                <w:sz w:val="20"/>
                <w:szCs w:val="20"/>
                <w:lang w:val="en-CA"/>
              </w:rPr>
              <w:t xml:space="preserve"> </w:t>
            </w:r>
            <w:r w:rsidRPr="0041756C">
              <w:rPr>
                <w:rFonts w:ascii="Times New Roman" w:hAnsi="Times New Roman" w:cs="Times New Roman"/>
                <w:b/>
                <w:sz w:val="20"/>
                <w:szCs w:val="20"/>
                <w:lang w:val="en-CA"/>
              </w:rPr>
              <w:fldChar w:fldCharType="begin"/>
            </w:r>
            <w:r w:rsidR="00BD4478" w:rsidRPr="0041756C">
              <w:rPr>
                <w:rFonts w:ascii="Times New Roman" w:hAnsi="Times New Roman" w:cs="Times New Roman"/>
                <w:b/>
                <w:sz w:val="20"/>
                <w:szCs w:val="20"/>
                <w:lang w:val="en-CA"/>
              </w:rPr>
              <w:instrText xml:space="preserve"> ADDIN EN.CITE &lt;EndNote&gt;&lt;Cite&gt;&lt;Author&gt;Downey&lt;/Author&gt;&lt;Year&gt;2020&lt;/Year&gt;&lt;RecNum&gt;32&lt;/RecNum&gt;&lt;DisplayText&gt;[31]&lt;/DisplayText&gt;&lt;record&gt;&lt;rec-number&gt;32&lt;/rec-number&gt;&lt;foreign-keys&gt;&lt;key app="EN" db-id="vrdwppwe2wzee9ertvz5raszrw2rpws5asrf" timestamp="1775058940"&gt;32&lt;/key&gt;&lt;/foreign-keys&gt;&lt;ref-type name="Journal Article"&gt;17&lt;/ref-type&gt;&lt;contributors&gt;&lt;authors&gt;&lt;author&gt;Downey, Laura A&lt;/author&gt;&lt;author&gt;Andrews, Jennifer&lt;/author&gt;&lt;author&gt;Hedlin, Haley&lt;/author&gt;&lt;author&gt;Kamra, Komal&lt;/author&gt;&lt;author&gt;McKenzie, E Dean&lt;/author&gt;&lt;author&gt;Hanley, Frank L&lt;/author&gt;&lt;author&gt;Williams, Glyn D&lt;/author&gt;&lt;author&gt;Guzzetta, Nina A&lt;/author&gt;&lt;/authors&gt;&lt;/contributors&gt;&lt;titles&gt;&lt;title&gt;Fibrinogen concentrate as an alternative to cryoprecipitate in a postcardiopulmonary transfusion algorithm in infants undergoing cardiac surgery: a prospective randomized controlled trial&lt;/title&gt;&lt;secondary-title&gt;Anesthesia &amp;amp; Analgesia&lt;/secondary-title&gt;&lt;/titles&gt;&lt;periodical&gt;&lt;full-title&gt;Anesthesia &amp;amp; Analgesia&lt;/full-title&gt;&lt;/periodical&gt;&lt;pages&gt;740-751&lt;/pages&gt;&lt;volume&gt;130&lt;/volume&gt;&lt;number&gt;3&lt;/number&gt;&lt;dates&gt;&lt;year&gt;2020&lt;/year&gt;&lt;/dates&gt;&lt;isbn&gt;0003-2999&lt;/isbn&gt;&lt;urls&gt;&lt;/urls&gt;&lt;/record&gt;&lt;/Cite&gt;&lt;/EndNote&gt;</w:instrText>
            </w:r>
            <w:r w:rsidRPr="0041756C">
              <w:rPr>
                <w:rFonts w:ascii="Times New Roman" w:hAnsi="Times New Roman" w:cs="Times New Roman"/>
                <w:b/>
                <w:sz w:val="20"/>
                <w:szCs w:val="20"/>
                <w:lang w:val="en-CA"/>
              </w:rPr>
              <w:fldChar w:fldCharType="separate"/>
            </w:r>
            <w:r w:rsidR="00BD4478" w:rsidRPr="0041756C">
              <w:rPr>
                <w:rFonts w:ascii="Times New Roman" w:hAnsi="Times New Roman" w:cs="Times New Roman"/>
                <w:b/>
                <w:noProof/>
                <w:sz w:val="20"/>
                <w:szCs w:val="20"/>
                <w:lang w:val="en-CA"/>
              </w:rPr>
              <w:t>[31]</w:t>
            </w:r>
            <w:r w:rsidRPr="0041756C">
              <w:rPr>
                <w:rFonts w:ascii="Times New Roman" w:hAnsi="Times New Roman" w:cs="Times New Roman"/>
                <w:b/>
                <w:sz w:val="20"/>
                <w:szCs w:val="20"/>
                <w:lang w:val="en-CA"/>
              </w:rPr>
              <w:fldChar w:fldCharType="end"/>
            </w:r>
          </w:p>
        </w:tc>
        <w:tc>
          <w:tcPr>
            <w:tcW w:w="714" w:type="pct"/>
            <w:hideMark/>
          </w:tcPr>
          <w:p w14:paraId="75E250B1" w14:textId="540F1E18" w:rsidR="00523DED" w:rsidRPr="0041756C" w:rsidRDefault="00523DED" w:rsidP="002D3159">
            <w:pPr>
              <w:pStyle w:val="Tabletextbold"/>
              <w:spacing w:before="40" w:after="40"/>
              <w:rPr>
                <w:rFonts w:ascii="Times New Roman" w:hAnsi="Times New Roman" w:cs="Times New Roman"/>
                <w:sz w:val="20"/>
                <w:szCs w:val="20"/>
              </w:rPr>
            </w:pPr>
            <w:r w:rsidRPr="0041756C">
              <w:rPr>
                <w:rFonts w:ascii="Times New Roman" w:hAnsi="Times New Roman" w:cs="Times New Roman"/>
                <w:b/>
                <w:sz w:val="20"/>
                <w:szCs w:val="20"/>
                <w:lang w:val="en-CA"/>
              </w:rPr>
              <w:t>Galas, 2014</w:t>
            </w:r>
            <w:r w:rsidR="0006485B" w:rsidRPr="0041756C">
              <w:rPr>
                <w:rFonts w:ascii="Times New Roman" w:hAnsi="Times New Roman" w:cs="Times New Roman"/>
                <w:b/>
                <w:sz w:val="20"/>
                <w:szCs w:val="20"/>
                <w:lang w:val="en-CA"/>
              </w:rPr>
              <w:t xml:space="preserve"> </w:t>
            </w:r>
            <w:r w:rsidRPr="0041756C">
              <w:rPr>
                <w:rFonts w:ascii="Times New Roman" w:hAnsi="Times New Roman" w:cs="Times New Roman"/>
                <w:b/>
                <w:sz w:val="20"/>
                <w:szCs w:val="20"/>
                <w:lang w:val="en-CA"/>
              </w:rPr>
              <w:fldChar w:fldCharType="begin"/>
            </w:r>
            <w:r w:rsidR="00BD4478" w:rsidRPr="0041756C">
              <w:rPr>
                <w:rFonts w:ascii="Times New Roman" w:hAnsi="Times New Roman" w:cs="Times New Roman"/>
                <w:b/>
                <w:sz w:val="20"/>
                <w:szCs w:val="20"/>
                <w:lang w:val="en-CA"/>
              </w:rPr>
              <w:instrText xml:space="preserve"> ADDIN EN.CITE &lt;EndNote&gt;&lt;Cite&gt;&lt;Author&gt;Galas&lt;/Author&gt;&lt;Year&gt;2014&lt;/Year&gt;&lt;RecNum&gt;34&lt;/RecNum&gt;&lt;DisplayText&gt;[33]&lt;/DisplayText&gt;&lt;record&gt;&lt;rec-number&gt;34&lt;/rec-number&gt;&lt;foreign-keys&gt;&lt;key app="EN" db-id="vrdwppwe2wzee9ertvz5raszrw2rpws5asrf" timestamp="1775058940"&gt;34&lt;/key&gt;&lt;/foreign-keys&gt;&lt;ref-type name="Journal Article"&gt;17&lt;/ref-type&gt;&lt;contributors&gt;&lt;authors&gt;&lt;author&gt;Galas, Filomena RBG&lt;/author&gt;&lt;author&gt;de Almeida, Juliano P&lt;/author&gt;&lt;author&gt;Fukushima, Júlia T&lt;/author&gt;&lt;author&gt;Vincent, Jean Louis&lt;/author&gt;&lt;author&gt;Osawa, Eduardo A&lt;/author&gt;&lt;author&gt;Zeferino, Suely&lt;/author&gt;&lt;author&gt;Câmara, Lígia&lt;/author&gt;&lt;author&gt;Guimarães, Vanessa A&lt;/author&gt;&lt;author&gt;Jatene, Marcelo B&lt;/author&gt;&lt;author&gt;Hajjar, Ludhmila A&lt;/author&gt;&lt;/authors&gt;&lt;/contributors&gt;&lt;titles&gt;&lt;title&gt;Hemostatic effects of fibrinogen concentrate compared with cryoprecipitate in children after cardiac surgery: a randomized pilot trial&lt;/title&gt;&lt;secondary-title&gt;The Journal of thoracic and cardiovascular surgery&lt;/secondary-title&gt;&lt;/titles&gt;&lt;periodical&gt;&lt;full-title&gt;The Journal of thoracic and cardiovascular surgery&lt;/full-title&gt;&lt;/periodical&gt;&lt;pages&gt;1647-1655&lt;/pages&gt;&lt;volume&gt;148&lt;/volume&gt;&lt;number&gt;4&lt;/number&gt;&lt;dates&gt;&lt;year&gt;2014&lt;/year&gt;&lt;/dates&gt;&lt;isbn&gt;0022-5223&lt;/isbn&gt;&lt;urls&gt;&lt;/urls&gt;&lt;/record&gt;&lt;/Cite&gt;&lt;/EndNote&gt;</w:instrText>
            </w:r>
            <w:r w:rsidRPr="0041756C">
              <w:rPr>
                <w:rFonts w:ascii="Times New Roman" w:hAnsi="Times New Roman" w:cs="Times New Roman"/>
                <w:b/>
                <w:sz w:val="20"/>
                <w:szCs w:val="20"/>
                <w:lang w:val="en-CA"/>
              </w:rPr>
              <w:fldChar w:fldCharType="separate"/>
            </w:r>
            <w:r w:rsidR="00BD4478" w:rsidRPr="0041756C">
              <w:rPr>
                <w:rFonts w:ascii="Times New Roman" w:hAnsi="Times New Roman" w:cs="Times New Roman"/>
                <w:b/>
                <w:noProof/>
                <w:sz w:val="20"/>
                <w:szCs w:val="20"/>
                <w:lang w:val="en-CA"/>
              </w:rPr>
              <w:t>[33]</w:t>
            </w:r>
            <w:r w:rsidRPr="0041756C">
              <w:rPr>
                <w:rFonts w:ascii="Times New Roman" w:hAnsi="Times New Roman" w:cs="Times New Roman"/>
                <w:b/>
                <w:sz w:val="20"/>
                <w:szCs w:val="20"/>
                <w:lang w:val="en-CA"/>
              </w:rPr>
              <w:fldChar w:fldCharType="end"/>
            </w:r>
          </w:p>
        </w:tc>
        <w:tc>
          <w:tcPr>
            <w:tcW w:w="714" w:type="pct"/>
            <w:hideMark/>
          </w:tcPr>
          <w:p w14:paraId="063E82CD" w14:textId="37DC1EA4" w:rsidR="00523DED" w:rsidRPr="0041756C" w:rsidRDefault="00523DED" w:rsidP="002D3159">
            <w:pPr>
              <w:pStyle w:val="Tabletextbold"/>
              <w:spacing w:before="40" w:after="40"/>
              <w:rPr>
                <w:rFonts w:ascii="Times New Roman" w:hAnsi="Times New Roman" w:cs="Times New Roman"/>
                <w:sz w:val="20"/>
                <w:szCs w:val="20"/>
              </w:rPr>
            </w:pPr>
            <w:r w:rsidRPr="0041756C">
              <w:rPr>
                <w:rFonts w:ascii="Times New Roman" w:hAnsi="Times New Roman" w:cs="Times New Roman"/>
                <w:b/>
                <w:sz w:val="20"/>
                <w:szCs w:val="20"/>
                <w:lang w:val="en-CA"/>
              </w:rPr>
              <w:t>Ayaganov, 2024</w:t>
            </w:r>
            <w:r w:rsidR="0006485B" w:rsidRPr="0041756C">
              <w:rPr>
                <w:rFonts w:ascii="Times New Roman" w:hAnsi="Times New Roman" w:cs="Times New Roman"/>
                <w:b/>
                <w:sz w:val="20"/>
                <w:szCs w:val="20"/>
                <w:lang w:val="en-CA"/>
              </w:rPr>
              <w:t xml:space="preserve"> </w:t>
            </w:r>
            <w:r w:rsidRPr="0041756C">
              <w:rPr>
                <w:rFonts w:ascii="Times New Roman" w:hAnsi="Times New Roman" w:cs="Times New Roman"/>
                <w:b/>
                <w:sz w:val="20"/>
                <w:szCs w:val="20"/>
                <w:lang w:val="en-CA"/>
              </w:rPr>
              <w:fldChar w:fldCharType="begin"/>
            </w:r>
            <w:r w:rsidR="00BD4478" w:rsidRPr="0041756C">
              <w:rPr>
                <w:rFonts w:ascii="Times New Roman" w:hAnsi="Times New Roman" w:cs="Times New Roman"/>
                <w:b/>
                <w:sz w:val="20"/>
                <w:szCs w:val="20"/>
                <w:lang w:val="en-CA"/>
              </w:rPr>
              <w:instrText xml:space="preserve"> ADDIN EN.CITE &lt;EndNote&gt;&lt;Cite&gt;&lt;Author&gt;Ayaganov&lt;/Author&gt;&lt;Year&gt;2024&lt;/Year&gt;&lt;RecNum&gt;31&lt;/RecNum&gt;&lt;DisplayText&gt;[30]&lt;/DisplayText&gt;&lt;record&gt;&lt;rec-number&gt;31&lt;/rec-number&gt;&lt;foreign-keys&gt;&lt;key app="EN" db-id="vrdwppwe2wzee9ertvz5raszrw2rpws5asrf" timestamp="1775058940"&gt;31&lt;/key&gt;&lt;/foreign-keys&gt;&lt;ref-type name="Journal Article"&gt;17&lt;/ref-type&gt;&lt;contributors&gt;&lt;authors&gt;&lt;author&gt;Ayaganov, Dauren&lt;/author&gt;&lt;author&gt;Kuanyshbek, Aidyn&lt;/author&gt;&lt;author&gt;Vakhrushev, Ivan&lt;/author&gt;&lt;author&gt;Li, Tatyana&lt;/author&gt;&lt;/authors&gt;&lt;/contributors&gt;&lt;titles&gt;&lt;title&gt;Prospective, randomized study of fibrinogen concentrate versus cryoprecipitate for correcting hypofibrinogenemia in cardiac surgery patients&lt;/title&gt;&lt;secondary-title&gt;Journal of cardiothoracic and vascular anesthesia&lt;/secondary-title&gt;&lt;/titles&gt;&lt;periodical&gt;&lt;full-title&gt;Journal of cardiothoracic and vascular anesthesia&lt;/full-title&gt;&lt;/periodical&gt;&lt;pages&gt;80-85&lt;/pages&gt;&lt;volume&gt;38&lt;/volume&gt;&lt;number&gt;1&lt;/number&gt;&lt;dates&gt;&lt;year&gt;2024&lt;/year&gt;&lt;/dates&gt;&lt;isbn&gt;1053-0770&lt;/isbn&gt;&lt;urls&gt;&lt;/urls&gt;&lt;/record&gt;&lt;/Cite&gt;&lt;/EndNote&gt;</w:instrText>
            </w:r>
            <w:r w:rsidRPr="0041756C">
              <w:rPr>
                <w:rFonts w:ascii="Times New Roman" w:hAnsi="Times New Roman" w:cs="Times New Roman"/>
                <w:b/>
                <w:sz w:val="20"/>
                <w:szCs w:val="20"/>
                <w:lang w:val="en-CA"/>
              </w:rPr>
              <w:fldChar w:fldCharType="separate"/>
            </w:r>
            <w:r w:rsidR="00BD4478" w:rsidRPr="0041756C">
              <w:rPr>
                <w:rFonts w:ascii="Times New Roman" w:hAnsi="Times New Roman" w:cs="Times New Roman"/>
                <w:b/>
                <w:noProof/>
                <w:sz w:val="20"/>
                <w:szCs w:val="20"/>
                <w:lang w:val="en-CA"/>
              </w:rPr>
              <w:t>[30]</w:t>
            </w:r>
            <w:r w:rsidRPr="0041756C">
              <w:rPr>
                <w:rFonts w:ascii="Times New Roman" w:hAnsi="Times New Roman" w:cs="Times New Roman"/>
                <w:b/>
                <w:sz w:val="20"/>
                <w:szCs w:val="20"/>
                <w:lang w:val="en-CA"/>
              </w:rPr>
              <w:fldChar w:fldCharType="end"/>
            </w:r>
          </w:p>
        </w:tc>
        <w:tc>
          <w:tcPr>
            <w:tcW w:w="716" w:type="pct"/>
            <w:hideMark/>
          </w:tcPr>
          <w:p w14:paraId="272CA68D" w14:textId="134DAA18" w:rsidR="00523DED" w:rsidRPr="0041756C" w:rsidRDefault="00523DED" w:rsidP="002D3159">
            <w:pPr>
              <w:pStyle w:val="Tabletextbold"/>
              <w:spacing w:before="40" w:after="40"/>
              <w:rPr>
                <w:rFonts w:ascii="Times New Roman" w:hAnsi="Times New Roman" w:cs="Times New Roman"/>
                <w:sz w:val="20"/>
                <w:szCs w:val="20"/>
              </w:rPr>
            </w:pPr>
            <w:r w:rsidRPr="0041756C">
              <w:rPr>
                <w:rFonts w:ascii="Times New Roman" w:hAnsi="Times New Roman" w:cs="Times New Roman"/>
                <w:b/>
                <w:sz w:val="20"/>
                <w:szCs w:val="20"/>
                <w:lang w:val="en-CA"/>
              </w:rPr>
              <w:t>Rahe-Meyer, 2025</w:t>
            </w:r>
            <w:r w:rsidR="0006485B" w:rsidRPr="0041756C">
              <w:rPr>
                <w:rFonts w:ascii="Times New Roman" w:hAnsi="Times New Roman" w:cs="Times New Roman"/>
                <w:b/>
                <w:sz w:val="20"/>
                <w:szCs w:val="20"/>
                <w:lang w:val="en-CA"/>
              </w:rPr>
              <w:t xml:space="preserve"> </w:t>
            </w:r>
            <w:r w:rsidRPr="0041756C">
              <w:rPr>
                <w:rFonts w:ascii="Times New Roman" w:hAnsi="Times New Roman" w:cs="Times New Roman"/>
                <w:b/>
                <w:sz w:val="20"/>
                <w:szCs w:val="20"/>
                <w:lang w:val="en-CA"/>
              </w:rPr>
              <w:fldChar w:fldCharType="begin"/>
            </w:r>
            <w:r w:rsidR="000B6CBC" w:rsidRPr="0041756C">
              <w:rPr>
                <w:rFonts w:ascii="Times New Roman" w:hAnsi="Times New Roman" w:cs="Times New Roman"/>
                <w:b/>
                <w:sz w:val="20"/>
                <w:szCs w:val="20"/>
                <w:lang w:val="en-CA"/>
              </w:rPr>
              <w:instrText xml:space="preserve"> ADDIN EN.CITE &lt;EndNote&gt;&lt;Cite&gt;&lt;Author&gt;Rahe-Meyer&lt;/Author&gt;&lt;Year&gt;2025&lt;/Year&gt;&lt;RecNum&gt;17&lt;/RecNum&gt;&lt;DisplayText&gt;[35]&lt;/DisplayText&gt;&lt;record&gt;&lt;rec-number&gt;17&lt;/rec-number&gt;&lt;foreign-keys&gt;&lt;key app="EN" db-id="vrdwppwe2wzee9ertvz5raszrw2rpws5asrf" timestamp="1775058939"&gt;17&lt;/key&gt;&lt;/foreign-keys&gt;&lt;ref-type name="Journal Article"&gt;17&lt;/ref-type&gt;&lt;contributors&gt;&lt;authors&gt;&lt;author&gt;Rahe-Meyer, Niels&lt;/author&gt;&lt;author&gt;Roy, Ashok&lt;/author&gt;&lt;author&gt;Trouillier, Hans-Heinrich&lt;/author&gt;&lt;author&gt;Schimo, Sonja&lt;/author&gt;&lt;author&gt;Wessels-Kranz, Judith&lt;/author&gt;&lt;author&gt;Abraha, Salomon&lt;/author&gt;&lt;author&gt;Staus, Alexander&lt;/author&gt;&lt;author&gt;Balaban, Ümniye&lt;/author&gt;&lt;author&gt;Häder, Thomas&lt;/author&gt;&lt;author&gt;Schüttrumpf, Jörg&lt;/author&gt;&lt;/authors&gt;&lt;/contributors&gt;&lt;titles&gt;&lt;title&gt;Efficacy and safety of human fibrinogen concentrate (BT524) in patients with major haemorrhage undergoing major orthopaedic or abdominal surgery (AdFIrst): a randomised, active-controlled, multicentre, partially blinded, phase 3 non-inferiority trial&lt;/title&gt;&lt;secondary-title&gt;eClinicalMedicine&lt;/secondary-title&gt;&lt;/titles&gt;&lt;periodical&gt;&lt;full-title&gt;eClinicalMedicine&lt;/full-title&gt;&lt;/periodical&gt;&lt;pages&gt;103264&lt;/pages&gt;&lt;volume&gt;7&lt;/volume&gt;&lt;number&gt;85&lt;/number&gt;&lt;dates&gt;&lt;year&gt;2025&lt;/year&gt;&lt;/dates&gt;&lt;isbn&gt;2589-5370&lt;/isbn&gt;&lt;urls&gt;&lt;/urls&gt;&lt;/record&gt;&lt;/Cite&gt;&lt;/EndNote&gt;</w:instrText>
            </w:r>
            <w:r w:rsidRPr="0041756C">
              <w:rPr>
                <w:rFonts w:ascii="Times New Roman" w:hAnsi="Times New Roman" w:cs="Times New Roman"/>
                <w:b/>
                <w:sz w:val="20"/>
                <w:szCs w:val="20"/>
                <w:lang w:val="en-CA"/>
              </w:rPr>
              <w:fldChar w:fldCharType="separate"/>
            </w:r>
            <w:r w:rsidR="000B6CBC" w:rsidRPr="0041756C">
              <w:rPr>
                <w:rFonts w:ascii="Times New Roman" w:hAnsi="Times New Roman" w:cs="Times New Roman"/>
                <w:b/>
                <w:noProof/>
                <w:sz w:val="20"/>
                <w:szCs w:val="20"/>
                <w:lang w:val="en-CA"/>
              </w:rPr>
              <w:t>[35]</w:t>
            </w:r>
            <w:r w:rsidRPr="0041756C">
              <w:rPr>
                <w:rFonts w:ascii="Times New Roman" w:hAnsi="Times New Roman" w:cs="Times New Roman"/>
                <w:b/>
                <w:sz w:val="20"/>
                <w:szCs w:val="20"/>
                <w:lang w:val="en-CA"/>
              </w:rPr>
              <w:fldChar w:fldCharType="end"/>
            </w:r>
          </w:p>
        </w:tc>
      </w:tr>
      <w:tr w:rsidR="00FE175F" w:rsidRPr="00175171" w14:paraId="3427B516" w14:textId="77777777" w:rsidTr="00F85F61">
        <w:trPr>
          <w:trHeight w:val="20"/>
        </w:trPr>
        <w:tc>
          <w:tcPr>
            <w:tcW w:w="5000" w:type="pct"/>
            <w:gridSpan w:val="7"/>
          </w:tcPr>
          <w:p w14:paraId="5E065640" w14:textId="3AA392F1" w:rsidR="00FE175F" w:rsidRPr="00FE175F" w:rsidRDefault="00FE175F" w:rsidP="002D3159">
            <w:pPr>
              <w:pStyle w:val="Tabletextbold"/>
              <w:spacing w:before="40" w:after="40"/>
              <w:rPr>
                <w:rFonts w:ascii="Times New Roman" w:hAnsi="Times New Roman" w:cs="Times New Roman"/>
                <w:b/>
                <w:bCs w:val="0"/>
                <w:sz w:val="20"/>
                <w:szCs w:val="20"/>
              </w:rPr>
            </w:pPr>
            <w:r w:rsidRPr="00FE175F">
              <w:rPr>
                <w:rFonts w:ascii="Times New Roman" w:hAnsi="Times New Roman" w:cs="Times New Roman"/>
                <w:b/>
                <w:bCs w:val="0"/>
                <w:sz w:val="20"/>
                <w:szCs w:val="20"/>
              </w:rPr>
              <w:t>Trial identification</w:t>
            </w:r>
          </w:p>
        </w:tc>
      </w:tr>
      <w:tr w:rsidR="00523DED" w:rsidRPr="00175171" w14:paraId="7FB1E35D" w14:textId="77777777" w:rsidTr="00F85F61">
        <w:trPr>
          <w:trHeight w:val="20"/>
        </w:trPr>
        <w:tc>
          <w:tcPr>
            <w:tcW w:w="714" w:type="pct"/>
            <w:hideMark/>
          </w:tcPr>
          <w:p w14:paraId="415DD30B"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lang w:val="en-CA"/>
              </w:rPr>
              <w:t>NCT03037424</w:t>
            </w:r>
          </w:p>
        </w:tc>
        <w:tc>
          <w:tcPr>
            <w:tcW w:w="714" w:type="pct"/>
            <w:hideMark/>
          </w:tcPr>
          <w:p w14:paraId="477629E8"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2016‐003749‐27</w:t>
            </w:r>
          </w:p>
        </w:tc>
        <w:tc>
          <w:tcPr>
            <w:tcW w:w="714" w:type="pct"/>
            <w:hideMark/>
          </w:tcPr>
          <w:p w14:paraId="1B328C1D"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lang w:val="en-CA"/>
              </w:rPr>
              <w:t>NCT03932240</w:t>
            </w:r>
          </w:p>
        </w:tc>
        <w:tc>
          <w:tcPr>
            <w:tcW w:w="714" w:type="pct"/>
            <w:hideMark/>
          </w:tcPr>
          <w:p w14:paraId="7D35FE69"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lang w:val="en-CA"/>
              </w:rPr>
              <w:t>NCT03014700</w:t>
            </w:r>
          </w:p>
        </w:tc>
        <w:tc>
          <w:tcPr>
            <w:tcW w:w="714" w:type="pct"/>
            <w:hideMark/>
          </w:tcPr>
          <w:p w14:paraId="1B6E0619"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lang w:val="en-CA"/>
              </w:rPr>
              <w:t>NCT01187225</w:t>
            </w:r>
          </w:p>
        </w:tc>
        <w:tc>
          <w:tcPr>
            <w:tcW w:w="714" w:type="pct"/>
            <w:hideMark/>
          </w:tcPr>
          <w:p w14:paraId="66EC9B9C"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w:t>
            </w:r>
          </w:p>
        </w:tc>
        <w:tc>
          <w:tcPr>
            <w:tcW w:w="716" w:type="pct"/>
            <w:hideMark/>
          </w:tcPr>
          <w:p w14:paraId="1E1AA829"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2017‐001163‐20</w:t>
            </w:r>
          </w:p>
        </w:tc>
      </w:tr>
      <w:tr w:rsidR="00FE175F" w:rsidRPr="00175171" w14:paraId="2D0AE243" w14:textId="77777777" w:rsidTr="00F85F61">
        <w:trPr>
          <w:trHeight w:val="20"/>
        </w:trPr>
        <w:tc>
          <w:tcPr>
            <w:tcW w:w="5000" w:type="pct"/>
            <w:gridSpan w:val="7"/>
          </w:tcPr>
          <w:p w14:paraId="03ECC33E" w14:textId="2B7471F0" w:rsidR="00FE175F" w:rsidRPr="00FE175F" w:rsidRDefault="00FE175F" w:rsidP="002D3159">
            <w:pPr>
              <w:pStyle w:val="Tabletextbold"/>
              <w:spacing w:before="40" w:after="40"/>
              <w:rPr>
                <w:rFonts w:ascii="Times New Roman" w:hAnsi="Times New Roman" w:cs="Times New Roman"/>
                <w:b/>
                <w:bCs w:val="0"/>
                <w:sz w:val="20"/>
                <w:szCs w:val="20"/>
              </w:rPr>
            </w:pPr>
            <w:r w:rsidRPr="00FE175F">
              <w:rPr>
                <w:rFonts w:ascii="Times New Roman" w:hAnsi="Times New Roman" w:cs="Times New Roman"/>
                <w:b/>
                <w:bCs w:val="0"/>
                <w:sz w:val="20"/>
                <w:szCs w:val="20"/>
                <w:lang w:val="en-CA"/>
              </w:rPr>
              <w:t>Domain 1. Randomization process</w:t>
            </w:r>
          </w:p>
        </w:tc>
      </w:tr>
      <w:tr w:rsidR="00523DED" w:rsidRPr="00175171" w14:paraId="67FD97EC" w14:textId="77777777" w:rsidTr="00F85F61">
        <w:trPr>
          <w:trHeight w:val="20"/>
        </w:trPr>
        <w:tc>
          <w:tcPr>
            <w:tcW w:w="714" w:type="pct"/>
            <w:hideMark/>
          </w:tcPr>
          <w:p w14:paraId="6805663D"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4" w:type="pct"/>
            <w:hideMark/>
          </w:tcPr>
          <w:p w14:paraId="32301D4F"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4" w:type="pct"/>
            <w:hideMark/>
          </w:tcPr>
          <w:p w14:paraId="7AE12FCB"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Some concerns</w:t>
            </w:r>
          </w:p>
        </w:tc>
        <w:tc>
          <w:tcPr>
            <w:tcW w:w="714" w:type="pct"/>
            <w:hideMark/>
          </w:tcPr>
          <w:p w14:paraId="2BF3859E"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Some concerns</w:t>
            </w:r>
          </w:p>
        </w:tc>
        <w:tc>
          <w:tcPr>
            <w:tcW w:w="714" w:type="pct"/>
            <w:hideMark/>
          </w:tcPr>
          <w:p w14:paraId="3859D671"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Some concerns</w:t>
            </w:r>
          </w:p>
        </w:tc>
        <w:tc>
          <w:tcPr>
            <w:tcW w:w="714" w:type="pct"/>
            <w:hideMark/>
          </w:tcPr>
          <w:p w14:paraId="698470EF"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6" w:type="pct"/>
            <w:hideMark/>
          </w:tcPr>
          <w:p w14:paraId="18ED7065"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r>
      <w:tr w:rsidR="00FE175F" w:rsidRPr="00175171" w14:paraId="14751ED4" w14:textId="77777777" w:rsidTr="00F85F61">
        <w:trPr>
          <w:trHeight w:val="20"/>
        </w:trPr>
        <w:tc>
          <w:tcPr>
            <w:tcW w:w="5000" w:type="pct"/>
            <w:gridSpan w:val="7"/>
          </w:tcPr>
          <w:p w14:paraId="3C2C8EF5" w14:textId="2482AB16" w:rsidR="00FE175F" w:rsidRPr="00FE175F" w:rsidRDefault="00FE175F" w:rsidP="002D3159">
            <w:pPr>
              <w:pStyle w:val="Tabletextbold"/>
              <w:spacing w:before="40" w:after="40"/>
              <w:rPr>
                <w:rFonts w:ascii="Times New Roman" w:hAnsi="Times New Roman" w:cs="Times New Roman"/>
                <w:b/>
                <w:bCs w:val="0"/>
                <w:sz w:val="20"/>
                <w:szCs w:val="20"/>
              </w:rPr>
            </w:pPr>
            <w:r w:rsidRPr="00FE175F">
              <w:rPr>
                <w:rFonts w:ascii="Times New Roman" w:hAnsi="Times New Roman" w:cs="Times New Roman"/>
                <w:b/>
                <w:bCs w:val="0"/>
                <w:sz w:val="20"/>
                <w:szCs w:val="20"/>
                <w:lang w:val="en-CA"/>
              </w:rPr>
              <w:t>Domain 2. Deviations from intended interventions</w:t>
            </w:r>
          </w:p>
        </w:tc>
      </w:tr>
      <w:tr w:rsidR="00523DED" w:rsidRPr="00175171" w14:paraId="02B48021" w14:textId="77777777" w:rsidTr="00F85F61">
        <w:trPr>
          <w:trHeight w:val="20"/>
        </w:trPr>
        <w:tc>
          <w:tcPr>
            <w:tcW w:w="714" w:type="pct"/>
            <w:hideMark/>
          </w:tcPr>
          <w:p w14:paraId="3035ABB9"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4" w:type="pct"/>
            <w:hideMark/>
          </w:tcPr>
          <w:p w14:paraId="1609B280"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4" w:type="pct"/>
            <w:hideMark/>
          </w:tcPr>
          <w:p w14:paraId="0D118742"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4" w:type="pct"/>
            <w:hideMark/>
          </w:tcPr>
          <w:p w14:paraId="747EAFA3"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4" w:type="pct"/>
            <w:hideMark/>
          </w:tcPr>
          <w:p w14:paraId="3B24F70D"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4" w:type="pct"/>
            <w:hideMark/>
          </w:tcPr>
          <w:p w14:paraId="14268ADD"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6" w:type="pct"/>
            <w:hideMark/>
          </w:tcPr>
          <w:p w14:paraId="25A9EB4C"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r>
      <w:tr w:rsidR="00FE175F" w:rsidRPr="00175171" w14:paraId="5E52DAB7" w14:textId="77777777" w:rsidTr="00F85F61">
        <w:trPr>
          <w:trHeight w:val="20"/>
        </w:trPr>
        <w:tc>
          <w:tcPr>
            <w:tcW w:w="5000" w:type="pct"/>
            <w:gridSpan w:val="7"/>
          </w:tcPr>
          <w:p w14:paraId="5B978193" w14:textId="118441B0" w:rsidR="00FE175F" w:rsidRPr="00FE175F" w:rsidRDefault="00FE175F" w:rsidP="002D3159">
            <w:pPr>
              <w:pStyle w:val="Tabletextbold"/>
              <w:spacing w:before="40" w:after="40"/>
              <w:rPr>
                <w:rFonts w:ascii="Times New Roman" w:hAnsi="Times New Roman" w:cs="Times New Roman"/>
                <w:b/>
                <w:bCs w:val="0"/>
                <w:sz w:val="20"/>
                <w:szCs w:val="20"/>
              </w:rPr>
            </w:pPr>
            <w:r w:rsidRPr="00FE175F">
              <w:rPr>
                <w:rFonts w:ascii="Times New Roman" w:hAnsi="Times New Roman" w:cs="Times New Roman"/>
                <w:b/>
                <w:bCs w:val="0"/>
                <w:sz w:val="20"/>
                <w:szCs w:val="20"/>
              </w:rPr>
              <w:t>Domain 3. Missing outcome data</w:t>
            </w:r>
          </w:p>
        </w:tc>
      </w:tr>
      <w:tr w:rsidR="00523DED" w:rsidRPr="00175171" w14:paraId="5DC19ED1" w14:textId="77777777" w:rsidTr="00F85F61">
        <w:trPr>
          <w:trHeight w:val="20"/>
        </w:trPr>
        <w:tc>
          <w:tcPr>
            <w:tcW w:w="714" w:type="pct"/>
            <w:hideMark/>
          </w:tcPr>
          <w:p w14:paraId="71F8EF7F"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4" w:type="pct"/>
            <w:hideMark/>
          </w:tcPr>
          <w:p w14:paraId="7608CC33"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4" w:type="pct"/>
            <w:hideMark/>
          </w:tcPr>
          <w:p w14:paraId="4A8EC47A"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4" w:type="pct"/>
            <w:hideMark/>
          </w:tcPr>
          <w:p w14:paraId="62145136"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4" w:type="pct"/>
            <w:hideMark/>
          </w:tcPr>
          <w:p w14:paraId="407C7D1A"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4" w:type="pct"/>
            <w:hideMark/>
          </w:tcPr>
          <w:p w14:paraId="02D82B49"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6" w:type="pct"/>
            <w:hideMark/>
          </w:tcPr>
          <w:p w14:paraId="3A014505"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r>
      <w:tr w:rsidR="00FE175F" w:rsidRPr="00175171" w14:paraId="18A437A0" w14:textId="77777777" w:rsidTr="00F85F61">
        <w:trPr>
          <w:trHeight w:val="20"/>
        </w:trPr>
        <w:tc>
          <w:tcPr>
            <w:tcW w:w="5000" w:type="pct"/>
            <w:gridSpan w:val="7"/>
          </w:tcPr>
          <w:p w14:paraId="7C746719" w14:textId="607CFB34" w:rsidR="00FE175F" w:rsidRPr="00FE175F" w:rsidRDefault="00FE175F" w:rsidP="002D3159">
            <w:pPr>
              <w:pStyle w:val="Tabletextbold"/>
              <w:spacing w:before="40" w:after="40"/>
              <w:rPr>
                <w:rFonts w:ascii="Times New Roman" w:hAnsi="Times New Roman" w:cs="Times New Roman"/>
                <w:b/>
                <w:bCs w:val="0"/>
                <w:sz w:val="20"/>
                <w:szCs w:val="20"/>
              </w:rPr>
            </w:pPr>
            <w:r w:rsidRPr="00FE175F">
              <w:rPr>
                <w:rFonts w:ascii="Times New Roman" w:hAnsi="Times New Roman" w:cs="Times New Roman"/>
                <w:b/>
                <w:bCs w:val="0"/>
                <w:sz w:val="20"/>
                <w:szCs w:val="20"/>
              </w:rPr>
              <w:t>Domain 4. Measurement of the outcome</w:t>
            </w:r>
          </w:p>
        </w:tc>
      </w:tr>
      <w:tr w:rsidR="00523DED" w:rsidRPr="00175171" w14:paraId="0C602370" w14:textId="77777777" w:rsidTr="00F85F61">
        <w:trPr>
          <w:trHeight w:val="20"/>
        </w:trPr>
        <w:tc>
          <w:tcPr>
            <w:tcW w:w="714" w:type="pct"/>
            <w:hideMark/>
          </w:tcPr>
          <w:p w14:paraId="7D36B059"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4" w:type="pct"/>
            <w:hideMark/>
          </w:tcPr>
          <w:p w14:paraId="36184D47"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4" w:type="pct"/>
            <w:hideMark/>
          </w:tcPr>
          <w:p w14:paraId="5D597BE0"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4" w:type="pct"/>
            <w:hideMark/>
          </w:tcPr>
          <w:p w14:paraId="4CF22D78"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4" w:type="pct"/>
            <w:hideMark/>
          </w:tcPr>
          <w:p w14:paraId="01C7406B"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4" w:type="pct"/>
            <w:hideMark/>
          </w:tcPr>
          <w:p w14:paraId="53FF0AF5"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Some concerns</w:t>
            </w:r>
          </w:p>
        </w:tc>
        <w:tc>
          <w:tcPr>
            <w:tcW w:w="716" w:type="pct"/>
            <w:hideMark/>
          </w:tcPr>
          <w:p w14:paraId="7A543AC9"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r>
      <w:tr w:rsidR="00FE175F" w:rsidRPr="00175171" w14:paraId="5C64D3EE" w14:textId="77777777" w:rsidTr="00F85F61">
        <w:trPr>
          <w:trHeight w:val="20"/>
        </w:trPr>
        <w:tc>
          <w:tcPr>
            <w:tcW w:w="5000" w:type="pct"/>
            <w:gridSpan w:val="7"/>
          </w:tcPr>
          <w:p w14:paraId="5E0AB8EA" w14:textId="25257D1E" w:rsidR="00FE175F" w:rsidRPr="00FE175F" w:rsidRDefault="00FE175F" w:rsidP="002D3159">
            <w:pPr>
              <w:pStyle w:val="Tabletextbold"/>
              <w:spacing w:before="40" w:after="40"/>
              <w:rPr>
                <w:rFonts w:ascii="Times New Roman" w:hAnsi="Times New Roman" w:cs="Times New Roman"/>
                <w:b/>
                <w:bCs w:val="0"/>
                <w:sz w:val="20"/>
                <w:szCs w:val="20"/>
              </w:rPr>
            </w:pPr>
            <w:r w:rsidRPr="00FE175F">
              <w:rPr>
                <w:rFonts w:ascii="Times New Roman" w:hAnsi="Times New Roman" w:cs="Times New Roman"/>
                <w:b/>
                <w:bCs w:val="0"/>
                <w:sz w:val="20"/>
                <w:szCs w:val="20"/>
              </w:rPr>
              <w:t>Domain 5. Selection of the reported result</w:t>
            </w:r>
          </w:p>
        </w:tc>
      </w:tr>
      <w:tr w:rsidR="00523DED" w:rsidRPr="00175171" w14:paraId="61E523D4" w14:textId="77777777" w:rsidTr="00F85F61">
        <w:trPr>
          <w:trHeight w:val="20"/>
        </w:trPr>
        <w:tc>
          <w:tcPr>
            <w:tcW w:w="714" w:type="pct"/>
            <w:hideMark/>
          </w:tcPr>
          <w:p w14:paraId="25A00B9E"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4" w:type="pct"/>
            <w:hideMark/>
          </w:tcPr>
          <w:p w14:paraId="07EA7E4C"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4" w:type="pct"/>
            <w:hideMark/>
          </w:tcPr>
          <w:p w14:paraId="49FBF18A"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4" w:type="pct"/>
            <w:hideMark/>
          </w:tcPr>
          <w:p w14:paraId="616E235B"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4" w:type="pct"/>
            <w:hideMark/>
          </w:tcPr>
          <w:p w14:paraId="594F4D4C"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4" w:type="pct"/>
            <w:hideMark/>
          </w:tcPr>
          <w:p w14:paraId="52554462"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Some concerns</w:t>
            </w:r>
          </w:p>
        </w:tc>
        <w:tc>
          <w:tcPr>
            <w:tcW w:w="716" w:type="pct"/>
            <w:hideMark/>
          </w:tcPr>
          <w:p w14:paraId="2C2D5365"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r>
      <w:tr w:rsidR="00FE175F" w:rsidRPr="00175171" w14:paraId="79B803FB" w14:textId="77777777" w:rsidTr="00F85F61">
        <w:trPr>
          <w:trHeight w:val="20"/>
        </w:trPr>
        <w:tc>
          <w:tcPr>
            <w:tcW w:w="5000" w:type="pct"/>
            <w:gridSpan w:val="7"/>
          </w:tcPr>
          <w:p w14:paraId="2BDDDEC5" w14:textId="147E90D4" w:rsidR="00FE175F" w:rsidRPr="00FE175F" w:rsidRDefault="00FE175F" w:rsidP="002D3159">
            <w:pPr>
              <w:pStyle w:val="Tabletextbold"/>
              <w:spacing w:before="40" w:after="40"/>
              <w:rPr>
                <w:rFonts w:ascii="Times New Roman" w:hAnsi="Times New Roman" w:cs="Times New Roman"/>
                <w:b/>
                <w:bCs w:val="0"/>
                <w:sz w:val="20"/>
                <w:szCs w:val="20"/>
              </w:rPr>
            </w:pPr>
            <w:r w:rsidRPr="00FE175F">
              <w:rPr>
                <w:rFonts w:ascii="Times New Roman" w:hAnsi="Times New Roman" w:cs="Times New Roman"/>
                <w:b/>
                <w:bCs w:val="0"/>
                <w:sz w:val="20"/>
                <w:szCs w:val="20"/>
              </w:rPr>
              <w:t>Overall</w:t>
            </w:r>
          </w:p>
        </w:tc>
      </w:tr>
      <w:tr w:rsidR="00523DED" w:rsidRPr="00175171" w14:paraId="1301775B" w14:textId="77777777" w:rsidTr="00F85F61">
        <w:trPr>
          <w:trHeight w:val="20"/>
        </w:trPr>
        <w:tc>
          <w:tcPr>
            <w:tcW w:w="714" w:type="pct"/>
            <w:hideMark/>
          </w:tcPr>
          <w:p w14:paraId="418A8238"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4" w:type="pct"/>
            <w:hideMark/>
          </w:tcPr>
          <w:p w14:paraId="79B26E10"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c>
          <w:tcPr>
            <w:tcW w:w="714" w:type="pct"/>
            <w:hideMark/>
          </w:tcPr>
          <w:p w14:paraId="4D356634"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Some concerns</w:t>
            </w:r>
          </w:p>
        </w:tc>
        <w:tc>
          <w:tcPr>
            <w:tcW w:w="714" w:type="pct"/>
            <w:hideMark/>
          </w:tcPr>
          <w:p w14:paraId="149EC59D"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Some concerns</w:t>
            </w:r>
          </w:p>
        </w:tc>
        <w:tc>
          <w:tcPr>
            <w:tcW w:w="714" w:type="pct"/>
            <w:hideMark/>
          </w:tcPr>
          <w:p w14:paraId="2A0FE104"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Some concerns</w:t>
            </w:r>
          </w:p>
        </w:tc>
        <w:tc>
          <w:tcPr>
            <w:tcW w:w="714" w:type="pct"/>
            <w:hideMark/>
          </w:tcPr>
          <w:p w14:paraId="3E382D25"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High</w:t>
            </w:r>
          </w:p>
        </w:tc>
        <w:tc>
          <w:tcPr>
            <w:tcW w:w="716" w:type="pct"/>
            <w:hideMark/>
          </w:tcPr>
          <w:p w14:paraId="0C28C45A" w14:textId="77777777" w:rsidR="00523DED" w:rsidRPr="00175171" w:rsidRDefault="00523DED" w:rsidP="002D3159">
            <w:pPr>
              <w:pStyle w:val="Tabletextbold"/>
              <w:spacing w:before="40" w:after="40"/>
              <w:rPr>
                <w:rFonts w:ascii="Times New Roman" w:hAnsi="Times New Roman" w:cs="Times New Roman"/>
                <w:sz w:val="20"/>
                <w:szCs w:val="20"/>
              </w:rPr>
            </w:pPr>
            <w:r w:rsidRPr="00175171">
              <w:rPr>
                <w:rFonts w:ascii="Times New Roman" w:hAnsi="Times New Roman" w:cs="Times New Roman"/>
                <w:sz w:val="20"/>
                <w:szCs w:val="20"/>
              </w:rPr>
              <w:t>Low</w:t>
            </w:r>
          </w:p>
        </w:tc>
      </w:tr>
    </w:tbl>
    <w:p w14:paraId="412E7FF8" w14:textId="77777777" w:rsidR="000121FE" w:rsidRDefault="000121FE" w:rsidP="002D3159">
      <w:pPr>
        <w:spacing w:line="240" w:lineRule="auto"/>
      </w:pPr>
    </w:p>
    <w:p w14:paraId="63BAFF92" w14:textId="6C7FEECB" w:rsidR="00D86BE5" w:rsidRDefault="00CC0FF0" w:rsidP="002D3159">
      <w:pPr>
        <w:pStyle w:val="Ttulo2"/>
      </w:pPr>
      <w:r>
        <w:t xml:space="preserve">Supplemental Table </w:t>
      </w:r>
      <w:r w:rsidR="00300924">
        <w:t>5</w:t>
      </w:r>
      <w:r>
        <w:t xml:space="preserve">. </w:t>
      </w:r>
      <w:r w:rsidR="009752C9">
        <w:t xml:space="preserve">Overview of </w:t>
      </w:r>
      <w:r w:rsidR="009752C9" w:rsidRPr="009752C9">
        <w:t xml:space="preserve">definitions of all </w:t>
      </w:r>
      <w:r w:rsidR="00091B20">
        <w:t>thromboembolic events</w:t>
      </w:r>
      <w:r w:rsidR="009752C9" w:rsidRPr="009752C9">
        <w:t xml:space="preserve"> across studies</w:t>
      </w:r>
    </w:p>
    <w:tbl>
      <w:tblPr>
        <w:tblStyle w:val="TableGrid1"/>
        <w:tblW w:w="5000" w:type="pct"/>
        <w:tblInd w:w="-5" w:type="dxa"/>
        <w:tblLook w:val="04A0" w:firstRow="1" w:lastRow="0" w:firstColumn="1" w:lastColumn="0" w:noHBand="0" w:noVBand="1"/>
      </w:tblPr>
      <w:tblGrid>
        <w:gridCol w:w="2246"/>
        <w:gridCol w:w="7104"/>
      </w:tblGrid>
      <w:tr w:rsidR="004975D9" w:rsidRPr="0023696E" w14:paraId="7571D704" w14:textId="77777777" w:rsidTr="0041756C">
        <w:tc>
          <w:tcPr>
            <w:tcW w:w="1201" w:type="pct"/>
          </w:tcPr>
          <w:p w14:paraId="2B9E4702" w14:textId="77777777" w:rsidR="00CC0FF0" w:rsidRPr="0041756C" w:rsidRDefault="00CC0FF0" w:rsidP="002D3159">
            <w:pPr>
              <w:autoSpaceDE w:val="0"/>
              <w:autoSpaceDN w:val="0"/>
              <w:spacing w:before="40" w:after="40" w:line="240" w:lineRule="auto"/>
              <w:rPr>
                <w:rFonts w:cs="Times New Roman"/>
                <w:b/>
                <w:bCs/>
                <w:sz w:val="20"/>
                <w:szCs w:val="20"/>
                <w:lang w:val="en-GB"/>
              </w:rPr>
            </w:pPr>
            <w:r w:rsidRPr="0041756C">
              <w:rPr>
                <w:rFonts w:cs="Times New Roman"/>
                <w:b/>
                <w:bCs/>
                <w:sz w:val="20"/>
                <w:szCs w:val="20"/>
                <w:lang w:val="en-GB"/>
              </w:rPr>
              <w:t>Publication</w:t>
            </w:r>
          </w:p>
        </w:tc>
        <w:tc>
          <w:tcPr>
            <w:tcW w:w="3799" w:type="pct"/>
          </w:tcPr>
          <w:p w14:paraId="7216F2E9" w14:textId="66077C7E" w:rsidR="00CC0FF0" w:rsidRPr="0041756C" w:rsidRDefault="00F6505B" w:rsidP="002D3159">
            <w:pPr>
              <w:autoSpaceDE w:val="0"/>
              <w:autoSpaceDN w:val="0"/>
              <w:spacing w:before="40" w:after="40" w:line="240" w:lineRule="auto"/>
              <w:rPr>
                <w:rFonts w:cs="Times New Roman"/>
                <w:b/>
                <w:bCs/>
                <w:sz w:val="20"/>
                <w:szCs w:val="20"/>
                <w:lang w:val="en-GB"/>
              </w:rPr>
            </w:pPr>
            <w:r w:rsidRPr="0041756C">
              <w:rPr>
                <w:rFonts w:cs="Times New Roman"/>
                <w:b/>
                <w:bCs/>
                <w:sz w:val="20"/>
                <w:szCs w:val="20"/>
                <w:lang w:val="en-GB"/>
              </w:rPr>
              <w:t>Definition of a</w:t>
            </w:r>
            <w:r w:rsidR="00CC0FF0" w:rsidRPr="0041756C">
              <w:rPr>
                <w:rFonts w:cs="Times New Roman"/>
                <w:b/>
                <w:bCs/>
                <w:sz w:val="20"/>
                <w:szCs w:val="20"/>
                <w:lang w:val="en-GB"/>
              </w:rPr>
              <w:t xml:space="preserve">ll </w:t>
            </w:r>
            <w:r w:rsidR="00B258BE" w:rsidRPr="0041756C">
              <w:rPr>
                <w:rFonts w:cs="Times New Roman"/>
                <w:b/>
                <w:bCs/>
                <w:sz w:val="20"/>
                <w:szCs w:val="20"/>
                <w:lang w:val="en-GB"/>
              </w:rPr>
              <w:t>thromboembolic events</w:t>
            </w:r>
          </w:p>
        </w:tc>
      </w:tr>
      <w:tr w:rsidR="008F6B5B" w:rsidRPr="0023696E" w14:paraId="3F467FF9" w14:textId="77777777" w:rsidTr="00B37A09">
        <w:tc>
          <w:tcPr>
            <w:tcW w:w="1201" w:type="pct"/>
          </w:tcPr>
          <w:p w14:paraId="13AC08B2" w14:textId="65F60307" w:rsidR="008F6B5B" w:rsidRPr="001F3C3D" w:rsidRDefault="008F6B5B" w:rsidP="002D3159">
            <w:pPr>
              <w:autoSpaceDE w:val="0"/>
              <w:autoSpaceDN w:val="0"/>
              <w:spacing w:before="40" w:after="40" w:line="240" w:lineRule="auto"/>
              <w:rPr>
                <w:rFonts w:cs="Times New Roman"/>
                <w:sz w:val="20"/>
                <w:szCs w:val="20"/>
                <w:lang w:val="en-GB"/>
              </w:rPr>
            </w:pPr>
            <w:r w:rsidRPr="00107F75">
              <w:rPr>
                <w:rFonts w:cs="Times New Roman"/>
                <w:sz w:val="20"/>
                <w:szCs w:val="20"/>
                <w:lang w:val="en-GB"/>
              </w:rPr>
              <w:t>Galas, 2014</w:t>
            </w:r>
            <w:r>
              <w:rPr>
                <w:rFonts w:cs="Times New Roman"/>
                <w:sz w:val="20"/>
                <w:szCs w:val="20"/>
                <w:lang w:val="en-GB"/>
              </w:rPr>
              <w:t xml:space="preserve"> </w:t>
            </w:r>
            <w:r>
              <w:rPr>
                <w:rFonts w:cs="Times New Roman"/>
                <w:sz w:val="20"/>
                <w:szCs w:val="20"/>
                <w:lang w:val="en-GB"/>
              </w:rPr>
              <w:fldChar w:fldCharType="begin"/>
            </w:r>
            <w:r w:rsidR="00BD4478">
              <w:rPr>
                <w:rFonts w:cs="Times New Roman"/>
                <w:sz w:val="20"/>
                <w:szCs w:val="20"/>
                <w:lang w:val="en-GB"/>
              </w:rPr>
              <w:instrText xml:space="preserve"> ADDIN EN.CITE &lt;EndNote&gt;&lt;Cite&gt;&lt;Author&gt;Galas&lt;/Author&gt;&lt;Year&gt;2014&lt;/Year&gt;&lt;RecNum&gt;34&lt;/RecNum&gt;&lt;DisplayText&gt;[33]&lt;/DisplayText&gt;&lt;record&gt;&lt;rec-number&gt;34&lt;/rec-number&gt;&lt;foreign-keys&gt;&lt;key app="EN" db-id="vrdwppwe2wzee9ertvz5raszrw2rpws5asrf" timestamp="1775058940"&gt;34&lt;/key&gt;&lt;/foreign-keys&gt;&lt;ref-type name="Journal Article"&gt;17&lt;/ref-type&gt;&lt;contributors&gt;&lt;authors&gt;&lt;author&gt;Galas, Filomena RBG&lt;/author&gt;&lt;author&gt;de Almeida, Juliano P&lt;/author&gt;&lt;author&gt;Fukushima, Júlia T&lt;/author&gt;&lt;author&gt;Vincent, Jean Louis&lt;/author&gt;&lt;author&gt;Osawa, Eduardo A&lt;/author&gt;&lt;author&gt;Zeferino, Suely&lt;/author&gt;&lt;author&gt;Câmara, Lígia&lt;/author&gt;&lt;author&gt;Guimarães, Vanessa A&lt;/author&gt;&lt;author&gt;Jatene, Marcelo B&lt;/author&gt;&lt;author&gt;Hajjar, Ludhmila A&lt;/author&gt;&lt;/authors&gt;&lt;/contributors&gt;&lt;titles&gt;&lt;title&gt;Hemostatic effects of fibrinogen concentrate compared with cryoprecipitate in children after cardiac surgery: a randomized pilot trial&lt;/title&gt;&lt;secondary-title&gt;The Journal of thoracic and cardiovascular surgery&lt;/secondary-title&gt;&lt;/titles&gt;&lt;periodical&gt;&lt;full-title&gt;The Journal of thoracic and cardiovascular surgery&lt;/full-title&gt;&lt;/periodical&gt;&lt;pages&gt;1647-1655&lt;/pages&gt;&lt;volume&gt;148&lt;/volume&gt;&lt;number&gt;4&lt;/number&gt;&lt;dates&gt;&lt;year&gt;2014&lt;/year&gt;&lt;/dates&gt;&lt;isbn&gt;0022-5223&lt;/isbn&gt;&lt;urls&gt;&lt;/urls&gt;&lt;/record&gt;&lt;/Cite&gt;&lt;/EndNote&gt;</w:instrText>
            </w:r>
            <w:r>
              <w:rPr>
                <w:rFonts w:cs="Times New Roman"/>
                <w:sz w:val="20"/>
                <w:szCs w:val="20"/>
                <w:lang w:val="en-GB"/>
              </w:rPr>
              <w:fldChar w:fldCharType="separate"/>
            </w:r>
            <w:r w:rsidR="00BD4478">
              <w:rPr>
                <w:rFonts w:cs="Times New Roman"/>
                <w:noProof/>
                <w:sz w:val="20"/>
                <w:szCs w:val="20"/>
                <w:lang w:val="en-GB"/>
              </w:rPr>
              <w:t>[33]</w:t>
            </w:r>
            <w:r>
              <w:rPr>
                <w:rFonts w:cs="Times New Roman"/>
                <w:sz w:val="20"/>
                <w:szCs w:val="20"/>
                <w:lang w:val="en-GB"/>
              </w:rPr>
              <w:fldChar w:fldCharType="end"/>
            </w:r>
          </w:p>
        </w:tc>
        <w:tc>
          <w:tcPr>
            <w:tcW w:w="3799" w:type="pct"/>
          </w:tcPr>
          <w:p w14:paraId="49D659F9" w14:textId="08630312" w:rsidR="008F6B5B" w:rsidRPr="000B3912" w:rsidRDefault="008F6B5B" w:rsidP="002D3159">
            <w:pPr>
              <w:autoSpaceDE w:val="0"/>
              <w:autoSpaceDN w:val="0"/>
              <w:spacing w:before="40" w:after="40" w:line="240" w:lineRule="auto"/>
              <w:rPr>
                <w:rFonts w:cs="Times New Roman"/>
                <w:sz w:val="20"/>
                <w:szCs w:val="20"/>
                <w:lang w:val="en-GB"/>
              </w:rPr>
            </w:pPr>
            <w:r w:rsidRPr="00107F75">
              <w:rPr>
                <w:rFonts w:cs="Times New Roman"/>
                <w:sz w:val="20"/>
                <w:szCs w:val="20"/>
                <w:lang w:val="en-GB"/>
              </w:rPr>
              <w:t>Stroke/</w:t>
            </w:r>
            <w:r>
              <w:rPr>
                <w:rFonts w:cs="Times New Roman"/>
                <w:sz w:val="20"/>
                <w:szCs w:val="20"/>
                <w:lang w:val="en-GB"/>
              </w:rPr>
              <w:t>deep vein thrombosis</w:t>
            </w:r>
            <w:r w:rsidRPr="00107F75">
              <w:rPr>
                <w:rFonts w:cs="Times New Roman"/>
                <w:sz w:val="20"/>
                <w:szCs w:val="20"/>
                <w:lang w:val="en-GB"/>
              </w:rPr>
              <w:t>/</w:t>
            </w:r>
            <w:r>
              <w:rPr>
                <w:rFonts w:cs="Times New Roman"/>
                <w:sz w:val="20"/>
                <w:szCs w:val="20"/>
                <w:lang w:val="en-GB"/>
              </w:rPr>
              <w:t>pulmonary embolism</w:t>
            </w:r>
            <w:r w:rsidRPr="00107F75">
              <w:rPr>
                <w:rFonts w:cs="Times New Roman"/>
                <w:sz w:val="20"/>
                <w:szCs w:val="20"/>
                <w:lang w:val="en-GB"/>
              </w:rPr>
              <w:t>/</w:t>
            </w:r>
            <w:r w:rsidRPr="002266ED">
              <w:rPr>
                <w:rFonts w:cs="Times New Roman"/>
                <w:sz w:val="20"/>
                <w:szCs w:val="20"/>
                <w:lang w:val="en-GB"/>
              </w:rPr>
              <w:t>arterial occlusion</w:t>
            </w:r>
            <w:r w:rsidRPr="00107F75">
              <w:rPr>
                <w:rFonts w:cs="Times New Roman"/>
                <w:sz w:val="20"/>
                <w:szCs w:val="20"/>
                <w:lang w:val="en-GB"/>
              </w:rPr>
              <w:t>/</w:t>
            </w:r>
            <w:r>
              <w:rPr>
                <w:rFonts w:cs="Times New Roman"/>
                <w:sz w:val="20"/>
                <w:szCs w:val="20"/>
                <w:lang w:val="en-GB"/>
              </w:rPr>
              <w:t>d</w:t>
            </w:r>
            <w:r w:rsidRPr="00107F75">
              <w:rPr>
                <w:rFonts w:cs="Times New Roman"/>
                <w:sz w:val="20"/>
                <w:szCs w:val="20"/>
                <w:lang w:val="en-GB"/>
              </w:rPr>
              <w:t>eath</w:t>
            </w:r>
          </w:p>
        </w:tc>
      </w:tr>
      <w:tr w:rsidR="004341FA" w:rsidRPr="0023696E" w14:paraId="0A32E198" w14:textId="77777777" w:rsidTr="00B37A09">
        <w:tc>
          <w:tcPr>
            <w:tcW w:w="1201" w:type="pct"/>
          </w:tcPr>
          <w:p w14:paraId="2B52B6C1" w14:textId="0762EF16" w:rsidR="00CC0FF0" w:rsidRPr="0023696E" w:rsidRDefault="00CC0FF0" w:rsidP="002D3159">
            <w:pPr>
              <w:autoSpaceDE w:val="0"/>
              <w:autoSpaceDN w:val="0"/>
              <w:spacing w:before="40" w:after="40" w:line="240" w:lineRule="auto"/>
              <w:rPr>
                <w:rFonts w:cs="Times New Roman"/>
                <w:sz w:val="20"/>
                <w:szCs w:val="20"/>
                <w:lang w:val="en-GB"/>
              </w:rPr>
            </w:pPr>
            <w:r w:rsidRPr="001F3C3D">
              <w:rPr>
                <w:rFonts w:cs="Times New Roman"/>
                <w:sz w:val="20"/>
                <w:szCs w:val="20"/>
                <w:lang w:val="en-GB"/>
              </w:rPr>
              <w:t>Callum, 2019</w:t>
            </w:r>
            <w:r w:rsidR="009752C9">
              <w:rPr>
                <w:rFonts w:cs="Times New Roman"/>
                <w:sz w:val="20"/>
                <w:szCs w:val="20"/>
                <w:lang w:val="en-GB"/>
              </w:rPr>
              <w:t xml:space="preserve"> </w:t>
            </w:r>
            <w:r w:rsidR="009752C9">
              <w:rPr>
                <w:rFonts w:cs="Times New Roman"/>
                <w:sz w:val="20"/>
                <w:szCs w:val="20"/>
                <w:lang w:val="en-GB"/>
              </w:rPr>
              <w:fldChar w:fldCharType="begin"/>
            </w:r>
            <w:r w:rsidR="00BD4478">
              <w:rPr>
                <w:rFonts w:cs="Times New Roman"/>
                <w:sz w:val="20"/>
                <w:szCs w:val="20"/>
                <w:lang w:val="en-GB"/>
              </w:rPr>
              <w:instrText xml:space="preserve"> ADDIN EN.CITE &lt;EndNote&gt;&lt;Cite&gt;&lt;Author&gt;Callum&lt;/Author&gt;&lt;Year&gt;2019&lt;/Year&gt;&lt;RecNum&gt;14&lt;/RecNum&gt;&lt;DisplayText&gt;[13]&lt;/DisplayText&gt;&lt;record&gt;&lt;rec-number&gt;14&lt;/rec-number&gt;&lt;foreign-keys&gt;&lt;key app="EN" db-id="vrdwppwe2wzee9ertvz5raszrw2rpws5asrf" timestamp="1775058939"&gt;14&lt;/key&gt;&lt;/foreign-keys&gt;&lt;ref-type name="Journal Article"&gt;17&lt;/ref-type&gt;&lt;contributors&gt;&lt;authors&gt;&lt;author&gt;Callum, Jeannie&lt;/author&gt;&lt;author&gt;Farkouh, Michael E&lt;/author&gt;&lt;author&gt;Scales, Damon C&lt;/author&gt;&lt;author&gt;Heddle, Nancy M&lt;/author&gt;&lt;author&gt;Crowther, Mark&lt;/author&gt;&lt;author&gt;Rao, Vivek&lt;/author&gt;&lt;author&gt;Hucke, Hans-Peter&lt;/author&gt;&lt;author&gt;Carroll, Jo&lt;/author&gt;&lt;author&gt;Grewal, Deep&lt;/author&gt;&lt;author&gt;Brar, Sukhpal&lt;/author&gt;&lt;/authors&gt;&lt;/contributors&gt;&lt;titles&gt;&lt;title&gt;Effect of fibrinogen concentrate vs cryoprecipitate on blood component transfusion after cardiac surgery: the FIBRES randomized clinical trial&lt;/title&gt;&lt;secondary-title&gt;Jama&lt;/secondary-title&gt;&lt;/titles&gt;&lt;periodical&gt;&lt;full-title&gt;Jama&lt;/full-title&gt;&lt;/periodical&gt;&lt;pages&gt;1966-1976&lt;/pages&gt;&lt;volume&gt;322&lt;/volume&gt;&lt;number&gt;20&lt;/number&gt;&lt;dates&gt;&lt;year&gt;2019&lt;/year&gt;&lt;/dates&gt;&lt;isbn&gt;0098-7484&lt;/isbn&gt;&lt;urls&gt;&lt;/urls&gt;&lt;/record&gt;&lt;/Cite&gt;&lt;/EndNote&gt;</w:instrText>
            </w:r>
            <w:r w:rsidR="009752C9">
              <w:rPr>
                <w:rFonts w:cs="Times New Roman"/>
                <w:sz w:val="20"/>
                <w:szCs w:val="20"/>
                <w:lang w:val="en-GB"/>
              </w:rPr>
              <w:fldChar w:fldCharType="separate"/>
            </w:r>
            <w:r w:rsidR="00BD4478">
              <w:rPr>
                <w:rFonts w:cs="Times New Roman"/>
                <w:noProof/>
                <w:sz w:val="20"/>
                <w:szCs w:val="20"/>
                <w:lang w:val="en-GB"/>
              </w:rPr>
              <w:t>[13]</w:t>
            </w:r>
            <w:r w:rsidR="009752C9">
              <w:rPr>
                <w:rFonts w:cs="Times New Roman"/>
                <w:sz w:val="20"/>
                <w:szCs w:val="20"/>
                <w:lang w:val="en-GB"/>
              </w:rPr>
              <w:fldChar w:fldCharType="end"/>
            </w:r>
          </w:p>
        </w:tc>
        <w:tc>
          <w:tcPr>
            <w:tcW w:w="3799" w:type="pct"/>
          </w:tcPr>
          <w:p w14:paraId="1F39DF29" w14:textId="46FDB712" w:rsidR="00CC0FF0" w:rsidRPr="0023696E" w:rsidRDefault="00CC0FF0" w:rsidP="002D3159">
            <w:pPr>
              <w:autoSpaceDE w:val="0"/>
              <w:autoSpaceDN w:val="0"/>
              <w:spacing w:before="40" w:after="40" w:line="240" w:lineRule="auto"/>
              <w:rPr>
                <w:rFonts w:cs="Times New Roman"/>
                <w:sz w:val="20"/>
                <w:szCs w:val="20"/>
                <w:lang w:val="en-GB"/>
              </w:rPr>
            </w:pPr>
            <w:r w:rsidRPr="000B3912">
              <w:rPr>
                <w:rFonts w:cs="Times New Roman"/>
                <w:sz w:val="20"/>
                <w:szCs w:val="20"/>
                <w:lang w:val="en-GB"/>
              </w:rPr>
              <w:t xml:space="preserve">Any </w:t>
            </w:r>
            <w:proofErr w:type="gramStart"/>
            <w:r w:rsidRPr="000B3912">
              <w:rPr>
                <w:rFonts w:cs="Times New Roman"/>
                <w:sz w:val="20"/>
                <w:szCs w:val="20"/>
                <w:lang w:val="en-GB"/>
              </w:rPr>
              <w:t>of:</w:t>
            </w:r>
            <w:proofErr w:type="gramEnd"/>
            <w:r w:rsidRPr="000B3912">
              <w:rPr>
                <w:rFonts w:cs="Times New Roman"/>
                <w:sz w:val="20"/>
                <w:szCs w:val="20"/>
                <w:lang w:val="en-GB"/>
              </w:rPr>
              <w:t xml:space="preserve"> stroke, </w:t>
            </w:r>
            <w:r w:rsidR="00A14B27">
              <w:rPr>
                <w:rFonts w:cs="Times New Roman"/>
                <w:sz w:val="20"/>
                <w:szCs w:val="20"/>
                <w:lang w:val="en-GB"/>
              </w:rPr>
              <w:t>transient ischemic attack</w:t>
            </w:r>
            <w:r w:rsidRPr="000B3912">
              <w:rPr>
                <w:rFonts w:cs="Times New Roman"/>
                <w:sz w:val="20"/>
                <w:szCs w:val="20"/>
                <w:lang w:val="en-GB"/>
              </w:rPr>
              <w:t xml:space="preserve">, </w:t>
            </w:r>
            <w:r w:rsidR="00A14B27">
              <w:rPr>
                <w:rFonts w:cs="Times New Roman"/>
                <w:sz w:val="20"/>
                <w:szCs w:val="20"/>
                <w:lang w:val="en-GB"/>
              </w:rPr>
              <w:t>deep vein thrombosis</w:t>
            </w:r>
            <w:r w:rsidRPr="000B3912">
              <w:rPr>
                <w:rFonts w:cs="Times New Roman"/>
                <w:sz w:val="20"/>
                <w:szCs w:val="20"/>
                <w:lang w:val="en-GB"/>
              </w:rPr>
              <w:t xml:space="preserve">, </w:t>
            </w:r>
            <w:r w:rsidR="008564F6">
              <w:rPr>
                <w:rFonts w:cs="Times New Roman"/>
                <w:sz w:val="20"/>
                <w:szCs w:val="20"/>
                <w:lang w:val="en-GB"/>
              </w:rPr>
              <w:t>pulmonary embolism</w:t>
            </w:r>
            <w:r w:rsidRPr="000B3912">
              <w:rPr>
                <w:rFonts w:cs="Times New Roman"/>
                <w:sz w:val="20"/>
                <w:szCs w:val="20"/>
                <w:lang w:val="en-GB"/>
              </w:rPr>
              <w:t xml:space="preserve">, </w:t>
            </w:r>
            <w:r w:rsidR="008564F6">
              <w:rPr>
                <w:rFonts w:cs="Times New Roman"/>
                <w:sz w:val="20"/>
                <w:szCs w:val="20"/>
                <w:lang w:val="en-GB"/>
              </w:rPr>
              <w:t>myocardial infarction</w:t>
            </w:r>
            <w:r w:rsidRPr="000B3912">
              <w:rPr>
                <w:rFonts w:cs="Times New Roman"/>
                <w:sz w:val="20"/>
                <w:szCs w:val="20"/>
                <w:lang w:val="en-GB"/>
              </w:rPr>
              <w:t xml:space="preserve">, other vessel thrombosis, </w:t>
            </w:r>
            <w:r w:rsidR="008564F6">
              <w:rPr>
                <w:rFonts w:cs="Times New Roman"/>
                <w:sz w:val="20"/>
                <w:szCs w:val="20"/>
                <w:lang w:val="en-GB"/>
              </w:rPr>
              <w:t>a</w:t>
            </w:r>
            <w:r w:rsidRPr="000B3912">
              <w:rPr>
                <w:rFonts w:cs="Times New Roman"/>
                <w:sz w:val="20"/>
                <w:szCs w:val="20"/>
                <w:lang w:val="en-GB"/>
              </w:rPr>
              <w:t xml:space="preserve">maurosis fugax, </w:t>
            </w:r>
            <w:r w:rsidR="008564F6">
              <w:rPr>
                <w:rFonts w:cs="Times New Roman"/>
                <w:sz w:val="20"/>
                <w:szCs w:val="20"/>
                <w:lang w:val="en-GB"/>
              </w:rPr>
              <w:t>d</w:t>
            </w:r>
            <w:r w:rsidRPr="000B3912">
              <w:rPr>
                <w:rFonts w:cs="Times New Roman"/>
                <w:sz w:val="20"/>
                <w:szCs w:val="20"/>
                <w:lang w:val="en-GB"/>
              </w:rPr>
              <w:t xml:space="preserve">isseminated intravascular coagulation, </w:t>
            </w:r>
            <w:r w:rsidR="008564F6">
              <w:rPr>
                <w:rFonts w:cs="Times New Roman"/>
                <w:sz w:val="20"/>
                <w:szCs w:val="20"/>
                <w:lang w:val="en-GB"/>
              </w:rPr>
              <w:t>t</w:t>
            </w:r>
            <w:r w:rsidRPr="000B3912">
              <w:rPr>
                <w:rFonts w:cs="Times New Roman"/>
                <w:sz w:val="20"/>
                <w:szCs w:val="20"/>
                <w:lang w:val="en-GB"/>
              </w:rPr>
              <w:t>hrombophlebitis</w:t>
            </w:r>
          </w:p>
        </w:tc>
      </w:tr>
      <w:tr w:rsidR="008F6B5B" w:rsidRPr="0023696E" w14:paraId="7374B4E5" w14:textId="77777777" w:rsidTr="00B37A09">
        <w:tc>
          <w:tcPr>
            <w:tcW w:w="1201" w:type="pct"/>
          </w:tcPr>
          <w:p w14:paraId="10268844" w14:textId="40497B5A" w:rsidR="008F6B5B" w:rsidRPr="000B3912" w:rsidRDefault="008F6B5B" w:rsidP="002D3159">
            <w:pPr>
              <w:autoSpaceDE w:val="0"/>
              <w:autoSpaceDN w:val="0"/>
              <w:spacing w:before="40" w:after="40" w:line="240" w:lineRule="auto"/>
              <w:rPr>
                <w:rFonts w:cs="Times New Roman"/>
                <w:sz w:val="20"/>
                <w:szCs w:val="20"/>
                <w:lang w:val="it-IT"/>
              </w:rPr>
            </w:pPr>
            <w:r w:rsidRPr="00107F75">
              <w:rPr>
                <w:rFonts w:cs="Times New Roman"/>
                <w:sz w:val="20"/>
                <w:szCs w:val="20"/>
                <w:lang w:val="en-GB"/>
              </w:rPr>
              <w:t>Downey, 2020</w:t>
            </w:r>
            <w:r>
              <w:rPr>
                <w:rFonts w:cs="Times New Roman"/>
                <w:sz w:val="20"/>
                <w:szCs w:val="20"/>
                <w:lang w:val="en-GB"/>
              </w:rPr>
              <w:t xml:space="preserve"> </w:t>
            </w:r>
            <w:r>
              <w:rPr>
                <w:rFonts w:cs="Times New Roman"/>
                <w:sz w:val="20"/>
                <w:szCs w:val="20"/>
                <w:lang w:val="en-GB"/>
              </w:rPr>
              <w:fldChar w:fldCharType="begin"/>
            </w:r>
            <w:r w:rsidR="00BD4478">
              <w:rPr>
                <w:rFonts w:cs="Times New Roman"/>
                <w:sz w:val="20"/>
                <w:szCs w:val="20"/>
                <w:lang w:val="en-GB"/>
              </w:rPr>
              <w:instrText xml:space="preserve"> ADDIN EN.CITE &lt;EndNote&gt;&lt;Cite&gt;&lt;Author&gt;Downey&lt;/Author&gt;&lt;Year&gt;2020&lt;/Year&gt;&lt;RecNum&gt;32&lt;/RecNum&gt;&lt;DisplayText&gt;[31]&lt;/DisplayText&gt;&lt;record&gt;&lt;rec-number&gt;32&lt;/rec-number&gt;&lt;foreign-keys&gt;&lt;key app="EN" db-id="vrdwppwe2wzee9ertvz5raszrw2rpws5asrf" timestamp="1775058940"&gt;32&lt;/key&gt;&lt;/foreign-keys&gt;&lt;ref-type name="Journal Article"&gt;17&lt;/ref-type&gt;&lt;contributors&gt;&lt;authors&gt;&lt;author&gt;Downey, Laura A&lt;/author&gt;&lt;author&gt;Andrews, Jennifer&lt;/author&gt;&lt;author&gt;Hedlin, Haley&lt;/author&gt;&lt;author&gt;Kamra, Komal&lt;/author&gt;&lt;author&gt;McKenzie, E Dean&lt;/author&gt;&lt;author&gt;Hanley, Frank L&lt;/author&gt;&lt;author&gt;Williams, Glyn D&lt;/author&gt;&lt;author&gt;Guzzetta, Nina A&lt;/author&gt;&lt;/authors&gt;&lt;/contributors&gt;&lt;titles&gt;&lt;title&gt;Fibrinogen concentrate as an alternative to cryoprecipitate in a postcardiopulmonary transfusion algorithm in infants undergoing cardiac surgery: a prospective randomized controlled trial&lt;/title&gt;&lt;secondary-title&gt;Anesthesia &amp;amp; Analgesia&lt;/secondary-title&gt;&lt;/titles&gt;&lt;periodical&gt;&lt;full-title&gt;Anesthesia &amp;amp; Analgesia&lt;/full-title&gt;&lt;/periodical&gt;&lt;pages&gt;740-751&lt;/pages&gt;&lt;volume&gt;130&lt;/volume&gt;&lt;number&gt;3&lt;/number&gt;&lt;dates&gt;&lt;year&gt;2020&lt;/year&gt;&lt;/dates&gt;&lt;isbn&gt;0003-2999&lt;/isbn&gt;&lt;urls&gt;&lt;/urls&gt;&lt;/record&gt;&lt;/Cite&gt;&lt;/EndNote&gt;</w:instrText>
            </w:r>
            <w:r>
              <w:rPr>
                <w:rFonts w:cs="Times New Roman"/>
                <w:sz w:val="20"/>
                <w:szCs w:val="20"/>
                <w:lang w:val="en-GB"/>
              </w:rPr>
              <w:fldChar w:fldCharType="separate"/>
            </w:r>
            <w:r w:rsidR="00BD4478">
              <w:rPr>
                <w:rFonts w:cs="Times New Roman"/>
                <w:noProof/>
                <w:sz w:val="20"/>
                <w:szCs w:val="20"/>
                <w:lang w:val="en-GB"/>
              </w:rPr>
              <w:t>[31]</w:t>
            </w:r>
            <w:r>
              <w:rPr>
                <w:rFonts w:cs="Times New Roman"/>
                <w:sz w:val="20"/>
                <w:szCs w:val="20"/>
                <w:lang w:val="en-GB"/>
              </w:rPr>
              <w:fldChar w:fldCharType="end"/>
            </w:r>
          </w:p>
        </w:tc>
        <w:tc>
          <w:tcPr>
            <w:tcW w:w="3799" w:type="pct"/>
          </w:tcPr>
          <w:p w14:paraId="31465D44" w14:textId="2735EF3B" w:rsidR="008F6B5B" w:rsidRPr="000B3912" w:rsidRDefault="008F6B5B" w:rsidP="002D3159">
            <w:pPr>
              <w:autoSpaceDE w:val="0"/>
              <w:autoSpaceDN w:val="0"/>
              <w:spacing w:before="40" w:after="40" w:line="240" w:lineRule="auto"/>
              <w:rPr>
                <w:rFonts w:cs="Times New Roman"/>
                <w:sz w:val="20"/>
                <w:szCs w:val="20"/>
                <w:lang w:val="en-GB"/>
              </w:rPr>
            </w:pPr>
            <w:r w:rsidRPr="00107F75">
              <w:rPr>
                <w:rFonts w:cs="Times New Roman"/>
                <w:sz w:val="20"/>
                <w:szCs w:val="20"/>
                <w:lang w:val="en-GB"/>
              </w:rPr>
              <w:t>Thrombosis requiring intervention</w:t>
            </w:r>
          </w:p>
        </w:tc>
      </w:tr>
      <w:tr w:rsidR="008F6B5B" w:rsidRPr="0023696E" w14:paraId="4B9E1830" w14:textId="77777777" w:rsidTr="00B37A09">
        <w:tc>
          <w:tcPr>
            <w:tcW w:w="1201" w:type="pct"/>
          </w:tcPr>
          <w:p w14:paraId="08FA0669" w14:textId="270CF46D" w:rsidR="008F6B5B" w:rsidRPr="000B3912" w:rsidRDefault="008F6B5B" w:rsidP="002D3159">
            <w:pPr>
              <w:autoSpaceDE w:val="0"/>
              <w:autoSpaceDN w:val="0"/>
              <w:spacing w:before="40" w:after="40" w:line="240" w:lineRule="auto"/>
              <w:rPr>
                <w:rFonts w:cs="Times New Roman"/>
                <w:sz w:val="20"/>
                <w:szCs w:val="20"/>
                <w:lang w:val="it-IT"/>
              </w:rPr>
            </w:pPr>
            <w:r w:rsidRPr="000B3912">
              <w:rPr>
                <w:rFonts w:cs="Times New Roman"/>
                <w:sz w:val="20"/>
                <w:szCs w:val="20"/>
                <w:lang w:val="it-IT"/>
              </w:rPr>
              <w:t>Roy, 2020</w:t>
            </w:r>
            <w:r>
              <w:rPr>
                <w:rFonts w:cs="Times New Roman"/>
                <w:sz w:val="20"/>
                <w:szCs w:val="20"/>
                <w:lang w:val="it-IT"/>
              </w:rPr>
              <w:t xml:space="preserve"> </w:t>
            </w:r>
            <w:r>
              <w:rPr>
                <w:rFonts w:cs="Times New Roman"/>
                <w:sz w:val="20"/>
                <w:szCs w:val="20"/>
                <w:lang w:val="it-IT"/>
              </w:rPr>
              <w:fldChar w:fldCharType="begin"/>
            </w:r>
            <w:r w:rsidR="00BD4478">
              <w:rPr>
                <w:rFonts w:cs="Times New Roman"/>
                <w:sz w:val="20"/>
                <w:szCs w:val="20"/>
                <w:lang w:val="it-IT"/>
              </w:rPr>
              <w:instrText xml:space="preserve"> ADDIN EN.CITE &lt;EndNote&gt;&lt;Cite&gt;&lt;Author&gt;Roy&lt;/Author&gt;&lt;Year&gt;2020&lt;/Year&gt;&lt;RecNum&gt;35&lt;/RecNum&gt;&lt;DisplayText&gt;[34]&lt;/DisplayText&gt;&lt;record&gt;&lt;rec-number&gt;35&lt;/rec-number&gt;&lt;foreign-keys&gt;&lt;key app="EN" db-id="vrdwppwe2wzee9ertvz5raszrw2rpws5asrf" timestamp="1775058940"&gt;35&lt;/key&gt;&lt;/foreign-keys&gt;&lt;ref-type name="Journal Article"&gt;17&lt;/ref-type&gt;&lt;contributors&gt;&lt;authors&gt;&lt;author&gt;Roy, Ashok&lt;/author&gt;&lt;author&gt;Stanford, Sophia&lt;/author&gt;&lt;author&gt;Nunn, Sean&lt;/author&gt;&lt;author&gt;Alves, Sue&lt;/author&gt;&lt;author&gt;Sargant, Nigel&lt;/author&gt;&lt;author&gt;Rangarajan, Savita&lt;/author&gt;&lt;author&gt;Smith, Emily Arbuthnot&lt;/author&gt;&lt;author&gt;Bell, John&lt;/author&gt;&lt;author&gt;Dayal, Sanjeev&lt;/author&gt;&lt;author&gt;Cecil, Tom&lt;/author&gt;&lt;/authors&gt;&lt;/contributors&gt;&lt;titles&gt;&lt;title&gt;Efficacy of fibrinogen concentrate in major abdominal surgery–A prospective, randomized, controlled study in cytoreductive surgery for pseudomyxoma peritonei&lt;/title&gt;&lt;secondary-title&gt;Journal of Thrombosis and Haemostasis&lt;/secondary-title&gt;&lt;/titles&gt;&lt;periodical&gt;&lt;full-title&gt;Journal of Thrombosis and Haemostasis&lt;/full-title&gt;&lt;/periodical&gt;&lt;pages&gt;352-363&lt;/pages&gt;&lt;volume&gt;18&lt;/volume&gt;&lt;number&gt;2&lt;/number&gt;&lt;dates&gt;&lt;year&gt;2020&lt;/year&gt;&lt;/dates&gt;&lt;isbn&gt;1538-7836&lt;/isbn&gt;&lt;urls&gt;&lt;/urls&gt;&lt;/record&gt;&lt;/Cite&gt;&lt;/EndNote&gt;</w:instrText>
            </w:r>
            <w:r>
              <w:rPr>
                <w:rFonts w:cs="Times New Roman"/>
                <w:sz w:val="20"/>
                <w:szCs w:val="20"/>
                <w:lang w:val="it-IT"/>
              </w:rPr>
              <w:fldChar w:fldCharType="separate"/>
            </w:r>
            <w:r w:rsidR="00BD4478">
              <w:rPr>
                <w:rFonts w:cs="Times New Roman"/>
                <w:noProof/>
                <w:sz w:val="20"/>
                <w:szCs w:val="20"/>
                <w:lang w:val="it-IT"/>
              </w:rPr>
              <w:t>[34]</w:t>
            </w:r>
            <w:r>
              <w:rPr>
                <w:rFonts w:cs="Times New Roman"/>
                <w:sz w:val="20"/>
                <w:szCs w:val="20"/>
                <w:lang w:val="it-IT"/>
              </w:rPr>
              <w:fldChar w:fldCharType="end"/>
            </w:r>
          </w:p>
        </w:tc>
        <w:tc>
          <w:tcPr>
            <w:tcW w:w="3799" w:type="pct"/>
          </w:tcPr>
          <w:p w14:paraId="7AD4AA81" w14:textId="1EE5BC23" w:rsidR="008F6B5B" w:rsidRPr="000B3912" w:rsidRDefault="008F6B5B" w:rsidP="002D3159">
            <w:pPr>
              <w:autoSpaceDE w:val="0"/>
              <w:autoSpaceDN w:val="0"/>
              <w:spacing w:before="40" w:after="40" w:line="240" w:lineRule="auto"/>
              <w:rPr>
                <w:rFonts w:cs="Times New Roman"/>
                <w:sz w:val="20"/>
                <w:szCs w:val="20"/>
                <w:lang w:val="en-GB"/>
              </w:rPr>
            </w:pPr>
            <w:r w:rsidRPr="000B3912">
              <w:rPr>
                <w:rFonts w:cs="Times New Roman"/>
                <w:sz w:val="20"/>
                <w:szCs w:val="20"/>
                <w:lang w:val="en-GB"/>
              </w:rPr>
              <w:t>Thromboembolic events</w:t>
            </w:r>
          </w:p>
        </w:tc>
      </w:tr>
      <w:tr w:rsidR="004341FA" w:rsidRPr="0023696E" w14:paraId="111CF159" w14:textId="77777777" w:rsidTr="00B37A09">
        <w:tc>
          <w:tcPr>
            <w:tcW w:w="1201" w:type="pct"/>
          </w:tcPr>
          <w:p w14:paraId="13A273E3" w14:textId="7536509E" w:rsidR="00CC0FF0" w:rsidRPr="0023696E" w:rsidRDefault="00CC0FF0" w:rsidP="002D3159">
            <w:pPr>
              <w:autoSpaceDE w:val="0"/>
              <w:autoSpaceDN w:val="0"/>
              <w:spacing w:before="40" w:after="40" w:line="240" w:lineRule="auto"/>
              <w:rPr>
                <w:rFonts w:cs="Times New Roman"/>
                <w:sz w:val="20"/>
                <w:szCs w:val="20"/>
                <w:lang w:val="it-IT"/>
              </w:rPr>
            </w:pPr>
            <w:r w:rsidRPr="000B3912">
              <w:rPr>
                <w:rFonts w:cs="Times New Roman"/>
                <w:sz w:val="20"/>
                <w:szCs w:val="20"/>
                <w:lang w:val="it-IT"/>
              </w:rPr>
              <w:t xml:space="preserve">Downey, </w:t>
            </w:r>
            <w:r w:rsidR="005C59A8" w:rsidRPr="000B3912">
              <w:rPr>
                <w:rFonts w:cs="Times New Roman"/>
                <w:sz w:val="20"/>
                <w:szCs w:val="20"/>
                <w:lang w:val="it-IT"/>
              </w:rPr>
              <w:t>202</w:t>
            </w:r>
            <w:r w:rsidR="001D5FA2">
              <w:rPr>
                <w:rFonts w:cs="Times New Roman"/>
                <w:sz w:val="20"/>
                <w:szCs w:val="20"/>
                <w:lang w:val="it-IT"/>
              </w:rPr>
              <w:t>5</w:t>
            </w:r>
            <w:r w:rsidR="005C59A8">
              <w:rPr>
                <w:rFonts w:cs="Times New Roman"/>
                <w:sz w:val="20"/>
                <w:szCs w:val="20"/>
                <w:lang w:val="it-IT"/>
              </w:rPr>
              <w:t xml:space="preserve"> </w:t>
            </w:r>
            <w:r w:rsidR="00A05C13">
              <w:rPr>
                <w:rFonts w:cs="Times New Roman"/>
                <w:sz w:val="20"/>
                <w:szCs w:val="20"/>
                <w:lang w:val="it-IT"/>
              </w:rPr>
              <w:fldChar w:fldCharType="begin"/>
            </w:r>
            <w:r w:rsidR="00BD4478">
              <w:rPr>
                <w:rFonts w:cs="Times New Roman"/>
                <w:sz w:val="20"/>
                <w:szCs w:val="20"/>
                <w:lang w:val="it-IT"/>
              </w:rPr>
              <w:instrText xml:space="preserve"> ADDIN EN.CITE &lt;EndNote&gt;&lt;Cite&gt;&lt;Author&gt;Downey&lt;/Author&gt;&lt;Year&gt;2025&lt;/Year&gt;&lt;RecNum&gt;33&lt;/RecNum&gt;&lt;DisplayText&gt;[32]&lt;/DisplayText&gt;&lt;record&gt;&lt;rec-number&gt;33&lt;/rec-number&gt;&lt;foreign-keys&gt;&lt;key app="EN" db-id="vrdwppwe2wzee9ertvz5raszrw2rpws5asrf" timestamp="1775058940"&gt;33&lt;/key&gt;&lt;/foreign-keys&gt;&lt;ref-type name="Journal Article"&gt;17&lt;/ref-type&gt;&lt;contributors&gt;&lt;authors&gt;&lt;author&gt;Downey, L. A.&lt;/author&gt;&lt;author&gt;Moiseiwitsch, N.&lt;/author&gt;&lt;author&gt;Nellenbach, K.&lt;/author&gt;&lt;author&gt;Xiang, Y.&lt;/author&gt;&lt;author&gt;Brown, A. C.&lt;/author&gt;&lt;author&gt;Guzzetta, N. A.&lt;/author&gt;&lt;/authors&gt;&lt;/contributors&gt;&lt;auth-address&gt;From the Department of Anesthesiology, Emory University School of Medicine, Atlanta, Georgia.&amp;#xD;Department of Anesthesiology, Children&amp;apos;s Healthcare of Atlanta, Atlanta, Georgia.&amp;#xD;Department of Biomedical Engineering of University of North Carolina-Chapel Hill and North Carolina State University, Raleigh, North Carolina.&amp;#xD;Comparative Medicine Institute, North Carolina State University, Raleigh, North Carolina.&amp;#xD;Department of Population and Public Health Sciences, Keck School of Medicine of University of Southern California, Los Angeles, California.&amp;#xD;Department of Material Science and Engineering, North Carolina State University, Raleigh, North Carolina.&lt;/auth-address&gt;&lt;titles&gt;&lt;title&gt;Effect of In Vivo Administration of Fibrinogen Concentrate Versus Cryoprecipitate on Ex Vivo Clot Degradation in Neonates Undergoing Cardiac Surgery&lt;/title&gt;&lt;secondary-title&gt;Anesth Analg&lt;/secondary-title&gt;&lt;/titles&gt;&lt;periodical&gt;&lt;full-title&gt;Anesth Analg&lt;/full-title&gt;&lt;/periodical&gt;&lt;pages&gt;240-251&lt;/pages&gt;&lt;edition&gt;20240808&lt;/edition&gt;&lt;dates&gt;&lt;year&gt;2025&lt;/year&gt;&lt;pub-dates&gt;&lt;date&gt;Aug 1&lt;/date&gt;&lt;/pub-dates&gt;&lt;/dates&gt;&lt;isbn&gt;0003-2999&lt;/isbn&gt;&lt;accession-num&gt;39116012&lt;/accession-num&gt;&lt;urls&gt;&lt;/urls&gt;&lt;custom1&gt;The authors declare no conflicts of interest.&lt;/custom1&gt;&lt;electronic-resource-num&gt;10.1213/ane.0000000000007123&lt;/electronic-resource-num&gt;&lt;remote-database-provider&gt;NLM&lt;/remote-database-provider&gt;&lt;language&gt;eng&lt;/language&gt;&lt;/record&gt;&lt;/Cite&gt;&lt;/EndNote&gt;</w:instrText>
            </w:r>
            <w:r w:rsidR="00A05C13">
              <w:rPr>
                <w:rFonts w:cs="Times New Roman"/>
                <w:sz w:val="20"/>
                <w:szCs w:val="20"/>
                <w:lang w:val="it-IT"/>
              </w:rPr>
              <w:fldChar w:fldCharType="separate"/>
            </w:r>
            <w:r w:rsidR="00BD4478">
              <w:rPr>
                <w:rFonts w:cs="Times New Roman"/>
                <w:noProof/>
                <w:sz w:val="20"/>
                <w:szCs w:val="20"/>
                <w:lang w:val="it-IT"/>
              </w:rPr>
              <w:t>[32]</w:t>
            </w:r>
            <w:r w:rsidR="00A05C13">
              <w:rPr>
                <w:rFonts w:cs="Times New Roman"/>
                <w:sz w:val="20"/>
                <w:szCs w:val="20"/>
                <w:lang w:val="it-IT"/>
              </w:rPr>
              <w:fldChar w:fldCharType="end"/>
            </w:r>
            <w:r w:rsidR="00A05C13">
              <w:rPr>
                <w:rFonts w:cs="Times New Roman"/>
                <w:sz w:val="20"/>
                <w:szCs w:val="20"/>
                <w:lang w:val="it-IT"/>
              </w:rPr>
              <w:t xml:space="preserve"> </w:t>
            </w:r>
          </w:p>
        </w:tc>
        <w:tc>
          <w:tcPr>
            <w:tcW w:w="3799" w:type="pct"/>
          </w:tcPr>
          <w:p w14:paraId="5A448130" w14:textId="77777777" w:rsidR="00CC0FF0" w:rsidRPr="0023696E" w:rsidRDefault="00CC0FF0" w:rsidP="002D3159">
            <w:pPr>
              <w:autoSpaceDE w:val="0"/>
              <w:autoSpaceDN w:val="0"/>
              <w:spacing w:before="40" w:after="40" w:line="240" w:lineRule="auto"/>
              <w:rPr>
                <w:rFonts w:cs="Times New Roman"/>
                <w:sz w:val="20"/>
                <w:szCs w:val="20"/>
                <w:lang w:val="en-GB"/>
              </w:rPr>
            </w:pPr>
            <w:r w:rsidRPr="000B3912">
              <w:rPr>
                <w:rFonts w:cs="Times New Roman"/>
                <w:sz w:val="20"/>
                <w:szCs w:val="20"/>
                <w:lang w:val="en-GB"/>
              </w:rPr>
              <w:t>Thrombosis</w:t>
            </w:r>
          </w:p>
        </w:tc>
      </w:tr>
      <w:tr w:rsidR="005C59A8" w:rsidRPr="0023696E" w14:paraId="07393EEB" w14:textId="77777777" w:rsidTr="00B37A09">
        <w:tc>
          <w:tcPr>
            <w:tcW w:w="1201" w:type="pct"/>
          </w:tcPr>
          <w:p w14:paraId="33CB128D" w14:textId="0BAFC99C" w:rsidR="005C59A8" w:rsidRPr="000B3912" w:rsidRDefault="005C59A8" w:rsidP="002D3159">
            <w:pPr>
              <w:autoSpaceDE w:val="0"/>
              <w:autoSpaceDN w:val="0"/>
              <w:spacing w:before="40" w:after="40" w:line="240" w:lineRule="auto"/>
              <w:rPr>
                <w:rFonts w:cs="Times New Roman"/>
                <w:sz w:val="20"/>
                <w:szCs w:val="20"/>
                <w:lang w:val="it-IT"/>
              </w:rPr>
            </w:pPr>
            <w:r w:rsidRPr="00107F75">
              <w:rPr>
                <w:rFonts w:cs="Times New Roman"/>
                <w:sz w:val="20"/>
                <w:szCs w:val="20"/>
                <w:lang w:val="en-GB"/>
              </w:rPr>
              <w:t>Rahe-Meyer, 202</w:t>
            </w:r>
            <w:r>
              <w:rPr>
                <w:rFonts w:cs="Times New Roman"/>
                <w:sz w:val="20"/>
                <w:szCs w:val="20"/>
                <w:lang w:val="en-GB"/>
              </w:rPr>
              <w:t xml:space="preserve">5 </w:t>
            </w:r>
            <w:r>
              <w:rPr>
                <w:rFonts w:cs="Times New Roman"/>
                <w:sz w:val="20"/>
                <w:szCs w:val="20"/>
                <w:lang w:val="en-GB"/>
              </w:rPr>
              <w:fldChar w:fldCharType="begin"/>
            </w:r>
            <w:r w:rsidR="000B6CBC">
              <w:rPr>
                <w:rFonts w:cs="Times New Roman"/>
                <w:sz w:val="20"/>
                <w:szCs w:val="20"/>
                <w:lang w:val="en-GB"/>
              </w:rPr>
              <w:instrText xml:space="preserve"> ADDIN EN.CITE &lt;EndNote&gt;&lt;Cite&gt;&lt;Author&gt;Rahe-Meyer&lt;/Author&gt;&lt;Year&gt;2025&lt;/Year&gt;&lt;RecNum&gt;17&lt;/RecNum&gt;&lt;DisplayText&gt;[35]&lt;/DisplayText&gt;&lt;record&gt;&lt;rec-number&gt;17&lt;/rec-number&gt;&lt;foreign-keys&gt;&lt;key app="EN" db-id="vrdwppwe2wzee9ertvz5raszrw2rpws5asrf" timestamp="1775058939"&gt;17&lt;/key&gt;&lt;/foreign-keys&gt;&lt;ref-type name="Journal Article"&gt;17&lt;/ref-type&gt;&lt;contributors&gt;&lt;authors&gt;&lt;author&gt;Rahe-Meyer, Niels&lt;/author&gt;&lt;author&gt;Roy, Ashok&lt;/author&gt;&lt;author&gt;Trouillier, Hans-Heinrich&lt;/author&gt;&lt;author&gt;Schimo, Sonja&lt;/author&gt;&lt;author&gt;Wessels-Kranz, Judith&lt;/author&gt;&lt;author&gt;Abraha, Salomon&lt;/author&gt;&lt;author&gt;Staus, Alexander&lt;/author&gt;&lt;author&gt;Balaban, Ümniye&lt;/author&gt;&lt;author&gt;Häder, Thomas&lt;/author&gt;&lt;author&gt;Schüttrumpf, Jörg&lt;/author&gt;&lt;/authors&gt;&lt;/contributors&gt;&lt;titles&gt;&lt;title&gt;Efficacy and safety of human fibrinogen concentrate (BT524) in patients with major haemorrhage undergoing major orthopaedic or abdominal surgery (AdFIrst): a randomised, active-controlled, multicentre, partially blinded, phase 3 non-inferiority trial&lt;/title&gt;&lt;secondary-title&gt;eClinicalMedicine&lt;/secondary-title&gt;&lt;/titles&gt;&lt;periodical&gt;&lt;full-title&gt;eClinicalMedicine&lt;/full-title&gt;&lt;/periodical&gt;&lt;pages&gt;103264&lt;/pages&gt;&lt;volume&gt;7&lt;/volume&gt;&lt;number&gt;85&lt;/number&gt;&lt;dates&gt;&lt;year&gt;2025&lt;/year&gt;&lt;/dates&gt;&lt;isbn&gt;2589-5370&lt;/isbn&gt;&lt;urls&gt;&lt;/urls&gt;&lt;/record&gt;&lt;/Cite&gt;&lt;/EndNote&gt;</w:instrText>
            </w:r>
            <w:r>
              <w:rPr>
                <w:rFonts w:cs="Times New Roman"/>
                <w:sz w:val="20"/>
                <w:szCs w:val="20"/>
                <w:lang w:val="en-GB"/>
              </w:rPr>
              <w:fldChar w:fldCharType="separate"/>
            </w:r>
            <w:r w:rsidR="000B6CBC">
              <w:rPr>
                <w:rFonts w:cs="Times New Roman"/>
                <w:noProof/>
                <w:sz w:val="20"/>
                <w:szCs w:val="20"/>
                <w:lang w:val="en-GB"/>
              </w:rPr>
              <w:t>[35]</w:t>
            </w:r>
            <w:r>
              <w:rPr>
                <w:rFonts w:cs="Times New Roman"/>
                <w:sz w:val="20"/>
                <w:szCs w:val="20"/>
                <w:lang w:val="en-GB"/>
              </w:rPr>
              <w:fldChar w:fldCharType="end"/>
            </w:r>
          </w:p>
        </w:tc>
        <w:tc>
          <w:tcPr>
            <w:tcW w:w="3799" w:type="pct"/>
          </w:tcPr>
          <w:p w14:paraId="10938A9C" w14:textId="4BFE505D" w:rsidR="005C59A8" w:rsidRPr="000B3912" w:rsidRDefault="005C59A8" w:rsidP="002D3159">
            <w:pPr>
              <w:autoSpaceDE w:val="0"/>
              <w:autoSpaceDN w:val="0"/>
              <w:spacing w:before="40" w:after="40" w:line="240" w:lineRule="auto"/>
              <w:rPr>
                <w:rFonts w:cs="Times New Roman"/>
                <w:sz w:val="20"/>
                <w:szCs w:val="20"/>
                <w:lang w:val="en-GB"/>
              </w:rPr>
            </w:pPr>
            <w:r w:rsidRPr="00107F75">
              <w:rPr>
                <w:rFonts w:cs="Times New Roman"/>
                <w:sz w:val="20"/>
                <w:szCs w:val="20"/>
                <w:lang w:val="en-GB"/>
              </w:rPr>
              <w:t xml:space="preserve">Thrombosis or </w:t>
            </w:r>
            <w:r w:rsidRPr="00F6505B">
              <w:rPr>
                <w:rFonts w:cs="Times New Roman"/>
                <w:sz w:val="20"/>
                <w:szCs w:val="20"/>
                <w:lang w:val="en-GB"/>
              </w:rPr>
              <w:t>thromboembolic events</w:t>
            </w:r>
            <w:r w:rsidR="00B76D4C">
              <w:rPr>
                <w:rFonts w:cs="Times New Roman"/>
                <w:sz w:val="20"/>
                <w:szCs w:val="20"/>
                <w:lang w:val="en-GB"/>
              </w:rPr>
              <w:t xml:space="preserve"> </w:t>
            </w:r>
          </w:p>
        </w:tc>
      </w:tr>
    </w:tbl>
    <w:p w14:paraId="2530A1E6" w14:textId="77777777" w:rsidR="00AA20B8" w:rsidRDefault="00AA20B8" w:rsidP="002D3159">
      <w:pPr>
        <w:spacing w:line="240" w:lineRule="auto"/>
      </w:pPr>
    </w:p>
    <w:p w14:paraId="4997D523" w14:textId="2EE67F4C" w:rsidR="00790E81" w:rsidRPr="00BC12BE" w:rsidRDefault="00CE7A95" w:rsidP="002D3159">
      <w:pPr>
        <w:pStyle w:val="Ttulo2"/>
      </w:pPr>
      <w:r w:rsidRPr="004740F3">
        <w:lastRenderedPageBreak/>
        <w:t>Supplementa</w:t>
      </w:r>
      <w:r w:rsidR="00820B74" w:rsidRPr="004740F3">
        <w:t>l</w:t>
      </w:r>
      <w:r w:rsidRPr="004740F3">
        <w:t xml:space="preserve"> </w:t>
      </w:r>
      <w:r w:rsidR="00790E81" w:rsidRPr="004740F3">
        <w:t xml:space="preserve">Figure 2. Forest plot of </w:t>
      </w:r>
      <w:r w:rsidR="00CE7EFF" w:rsidRPr="004740F3">
        <w:t xml:space="preserve">All </w:t>
      </w:r>
      <w:r w:rsidR="00790E81" w:rsidRPr="004740F3">
        <w:t>TEEs – surgery subgroups</w:t>
      </w:r>
    </w:p>
    <w:p w14:paraId="60D878E1" w14:textId="03BDADAC" w:rsidR="00790E81" w:rsidRDefault="00344226" w:rsidP="002D3159">
      <w:pPr>
        <w:spacing w:line="240" w:lineRule="auto"/>
      </w:pPr>
      <w:r w:rsidRPr="00344226">
        <w:rPr>
          <w:noProof/>
        </w:rPr>
        <w:drawing>
          <wp:inline distT="0" distB="0" distL="0" distR="0" wp14:anchorId="1456F927" wp14:editId="5538EBDF">
            <wp:extent cx="5876290" cy="3220085"/>
            <wp:effectExtent l="0" t="0" r="0" b="0"/>
            <wp:docPr id="15050547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6290" cy="3220085"/>
                    </a:xfrm>
                    <a:prstGeom prst="rect">
                      <a:avLst/>
                    </a:prstGeom>
                    <a:noFill/>
                    <a:ln>
                      <a:noFill/>
                    </a:ln>
                  </pic:spPr>
                </pic:pic>
              </a:graphicData>
            </a:graphic>
          </wp:inline>
        </w:drawing>
      </w:r>
    </w:p>
    <w:p w14:paraId="6BA22F6B" w14:textId="3B4E7977" w:rsidR="00790E81" w:rsidRDefault="00790E81" w:rsidP="002D3159">
      <w:pPr>
        <w:pStyle w:val="FigureTableFooter"/>
        <w:rPr>
          <w:lang w:val="en-GB"/>
        </w:rPr>
      </w:pPr>
      <w:r w:rsidRPr="005B00F7">
        <w:rPr>
          <w:lang w:val="en-GB"/>
        </w:rPr>
        <w:t xml:space="preserve">Abbreviations: </w:t>
      </w:r>
      <w:r w:rsidRPr="009935C5">
        <w:rPr>
          <w:lang w:val="en-GB"/>
        </w:rPr>
        <w:t xml:space="preserve">CI, confidence interval; </w:t>
      </w:r>
      <w:proofErr w:type="spellStart"/>
      <w:r>
        <w:rPr>
          <w:lang w:val="en-GB"/>
        </w:rPr>
        <w:t>c</w:t>
      </w:r>
      <w:r w:rsidRPr="009935C5">
        <w:rPr>
          <w:lang w:val="en-GB"/>
        </w:rPr>
        <w:t>ryo</w:t>
      </w:r>
      <w:proofErr w:type="spellEnd"/>
      <w:r w:rsidRPr="009935C5">
        <w:rPr>
          <w:lang w:val="en-GB"/>
        </w:rPr>
        <w:t xml:space="preserve">, cryoprecipitate; </w:t>
      </w:r>
      <w:r>
        <w:rPr>
          <w:lang w:val="en-GB"/>
        </w:rPr>
        <w:t>FC</w:t>
      </w:r>
      <w:r w:rsidRPr="009935C5">
        <w:rPr>
          <w:lang w:val="en-GB"/>
        </w:rPr>
        <w:t>,</w:t>
      </w:r>
      <w:r>
        <w:rPr>
          <w:lang w:val="en-GB"/>
        </w:rPr>
        <w:t xml:space="preserve"> </w:t>
      </w:r>
      <w:r w:rsidRPr="009935C5">
        <w:rPr>
          <w:lang w:val="en-GB"/>
        </w:rPr>
        <w:t xml:space="preserve">fibrinogen concentrate; </w:t>
      </w:r>
      <w:r>
        <w:rPr>
          <w:lang w:val="en-GB"/>
        </w:rPr>
        <w:t xml:space="preserve">FE, fixed effects; </w:t>
      </w:r>
      <w:proofErr w:type="gramStart"/>
      <w:r w:rsidRPr="009935C5">
        <w:rPr>
          <w:lang w:val="en-GB"/>
        </w:rPr>
        <w:t>OR,</w:t>
      </w:r>
      <w:proofErr w:type="gramEnd"/>
      <w:r w:rsidRPr="009935C5">
        <w:rPr>
          <w:lang w:val="en-GB"/>
        </w:rPr>
        <w:t xml:space="preserve"> odds ratio; </w:t>
      </w:r>
      <w:r>
        <w:rPr>
          <w:lang w:val="en-GB"/>
        </w:rPr>
        <w:t>RE, random effects</w:t>
      </w:r>
      <w:r w:rsidR="00EC3D89">
        <w:rPr>
          <w:lang w:val="en-GB"/>
        </w:rPr>
        <w:t>; TEE, thromboembolic event</w:t>
      </w:r>
      <w:r w:rsidR="004740F3">
        <w:rPr>
          <w:lang w:val="en-GB"/>
        </w:rPr>
        <w:t>.</w:t>
      </w:r>
    </w:p>
    <w:p w14:paraId="64A0C56A" w14:textId="77777777" w:rsidR="0049158E" w:rsidRDefault="0049158E" w:rsidP="002D3159">
      <w:pPr>
        <w:pStyle w:val="FigureTableFooter"/>
        <w:rPr>
          <w:lang w:val="en-GB"/>
        </w:rPr>
      </w:pPr>
    </w:p>
    <w:p w14:paraId="48021A5A" w14:textId="61993F40" w:rsidR="00790E81" w:rsidRDefault="00BC12BE" w:rsidP="002D3159">
      <w:pPr>
        <w:pStyle w:val="Ttulo2"/>
      </w:pPr>
      <w:bookmarkStart w:id="12" w:name="_Toc218843683"/>
      <w:r w:rsidRPr="004740F3">
        <w:t xml:space="preserve">Supplemental Figure </w:t>
      </w:r>
      <w:r w:rsidR="00CE7A95" w:rsidRPr="004740F3">
        <w:t>3</w:t>
      </w:r>
      <w:r w:rsidR="00790E81" w:rsidRPr="004740F3">
        <w:t xml:space="preserve">. Forest plot of </w:t>
      </w:r>
      <w:r w:rsidR="00CE7EFF" w:rsidRPr="004740F3">
        <w:t xml:space="preserve">All </w:t>
      </w:r>
      <w:r w:rsidR="00790E81" w:rsidRPr="004740F3">
        <w:t>TEEs – age subgroups</w:t>
      </w:r>
      <w:bookmarkEnd w:id="12"/>
    </w:p>
    <w:p w14:paraId="13B9B98D" w14:textId="718FAC54" w:rsidR="00790E81" w:rsidRDefault="00D81CE7" w:rsidP="002D3159">
      <w:pPr>
        <w:spacing w:line="240" w:lineRule="auto"/>
        <w:rPr>
          <w:lang w:val="en-GB"/>
        </w:rPr>
      </w:pPr>
      <w:r w:rsidRPr="00D81CE7">
        <w:rPr>
          <w:noProof/>
        </w:rPr>
        <w:drawing>
          <wp:inline distT="0" distB="0" distL="0" distR="0" wp14:anchorId="57E08C14" wp14:editId="4CB5B28D">
            <wp:extent cx="5876290" cy="3220085"/>
            <wp:effectExtent l="0" t="0" r="0" b="0"/>
            <wp:docPr id="17343785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76290" cy="3220085"/>
                    </a:xfrm>
                    <a:prstGeom prst="rect">
                      <a:avLst/>
                    </a:prstGeom>
                    <a:noFill/>
                    <a:ln>
                      <a:noFill/>
                    </a:ln>
                  </pic:spPr>
                </pic:pic>
              </a:graphicData>
            </a:graphic>
          </wp:inline>
        </w:drawing>
      </w:r>
    </w:p>
    <w:p w14:paraId="57101B4E" w14:textId="08A22FA5" w:rsidR="00790E81" w:rsidRDefault="00790E81" w:rsidP="002D3159">
      <w:pPr>
        <w:pStyle w:val="FigureTableFooter"/>
        <w:rPr>
          <w:lang w:val="en-GB"/>
        </w:rPr>
      </w:pPr>
      <w:r w:rsidRPr="005B00F7">
        <w:rPr>
          <w:lang w:val="en-GB"/>
        </w:rPr>
        <w:t xml:space="preserve">Abbreviations: </w:t>
      </w:r>
      <w:r w:rsidRPr="00CB25C7">
        <w:rPr>
          <w:lang w:val="en-GB"/>
        </w:rPr>
        <w:t xml:space="preserve">CI, confidence interval; </w:t>
      </w:r>
      <w:proofErr w:type="spellStart"/>
      <w:r>
        <w:rPr>
          <w:lang w:val="en-GB"/>
        </w:rPr>
        <w:t>c</w:t>
      </w:r>
      <w:r w:rsidRPr="00CB25C7">
        <w:rPr>
          <w:lang w:val="en-GB"/>
        </w:rPr>
        <w:t>ryo</w:t>
      </w:r>
      <w:proofErr w:type="spellEnd"/>
      <w:r w:rsidRPr="00CB25C7">
        <w:rPr>
          <w:lang w:val="en-GB"/>
        </w:rPr>
        <w:t xml:space="preserve">, cryoprecipitate; </w:t>
      </w:r>
      <w:r>
        <w:rPr>
          <w:lang w:val="en-GB"/>
        </w:rPr>
        <w:t>FC</w:t>
      </w:r>
      <w:r w:rsidRPr="00CB25C7">
        <w:rPr>
          <w:lang w:val="en-GB"/>
        </w:rPr>
        <w:t>,</w:t>
      </w:r>
      <w:r>
        <w:rPr>
          <w:lang w:val="en-GB"/>
        </w:rPr>
        <w:t xml:space="preserve"> </w:t>
      </w:r>
      <w:r w:rsidRPr="00CB25C7">
        <w:rPr>
          <w:lang w:val="en-GB"/>
        </w:rPr>
        <w:t xml:space="preserve">fibrinogen concentrate; </w:t>
      </w:r>
      <w:r>
        <w:rPr>
          <w:lang w:val="en-GB"/>
        </w:rPr>
        <w:t xml:space="preserve">FE, fixed effects; </w:t>
      </w:r>
      <w:proofErr w:type="gramStart"/>
      <w:r w:rsidRPr="00CB25C7">
        <w:rPr>
          <w:lang w:val="en-GB"/>
        </w:rPr>
        <w:t>OR,</w:t>
      </w:r>
      <w:proofErr w:type="gramEnd"/>
      <w:r w:rsidRPr="00CB25C7">
        <w:rPr>
          <w:lang w:val="en-GB"/>
        </w:rPr>
        <w:t xml:space="preserve"> odds ratio; </w:t>
      </w:r>
      <w:r>
        <w:rPr>
          <w:lang w:val="en-GB"/>
        </w:rPr>
        <w:t>RE, random effects</w:t>
      </w:r>
      <w:r w:rsidR="00EC3D89">
        <w:rPr>
          <w:lang w:val="en-GB"/>
        </w:rPr>
        <w:t xml:space="preserve">; </w:t>
      </w:r>
      <w:r w:rsidR="00D379D9">
        <w:rPr>
          <w:lang w:val="en-GB"/>
        </w:rPr>
        <w:t>TEE, thromboembolic event</w:t>
      </w:r>
      <w:r w:rsidR="004740F3">
        <w:rPr>
          <w:lang w:val="en-GB"/>
        </w:rPr>
        <w:t>.</w:t>
      </w:r>
    </w:p>
    <w:p w14:paraId="1FF46B4F" w14:textId="77777777" w:rsidR="00790E81" w:rsidRDefault="00790E81" w:rsidP="002D3159">
      <w:pPr>
        <w:pStyle w:val="FigureTableFooter"/>
        <w:rPr>
          <w:lang w:val="en-GB"/>
        </w:rPr>
      </w:pPr>
    </w:p>
    <w:p w14:paraId="7EC585B8" w14:textId="4F1C6D90" w:rsidR="00790E81" w:rsidRDefault="00BC12BE" w:rsidP="002D3159">
      <w:pPr>
        <w:pStyle w:val="Ttulo2"/>
      </w:pPr>
      <w:bookmarkStart w:id="13" w:name="_Toc218843684"/>
      <w:r w:rsidRPr="004740F3">
        <w:lastRenderedPageBreak/>
        <w:t xml:space="preserve">Supplemental Figure </w:t>
      </w:r>
      <w:r w:rsidR="00CE7A95" w:rsidRPr="004740F3">
        <w:t>4</w:t>
      </w:r>
      <w:r w:rsidR="00790E81" w:rsidRPr="004740F3">
        <w:t xml:space="preserve">. Forest plot of </w:t>
      </w:r>
      <w:r w:rsidR="00CE7EFF" w:rsidRPr="004740F3">
        <w:t xml:space="preserve">All </w:t>
      </w:r>
      <w:r w:rsidR="00790E81" w:rsidRPr="004740F3">
        <w:t>TEEs – sensitivity analysis 1: excluding Callum 2019</w:t>
      </w:r>
      <w:bookmarkEnd w:id="13"/>
    </w:p>
    <w:p w14:paraId="7AA7E3BE" w14:textId="3DE9BDD2" w:rsidR="00790E81" w:rsidRDefault="00943CE6" w:rsidP="002D3159">
      <w:pPr>
        <w:spacing w:line="240" w:lineRule="auto"/>
      </w:pPr>
      <w:r w:rsidRPr="00943CE6">
        <w:rPr>
          <w:noProof/>
        </w:rPr>
        <w:drawing>
          <wp:inline distT="0" distB="0" distL="0" distR="0" wp14:anchorId="3CAF0D05" wp14:editId="5CA4EB75">
            <wp:extent cx="5876290" cy="1598295"/>
            <wp:effectExtent l="0" t="0" r="0" b="0"/>
            <wp:docPr id="11297058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76290" cy="1598295"/>
                    </a:xfrm>
                    <a:prstGeom prst="rect">
                      <a:avLst/>
                    </a:prstGeom>
                    <a:noFill/>
                    <a:ln>
                      <a:noFill/>
                    </a:ln>
                  </pic:spPr>
                </pic:pic>
              </a:graphicData>
            </a:graphic>
          </wp:inline>
        </w:drawing>
      </w:r>
    </w:p>
    <w:p w14:paraId="15D8F2A0" w14:textId="13C2836E" w:rsidR="00790E81" w:rsidRDefault="00790E81" w:rsidP="002D3159">
      <w:pPr>
        <w:pStyle w:val="FigureTableFooter"/>
      </w:pPr>
      <w:r w:rsidRPr="00032FA5">
        <w:t xml:space="preserve">Abbreviations: CI, confidence interval; </w:t>
      </w:r>
      <w:proofErr w:type="spellStart"/>
      <w:r>
        <w:t>c</w:t>
      </w:r>
      <w:r w:rsidRPr="00032FA5">
        <w:t>ryo</w:t>
      </w:r>
      <w:proofErr w:type="spellEnd"/>
      <w:r w:rsidRPr="00032FA5">
        <w:t xml:space="preserve">, cryoprecipitate; </w:t>
      </w:r>
      <w:r>
        <w:t>FC</w:t>
      </w:r>
      <w:r w:rsidRPr="00032FA5">
        <w:t>,</w:t>
      </w:r>
      <w:r>
        <w:t xml:space="preserve"> </w:t>
      </w:r>
      <w:r w:rsidRPr="00032FA5">
        <w:t xml:space="preserve">fibrinogen concentrate; </w:t>
      </w:r>
      <w:r>
        <w:t xml:space="preserve">FE, fixed effects; </w:t>
      </w:r>
      <w:proofErr w:type="gramStart"/>
      <w:r w:rsidRPr="00032FA5">
        <w:t>OR,</w:t>
      </w:r>
      <w:proofErr w:type="gramEnd"/>
      <w:r w:rsidRPr="00032FA5">
        <w:t xml:space="preserve"> odds ratio; </w:t>
      </w:r>
      <w:r>
        <w:t>RE, random effects</w:t>
      </w:r>
      <w:r w:rsidR="00D379D9">
        <w:rPr>
          <w:lang w:val="en-GB"/>
        </w:rPr>
        <w:t>; TEE, thromboembolic event</w:t>
      </w:r>
      <w:r w:rsidR="004740F3">
        <w:t>.</w:t>
      </w:r>
    </w:p>
    <w:p w14:paraId="3EE0AEAE" w14:textId="77777777" w:rsidR="00790E81" w:rsidRDefault="00790E81" w:rsidP="002D3159">
      <w:pPr>
        <w:spacing w:line="240" w:lineRule="auto"/>
      </w:pPr>
    </w:p>
    <w:p w14:paraId="4C9A18C9" w14:textId="6030B0FA" w:rsidR="00790E81" w:rsidRPr="003C2EE1" w:rsidRDefault="00BC12BE" w:rsidP="002D3159">
      <w:pPr>
        <w:pStyle w:val="Ttulo2"/>
      </w:pPr>
      <w:bookmarkStart w:id="14" w:name="_Toc218843685"/>
      <w:r w:rsidRPr="003C2EE1">
        <w:t xml:space="preserve">Supplemental Figure </w:t>
      </w:r>
      <w:r w:rsidR="00CE7A95" w:rsidRPr="003C2EE1">
        <w:t>5</w:t>
      </w:r>
      <w:r w:rsidR="00790E81" w:rsidRPr="003C2EE1">
        <w:t xml:space="preserve">. Forest plot of </w:t>
      </w:r>
      <w:r w:rsidR="00CE7EFF" w:rsidRPr="003C2EE1">
        <w:t xml:space="preserve">All </w:t>
      </w:r>
      <w:r w:rsidR="00790E81" w:rsidRPr="003C2EE1">
        <w:t>TEEs – sensitivity analysis 2: use per-protocol population in Downey 202</w:t>
      </w:r>
      <w:bookmarkEnd w:id="14"/>
      <w:r w:rsidR="00790E81" w:rsidRPr="003C2EE1">
        <w:t>5</w:t>
      </w:r>
    </w:p>
    <w:p w14:paraId="4EB5AD1D" w14:textId="303D59A8" w:rsidR="00790E81" w:rsidRPr="003C2EE1" w:rsidRDefault="00681759" w:rsidP="002D3159">
      <w:pPr>
        <w:spacing w:after="0" w:line="240" w:lineRule="auto"/>
      </w:pPr>
      <w:r w:rsidRPr="003C2EE1">
        <w:rPr>
          <w:noProof/>
        </w:rPr>
        <w:drawing>
          <wp:inline distT="0" distB="0" distL="0" distR="0" wp14:anchorId="39106520" wp14:editId="7668DEEE">
            <wp:extent cx="5852160" cy="1725295"/>
            <wp:effectExtent l="0" t="0" r="0" b="8255"/>
            <wp:docPr id="18829214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52160" cy="1725295"/>
                    </a:xfrm>
                    <a:prstGeom prst="rect">
                      <a:avLst/>
                    </a:prstGeom>
                    <a:noFill/>
                    <a:ln>
                      <a:noFill/>
                    </a:ln>
                  </pic:spPr>
                </pic:pic>
              </a:graphicData>
            </a:graphic>
          </wp:inline>
        </w:drawing>
      </w:r>
    </w:p>
    <w:p w14:paraId="65228815" w14:textId="0225C82B" w:rsidR="00B16518" w:rsidRPr="003C2EE1" w:rsidRDefault="00790E81" w:rsidP="002D3159">
      <w:pPr>
        <w:pStyle w:val="FigureTableFooter"/>
      </w:pPr>
      <w:r w:rsidRPr="003C2EE1">
        <w:t xml:space="preserve">Abbreviations: CI, confidence interval; </w:t>
      </w:r>
      <w:proofErr w:type="spellStart"/>
      <w:r w:rsidRPr="003C2EE1">
        <w:t>cryo</w:t>
      </w:r>
      <w:proofErr w:type="spellEnd"/>
      <w:r w:rsidRPr="003C2EE1">
        <w:t xml:space="preserve">, cryoprecipitate; FC, fibrinogen concentrate; FE, fixed effects; </w:t>
      </w:r>
      <w:proofErr w:type="gramStart"/>
      <w:r w:rsidRPr="003C2EE1">
        <w:t>OR,</w:t>
      </w:r>
      <w:proofErr w:type="gramEnd"/>
      <w:r w:rsidRPr="003C2EE1">
        <w:t xml:space="preserve"> odds ratio; </w:t>
      </w:r>
      <w:r w:rsidR="005B4B71">
        <w:t xml:space="preserve">PP, per protocol; </w:t>
      </w:r>
      <w:r w:rsidRPr="003C2EE1">
        <w:t>RE, random effects</w:t>
      </w:r>
      <w:r w:rsidR="005B4B71">
        <w:rPr>
          <w:lang w:val="en-GB"/>
        </w:rPr>
        <w:t>; TEE, thromboembolic event</w:t>
      </w:r>
      <w:r w:rsidR="003C2EE1">
        <w:t>.</w:t>
      </w:r>
    </w:p>
    <w:p w14:paraId="4251E5C2" w14:textId="77777777" w:rsidR="00790E81" w:rsidRPr="003C2EE1" w:rsidRDefault="00790E81" w:rsidP="002D3159">
      <w:pPr>
        <w:pStyle w:val="FigureTableFooter"/>
      </w:pPr>
    </w:p>
    <w:p w14:paraId="6FCA2F64" w14:textId="7AE5D25F" w:rsidR="00B16518" w:rsidRDefault="00B16518" w:rsidP="001207EE">
      <w:pPr>
        <w:pStyle w:val="Ttulo2"/>
      </w:pPr>
      <w:bookmarkStart w:id="15" w:name="_Toc218843687"/>
      <w:r w:rsidRPr="003C2EE1">
        <w:t xml:space="preserve">Supplemental Figure </w:t>
      </w:r>
      <w:r w:rsidR="00AC1B63">
        <w:t>6</w:t>
      </w:r>
      <w:r w:rsidRPr="003C2EE1">
        <w:t xml:space="preserve">. Forest plot of All TEEs – </w:t>
      </w:r>
      <w:r w:rsidR="00782EDF" w:rsidRPr="003C2EE1">
        <w:t xml:space="preserve">sensitivity analysis </w:t>
      </w:r>
      <w:r w:rsidR="00782EDF">
        <w:t>3</w:t>
      </w:r>
      <w:r w:rsidR="00782EDF" w:rsidRPr="003C2EE1">
        <w:t xml:space="preserve">: </w:t>
      </w:r>
      <w:r>
        <w:t>Hartung-Knapp adjustment for RE model</w:t>
      </w:r>
      <w:r w:rsidR="00041406">
        <w:t>s</w:t>
      </w:r>
      <w:r w:rsidR="00C9312A">
        <w:rPr>
          <w:noProof/>
        </w:rPr>
        <w:drawing>
          <wp:inline distT="0" distB="0" distL="0" distR="0" wp14:anchorId="023A56AE" wp14:editId="378468E5">
            <wp:extent cx="5938553" cy="1812898"/>
            <wp:effectExtent l="0" t="0" r="5080" b="0"/>
            <wp:docPr id="17473055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3493" b="7602"/>
                    <a:stretch>
                      <a:fillRect/>
                    </a:stretch>
                  </pic:blipFill>
                  <pic:spPr bwMode="auto">
                    <a:xfrm>
                      <a:off x="0" y="0"/>
                      <a:ext cx="5939790" cy="1813276"/>
                    </a:xfrm>
                    <a:prstGeom prst="rect">
                      <a:avLst/>
                    </a:prstGeom>
                    <a:noFill/>
                    <a:ln>
                      <a:noFill/>
                    </a:ln>
                    <a:extLst>
                      <a:ext uri="{53640926-AAD7-44D8-BBD7-CCE9431645EC}">
                        <a14:shadowObscured xmlns:a14="http://schemas.microsoft.com/office/drawing/2010/main"/>
                      </a:ext>
                    </a:extLst>
                  </pic:spPr>
                </pic:pic>
              </a:graphicData>
            </a:graphic>
          </wp:inline>
        </w:drawing>
      </w:r>
    </w:p>
    <w:p w14:paraId="56FBCD37" w14:textId="64EC0572" w:rsidR="00AC1B63" w:rsidRDefault="00AC1B63" w:rsidP="002D3159">
      <w:pPr>
        <w:pStyle w:val="FigureTableFooter"/>
      </w:pPr>
      <w:r w:rsidRPr="003C2EE1">
        <w:t xml:space="preserve">Abbreviations: CI, confidence interval; </w:t>
      </w:r>
      <w:proofErr w:type="spellStart"/>
      <w:r w:rsidRPr="003C2EE1">
        <w:t>cryo</w:t>
      </w:r>
      <w:proofErr w:type="spellEnd"/>
      <w:r w:rsidRPr="003C2EE1">
        <w:t xml:space="preserve">, cryoprecipitate; FC, fibrinogen concentrate; FE, fixed effects; </w:t>
      </w:r>
      <w:proofErr w:type="gramStart"/>
      <w:r w:rsidRPr="003C2EE1">
        <w:t>OR,</w:t>
      </w:r>
      <w:proofErr w:type="gramEnd"/>
      <w:r w:rsidRPr="003C2EE1">
        <w:t xml:space="preserve"> odds ratio</w:t>
      </w:r>
      <w:r>
        <w:t xml:space="preserve">; </w:t>
      </w:r>
      <w:r w:rsidRPr="003C2EE1">
        <w:t>RE, random effects</w:t>
      </w:r>
      <w:r>
        <w:rPr>
          <w:lang w:val="en-GB"/>
        </w:rPr>
        <w:t>; TEE, thromboembolic event</w:t>
      </w:r>
      <w:r>
        <w:t>.</w:t>
      </w:r>
    </w:p>
    <w:p w14:paraId="3C1FB154" w14:textId="77777777" w:rsidR="00AC1B63" w:rsidRPr="00B16518" w:rsidRDefault="00AC1B63" w:rsidP="001207EE">
      <w:pPr>
        <w:pStyle w:val="FigureTableFooter"/>
      </w:pPr>
    </w:p>
    <w:p w14:paraId="1241D640" w14:textId="70398241" w:rsidR="00B16518" w:rsidRDefault="00B16518" w:rsidP="002D3159">
      <w:pPr>
        <w:pStyle w:val="Ttulo2"/>
      </w:pPr>
      <w:r w:rsidRPr="003C2EE1">
        <w:lastRenderedPageBreak/>
        <w:t xml:space="preserve">Supplemental Figure </w:t>
      </w:r>
      <w:r w:rsidR="00AC1B63">
        <w:t>7</w:t>
      </w:r>
      <w:r w:rsidRPr="003C2EE1">
        <w:t xml:space="preserve">. Forest plot of All TEEs – </w:t>
      </w:r>
      <w:r w:rsidR="00782EDF" w:rsidRPr="003C2EE1">
        <w:t xml:space="preserve">sensitivity analysis </w:t>
      </w:r>
      <w:r w:rsidR="00782EDF">
        <w:t>4</w:t>
      </w:r>
      <w:r w:rsidR="00782EDF" w:rsidRPr="003C2EE1">
        <w:t xml:space="preserve">: </w:t>
      </w:r>
      <w:r>
        <w:t>Peto OR</w:t>
      </w:r>
    </w:p>
    <w:p w14:paraId="5F59A243" w14:textId="47C17E9E" w:rsidR="00B16518" w:rsidRDefault="00AC1B63" w:rsidP="002D3159">
      <w:pPr>
        <w:spacing w:line="240" w:lineRule="auto"/>
      </w:pPr>
      <w:r>
        <w:rPr>
          <w:noProof/>
        </w:rPr>
        <w:drawing>
          <wp:inline distT="0" distB="0" distL="0" distR="0" wp14:anchorId="33D023E2" wp14:editId="5424CA10">
            <wp:extent cx="5938553" cy="1804946"/>
            <wp:effectExtent l="0" t="0" r="5080" b="5080"/>
            <wp:docPr id="8710089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3494" b="7948"/>
                    <a:stretch>
                      <a:fillRect/>
                    </a:stretch>
                  </pic:blipFill>
                  <pic:spPr bwMode="auto">
                    <a:xfrm>
                      <a:off x="0" y="0"/>
                      <a:ext cx="5939790" cy="1805322"/>
                    </a:xfrm>
                    <a:prstGeom prst="rect">
                      <a:avLst/>
                    </a:prstGeom>
                    <a:noFill/>
                    <a:ln>
                      <a:noFill/>
                    </a:ln>
                    <a:extLst>
                      <a:ext uri="{53640926-AAD7-44D8-BBD7-CCE9431645EC}">
                        <a14:shadowObscured xmlns:a14="http://schemas.microsoft.com/office/drawing/2010/main"/>
                      </a:ext>
                    </a:extLst>
                  </pic:spPr>
                </pic:pic>
              </a:graphicData>
            </a:graphic>
          </wp:inline>
        </w:drawing>
      </w:r>
    </w:p>
    <w:p w14:paraId="016EF962" w14:textId="4B3814E4" w:rsidR="00AC1B63" w:rsidRDefault="00AC1B63" w:rsidP="002D3159">
      <w:pPr>
        <w:pStyle w:val="FigureTableFooter"/>
      </w:pPr>
      <w:r w:rsidRPr="003C2EE1">
        <w:t xml:space="preserve">Abbreviations: CI, confidence interval; </w:t>
      </w:r>
      <w:proofErr w:type="spellStart"/>
      <w:r w:rsidRPr="003C2EE1">
        <w:t>cryo</w:t>
      </w:r>
      <w:proofErr w:type="spellEnd"/>
      <w:r w:rsidRPr="003C2EE1">
        <w:t xml:space="preserve">, cryoprecipitate; FC, fibrinogen concentrate; FE, fixed effects; </w:t>
      </w:r>
      <w:proofErr w:type="gramStart"/>
      <w:r w:rsidRPr="003C2EE1">
        <w:t>OR,</w:t>
      </w:r>
      <w:proofErr w:type="gramEnd"/>
      <w:r w:rsidRPr="003C2EE1">
        <w:t xml:space="preserve"> odds ratio</w:t>
      </w:r>
      <w:r>
        <w:t xml:space="preserve">; </w:t>
      </w:r>
      <w:r w:rsidRPr="003C2EE1">
        <w:t>RE, random effects</w:t>
      </w:r>
      <w:r>
        <w:rPr>
          <w:lang w:val="en-GB"/>
        </w:rPr>
        <w:t>; TEE, thromboembolic event</w:t>
      </w:r>
      <w:r>
        <w:t>.</w:t>
      </w:r>
    </w:p>
    <w:p w14:paraId="7A01AE11" w14:textId="77777777" w:rsidR="002D3159" w:rsidRPr="00B16518" w:rsidRDefault="002D3159" w:rsidP="002D3159">
      <w:pPr>
        <w:pStyle w:val="FigureTableFooter"/>
      </w:pPr>
    </w:p>
    <w:p w14:paraId="49D155D0" w14:textId="395862FF" w:rsidR="0063776E" w:rsidRDefault="0063776E" w:rsidP="002D3159">
      <w:pPr>
        <w:pStyle w:val="Ttulo2"/>
      </w:pPr>
      <w:r w:rsidRPr="003C2EE1">
        <w:t xml:space="preserve">Supplemental Figure </w:t>
      </w:r>
      <w:r w:rsidR="00EB1F33">
        <w:t>8</w:t>
      </w:r>
      <w:r w:rsidRPr="003C2EE1">
        <w:t>. Forest plot of DVT – surgery subgroups</w:t>
      </w:r>
    </w:p>
    <w:p w14:paraId="7ED5E3ED" w14:textId="77777777" w:rsidR="0063776E" w:rsidRDefault="0063776E" w:rsidP="002D3159">
      <w:pPr>
        <w:spacing w:line="240" w:lineRule="auto"/>
      </w:pPr>
      <w:r w:rsidRPr="001B103B">
        <w:rPr>
          <w:noProof/>
        </w:rPr>
        <w:drawing>
          <wp:inline distT="0" distB="0" distL="0" distR="0" wp14:anchorId="3F9D57A9" wp14:editId="1238BEDF">
            <wp:extent cx="5943600" cy="2534285"/>
            <wp:effectExtent l="0" t="0" r="0" b="0"/>
            <wp:docPr id="621095672"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2534285"/>
                    </a:xfrm>
                    <a:prstGeom prst="rect">
                      <a:avLst/>
                    </a:prstGeom>
                    <a:noFill/>
                    <a:ln>
                      <a:noFill/>
                    </a:ln>
                  </pic:spPr>
                </pic:pic>
              </a:graphicData>
            </a:graphic>
          </wp:inline>
        </w:drawing>
      </w:r>
    </w:p>
    <w:p w14:paraId="6E960A5C" w14:textId="7D5AE244" w:rsidR="0063776E" w:rsidRDefault="0063776E" w:rsidP="002D3159">
      <w:pPr>
        <w:pStyle w:val="FigureTableFooter"/>
        <w:rPr>
          <w:lang w:val="en-GB"/>
        </w:rPr>
      </w:pPr>
      <w:r w:rsidRPr="005B00F7">
        <w:rPr>
          <w:lang w:val="en-GB"/>
        </w:rPr>
        <w:t xml:space="preserve">Abbreviations: </w:t>
      </w:r>
      <w:r w:rsidRPr="00E72A72">
        <w:rPr>
          <w:lang w:val="en-GB"/>
        </w:rPr>
        <w:t>CI, confidence interval</w:t>
      </w:r>
      <w:r>
        <w:rPr>
          <w:lang w:val="en-GB"/>
        </w:rPr>
        <w:t xml:space="preserve">; </w:t>
      </w:r>
      <w:proofErr w:type="spellStart"/>
      <w:r>
        <w:rPr>
          <w:lang w:val="en-GB"/>
        </w:rPr>
        <w:t>cryo</w:t>
      </w:r>
      <w:proofErr w:type="spellEnd"/>
      <w:r>
        <w:rPr>
          <w:lang w:val="en-GB"/>
        </w:rPr>
        <w:t xml:space="preserve">, cryoprecipitate; </w:t>
      </w:r>
      <w:r w:rsidR="005B4B71">
        <w:rPr>
          <w:lang w:val="en-GB"/>
        </w:rPr>
        <w:t xml:space="preserve">DVT, deep vein thrombosis; </w:t>
      </w:r>
      <w:r>
        <w:rPr>
          <w:lang w:val="en-GB"/>
        </w:rPr>
        <w:t>FC</w:t>
      </w:r>
      <w:r w:rsidRPr="00E72A72">
        <w:rPr>
          <w:lang w:val="en-GB"/>
        </w:rPr>
        <w:t xml:space="preserve">, </w:t>
      </w:r>
      <w:r>
        <w:rPr>
          <w:lang w:val="en-GB"/>
        </w:rPr>
        <w:t>fibrinogen concentrate</w:t>
      </w:r>
      <w:r w:rsidRPr="00E72A72">
        <w:rPr>
          <w:lang w:val="en-GB"/>
        </w:rPr>
        <w:t xml:space="preserve">; </w:t>
      </w:r>
      <w:r>
        <w:rPr>
          <w:lang w:val="en-GB"/>
        </w:rPr>
        <w:t xml:space="preserve">FE, fixed effects; </w:t>
      </w:r>
      <w:proofErr w:type="gramStart"/>
      <w:r w:rsidRPr="00E72A72">
        <w:rPr>
          <w:lang w:val="en-GB"/>
        </w:rPr>
        <w:t>OR,</w:t>
      </w:r>
      <w:proofErr w:type="gramEnd"/>
      <w:r w:rsidRPr="00E72A72">
        <w:rPr>
          <w:lang w:val="en-GB"/>
        </w:rPr>
        <w:t xml:space="preserve"> odds ratio; </w:t>
      </w:r>
      <w:r>
        <w:rPr>
          <w:lang w:val="en-GB"/>
        </w:rPr>
        <w:t>RE, random effects</w:t>
      </w:r>
      <w:r w:rsidR="003C2EE1">
        <w:rPr>
          <w:lang w:val="en-GB"/>
        </w:rPr>
        <w:t>.</w:t>
      </w:r>
    </w:p>
    <w:p w14:paraId="0D1850A7" w14:textId="77777777" w:rsidR="0063776E" w:rsidRDefault="0063776E" w:rsidP="002D3159">
      <w:pPr>
        <w:pStyle w:val="FigureTableFooter"/>
        <w:rPr>
          <w:lang w:val="en-GB"/>
        </w:rPr>
      </w:pPr>
    </w:p>
    <w:p w14:paraId="78DAD96D" w14:textId="0EDA9F51" w:rsidR="0063776E" w:rsidRPr="003C2EE1" w:rsidRDefault="0063776E" w:rsidP="002D3159">
      <w:pPr>
        <w:pStyle w:val="Ttulo2"/>
      </w:pPr>
      <w:r w:rsidRPr="003C2EE1">
        <w:t xml:space="preserve">Supplemental Figure </w:t>
      </w:r>
      <w:r w:rsidR="00EB1F33">
        <w:t>9</w:t>
      </w:r>
      <w:r w:rsidRPr="003C2EE1">
        <w:t>. Forest plot of DVT – sensitivity analysis</w:t>
      </w:r>
      <w:r w:rsidR="00782EDF">
        <w:t xml:space="preserve"> 1</w:t>
      </w:r>
      <w:r w:rsidRPr="003C2EE1">
        <w:t>: excluding Callum 2019</w:t>
      </w:r>
    </w:p>
    <w:p w14:paraId="7ED424BA" w14:textId="77777777" w:rsidR="0063776E" w:rsidRPr="003C2EE1" w:rsidRDefault="0063776E" w:rsidP="002D3159">
      <w:pPr>
        <w:spacing w:line="240" w:lineRule="auto"/>
      </w:pPr>
      <w:r w:rsidRPr="003C2EE1">
        <w:rPr>
          <w:noProof/>
        </w:rPr>
        <w:drawing>
          <wp:inline distT="0" distB="0" distL="0" distR="0" wp14:anchorId="25FF27A3" wp14:editId="48A05BA6">
            <wp:extent cx="5943600" cy="1438275"/>
            <wp:effectExtent l="0" t="0" r="0" b="9525"/>
            <wp:docPr id="65460780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1438275"/>
                    </a:xfrm>
                    <a:prstGeom prst="rect">
                      <a:avLst/>
                    </a:prstGeom>
                    <a:noFill/>
                    <a:ln>
                      <a:noFill/>
                    </a:ln>
                  </pic:spPr>
                </pic:pic>
              </a:graphicData>
            </a:graphic>
          </wp:inline>
        </w:drawing>
      </w:r>
    </w:p>
    <w:p w14:paraId="2B91F6C5" w14:textId="70DB3852" w:rsidR="0063776E" w:rsidRPr="003C2EE1" w:rsidRDefault="0063776E" w:rsidP="002D3159">
      <w:pPr>
        <w:pStyle w:val="FigureTableFooter"/>
        <w:rPr>
          <w:lang w:val="en-GB"/>
        </w:rPr>
      </w:pPr>
      <w:r w:rsidRPr="003C2EE1">
        <w:t xml:space="preserve">Abbreviations: </w:t>
      </w:r>
      <w:r w:rsidRPr="003C2EE1">
        <w:rPr>
          <w:lang w:val="en-GB"/>
        </w:rPr>
        <w:t xml:space="preserve">CI, confidence interval; </w:t>
      </w:r>
      <w:proofErr w:type="spellStart"/>
      <w:r w:rsidRPr="003C2EE1">
        <w:rPr>
          <w:lang w:val="en-GB"/>
        </w:rPr>
        <w:t>cryo</w:t>
      </w:r>
      <w:proofErr w:type="spellEnd"/>
      <w:r w:rsidRPr="003C2EE1">
        <w:rPr>
          <w:lang w:val="en-GB"/>
        </w:rPr>
        <w:t xml:space="preserve">, cryoprecipitate; </w:t>
      </w:r>
      <w:r w:rsidR="00CB5FE0">
        <w:rPr>
          <w:lang w:val="en-GB"/>
        </w:rPr>
        <w:t xml:space="preserve">DVT, deep vein thrombosis; </w:t>
      </w:r>
      <w:r w:rsidRPr="003C2EE1">
        <w:rPr>
          <w:lang w:val="en-GB"/>
        </w:rPr>
        <w:t xml:space="preserve">FC, fibrinogen concentrate; FE, fixed effects; </w:t>
      </w:r>
      <w:proofErr w:type="gramStart"/>
      <w:r w:rsidRPr="003C2EE1">
        <w:rPr>
          <w:lang w:val="en-GB"/>
        </w:rPr>
        <w:t>OR,</w:t>
      </w:r>
      <w:proofErr w:type="gramEnd"/>
      <w:r w:rsidRPr="003C2EE1">
        <w:rPr>
          <w:lang w:val="en-GB"/>
        </w:rPr>
        <w:t xml:space="preserve"> odds ratio; RE, random effects</w:t>
      </w:r>
      <w:r w:rsidR="003C2EE1" w:rsidRPr="003C2EE1">
        <w:rPr>
          <w:lang w:val="en-GB"/>
        </w:rPr>
        <w:t>.</w:t>
      </w:r>
    </w:p>
    <w:p w14:paraId="19B4BF82" w14:textId="77777777" w:rsidR="0063776E" w:rsidRDefault="0063776E" w:rsidP="002D3159">
      <w:pPr>
        <w:spacing w:line="240" w:lineRule="auto"/>
      </w:pPr>
    </w:p>
    <w:p w14:paraId="7C5C14F1" w14:textId="3657B304" w:rsidR="00C47F8B" w:rsidRDefault="00C47F8B" w:rsidP="002D3159">
      <w:pPr>
        <w:pStyle w:val="Ttulo2"/>
      </w:pPr>
      <w:r w:rsidRPr="003C2EE1">
        <w:lastRenderedPageBreak/>
        <w:t xml:space="preserve">Supplemental Figure </w:t>
      </w:r>
      <w:r w:rsidR="00A56EB4">
        <w:t>10</w:t>
      </w:r>
      <w:r w:rsidRPr="003C2EE1">
        <w:t>. Forest plot of DVT –</w:t>
      </w:r>
      <w:r w:rsidR="00782EDF">
        <w:t xml:space="preserve"> </w:t>
      </w:r>
      <w:r w:rsidR="00782EDF" w:rsidRPr="003C2EE1">
        <w:t xml:space="preserve">sensitivity analysis 2: </w:t>
      </w:r>
      <w:r w:rsidR="00692121" w:rsidRPr="00692121">
        <w:t>Hartung-Knapp adjustment for RE model</w:t>
      </w:r>
      <w:r w:rsidR="00041406">
        <w:t>s</w:t>
      </w:r>
      <w:r w:rsidR="00692121" w:rsidRPr="00692121">
        <w:t xml:space="preserve"> </w:t>
      </w:r>
    </w:p>
    <w:p w14:paraId="6675964C" w14:textId="45226637" w:rsidR="00982AD0" w:rsidRDefault="00B30383" w:rsidP="002D3159">
      <w:pPr>
        <w:spacing w:line="240" w:lineRule="auto"/>
      </w:pPr>
      <w:r>
        <w:rPr>
          <w:noProof/>
        </w:rPr>
        <w:drawing>
          <wp:inline distT="0" distB="0" distL="0" distR="0" wp14:anchorId="3FA73F8E" wp14:editId="28DD195A">
            <wp:extent cx="5939790" cy="1721485"/>
            <wp:effectExtent l="0" t="0" r="3810" b="0"/>
            <wp:docPr id="18207951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9790" cy="1721485"/>
                    </a:xfrm>
                    <a:prstGeom prst="rect">
                      <a:avLst/>
                    </a:prstGeom>
                    <a:noFill/>
                    <a:ln>
                      <a:noFill/>
                    </a:ln>
                  </pic:spPr>
                </pic:pic>
              </a:graphicData>
            </a:graphic>
          </wp:inline>
        </w:drawing>
      </w:r>
    </w:p>
    <w:p w14:paraId="5F16A2EF" w14:textId="3FBD5D74" w:rsidR="00B30383" w:rsidRDefault="00B30383" w:rsidP="002D3159">
      <w:pPr>
        <w:pStyle w:val="FigureTableFooter"/>
        <w:rPr>
          <w:lang w:val="en-GB"/>
        </w:rPr>
      </w:pPr>
      <w:r w:rsidRPr="003C2EE1">
        <w:t xml:space="preserve">Abbreviations: </w:t>
      </w:r>
      <w:r w:rsidRPr="003C2EE1">
        <w:rPr>
          <w:lang w:val="en-GB"/>
        </w:rPr>
        <w:t xml:space="preserve">CI, confidence interval; </w:t>
      </w:r>
      <w:proofErr w:type="spellStart"/>
      <w:r w:rsidRPr="003C2EE1">
        <w:rPr>
          <w:lang w:val="en-GB"/>
        </w:rPr>
        <w:t>cryo</w:t>
      </w:r>
      <w:proofErr w:type="spellEnd"/>
      <w:r w:rsidRPr="003C2EE1">
        <w:rPr>
          <w:lang w:val="en-GB"/>
        </w:rPr>
        <w:t xml:space="preserve">, cryoprecipitate; </w:t>
      </w:r>
      <w:r>
        <w:rPr>
          <w:lang w:val="en-GB"/>
        </w:rPr>
        <w:t xml:space="preserve">DVT, deep vein thrombosis; </w:t>
      </w:r>
      <w:r w:rsidRPr="003C2EE1">
        <w:rPr>
          <w:lang w:val="en-GB"/>
        </w:rPr>
        <w:t xml:space="preserve">FC, fibrinogen concentrate; FE, fixed effects; </w:t>
      </w:r>
      <w:proofErr w:type="gramStart"/>
      <w:r w:rsidRPr="003C2EE1">
        <w:rPr>
          <w:lang w:val="en-GB"/>
        </w:rPr>
        <w:t>OR,</w:t>
      </w:r>
      <w:proofErr w:type="gramEnd"/>
      <w:r w:rsidRPr="003C2EE1">
        <w:rPr>
          <w:lang w:val="en-GB"/>
        </w:rPr>
        <w:t xml:space="preserve"> odds ratio; RE, random effects.</w:t>
      </w:r>
    </w:p>
    <w:p w14:paraId="710D6E3D" w14:textId="77777777" w:rsidR="00A56EB4" w:rsidRPr="001207EE" w:rsidRDefault="00A56EB4" w:rsidP="001207EE">
      <w:pPr>
        <w:pStyle w:val="FigureTableFooter"/>
        <w:rPr>
          <w:lang w:val="en-GB"/>
        </w:rPr>
      </w:pPr>
    </w:p>
    <w:p w14:paraId="6E5DCA66" w14:textId="1BCF7124" w:rsidR="00B30383" w:rsidRDefault="00692121" w:rsidP="001207EE">
      <w:pPr>
        <w:pStyle w:val="Ttulo2"/>
      </w:pPr>
      <w:r w:rsidRPr="003C2EE1">
        <w:t xml:space="preserve">Supplemental Figure </w:t>
      </w:r>
      <w:r w:rsidR="00A56EB4">
        <w:t>11</w:t>
      </w:r>
      <w:r w:rsidRPr="003C2EE1">
        <w:t>. Forest plot of DVT –</w:t>
      </w:r>
      <w:r w:rsidR="00782EDF">
        <w:t xml:space="preserve"> </w:t>
      </w:r>
      <w:r w:rsidR="00782EDF" w:rsidRPr="003C2EE1">
        <w:t xml:space="preserve">sensitivity analysis </w:t>
      </w:r>
      <w:r w:rsidR="00782EDF">
        <w:t>3</w:t>
      </w:r>
      <w:r w:rsidR="00782EDF" w:rsidRPr="003C2EE1">
        <w:t xml:space="preserve">: </w:t>
      </w:r>
      <w:r w:rsidRPr="003C2EE1">
        <w:t xml:space="preserve"> </w:t>
      </w:r>
      <w:r w:rsidR="00982AD0">
        <w:t>Peto OR</w:t>
      </w:r>
    </w:p>
    <w:p w14:paraId="642EEF9D" w14:textId="766769A1" w:rsidR="00B30383" w:rsidRDefault="00B30383" w:rsidP="002D3159">
      <w:pPr>
        <w:spacing w:line="240" w:lineRule="auto"/>
      </w:pPr>
      <w:r>
        <w:rPr>
          <w:noProof/>
        </w:rPr>
        <w:drawing>
          <wp:inline distT="0" distB="0" distL="0" distR="0" wp14:anchorId="65892279" wp14:editId="03D3FB96">
            <wp:extent cx="5939790" cy="1721485"/>
            <wp:effectExtent l="0" t="0" r="3810" b="0"/>
            <wp:docPr id="8768427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39790" cy="1721485"/>
                    </a:xfrm>
                    <a:prstGeom prst="rect">
                      <a:avLst/>
                    </a:prstGeom>
                    <a:noFill/>
                    <a:ln>
                      <a:noFill/>
                    </a:ln>
                  </pic:spPr>
                </pic:pic>
              </a:graphicData>
            </a:graphic>
          </wp:inline>
        </w:drawing>
      </w:r>
    </w:p>
    <w:p w14:paraId="082CB4D1" w14:textId="2D31E67A" w:rsidR="002D3159" w:rsidRDefault="00B30383" w:rsidP="002D3159">
      <w:pPr>
        <w:pStyle w:val="FigureTableFooter"/>
        <w:rPr>
          <w:lang w:val="en-GB"/>
        </w:rPr>
      </w:pPr>
      <w:r w:rsidRPr="003C2EE1">
        <w:t xml:space="preserve">Abbreviations: </w:t>
      </w:r>
      <w:r w:rsidRPr="003C2EE1">
        <w:rPr>
          <w:lang w:val="en-GB"/>
        </w:rPr>
        <w:t xml:space="preserve">CI, confidence interval; </w:t>
      </w:r>
      <w:proofErr w:type="spellStart"/>
      <w:r w:rsidRPr="003C2EE1">
        <w:rPr>
          <w:lang w:val="en-GB"/>
        </w:rPr>
        <w:t>cryo</w:t>
      </w:r>
      <w:proofErr w:type="spellEnd"/>
      <w:r w:rsidRPr="003C2EE1">
        <w:rPr>
          <w:lang w:val="en-GB"/>
        </w:rPr>
        <w:t xml:space="preserve">, cryoprecipitate; </w:t>
      </w:r>
      <w:r>
        <w:rPr>
          <w:lang w:val="en-GB"/>
        </w:rPr>
        <w:t xml:space="preserve">DVT, deep vein thrombosis; </w:t>
      </w:r>
      <w:r w:rsidRPr="003C2EE1">
        <w:rPr>
          <w:lang w:val="en-GB"/>
        </w:rPr>
        <w:t xml:space="preserve">FC, fibrinogen concentrate; FE, fixed effects; </w:t>
      </w:r>
      <w:proofErr w:type="gramStart"/>
      <w:r w:rsidRPr="003C2EE1">
        <w:rPr>
          <w:lang w:val="en-GB"/>
        </w:rPr>
        <w:t>OR,</w:t>
      </w:r>
      <w:proofErr w:type="gramEnd"/>
      <w:r w:rsidRPr="003C2EE1">
        <w:rPr>
          <w:lang w:val="en-GB"/>
        </w:rPr>
        <w:t xml:space="preserve"> odds ratio; RE, random effects.</w:t>
      </w:r>
    </w:p>
    <w:p w14:paraId="61EF4937" w14:textId="77777777" w:rsidR="002D3159" w:rsidRPr="00C47F8B" w:rsidRDefault="002D3159" w:rsidP="002D3159">
      <w:pPr>
        <w:pStyle w:val="FigureTableFooter"/>
      </w:pPr>
    </w:p>
    <w:p w14:paraId="46238CD5" w14:textId="741E8F42" w:rsidR="0063776E" w:rsidRDefault="0063776E" w:rsidP="002D3159">
      <w:pPr>
        <w:pStyle w:val="Ttulo2"/>
      </w:pPr>
      <w:r w:rsidRPr="003C2EE1">
        <w:t xml:space="preserve">Supplemental Figure </w:t>
      </w:r>
      <w:r w:rsidR="00EB1F33">
        <w:t>1</w:t>
      </w:r>
      <w:r w:rsidR="00A56EB4">
        <w:t>2</w:t>
      </w:r>
      <w:r w:rsidRPr="003C2EE1">
        <w:t>. Forest plot of PE – surgery subgroups</w:t>
      </w:r>
    </w:p>
    <w:p w14:paraId="5CDEA078" w14:textId="77777777" w:rsidR="0063776E" w:rsidRDefault="0063776E" w:rsidP="002D3159">
      <w:pPr>
        <w:spacing w:line="240" w:lineRule="auto"/>
      </w:pPr>
      <w:r w:rsidRPr="00790C5A">
        <w:rPr>
          <w:noProof/>
        </w:rPr>
        <w:drawing>
          <wp:inline distT="0" distB="0" distL="0" distR="0" wp14:anchorId="4AE8DB6D" wp14:editId="6236C28E">
            <wp:extent cx="5939790" cy="2440940"/>
            <wp:effectExtent l="0" t="0" r="3810" b="0"/>
            <wp:docPr id="956172444"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39790" cy="2440940"/>
                    </a:xfrm>
                    <a:prstGeom prst="rect">
                      <a:avLst/>
                    </a:prstGeom>
                    <a:noFill/>
                    <a:ln>
                      <a:noFill/>
                    </a:ln>
                  </pic:spPr>
                </pic:pic>
              </a:graphicData>
            </a:graphic>
          </wp:inline>
        </w:drawing>
      </w:r>
    </w:p>
    <w:p w14:paraId="63BEF44F" w14:textId="64B94890" w:rsidR="0063776E" w:rsidRDefault="0063776E" w:rsidP="002D3159">
      <w:pPr>
        <w:pStyle w:val="FigureTableFooter"/>
        <w:rPr>
          <w:lang w:val="en-GB"/>
        </w:rPr>
      </w:pPr>
      <w:r w:rsidRPr="00CF630F">
        <w:rPr>
          <w:lang w:val="en-GB"/>
        </w:rPr>
        <w:lastRenderedPageBreak/>
        <w:t>Abbreviations: CI, confidence interval</w:t>
      </w:r>
      <w:r>
        <w:rPr>
          <w:lang w:val="en-GB"/>
        </w:rPr>
        <w:t xml:space="preserve">; </w:t>
      </w:r>
      <w:proofErr w:type="spellStart"/>
      <w:r>
        <w:rPr>
          <w:lang w:val="en-GB"/>
        </w:rPr>
        <w:t>cryo</w:t>
      </w:r>
      <w:proofErr w:type="spellEnd"/>
      <w:r>
        <w:rPr>
          <w:lang w:val="en-GB"/>
        </w:rPr>
        <w:t>, cryoprecipitate; FC</w:t>
      </w:r>
      <w:r w:rsidRPr="00CF630F">
        <w:rPr>
          <w:lang w:val="en-GB"/>
        </w:rPr>
        <w:t xml:space="preserve">, </w:t>
      </w:r>
      <w:r>
        <w:rPr>
          <w:lang w:val="en-GB"/>
        </w:rPr>
        <w:t>fibrinogen concentrate</w:t>
      </w:r>
      <w:r w:rsidRPr="00CF630F">
        <w:rPr>
          <w:lang w:val="en-GB"/>
        </w:rPr>
        <w:t xml:space="preserve">; </w:t>
      </w:r>
      <w:r>
        <w:rPr>
          <w:lang w:val="en-GB"/>
        </w:rPr>
        <w:t xml:space="preserve">FE, fixed effects; </w:t>
      </w:r>
      <w:proofErr w:type="gramStart"/>
      <w:r w:rsidRPr="00CF630F">
        <w:rPr>
          <w:lang w:val="en-GB"/>
        </w:rPr>
        <w:t>OR,</w:t>
      </w:r>
      <w:proofErr w:type="gramEnd"/>
      <w:r w:rsidRPr="00CF630F">
        <w:rPr>
          <w:lang w:val="en-GB"/>
        </w:rPr>
        <w:t xml:space="preserve"> odds ratio; </w:t>
      </w:r>
      <w:r w:rsidR="00CB5FE0">
        <w:rPr>
          <w:lang w:val="en-GB"/>
        </w:rPr>
        <w:t xml:space="preserve">PE, pulmonary embolism; </w:t>
      </w:r>
      <w:r>
        <w:rPr>
          <w:lang w:val="en-GB"/>
        </w:rPr>
        <w:t>RE, random effects</w:t>
      </w:r>
      <w:r w:rsidR="003C2EE1">
        <w:rPr>
          <w:lang w:val="en-GB"/>
        </w:rPr>
        <w:t>.</w:t>
      </w:r>
    </w:p>
    <w:p w14:paraId="2FAF56F0" w14:textId="77777777" w:rsidR="0063776E" w:rsidRDefault="0063776E" w:rsidP="002D3159">
      <w:pPr>
        <w:pStyle w:val="FigureTableFooter"/>
        <w:rPr>
          <w:lang w:val="en-GB"/>
        </w:rPr>
      </w:pPr>
    </w:p>
    <w:p w14:paraId="74A6FFAA" w14:textId="77777777" w:rsidR="0063776E" w:rsidRDefault="0063776E" w:rsidP="002D3159">
      <w:pPr>
        <w:pStyle w:val="FigureTableFooter"/>
        <w:rPr>
          <w:lang w:val="en-GB"/>
        </w:rPr>
      </w:pPr>
    </w:p>
    <w:p w14:paraId="45AB0BBA" w14:textId="536AD6F4" w:rsidR="0063776E" w:rsidRPr="003C2EE1" w:rsidRDefault="0063776E" w:rsidP="002D3159">
      <w:pPr>
        <w:pStyle w:val="Ttulo2"/>
      </w:pPr>
      <w:r w:rsidRPr="003C2EE1">
        <w:t xml:space="preserve">Supplemental Figure </w:t>
      </w:r>
      <w:r w:rsidR="00EB1F33">
        <w:t>1</w:t>
      </w:r>
      <w:r w:rsidR="00A56EB4">
        <w:t>3</w:t>
      </w:r>
      <w:r w:rsidRPr="003C2EE1">
        <w:t>. Forest plot of PE – sensitivity analysis 1: excluding Callum 2019</w:t>
      </w:r>
    </w:p>
    <w:p w14:paraId="4DEDB8DC" w14:textId="77777777" w:rsidR="0063776E" w:rsidRPr="003C2EE1" w:rsidRDefault="0063776E" w:rsidP="002D3159">
      <w:pPr>
        <w:spacing w:line="240" w:lineRule="auto"/>
      </w:pPr>
      <w:r w:rsidRPr="003C2EE1">
        <w:rPr>
          <w:noProof/>
        </w:rPr>
        <w:drawing>
          <wp:inline distT="0" distB="0" distL="0" distR="0" wp14:anchorId="69D2B93F" wp14:editId="541982CC">
            <wp:extent cx="5943600" cy="1430655"/>
            <wp:effectExtent l="0" t="0" r="0" b="0"/>
            <wp:docPr id="1198150586"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1430655"/>
                    </a:xfrm>
                    <a:prstGeom prst="rect">
                      <a:avLst/>
                    </a:prstGeom>
                    <a:noFill/>
                    <a:ln>
                      <a:noFill/>
                    </a:ln>
                  </pic:spPr>
                </pic:pic>
              </a:graphicData>
            </a:graphic>
          </wp:inline>
        </w:drawing>
      </w:r>
    </w:p>
    <w:p w14:paraId="33D9A50B" w14:textId="435983B3" w:rsidR="0063776E" w:rsidRDefault="0063776E" w:rsidP="002D3159">
      <w:pPr>
        <w:pStyle w:val="FigureTableFooter"/>
        <w:rPr>
          <w:lang w:val="en-GB"/>
        </w:rPr>
      </w:pPr>
      <w:r w:rsidRPr="003C2EE1">
        <w:t>Abbreviations:</w:t>
      </w:r>
      <w:r w:rsidRPr="003C2EE1">
        <w:rPr>
          <w:lang w:val="en-GB"/>
        </w:rPr>
        <w:t xml:space="preserve"> CI, confidence interval; </w:t>
      </w:r>
      <w:proofErr w:type="spellStart"/>
      <w:r w:rsidRPr="003C2EE1">
        <w:rPr>
          <w:lang w:val="en-GB"/>
        </w:rPr>
        <w:t>cryo</w:t>
      </w:r>
      <w:proofErr w:type="spellEnd"/>
      <w:r w:rsidRPr="003C2EE1">
        <w:rPr>
          <w:lang w:val="en-GB"/>
        </w:rPr>
        <w:t xml:space="preserve">, cryoprecipitate; FC, fibrinogen concentrate; FE, fixed effects; </w:t>
      </w:r>
      <w:proofErr w:type="gramStart"/>
      <w:r w:rsidRPr="003C2EE1">
        <w:rPr>
          <w:lang w:val="en-GB"/>
        </w:rPr>
        <w:t>OR,</w:t>
      </w:r>
      <w:proofErr w:type="gramEnd"/>
      <w:r w:rsidRPr="003C2EE1">
        <w:rPr>
          <w:lang w:val="en-GB"/>
        </w:rPr>
        <w:t xml:space="preserve"> odds ratio; </w:t>
      </w:r>
      <w:r w:rsidR="00CB5FE0">
        <w:rPr>
          <w:lang w:val="en-GB"/>
        </w:rPr>
        <w:t xml:space="preserve">PE, pulmonary embolism; </w:t>
      </w:r>
      <w:r w:rsidRPr="003C2EE1">
        <w:rPr>
          <w:lang w:val="en-GB"/>
        </w:rPr>
        <w:t>RE, random effects</w:t>
      </w:r>
      <w:r w:rsidR="003C2EE1" w:rsidRPr="003C2EE1">
        <w:rPr>
          <w:lang w:val="en-GB"/>
        </w:rPr>
        <w:t>.</w:t>
      </w:r>
    </w:p>
    <w:p w14:paraId="32DE4D31" w14:textId="77777777" w:rsidR="00C05D4C" w:rsidRDefault="00C05D4C" w:rsidP="002D3159">
      <w:pPr>
        <w:pStyle w:val="FigureTableFooter"/>
        <w:rPr>
          <w:lang w:val="en-GB"/>
        </w:rPr>
      </w:pPr>
    </w:p>
    <w:p w14:paraId="07563E0A" w14:textId="46390F4B" w:rsidR="00C05D4C" w:rsidRDefault="00C05D4C" w:rsidP="002D3159">
      <w:pPr>
        <w:pStyle w:val="Ttulo2"/>
      </w:pPr>
      <w:r w:rsidRPr="003C2EE1">
        <w:t xml:space="preserve">Supplemental Figure </w:t>
      </w:r>
      <w:r>
        <w:t>1</w:t>
      </w:r>
      <w:r w:rsidR="00A56EB4">
        <w:t>4</w:t>
      </w:r>
      <w:r w:rsidRPr="003C2EE1">
        <w:t>. Forest plot of PE –</w:t>
      </w:r>
      <w:r w:rsidR="00EE5464">
        <w:t xml:space="preserve"> </w:t>
      </w:r>
      <w:r w:rsidR="00A007A5" w:rsidRPr="003C2EE1">
        <w:t xml:space="preserve">sensitivity analysis 2: </w:t>
      </w:r>
      <w:r w:rsidRPr="00692121">
        <w:t>Hartung-Knapp adjustment for RE model</w:t>
      </w:r>
      <w:r w:rsidR="00041406">
        <w:t>s</w:t>
      </w:r>
      <w:r w:rsidRPr="00692121">
        <w:t xml:space="preserve"> </w:t>
      </w:r>
    </w:p>
    <w:p w14:paraId="54C7A53C" w14:textId="69D0D5AF" w:rsidR="00C871F5" w:rsidRDefault="00C871F5" w:rsidP="002D3159">
      <w:pPr>
        <w:spacing w:line="240" w:lineRule="auto"/>
      </w:pPr>
      <w:r>
        <w:rPr>
          <w:noProof/>
        </w:rPr>
        <w:drawing>
          <wp:inline distT="0" distB="0" distL="0" distR="0" wp14:anchorId="09E04FED" wp14:editId="59248A0C">
            <wp:extent cx="5939790" cy="1721485"/>
            <wp:effectExtent l="0" t="0" r="3810" b="0"/>
            <wp:docPr id="10590818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39790" cy="1721485"/>
                    </a:xfrm>
                    <a:prstGeom prst="rect">
                      <a:avLst/>
                    </a:prstGeom>
                    <a:noFill/>
                    <a:ln>
                      <a:noFill/>
                    </a:ln>
                  </pic:spPr>
                </pic:pic>
              </a:graphicData>
            </a:graphic>
          </wp:inline>
        </w:drawing>
      </w:r>
    </w:p>
    <w:p w14:paraId="0CB3EC5E" w14:textId="45B268F6" w:rsidR="00EA3E05" w:rsidRDefault="00EA3E05" w:rsidP="002D3159">
      <w:pPr>
        <w:pStyle w:val="FigureTableFooter"/>
        <w:rPr>
          <w:lang w:val="en-GB"/>
        </w:rPr>
      </w:pPr>
      <w:r w:rsidRPr="00CF630F">
        <w:rPr>
          <w:lang w:val="en-GB"/>
        </w:rPr>
        <w:t>Abbreviations: CI, confidence interval</w:t>
      </w:r>
      <w:r>
        <w:rPr>
          <w:lang w:val="en-GB"/>
        </w:rPr>
        <w:t xml:space="preserve">; </w:t>
      </w:r>
      <w:proofErr w:type="spellStart"/>
      <w:r>
        <w:rPr>
          <w:lang w:val="en-GB"/>
        </w:rPr>
        <w:t>cryo</w:t>
      </w:r>
      <w:proofErr w:type="spellEnd"/>
      <w:r>
        <w:rPr>
          <w:lang w:val="en-GB"/>
        </w:rPr>
        <w:t>, cryoprecipitate; FC</w:t>
      </w:r>
      <w:r w:rsidRPr="00CF630F">
        <w:rPr>
          <w:lang w:val="en-GB"/>
        </w:rPr>
        <w:t xml:space="preserve">, </w:t>
      </w:r>
      <w:r>
        <w:rPr>
          <w:lang w:val="en-GB"/>
        </w:rPr>
        <w:t>fibrinogen concentrate</w:t>
      </w:r>
      <w:r w:rsidRPr="00CF630F">
        <w:rPr>
          <w:lang w:val="en-GB"/>
        </w:rPr>
        <w:t xml:space="preserve">; </w:t>
      </w:r>
      <w:r>
        <w:rPr>
          <w:lang w:val="en-GB"/>
        </w:rPr>
        <w:t xml:space="preserve">FE, fixed effects; </w:t>
      </w:r>
      <w:proofErr w:type="gramStart"/>
      <w:r w:rsidRPr="00CF630F">
        <w:rPr>
          <w:lang w:val="en-GB"/>
        </w:rPr>
        <w:t>OR,</w:t>
      </w:r>
      <w:proofErr w:type="gramEnd"/>
      <w:r w:rsidRPr="00CF630F">
        <w:rPr>
          <w:lang w:val="en-GB"/>
        </w:rPr>
        <w:t xml:space="preserve"> odds ratio; </w:t>
      </w:r>
      <w:r>
        <w:rPr>
          <w:lang w:val="en-GB"/>
        </w:rPr>
        <w:t>PE, pulmonary embolism; RE, random effects.</w:t>
      </w:r>
    </w:p>
    <w:p w14:paraId="256FED52" w14:textId="77777777" w:rsidR="00EA3E05" w:rsidRPr="001207EE" w:rsidRDefault="00EA3E05" w:rsidP="001207EE">
      <w:pPr>
        <w:pStyle w:val="FigureTableFooter"/>
        <w:rPr>
          <w:lang w:val="en-GB"/>
        </w:rPr>
      </w:pPr>
    </w:p>
    <w:p w14:paraId="4F024200" w14:textId="14E1CE93" w:rsidR="00C871F5" w:rsidRDefault="00C05D4C" w:rsidP="001207EE">
      <w:pPr>
        <w:pStyle w:val="Ttulo2"/>
      </w:pPr>
      <w:r w:rsidRPr="003C2EE1">
        <w:t xml:space="preserve">Supplemental Figure </w:t>
      </w:r>
      <w:r>
        <w:t>1</w:t>
      </w:r>
      <w:r w:rsidR="00A56EB4">
        <w:t>5</w:t>
      </w:r>
      <w:r w:rsidRPr="003C2EE1">
        <w:t xml:space="preserve">. Forest plot of PE – </w:t>
      </w:r>
      <w:r w:rsidR="00A007A5" w:rsidRPr="003C2EE1">
        <w:t xml:space="preserve">sensitivity analysis </w:t>
      </w:r>
      <w:r w:rsidR="00A007A5">
        <w:t>3</w:t>
      </w:r>
      <w:r w:rsidR="00A007A5" w:rsidRPr="003C2EE1">
        <w:t xml:space="preserve">: </w:t>
      </w:r>
      <w:r>
        <w:t>Peto OR</w:t>
      </w:r>
      <w:r w:rsidRPr="00692121">
        <w:t xml:space="preserve"> </w:t>
      </w:r>
    </w:p>
    <w:p w14:paraId="572F630C" w14:textId="30B2D793" w:rsidR="00C871F5" w:rsidRDefault="00C871F5" w:rsidP="002D3159">
      <w:pPr>
        <w:spacing w:line="240" w:lineRule="auto"/>
      </w:pPr>
      <w:r>
        <w:rPr>
          <w:noProof/>
        </w:rPr>
        <w:drawing>
          <wp:inline distT="0" distB="0" distL="0" distR="0" wp14:anchorId="0E29EA1C" wp14:editId="3AF3A94E">
            <wp:extent cx="5939790" cy="1721485"/>
            <wp:effectExtent l="0" t="0" r="3810" b="0"/>
            <wp:docPr id="146896445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39790" cy="1721485"/>
                    </a:xfrm>
                    <a:prstGeom prst="rect">
                      <a:avLst/>
                    </a:prstGeom>
                    <a:noFill/>
                    <a:ln>
                      <a:noFill/>
                    </a:ln>
                  </pic:spPr>
                </pic:pic>
              </a:graphicData>
            </a:graphic>
          </wp:inline>
        </w:drawing>
      </w:r>
    </w:p>
    <w:p w14:paraId="39056604" w14:textId="77777777" w:rsidR="00EA3E05" w:rsidRDefault="00EA3E05" w:rsidP="002D3159">
      <w:pPr>
        <w:pStyle w:val="FigureTableFooter"/>
        <w:rPr>
          <w:lang w:val="en-GB"/>
        </w:rPr>
      </w:pPr>
      <w:r w:rsidRPr="00CF630F">
        <w:rPr>
          <w:lang w:val="en-GB"/>
        </w:rPr>
        <w:t>Abbreviations: CI, confidence interval</w:t>
      </w:r>
      <w:r>
        <w:rPr>
          <w:lang w:val="en-GB"/>
        </w:rPr>
        <w:t xml:space="preserve">; </w:t>
      </w:r>
      <w:proofErr w:type="spellStart"/>
      <w:r>
        <w:rPr>
          <w:lang w:val="en-GB"/>
        </w:rPr>
        <w:t>cryo</w:t>
      </w:r>
      <w:proofErr w:type="spellEnd"/>
      <w:r>
        <w:rPr>
          <w:lang w:val="en-GB"/>
        </w:rPr>
        <w:t>, cryoprecipitate; FC</w:t>
      </w:r>
      <w:r w:rsidRPr="00CF630F">
        <w:rPr>
          <w:lang w:val="en-GB"/>
        </w:rPr>
        <w:t xml:space="preserve">, </w:t>
      </w:r>
      <w:r>
        <w:rPr>
          <w:lang w:val="en-GB"/>
        </w:rPr>
        <w:t>fibrinogen concentrate</w:t>
      </w:r>
      <w:r w:rsidRPr="00CF630F">
        <w:rPr>
          <w:lang w:val="en-GB"/>
        </w:rPr>
        <w:t xml:space="preserve">; </w:t>
      </w:r>
      <w:r>
        <w:rPr>
          <w:lang w:val="en-GB"/>
        </w:rPr>
        <w:t xml:space="preserve">FE, fixed effects; </w:t>
      </w:r>
      <w:proofErr w:type="gramStart"/>
      <w:r w:rsidRPr="00CF630F">
        <w:rPr>
          <w:lang w:val="en-GB"/>
        </w:rPr>
        <w:t>OR,</w:t>
      </w:r>
      <w:proofErr w:type="gramEnd"/>
      <w:r w:rsidRPr="00CF630F">
        <w:rPr>
          <w:lang w:val="en-GB"/>
        </w:rPr>
        <w:t xml:space="preserve"> odds ratio; </w:t>
      </w:r>
      <w:r>
        <w:rPr>
          <w:lang w:val="en-GB"/>
        </w:rPr>
        <w:t>PE, pulmonary embolism; RE, random effects.</w:t>
      </w:r>
    </w:p>
    <w:p w14:paraId="638E12FA" w14:textId="77777777" w:rsidR="00C05D4C" w:rsidRPr="003C2EE1" w:rsidRDefault="00C05D4C" w:rsidP="002D3159">
      <w:pPr>
        <w:pStyle w:val="FigureTableFooter"/>
        <w:rPr>
          <w:lang w:val="en-GB"/>
        </w:rPr>
      </w:pPr>
    </w:p>
    <w:p w14:paraId="78FB7FDD" w14:textId="77777777" w:rsidR="004E2A32" w:rsidRPr="003C2EE1" w:rsidRDefault="004E2A32" w:rsidP="002D3159">
      <w:pPr>
        <w:pStyle w:val="FigureTableFooter"/>
        <w:rPr>
          <w:lang w:val="en-GB"/>
        </w:rPr>
      </w:pPr>
    </w:p>
    <w:p w14:paraId="2DF7CDA2" w14:textId="44C531C5" w:rsidR="00B26105" w:rsidRDefault="00BC12BE" w:rsidP="002D3159">
      <w:pPr>
        <w:pStyle w:val="Ttulo2"/>
      </w:pPr>
      <w:r w:rsidRPr="003C2EE1">
        <w:lastRenderedPageBreak/>
        <w:t xml:space="preserve">Supplemental Figure </w:t>
      </w:r>
      <w:r w:rsidR="004E2A32" w:rsidRPr="003C2EE1">
        <w:t>1</w:t>
      </w:r>
      <w:r w:rsidR="00A56EB4">
        <w:t>6</w:t>
      </w:r>
      <w:r w:rsidR="00B26105" w:rsidRPr="003C2EE1">
        <w:t xml:space="preserve">. Forest plot of </w:t>
      </w:r>
      <w:r w:rsidR="002F099C">
        <w:t>A</w:t>
      </w:r>
      <w:r w:rsidR="00B26105" w:rsidRPr="003C2EE1">
        <w:t>ny AEs – surgery subgroups</w:t>
      </w:r>
      <w:bookmarkEnd w:id="15"/>
    </w:p>
    <w:p w14:paraId="1698847D" w14:textId="521EC160" w:rsidR="00B26105" w:rsidRDefault="00616D48" w:rsidP="002D3159">
      <w:pPr>
        <w:spacing w:line="240" w:lineRule="auto"/>
      </w:pPr>
      <w:r w:rsidRPr="00616D48">
        <w:rPr>
          <w:noProof/>
        </w:rPr>
        <w:drawing>
          <wp:inline distT="0" distB="0" distL="0" distR="0" wp14:anchorId="416E1FE7" wp14:editId="40427F69">
            <wp:extent cx="5716905" cy="2830830"/>
            <wp:effectExtent l="0" t="0" r="0" b="7620"/>
            <wp:docPr id="17810119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16905" cy="2830830"/>
                    </a:xfrm>
                    <a:prstGeom prst="rect">
                      <a:avLst/>
                    </a:prstGeom>
                    <a:noFill/>
                    <a:ln>
                      <a:noFill/>
                    </a:ln>
                  </pic:spPr>
                </pic:pic>
              </a:graphicData>
            </a:graphic>
          </wp:inline>
        </w:drawing>
      </w:r>
    </w:p>
    <w:p w14:paraId="741F7192" w14:textId="3C982D22" w:rsidR="00B26105" w:rsidRDefault="00B26105" w:rsidP="002D3159">
      <w:pPr>
        <w:pStyle w:val="FigureTableFooter"/>
        <w:rPr>
          <w:lang w:val="en-GB"/>
        </w:rPr>
      </w:pPr>
      <w:r w:rsidRPr="005B00F7">
        <w:rPr>
          <w:lang w:val="en-GB"/>
        </w:rPr>
        <w:t xml:space="preserve">Abbreviations: </w:t>
      </w:r>
      <w:r w:rsidR="00CB5FE0">
        <w:rPr>
          <w:lang w:val="en-GB"/>
        </w:rPr>
        <w:t xml:space="preserve">AE, adverse event; </w:t>
      </w:r>
      <w:r w:rsidRPr="00E96721">
        <w:rPr>
          <w:lang w:val="en-GB"/>
        </w:rPr>
        <w:t>CI, confidence interval</w:t>
      </w:r>
      <w:r>
        <w:rPr>
          <w:lang w:val="en-GB"/>
        </w:rPr>
        <w:t xml:space="preserve">; </w:t>
      </w:r>
      <w:proofErr w:type="spellStart"/>
      <w:r>
        <w:rPr>
          <w:lang w:val="en-GB"/>
        </w:rPr>
        <w:t>cryo</w:t>
      </w:r>
      <w:proofErr w:type="spellEnd"/>
      <w:r>
        <w:rPr>
          <w:lang w:val="en-GB"/>
        </w:rPr>
        <w:t>, cryoprecipitate; FC</w:t>
      </w:r>
      <w:r w:rsidRPr="00E96721">
        <w:rPr>
          <w:lang w:val="en-GB"/>
        </w:rPr>
        <w:t>,</w:t>
      </w:r>
      <w:r>
        <w:rPr>
          <w:lang w:val="en-GB"/>
        </w:rPr>
        <w:t xml:space="preserve"> </w:t>
      </w:r>
      <w:r w:rsidRPr="00E96721">
        <w:rPr>
          <w:lang w:val="en-GB"/>
        </w:rPr>
        <w:t xml:space="preserve">fibrinogen concentrate; </w:t>
      </w:r>
      <w:r>
        <w:rPr>
          <w:lang w:val="en-GB"/>
        </w:rPr>
        <w:t xml:space="preserve">FE, fixed effects; </w:t>
      </w:r>
      <w:proofErr w:type="gramStart"/>
      <w:r w:rsidRPr="00E96721">
        <w:rPr>
          <w:lang w:val="en-GB"/>
        </w:rPr>
        <w:t>OR,</w:t>
      </w:r>
      <w:proofErr w:type="gramEnd"/>
      <w:r w:rsidRPr="00E96721">
        <w:rPr>
          <w:lang w:val="en-GB"/>
        </w:rPr>
        <w:t xml:space="preserve"> odds ratio; </w:t>
      </w:r>
      <w:r>
        <w:rPr>
          <w:lang w:val="en-GB"/>
        </w:rPr>
        <w:t>RE, random effects</w:t>
      </w:r>
      <w:r w:rsidR="003C2EE1">
        <w:rPr>
          <w:lang w:val="en-GB"/>
        </w:rPr>
        <w:t>.</w:t>
      </w:r>
    </w:p>
    <w:p w14:paraId="7554D6C9" w14:textId="77777777" w:rsidR="00B26105" w:rsidRDefault="00B26105" w:rsidP="002D3159">
      <w:pPr>
        <w:spacing w:line="240" w:lineRule="auto"/>
      </w:pPr>
    </w:p>
    <w:p w14:paraId="52C0DAD3" w14:textId="5C133851" w:rsidR="00B26105" w:rsidRDefault="00BC12BE" w:rsidP="002D3159">
      <w:pPr>
        <w:pStyle w:val="Ttulo2"/>
      </w:pPr>
      <w:bookmarkStart w:id="16" w:name="_Toc218843688"/>
      <w:r w:rsidRPr="003C2EE1">
        <w:t xml:space="preserve">Supplemental Figure </w:t>
      </w:r>
      <w:r w:rsidR="004E2A32" w:rsidRPr="003C2EE1">
        <w:t>1</w:t>
      </w:r>
      <w:r w:rsidR="00A56EB4">
        <w:t>7</w:t>
      </w:r>
      <w:r w:rsidR="00B26105" w:rsidRPr="003C2EE1">
        <w:t xml:space="preserve">. Forest plot of </w:t>
      </w:r>
      <w:r w:rsidR="002F099C">
        <w:t>A</w:t>
      </w:r>
      <w:r w:rsidR="00B26105" w:rsidRPr="003C2EE1">
        <w:t>ny AEs – age subgroups</w:t>
      </w:r>
      <w:bookmarkEnd w:id="16"/>
    </w:p>
    <w:p w14:paraId="4B97A998" w14:textId="62D144EF" w:rsidR="00B26105" w:rsidRDefault="002A53D1" w:rsidP="002D3159">
      <w:pPr>
        <w:spacing w:line="240" w:lineRule="auto"/>
        <w:rPr>
          <w:lang w:val="en-GB"/>
        </w:rPr>
      </w:pPr>
      <w:r w:rsidRPr="002A53D1">
        <w:rPr>
          <w:noProof/>
        </w:rPr>
        <w:drawing>
          <wp:inline distT="0" distB="0" distL="0" distR="0" wp14:anchorId="500DC0C2" wp14:editId="461305C6">
            <wp:extent cx="5716905" cy="3220085"/>
            <wp:effectExtent l="0" t="0" r="0" b="0"/>
            <wp:docPr id="184080829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16905" cy="3220085"/>
                    </a:xfrm>
                    <a:prstGeom prst="rect">
                      <a:avLst/>
                    </a:prstGeom>
                    <a:noFill/>
                    <a:ln>
                      <a:noFill/>
                    </a:ln>
                  </pic:spPr>
                </pic:pic>
              </a:graphicData>
            </a:graphic>
          </wp:inline>
        </w:drawing>
      </w:r>
    </w:p>
    <w:p w14:paraId="1451F700" w14:textId="367A5D08" w:rsidR="00B26105" w:rsidRDefault="00B26105" w:rsidP="002D3159">
      <w:pPr>
        <w:pStyle w:val="FigureTableFooter"/>
        <w:rPr>
          <w:lang w:val="en-GB"/>
        </w:rPr>
      </w:pPr>
      <w:r w:rsidRPr="005B00F7">
        <w:rPr>
          <w:lang w:val="en-GB"/>
        </w:rPr>
        <w:t xml:space="preserve">Abbreviations: </w:t>
      </w:r>
      <w:r w:rsidR="00CB5FE0">
        <w:rPr>
          <w:lang w:val="en-GB"/>
        </w:rPr>
        <w:t xml:space="preserve">AE, adverse event; </w:t>
      </w:r>
      <w:r w:rsidRPr="009F0581">
        <w:rPr>
          <w:lang w:val="en-GB"/>
        </w:rPr>
        <w:t>CI, confidence interval</w:t>
      </w:r>
      <w:r>
        <w:rPr>
          <w:lang w:val="en-GB"/>
        </w:rPr>
        <w:t xml:space="preserve">; </w:t>
      </w:r>
      <w:proofErr w:type="spellStart"/>
      <w:r>
        <w:rPr>
          <w:lang w:val="en-GB"/>
        </w:rPr>
        <w:t>cryo</w:t>
      </w:r>
      <w:proofErr w:type="spellEnd"/>
      <w:r>
        <w:rPr>
          <w:lang w:val="en-GB"/>
        </w:rPr>
        <w:t>, cryoprecipitate; FC</w:t>
      </w:r>
      <w:r w:rsidRPr="009F0581">
        <w:rPr>
          <w:lang w:val="en-GB"/>
        </w:rPr>
        <w:t xml:space="preserve">, </w:t>
      </w:r>
      <w:r>
        <w:rPr>
          <w:lang w:val="en-GB"/>
        </w:rPr>
        <w:t>fibrinogen concentrate</w:t>
      </w:r>
      <w:r w:rsidRPr="009F0581">
        <w:rPr>
          <w:lang w:val="en-GB"/>
        </w:rPr>
        <w:t xml:space="preserve">; </w:t>
      </w:r>
      <w:r>
        <w:rPr>
          <w:lang w:val="en-GB"/>
        </w:rPr>
        <w:t xml:space="preserve">FE, fixed effects; </w:t>
      </w:r>
      <w:proofErr w:type="gramStart"/>
      <w:r w:rsidRPr="009F0581">
        <w:rPr>
          <w:lang w:val="en-GB"/>
        </w:rPr>
        <w:t>OR,</w:t>
      </w:r>
      <w:proofErr w:type="gramEnd"/>
      <w:r w:rsidRPr="009F0581">
        <w:rPr>
          <w:lang w:val="en-GB"/>
        </w:rPr>
        <w:t xml:space="preserve"> odds ratio; </w:t>
      </w:r>
      <w:r>
        <w:rPr>
          <w:lang w:val="en-GB"/>
        </w:rPr>
        <w:t>RE, random effects</w:t>
      </w:r>
      <w:r w:rsidR="003C2EE1">
        <w:rPr>
          <w:lang w:val="en-GB"/>
        </w:rPr>
        <w:t>.</w:t>
      </w:r>
    </w:p>
    <w:p w14:paraId="277D791E" w14:textId="77777777" w:rsidR="00B26105" w:rsidRDefault="00B26105" w:rsidP="002D3159">
      <w:pPr>
        <w:pStyle w:val="FigureTableFooter"/>
        <w:rPr>
          <w:lang w:val="en-GB"/>
        </w:rPr>
      </w:pPr>
    </w:p>
    <w:p w14:paraId="139C3DA2" w14:textId="68646EE3" w:rsidR="00B26105" w:rsidRDefault="00BC12BE" w:rsidP="002D3159">
      <w:pPr>
        <w:pStyle w:val="Ttulo2"/>
      </w:pPr>
      <w:bookmarkStart w:id="17" w:name="_Toc218843689"/>
      <w:r w:rsidRPr="003C2EE1">
        <w:lastRenderedPageBreak/>
        <w:t xml:space="preserve">Supplemental Figure </w:t>
      </w:r>
      <w:r w:rsidR="004E2A32" w:rsidRPr="003C2EE1">
        <w:t>1</w:t>
      </w:r>
      <w:r w:rsidR="00A56EB4">
        <w:t>8</w:t>
      </w:r>
      <w:r w:rsidR="00B26105" w:rsidRPr="003C2EE1">
        <w:t xml:space="preserve">. Forest plot of </w:t>
      </w:r>
      <w:r w:rsidR="002F099C">
        <w:t>A</w:t>
      </w:r>
      <w:r w:rsidR="00B26105" w:rsidRPr="003C2EE1">
        <w:t>ny AEs – sensitivity analysis 1: excluding Callum 2019</w:t>
      </w:r>
      <w:bookmarkEnd w:id="17"/>
    </w:p>
    <w:p w14:paraId="6BF51922" w14:textId="72F87C8F" w:rsidR="00B26105" w:rsidRDefault="008131EB" w:rsidP="002D3159">
      <w:pPr>
        <w:spacing w:line="240" w:lineRule="auto"/>
      </w:pPr>
      <w:r w:rsidRPr="008131EB">
        <w:rPr>
          <w:noProof/>
        </w:rPr>
        <w:drawing>
          <wp:inline distT="0" distB="0" distL="0" distR="0" wp14:anchorId="3C30B028" wp14:editId="3DE555D0">
            <wp:extent cx="5943600" cy="1755775"/>
            <wp:effectExtent l="0" t="0" r="0" b="0"/>
            <wp:docPr id="12181486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1755775"/>
                    </a:xfrm>
                    <a:prstGeom prst="rect">
                      <a:avLst/>
                    </a:prstGeom>
                    <a:noFill/>
                    <a:ln>
                      <a:noFill/>
                    </a:ln>
                  </pic:spPr>
                </pic:pic>
              </a:graphicData>
            </a:graphic>
          </wp:inline>
        </w:drawing>
      </w:r>
    </w:p>
    <w:p w14:paraId="34D230C7" w14:textId="0931A7F7" w:rsidR="00B26105" w:rsidRDefault="00B26105" w:rsidP="002D3159">
      <w:pPr>
        <w:pStyle w:val="FigureTableFooter"/>
      </w:pPr>
      <w:r w:rsidRPr="00670805">
        <w:t>Abbreviations:</w:t>
      </w:r>
      <w:r>
        <w:t xml:space="preserve"> </w:t>
      </w:r>
      <w:r w:rsidR="00CB5FE0">
        <w:rPr>
          <w:lang w:val="en-GB"/>
        </w:rPr>
        <w:t xml:space="preserve">AE, adverse event; </w:t>
      </w:r>
      <w:r w:rsidRPr="00670805">
        <w:t>CI, confidence interval</w:t>
      </w:r>
      <w:r>
        <w:t xml:space="preserve">; </w:t>
      </w:r>
      <w:proofErr w:type="spellStart"/>
      <w:r>
        <w:t>cryo</w:t>
      </w:r>
      <w:proofErr w:type="spellEnd"/>
      <w:r>
        <w:t>, cryoprecipitate; FC</w:t>
      </w:r>
      <w:r w:rsidRPr="00670805">
        <w:t xml:space="preserve">, fibrinogen concentrate; </w:t>
      </w:r>
      <w:r>
        <w:t xml:space="preserve">FE, fixed effects; </w:t>
      </w:r>
      <w:proofErr w:type="gramStart"/>
      <w:r w:rsidRPr="00670805">
        <w:t>OR,</w:t>
      </w:r>
      <w:proofErr w:type="gramEnd"/>
      <w:r w:rsidRPr="00670805">
        <w:t xml:space="preserve"> odds ratio; </w:t>
      </w:r>
      <w:r>
        <w:t>RE, random effects</w:t>
      </w:r>
      <w:r w:rsidR="003C2EE1">
        <w:t>.</w:t>
      </w:r>
    </w:p>
    <w:p w14:paraId="7EA60CD8" w14:textId="77777777" w:rsidR="00B26105" w:rsidRDefault="00B26105" w:rsidP="002D3159">
      <w:pPr>
        <w:spacing w:line="240" w:lineRule="auto"/>
      </w:pPr>
    </w:p>
    <w:p w14:paraId="4347B068" w14:textId="6FFEF725" w:rsidR="00B26105" w:rsidRDefault="00BC12BE" w:rsidP="002D3159">
      <w:pPr>
        <w:pStyle w:val="Ttulo2"/>
      </w:pPr>
      <w:bookmarkStart w:id="18" w:name="_Toc218843690"/>
      <w:r w:rsidRPr="003C2EE1">
        <w:t xml:space="preserve">Supplemental Figure </w:t>
      </w:r>
      <w:r w:rsidR="004E2A32" w:rsidRPr="003C2EE1">
        <w:t>1</w:t>
      </w:r>
      <w:r w:rsidR="00A56EB4">
        <w:t>9</w:t>
      </w:r>
      <w:r w:rsidR="00B26105" w:rsidRPr="003C2EE1">
        <w:t xml:space="preserve">. Forest plot of </w:t>
      </w:r>
      <w:r w:rsidR="002F099C">
        <w:t>A</w:t>
      </w:r>
      <w:r w:rsidR="00B26105" w:rsidRPr="003C2EE1">
        <w:t>ny AEs – sensitivity analysis 2: use per-protocol population in Downey 202</w:t>
      </w:r>
      <w:bookmarkEnd w:id="18"/>
      <w:r w:rsidR="00B26105" w:rsidRPr="003C2EE1">
        <w:t>5</w:t>
      </w:r>
    </w:p>
    <w:p w14:paraId="30475C06" w14:textId="62165075" w:rsidR="00B26105" w:rsidRDefault="006E5B3F" w:rsidP="002D3159">
      <w:pPr>
        <w:spacing w:after="0" w:line="240" w:lineRule="auto"/>
      </w:pPr>
      <w:r w:rsidRPr="006E5B3F">
        <w:rPr>
          <w:noProof/>
        </w:rPr>
        <w:drawing>
          <wp:inline distT="0" distB="0" distL="0" distR="0" wp14:anchorId="72B1C9BF" wp14:editId="2BDDB41D">
            <wp:extent cx="5943600" cy="1906905"/>
            <wp:effectExtent l="0" t="0" r="0" b="0"/>
            <wp:docPr id="128451030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1906905"/>
                    </a:xfrm>
                    <a:prstGeom prst="rect">
                      <a:avLst/>
                    </a:prstGeom>
                    <a:noFill/>
                    <a:ln>
                      <a:noFill/>
                    </a:ln>
                  </pic:spPr>
                </pic:pic>
              </a:graphicData>
            </a:graphic>
          </wp:inline>
        </w:drawing>
      </w:r>
    </w:p>
    <w:p w14:paraId="3CA22EA4" w14:textId="2CD9BD07" w:rsidR="00B26105" w:rsidRDefault="00B26105" w:rsidP="002D3159">
      <w:pPr>
        <w:pStyle w:val="FigureTableFooter"/>
      </w:pPr>
      <w:r w:rsidRPr="00670805">
        <w:t xml:space="preserve">Abbreviations: </w:t>
      </w:r>
      <w:r w:rsidR="00CB5FE0">
        <w:rPr>
          <w:lang w:val="en-GB"/>
        </w:rPr>
        <w:t xml:space="preserve">AE, adverse event; </w:t>
      </w:r>
      <w:r w:rsidRPr="00670805">
        <w:t>CI, confidence interval</w:t>
      </w:r>
      <w:r>
        <w:t xml:space="preserve">; </w:t>
      </w:r>
      <w:proofErr w:type="spellStart"/>
      <w:r>
        <w:t>cryo</w:t>
      </w:r>
      <w:proofErr w:type="spellEnd"/>
      <w:r>
        <w:t>, cryoprecipitate; FC</w:t>
      </w:r>
      <w:r w:rsidRPr="00670805">
        <w:t xml:space="preserve">, </w:t>
      </w:r>
      <w:r>
        <w:t>fibrinogen concentrate</w:t>
      </w:r>
      <w:r w:rsidRPr="00670805">
        <w:t xml:space="preserve">; </w:t>
      </w:r>
      <w:r>
        <w:t xml:space="preserve">FE, fixed effects; </w:t>
      </w:r>
      <w:proofErr w:type="gramStart"/>
      <w:r w:rsidRPr="00670805">
        <w:t>OR,</w:t>
      </w:r>
      <w:proofErr w:type="gramEnd"/>
      <w:r w:rsidRPr="00670805">
        <w:t xml:space="preserve"> odds ratio; </w:t>
      </w:r>
      <w:r w:rsidR="00CB5FE0">
        <w:t xml:space="preserve">PP, per protocol; </w:t>
      </w:r>
      <w:r>
        <w:t>RE, random effects</w:t>
      </w:r>
      <w:r w:rsidR="003C2EE1">
        <w:t>.</w:t>
      </w:r>
    </w:p>
    <w:p w14:paraId="34E428F6" w14:textId="77777777" w:rsidR="00B26105" w:rsidRDefault="00B26105" w:rsidP="002D3159">
      <w:pPr>
        <w:pStyle w:val="FigureTableFooter"/>
        <w:rPr>
          <w:lang w:val="en-GB"/>
        </w:rPr>
      </w:pPr>
    </w:p>
    <w:p w14:paraId="300447F9" w14:textId="21BF2B5A" w:rsidR="00B26105" w:rsidRDefault="00BC12BE" w:rsidP="002D3159">
      <w:pPr>
        <w:pStyle w:val="Ttulo2"/>
      </w:pPr>
      <w:bookmarkStart w:id="19" w:name="_Toc218843691"/>
      <w:r w:rsidRPr="003C2EE1">
        <w:t xml:space="preserve">Supplemental Figure </w:t>
      </w:r>
      <w:r w:rsidR="00A56EB4">
        <w:t>20</w:t>
      </w:r>
      <w:r w:rsidR="00B26105" w:rsidRPr="003C2EE1">
        <w:t xml:space="preserve">. Forest plot of </w:t>
      </w:r>
      <w:r w:rsidR="002F099C">
        <w:t>A</w:t>
      </w:r>
      <w:r w:rsidR="00B26105" w:rsidRPr="003C2EE1">
        <w:t xml:space="preserve">ny AEs – sensitivity analysis 3: excluding </w:t>
      </w:r>
      <w:proofErr w:type="spellStart"/>
      <w:r w:rsidR="00B26105" w:rsidRPr="003C2EE1">
        <w:t>Ayaganov</w:t>
      </w:r>
      <w:proofErr w:type="spellEnd"/>
      <w:r w:rsidR="00B26105" w:rsidRPr="003C2EE1">
        <w:t xml:space="preserve"> 2024</w:t>
      </w:r>
      <w:bookmarkEnd w:id="19"/>
    </w:p>
    <w:p w14:paraId="2F49F6CC" w14:textId="1162498D" w:rsidR="00B26105" w:rsidRDefault="00563267" w:rsidP="002D3159">
      <w:pPr>
        <w:spacing w:line="240" w:lineRule="auto"/>
      </w:pPr>
      <w:r w:rsidRPr="00563267">
        <w:rPr>
          <w:noProof/>
        </w:rPr>
        <w:drawing>
          <wp:inline distT="0" distB="0" distL="0" distR="0" wp14:anchorId="2D9CB045" wp14:editId="220AB744">
            <wp:extent cx="5943600" cy="1676400"/>
            <wp:effectExtent l="0" t="0" r="0" b="0"/>
            <wp:docPr id="1515559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1676400"/>
                    </a:xfrm>
                    <a:prstGeom prst="rect">
                      <a:avLst/>
                    </a:prstGeom>
                    <a:noFill/>
                    <a:ln>
                      <a:noFill/>
                    </a:ln>
                  </pic:spPr>
                </pic:pic>
              </a:graphicData>
            </a:graphic>
          </wp:inline>
        </w:drawing>
      </w:r>
    </w:p>
    <w:p w14:paraId="438DB3B2" w14:textId="1151034B" w:rsidR="00B26105" w:rsidRDefault="00B26105" w:rsidP="002D3159">
      <w:pPr>
        <w:pStyle w:val="FigureTableFooter"/>
      </w:pPr>
      <w:r w:rsidRPr="00670805">
        <w:t xml:space="preserve">Abbreviations: </w:t>
      </w:r>
      <w:r w:rsidR="00CB5FE0">
        <w:rPr>
          <w:lang w:val="en-GB"/>
        </w:rPr>
        <w:t xml:space="preserve">AE, adverse event; </w:t>
      </w:r>
      <w:r w:rsidRPr="00670805">
        <w:t>CI, confidence interval</w:t>
      </w:r>
      <w:r>
        <w:t xml:space="preserve">; </w:t>
      </w:r>
      <w:proofErr w:type="spellStart"/>
      <w:r>
        <w:t>cryo</w:t>
      </w:r>
      <w:proofErr w:type="spellEnd"/>
      <w:r>
        <w:t>, cryoprecipitate; FC</w:t>
      </w:r>
      <w:r w:rsidRPr="00670805">
        <w:t xml:space="preserve">, </w:t>
      </w:r>
      <w:r>
        <w:t>fibrinogen concentrate</w:t>
      </w:r>
      <w:r w:rsidRPr="00670805">
        <w:t xml:space="preserve">; </w:t>
      </w:r>
      <w:r>
        <w:t xml:space="preserve">FE, fixed effects; </w:t>
      </w:r>
      <w:proofErr w:type="gramStart"/>
      <w:r w:rsidRPr="00670805">
        <w:t>OR,</w:t>
      </w:r>
      <w:proofErr w:type="gramEnd"/>
      <w:r w:rsidRPr="00670805">
        <w:t xml:space="preserve"> odds ratio; </w:t>
      </w:r>
      <w:r>
        <w:t>RE, random effects</w:t>
      </w:r>
      <w:r w:rsidR="003C2EE1">
        <w:t>.</w:t>
      </w:r>
    </w:p>
    <w:p w14:paraId="0C19AE21" w14:textId="77777777" w:rsidR="002527B6" w:rsidRPr="00FF392E" w:rsidRDefault="002527B6" w:rsidP="002D3159">
      <w:pPr>
        <w:pStyle w:val="FigureTableFooter"/>
        <w:rPr>
          <w:lang w:val="en-GB"/>
        </w:rPr>
      </w:pPr>
    </w:p>
    <w:p w14:paraId="19AE77EE" w14:textId="31D5E895" w:rsidR="002527B6" w:rsidRDefault="002527B6" w:rsidP="002D3159">
      <w:pPr>
        <w:pStyle w:val="Ttulo2"/>
      </w:pPr>
      <w:r w:rsidRPr="003C2EE1">
        <w:lastRenderedPageBreak/>
        <w:t xml:space="preserve">Supplemental Figure </w:t>
      </w:r>
      <w:r w:rsidR="00A56EB4">
        <w:t>21</w:t>
      </w:r>
      <w:r w:rsidRPr="003C2EE1">
        <w:t xml:space="preserve">. Forest plot of </w:t>
      </w:r>
      <w:r w:rsidR="002F099C">
        <w:t>A</w:t>
      </w:r>
      <w:r w:rsidRPr="003C2EE1">
        <w:t xml:space="preserve">ny AEs – </w:t>
      </w:r>
      <w:r w:rsidR="00A007A5" w:rsidRPr="003C2EE1">
        <w:t xml:space="preserve">sensitivity analysis </w:t>
      </w:r>
      <w:r w:rsidR="00A007A5">
        <w:t>4</w:t>
      </w:r>
      <w:r w:rsidR="00A007A5" w:rsidRPr="003C2EE1">
        <w:t xml:space="preserve">: </w:t>
      </w:r>
      <w:r>
        <w:t>Hartung-Knapp adjustment for RE model</w:t>
      </w:r>
      <w:r w:rsidR="00041406">
        <w:t>s</w:t>
      </w:r>
    </w:p>
    <w:p w14:paraId="621290CD" w14:textId="282C78A3" w:rsidR="002527B6" w:rsidRDefault="00C1361C" w:rsidP="002D3159">
      <w:pPr>
        <w:spacing w:line="240" w:lineRule="auto"/>
      </w:pPr>
      <w:r w:rsidRPr="00C1361C">
        <w:rPr>
          <w:noProof/>
        </w:rPr>
        <w:drawing>
          <wp:inline distT="0" distB="0" distL="0" distR="0" wp14:anchorId="68C90D4F" wp14:editId="1B2F1FB0">
            <wp:extent cx="5943600" cy="1846580"/>
            <wp:effectExtent l="0" t="0" r="0" b="1270"/>
            <wp:docPr id="1562475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1846580"/>
                    </a:xfrm>
                    <a:prstGeom prst="rect">
                      <a:avLst/>
                    </a:prstGeom>
                    <a:noFill/>
                    <a:ln>
                      <a:noFill/>
                    </a:ln>
                  </pic:spPr>
                </pic:pic>
              </a:graphicData>
            </a:graphic>
          </wp:inline>
        </w:drawing>
      </w:r>
    </w:p>
    <w:p w14:paraId="103FC7D2" w14:textId="38A892F6" w:rsidR="00EA3E05" w:rsidRDefault="00EA3E05" w:rsidP="002D3159">
      <w:pPr>
        <w:pStyle w:val="FigureTableFooter"/>
      </w:pPr>
      <w:r w:rsidRPr="00670805">
        <w:t xml:space="preserve">Abbreviations: </w:t>
      </w:r>
      <w:r>
        <w:rPr>
          <w:lang w:val="en-GB"/>
        </w:rPr>
        <w:t xml:space="preserve">AE, adverse event; </w:t>
      </w:r>
      <w:r w:rsidRPr="00670805">
        <w:t>CI, confidence interval</w:t>
      </w:r>
      <w:r>
        <w:t xml:space="preserve">; </w:t>
      </w:r>
      <w:proofErr w:type="spellStart"/>
      <w:r>
        <w:t>cryo</w:t>
      </w:r>
      <w:proofErr w:type="spellEnd"/>
      <w:r>
        <w:t>, cryoprecipitate; FC</w:t>
      </w:r>
      <w:r w:rsidRPr="00670805">
        <w:t xml:space="preserve">, </w:t>
      </w:r>
      <w:r>
        <w:t>fibrinogen concentrate</w:t>
      </w:r>
      <w:r w:rsidRPr="00670805">
        <w:t xml:space="preserve">; </w:t>
      </w:r>
      <w:r>
        <w:t xml:space="preserve">FE, fixed effects; </w:t>
      </w:r>
      <w:proofErr w:type="gramStart"/>
      <w:r w:rsidRPr="00670805">
        <w:t>OR,</w:t>
      </w:r>
      <w:proofErr w:type="gramEnd"/>
      <w:r w:rsidRPr="00670805">
        <w:t xml:space="preserve"> odds ratio; </w:t>
      </w:r>
      <w:r>
        <w:t>RE, random effects.</w:t>
      </w:r>
    </w:p>
    <w:p w14:paraId="6216A40A" w14:textId="77777777" w:rsidR="00EA3E05" w:rsidRDefault="00EA3E05" w:rsidP="001207EE">
      <w:pPr>
        <w:pStyle w:val="FigureTableFooter"/>
      </w:pPr>
    </w:p>
    <w:p w14:paraId="2E9BFABA" w14:textId="4B526487" w:rsidR="002527B6" w:rsidRPr="002527B6" w:rsidRDefault="002527B6" w:rsidP="002D3159">
      <w:pPr>
        <w:pStyle w:val="Ttulo2"/>
      </w:pPr>
      <w:r w:rsidRPr="003C2EE1">
        <w:t xml:space="preserve">Supplemental Figure </w:t>
      </w:r>
      <w:r w:rsidR="00A56EB4">
        <w:t>22</w:t>
      </w:r>
      <w:r w:rsidRPr="003C2EE1">
        <w:t xml:space="preserve">. Forest plot of </w:t>
      </w:r>
      <w:r w:rsidR="002F099C">
        <w:t>A</w:t>
      </w:r>
      <w:r w:rsidRPr="003C2EE1">
        <w:t xml:space="preserve">ny AEs – </w:t>
      </w:r>
      <w:r w:rsidR="00A007A5" w:rsidRPr="003C2EE1">
        <w:t xml:space="preserve">sensitivity analysis </w:t>
      </w:r>
      <w:r w:rsidR="00A007A5">
        <w:t>5</w:t>
      </w:r>
      <w:r w:rsidR="00A007A5" w:rsidRPr="003C2EE1">
        <w:t xml:space="preserve">: </w:t>
      </w:r>
      <w:r>
        <w:t>Peto OR</w:t>
      </w:r>
    </w:p>
    <w:p w14:paraId="2E33875C" w14:textId="3748E33D" w:rsidR="00B26105" w:rsidRDefault="00CF7503" w:rsidP="002D3159">
      <w:pPr>
        <w:spacing w:line="240" w:lineRule="auto"/>
      </w:pPr>
      <w:r w:rsidRPr="00CF7503">
        <w:rPr>
          <w:noProof/>
        </w:rPr>
        <w:drawing>
          <wp:inline distT="0" distB="0" distL="0" distR="0" wp14:anchorId="34203BFA" wp14:editId="4DDE3A25">
            <wp:extent cx="5943600" cy="1846580"/>
            <wp:effectExtent l="0" t="0" r="0" b="1270"/>
            <wp:docPr id="18394138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1846580"/>
                    </a:xfrm>
                    <a:prstGeom prst="rect">
                      <a:avLst/>
                    </a:prstGeom>
                    <a:noFill/>
                    <a:ln>
                      <a:noFill/>
                    </a:ln>
                  </pic:spPr>
                </pic:pic>
              </a:graphicData>
            </a:graphic>
          </wp:inline>
        </w:drawing>
      </w:r>
    </w:p>
    <w:p w14:paraId="08F7A127" w14:textId="1B88A88B" w:rsidR="00EA3E05" w:rsidRDefault="00EA3E05" w:rsidP="002D3159">
      <w:pPr>
        <w:pStyle w:val="FigureTableFooter"/>
      </w:pPr>
      <w:r w:rsidRPr="00670805">
        <w:t xml:space="preserve">Abbreviations: </w:t>
      </w:r>
      <w:r>
        <w:rPr>
          <w:lang w:val="en-GB"/>
        </w:rPr>
        <w:t xml:space="preserve">AE, adverse event; </w:t>
      </w:r>
      <w:r w:rsidRPr="00670805">
        <w:t>CI, confidence interval</w:t>
      </w:r>
      <w:r>
        <w:t xml:space="preserve">; </w:t>
      </w:r>
      <w:proofErr w:type="spellStart"/>
      <w:r>
        <w:t>cryo</w:t>
      </w:r>
      <w:proofErr w:type="spellEnd"/>
      <w:r>
        <w:t>, cryoprecipitate; FC</w:t>
      </w:r>
      <w:r w:rsidRPr="00670805">
        <w:t xml:space="preserve">, </w:t>
      </w:r>
      <w:r>
        <w:t>fibrinogen concentrate</w:t>
      </w:r>
      <w:r w:rsidRPr="00670805">
        <w:t xml:space="preserve">; </w:t>
      </w:r>
      <w:r>
        <w:t xml:space="preserve">FE, fixed effects; </w:t>
      </w:r>
      <w:proofErr w:type="gramStart"/>
      <w:r w:rsidRPr="00670805">
        <w:t>OR,</w:t>
      </w:r>
      <w:proofErr w:type="gramEnd"/>
      <w:r w:rsidRPr="00670805">
        <w:t xml:space="preserve"> odds ratio; </w:t>
      </w:r>
      <w:r>
        <w:t>RE, random effects.</w:t>
      </w:r>
    </w:p>
    <w:p w14:paraId="3A7B2602" w14:textId="77777777" w:rsidR="00BE704B" w:rsidRDefault="00BE704B" w:rsidP="00BE704B">
      <w:pPr>
        <w:pStyle w:val="FigureTableFooter"/>
      </w:pPr>
    </w:p>
    <w:p w14:paraId="0D9775BC" w14:textId="0FF8A0DB" w:rsidR="00B26105" w:rsidRDefault="00763D23" w:rsidP="002D3159">
      <w:pPr>
        <w:pStyle w:val="Ttulo2"/>
      </w:pPr>
      <w:bookmarkStart w:id="20" w:name="_Toc218843693"/>
      <w:r w:rsidRPr="003C2EE1">
        <w:t xml:space="preserve">Supplemental Figure </w:t>
      </w:r>
      <w:r w:rsidR="00A56EB4">
        <w:t>23</w:t>
      </w:r>
      <w:r w:rsidR="00B26105" w:rsidRPr="003C2EE1">
        <w:t>. Forest plot of SAEs – surgery subgroups</w:t>
      </w:r>
      <w:bookmarkEnd w:id="20"/>
    </w:p>
    <w:p w14:paraId="068C77EE" w14:textId="77777777" w:rsidR="00B26105" w:rsidRDefault="00B26105" w:rsidP="002D3159">
      <w:pPr>
        <w:spacing w:line="240" w:lineRule="auto"/>
      </w:pPr>
      <w:r w:rsidRPr="00B4223F">
        <w:rPr>
          <w:noProof/>
        </w:rPr>
        <w:drawing>
          <wp:inline distT="0" distB="0" distL="0" distR="0" wp14:anchorId="683FD0D5" wp14:editId="089040C6">
            <wp:extent cx="5943600" cy="2385833"/>
            <wp:effectExtent l="0" t="0" r="0" b="0"/>
            <wp:docPr id="148629952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4153"/>
                    <a:stretch>
                      <a:fillRect/>
                    </a:stretch>
                  </pic:blipFill>
                  <pic:spPr bwMode="auto">
                    <a:xfrm>
                      <a:off x="0" y="0"/>
                      <a:ext cx="5943600" cy="2385833"/>
                    </a:xfrm>
                    <a:prstGeom prst="rect">
                      <a:avLst/>
                    </a:prstGeom>
                    <a:noFill/>
                    <a:ln>
                      <a:noFill/>
                    </a:ln>
                    <a:extLst>
                      <a:ext uri="{53640926-AAD7-44D8-BBD7-CCE9431645EC}">
                        <a14:shadowObscured xmlns:a14="http://schemas.microsoft.com/office/drawing/2010/main"/>
                      </a:ext>
                    </a:extLst>
                  </pic:spPr>
                </pic:pic>
              </a:graphicData>
            </a:graphic>
          </wp:inline>
        </w:drawing>
      </w:r>
    </w:p>
    <w:p w14:paraId="55E195A4" w14:textId="150081B9" w:rsidR="00B26105" w:rsidRDefault="00B26105" w:rsidP="002D3159">
      <w:pPr>
        <w:pStyle w:val="FigureTableFooter"/>
        <w:rPr>
          <w:lang w:val="en-GB"/>
        </w:rPr>
      </w:pPr>
      <w:r w:rsidRPr="005B00F7">
        <w:rPr>
          <w:lang w:val="en-GB"/>
        </w:rPr>
        <w:lastRenderedPageBreak/>
        <w:t xml:space="preserve">Abbreviations: </w:t>
      </w:r>
      <w:r w:rsidRPr="008C4E92">
        <w:rPr>
          <w:lang w:val="en-GB"/>
        </w:rPr>
        <w:t>CI, confidence interval</w:t>
      </w:r>
      <w:r>
        <w:rPr>
          <w:lang w:val="en-GB"/>
        </w:rPr>
        <w:t xml:space="preserve">; </w:t>
      </w:r>
      <w:proofErr w:type="spellStart"/>
      <w:r>
        <w:rPr>
          <w:lang w:val="en-GB"/>
        </w:rPr>
        <w:t>cryo</w:t>
      </w:r>
      <w:proofErr w:type="spellEnd"/>
      <w:r>
        <w:rPr>
          <w:lang w:val="en-GB"/>
        </w:rPr>
        <w:t>, cryoprecipitate; FC</w:t>
      </w:r>
      <w:r w:rsidRPr="008C4E92">
        <w:rPr>
          <w:lang w:val="en-GB"/>
        </w:rPr>
        <w:t xml:space="preserve">, </w:t>
      </w:r>
      <w:r>
        <w:rPr>
          <w:lang w:val="en-GB"/>
        </w:rPr>
        <w:t>fibrinogen concentrate</w:t>
      </w:r>
      <w:r w:rsidRPr="008C4E92">
        <w:rPr>
          <w:lang w:val="en-GB"/>
        </w:rPr>
        <w:t xml:space="preserve">; </w:t>
      </w:r>
      <w:r>
        <w:rPr>
          <w:lang w:val="en-GB"/>
        </w:rPr>
        <w:t xml:space="preserve">FE, fixed effects; </w:t>
      </w:r>
      <w:proofErr w:type="gramStart"/>
      <w:r w:rsidRPr="008C4E92">
        <w:rPr>
          <w:lang w:val="en-GB"/>
        </w:rPr>
        <w:t>OR,</w:t>
      </w:r>
      <w:proofErr w:type="gramEnd"/>
      <w:r w:rsidRPr="008C4E92">
        <w:rPr>
          <w:lang w:val="en-GB"/>
        </w:rPr>
        <w:t xml:space="preserve"> odds ratio; </w:t>
      </w:r>
      <w:r>
        <w:rPr>
          <w:lang w:val="en-GB"/>
        </w:rPr>
        <w:t>RE, random effect</w:t>
      </w:r>
      <w:r w:rsidR="00DE5402">
        <w:rPr>
          <w:lang w:val="en-GB"/>
        </w:rPr>
        <w:t>s</w:t>
      </w:r>
      <w:r w:rsidR="00CB5FE0">
        <w:rPr>
          <w:lang w:val="en-GB"/>
        </w:rPr>
        <w:t>; SAE, serious adverse event</w:t>
      </w:r>
      <w:r w:rsidR="003C2EE1">
        <w:rPr>
          <w:lang w:val="en-GB"/>
        </w:rPr>
        <w:t>.</w:t>
      </w:r>
    </w:p>
    <w:p w14:paraId="4A36868D" w14:textId="77777777" w:rsidR="00B26105" w:rsidRDefault="00B26105" w:rsidP="002D3159">
      <w:pPr>
        <w:spacing w:line="240" w:lineRule="auto"/>
        <w:rPr>
          <w:lang w:val="en-GB"/>
        </w:rPr>
      </w:pPr>
    </w:p>
    <w:p w14:paraId="28D49E20" w14:textId="340D030E" w:rsidR="00B26105" w:rsidRDefault="00763D23" w:rsidP="002D3159">
      <w:pPr>
        <w:pStyle w:val="Ttulo2"/>
      </w:pPr>
      <w:bookmarkStart w:id="21" w:name="_Toc218843694"/>
      <w:r w:rsidRPr="003C2EE1">
        <w:t xml:space="preserve">Supplemental Figure </w:t>
      </w:r>
      <w:r w:rsidR="00A56EB4">
        <w:t>24</w:t>
      </w:r>
      <w:r w:rsidR="00B26105" w:rsidRPr="003C2EE1">
        <w:t>. Forest plot of SAEs – sensitivity analysis 1: excluding Callum 2019</w:t>
      </w:r>
      <w:bookmarkEnd w:id="21"/>
    </w:p>
    <w:p w14:paraId="7FC2EF5D" w14:textId="77777777" w:rsidR="00B26105" w:rsidRDefault="00B26105" w:rsidP="002D3159">
      <w:pPr>
        <w:spacing w:line="240" w:lineRule="auto"/>
      </w:pPr>
      <w:r w:rsidRPr="00234D0A">
        <w:rPr>
          <w:noProof/>
        </w:rPr>
        <w:drawing>
          <wp:inline distT="0" distB="0" distL="0" distR="0" wp14:anchorId="47048E39" wp14:editId="14D0EE8F">
            <wp:extent cx="5943600" cy="1430655"/>
            <wp:effectExtent l="0" t="0" r="0" b="0"/>
            <wp:docPr id="50235689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1430655"/>
                    </a:xfrm>
                    <a:prstGeom prst="rect">
                      <a:avLst/>
                    </a:prstGeom>
                    <a:noFill/>
                    <a:ln>
                      <a:noFill/>
                    </a:ln>
                  </pic:spPr>
                </pic:pic>
              </a:graphicData>
            </a:graphic>
          </wp:inline>
        </w:drawing>
      </w:r>
    </w:p>
    <w:p w14:paraId="7465B666" w14:textId="6A627A4D" w:rsidR="00B26105" w:rsidRDefault="00B26105" w:rsidP="002D3159">
      <w:pPr>
        <w:pStyle w:val="FigureTableFooter"/>
        <w:rPr>
          <w:lang w:val="en-GB"/>
        </w:rPr>
      </w:pPr>
      <w:r w:rsidRPr="00670805">
        <w:t>Abbreviations:</w:t>
      </w:r>
      <w:r>
        <w:t xml:space="preserve"> </w:t>
      </w:r>
      <w:r w:rsidRPr="00AA2679">
        <w:rPr>
          <w:lang w:val="en-GB"/>
        </w:rPr>
        <w:t>CI, confidence interval</w:t>
      </w:r>
      <w:r>
        <w:rPr>
          <w:lang w:val="en-GB"/>
        </w:rPr>
        <w:t xml:space="preserve">; </w:t>
      </w:r>
      <w:proofErr w:type="spellStart"/>
      <w:r>
        <w:rPr>
          <w:lang w:val="en-GB"/>
        </w:rPr>
        <w:t>cryo</w:t>
      </w:r>
      <w:proofErr w:type="spellEnd"/>
      <w:r>
        <w:rPr>
          <w:lang w:val="en-GB"/>
        </w:rPr>
        <w:t>, cryoprecipitate; FC</w:t>
      </w:r>
      <w:r w:rsidRPr="00AA2679">
        <w:rPr>
          <w:lang w:val="en-GB"/>
        </w:rPr>
        <w:t xml:space="preserve">, </w:t>
      </w:r>
      <w:r>
        <w:rPr>
          <w:lang w:val="en-GB"/>
        </w:rPr>
        <w:t>fibrinogen concentrate</w:t>
      </w:r>
      <w:r w:rsidRPr="00AA2679">
        <w:rPr>
          <w:lang w:val="en-GB"/>
        </w:rPr>
        <w:t xml:space="preserve">; </w:t>
      </w:r>
      <w:r>
        <w:rPr>
          <w:lang w:val="en-GB"/>
        </w:rPr>
        <w:t xml:space="preserve">FE, fixed effects; </w:t>
      </w:r>
      <w:proofErr w:type="gramStart"/>
      <w:r w:rsidRPr="00AA2679">
        <w:rPr>
          <w:lang w:val="en-GB"/>
        </w:rPr>
        <w:t>OR,</w:t>
      </w:r>
      <w:proofErr w:type="gramEnd"/>
      <w:r w:rsidRPr="00AA2679">
        <w:rPr>
          <w:lang w:val="en-GB"/>
        </w:rPr>
        <w:t xml:space="preserve"> odds ratio; </w:t>
      </w:r>
      <w:r>
        <w:rPr>
          <w:lang w:val="en-GB"/>
        </w:rPr>
        <w:t>RE, random effects</w:t>
      </w:r>
      <w:r w:rsidR="00B125FB">
        <w:rPr>
          <w:lang w:val="en-GB"/>
        </w:rPr>
        <w:t>; SAE, serious adverse event</w:t>
      </w:r>
      <w:r w:rsidR="003C2EE1">
        <w:rPr>
          <w:lang w:val="en-GB"/>
        </w:rPr>
        <w:t>.</w:t>
      </w:r>
    </w:p>
    <w:p w14:paraId="27F3FA64" w14:textId="77777777" w:rsidR="00ED5750" w:rsidRDefault="00ED5750" w:rsidP="002D3159">
      <w:pPr>
        <w:pStyle w:val="FigureTableFooter"/>
        <w:rPr>
          <w:lang w:val="en-GB"/>
        </w:rPr>
      </w:pPr>
    </w:p>
    <w:p w14:paraId="29CEFBF9" w14:textId="77777777" w:rsidR="00ED5750" w:rsidRDefault="00ED5750" w:rsidP="002D3159">
      <w:pPr>
        <w:pStyle w:val="FigureTableFooter"/>
        <w:rPr>
          <w:lang w:val="en-GB"/>
        </w:rPr>
      </w:pPr>
    </w:p>
    <w:p w14:paraId="03ED49B4" w14:textId="2DE01805" w:rsidR="00ED5750" w:rsidRPr="00ED5750" w:rsidRDefault="00ED5750" w:rsidP="002D3159">
      <w:pPr>
        <w:pStyle w:val="Ttulo2"/>
      </w:pPr>
      <w:r w:rsidRPr="003C2EE1">
        <w:t xml:space="preserve">Supplemental Figure </w:t>
      </w:r>
      <w:r w:rsidR="00A56EB4">
        <w:t>25</w:t>
      </w:r>
      <w:r w:rsidRPr="003C2EE1">
        <w:t xml:space="preserve">. Forest plot of SAEs – </w:t>
      </w:r>
      <w:r w:rsidR="00A007A5" w:rsidRPr="003C2EE1">
        <w:t xml:space="preserve">sensitivity analysis </w:t>
      </w:r>
      <w:r w:rsidR="00A007A5">
        <w:t>2:</w:t>
      </w:r>
      <w:r w:rsidR="00A007A5" w:rsidRPr="003C2EE1">
        <w:t xml:space="preserve"> </w:t>
      </w:r>
      <w:r>
        <w:t>Hartung-Knapp adjustment for RE model</w:t>
      </w:r>
      <w:r w:rsidR="00041406">
        <w:t>s</w:t>
      </w:r>
    </w:p>
    <w:p w14:paraId="03AFF13E" w14:textId="77777777" w:rsidR="00EA5C8F" w:rsidRDefault="00A56EB4" w:rsidP="002D3159">
      <w:pPr>
        <w:pStyle w:val="FigureTableFooter"/>
        <w:rPr>
          <w:lang w:val="en-GB"/>
        </w:rPr>
        <w:sectPr w:rsidR="00EA5C8F" w:rsidSect="00E33CCA">
          <w:headerReference w:type="default" r:id="rId35"/>
          <w:footerReference w:type="even" r:id="rId36"/>
          <w:footerReference w:type="default" r:id="rId37"/>
          <w:type w:val="continuous"/>
          <w:pgSz w:w="12240" w:h="15840"/>
          <w:pgMar w:top="1440" w:right="1440" w:bottom="1440" w:left="1440" w:header="0" w:footer="576" w:gutter="0"/>
          <w:cols w:space="708"/>
          <w:docGrid w:linePitch="360"/>
        </w:sectPr>
      </w:pPr>
      <w:r>
        <w:rPr>
          <w:noProof/>
          <w:lang w:eastAsia="en-US"/>
        </w:rPr>
        <w:drawing>
          <wp:inline distT="0" distB="0" distL="0" distR="0" wp14:anchorId="52F41687" wp14:editId="6D8A04DE">
            <wp:extent cx="5939790" cy="1498848"/>
            <wp:effectExtent l="0" t="0" r="3810" b="6350"/>
            <wp:docPr id="109036615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12933"/>
                    <a:stretch>
                      <a:fillRect/>
                    </a:stretch>
                  </pic:blipFill>
                  <pic:spPr bwMode="auto">
                    <a:xfrm>
                      <a:off x="0" y="0"/>
                      <a:ext cx="5939790" cy="1498848"/>
                    </a:xfrm>
                    <a:prstGeom prst="rect">
                      <a:avLst/>
                    </a:prstGeom>
                    <a:noFill/>
                    <a:ln>
                      <a:noFill/>
                    </a:ln>
                    <a:extLst>
                      <a:ext uri="{53640926-AAD7-44D8-BBD7-CCE9431645EC}">
                        <a14:shadowObscured xmlns:a14="http://schemas.microsoft.com/office/drawing/2010/main"/>
                      </a:ext>
                    </a:extLst>
                  </pic:spPr>
                </pic:pic>
              </a:graphicData>
            </a:graphic>
          </wp:inline>
        </w:drawing>
      </w:r>
      <w:r w:rsidR="00EA3E05" w:rsidRPr="005B00F7">
        <w:rPr>
          <w:lang w:val="en-GB"/>
        </w:rPr>
        <w:t xml:space="preserve">Abbreviations: </w:t>
      </w:r>
      <w:r w:rsidR="00EA3E05" w:rsidRPr="008C4E92">
        <w:rPr>
          <w:lang w:val="en-GB"/>
        </w:rPr>
        <w:t>CI, confidence interval</w:t>
      </w:r>
      <w:r w:rsidR="00EA3E05">
        <w:rPr>
          <w:lang w:val="en-GB"/>
        </w:rPr>
        <w:t xml:space="preserve">; </w:t>
      </w:r>
      <w:proofErr w:type="spellStart"/>
      <w:r w:rsidR="00EA3E05">
        <w:rPr>
          <w:lang w:val="en-GB"/>
        </w:rPr>
        <w:t>cryo</w:t>
      </w:r>
      <w:proofErr w:type="spellEnd"/>
      <w:r w:rsidR="00EA3E05">
        <w:rPr>
          <w:lang w:val="en-GB"/>
        </w:rPr>
        <w:t>, cryoprecipitate; FC</w:t>
      </w:r>
      <w:r w:rsidR="00EA3E05" w:rsidRPr="008C4E92">
        <w:rPr>
          <w:lang w:val="en-GB"/>
        </w:rPr>
        <w:t xml:space="preserve">, </w:t>
      </w:r>
      <w:r w:rsidR="00EA3E05">
        <w:rPr>
          <w:lang w:val="en-GB"/>
        </w:rPr>
        <w:t>fibrinogen concentrate</w:t>
      </w:r>
      <w:r w:rsidR="00EA3E05" w:rsidRPr="008C4E92">
        <w:rPr>
          <w:lang w:val="en-GB"/>
        </w:rPr>
        <w:t xml:space="preserve">; </w:t>
      </w:r>
      <w:r w:rsidR="00EA3E05">
        <w:rPr>
          <w:lang w:val="en-GB"/>
        </w:rPr>
        <w:t xml:space="preserve">FE, fixed effects; </w:t>
      </w:r>
      <w:proofErr w:type="gramStart"/>
      <w:r w:rsidR="00EA3E05" w:rsidRPr="008C4E92">
        <w:rPr>
          <w:lang w:val="en-GB"/>
        </w:rPr>
        <w:t>OR,</w:t>
      </w:r>
      <w:proofErr w:type="gramEnd"/>
      <w:r w:rsidR="00EA3E05" w:rsidRPr="008C4E92">
        <w:rPr>
          <w:lang w:val="en-GB"/>
        </w:rPr>
        <w:t xml:space="preserve"> odds ratio; </w:t>
      </w:r>
      <w:r w:rsidR="00EA3E05">
        <w:rPr>
          <w:lang w:val="en-GB"/>
        </w:rPr>
        <w:t>RE, random effects; SAE, serious adverse event.</w:t>
      </w:r>
    </w:p>
    <w:p w14:paraId="4F6A87D4" w14:textId="1C6010D3" w:rsidR="00B377AD" w:rsidRDefault="00B377AD" w:rsidP="002D3159">
      <w:pPr>
        <w:pStyle w:val="Ttulo2"/>
        <w:rPr>
          <w:lang w:val="en-GB"/>
        </w:rPr>
      </w:pPr>
      <w:r>
        <w:rPr>
          <w:lang w:val="en-GB"/>
        </w:rPr>
        <w:lastRenderedPageBreak/>
        <w:t>Supplemental Table 6. Summary of certainty of evidence</w:t>
      </w:r>
      <w:r w:rsidR="003B3251">
        <w:rPr>
          <w:lang w:val="en-GB"/>
        </w:rPr>
        <w:t xml:space="preserve"> per </w:t>
      </w:r>
      <w:r w:rsidR="003B3251" w:rsidRPr="003B3251">
        <w:rPr>
          <w:lang w:val="en-GB"/>
        </w:rPr>
        <w:t>Grading of Recommendations Assessment, Development and Evaluation</w:t>
      </w:r>
      <w:r w:rsidR="001051B6">
        <w:rPr>
          <w:lang w:val="en-GB"/>
        </w:rPr>
        <w:t xml:space="preserve"> (GRADE)</w:t>
      </w:r>
    </w:p>
    <w:tbl>
      <w:tblPr>
        <w:tblStyle w:val="TableGrid1"/>
        <w:tblW w:w="5000" w:type="pct"/>
        <w:tblInd w:w="10" w:type="dxa"/>
        <w:tblLayout w:type="fixed"/>
        <w:tblCellMar>
          <w:left w:w="72" w:type="dxa"/>
          <w:right w:w="72" w:type="dxa"/>
        </w:tblCellMar>
        <w:tblLook w:val="04A0" w:firstRow="1" w:lastRow="0" w:firstColumn="1" w:lastColumn="0" w:noHBand="0" w:noVBand="1"/>
      </w:tblPr>
      <w:tblGrid>
        <w:gridCol w:w="689"/>
        <w:gridCol w:w="964"/>
        <w:gridCol w:w="935"/>
        <w:gridCol w:w="1140"/>
        <w:gridCol w:w="1053"/>
        <w:gridCol w:w="1033"/>
        <w:gridCol w:w="1531"/>
        <w:gridCol w:w="1099"/>
        <w:gridCol w:w="1258"/>
        <w:gridCol w:w="1099"/>
        <w:gridCol w:w="1243"/>
        <w:gridCol w:w="1261"/>
        <w:gridCol w:w="1085"/>
      </w:tblGrid>
      <w:tr w:rsidR="00425F6C" w:rsidRPr="006A3019" w14:paraId="783B757C" w14:textId="77777777" w:rsidTr="00E151C0">
        <w:tc>
          <w:tcPr>
            <w:tcW w:w="2552" w:type="pct"/>
            <w:gridSpan w:val="7"/>
            <w:hideMark/>
          </w:tcPr>
          <w:p w14:paraId="661B55C8" w14:textId="77777777" w:rsidR="00425F6C" w:rsidRPr="006A3019" w:rsidRDefault="00425F6C" w:rsidP="00425F6C">
            <w:pPr>
              <w:spacing w:before="40" w:after="40" w:line="240" w:lineRule="auto"/>
              <w:jc w:val="center"/>
              <w:rPr>
                <w:rFonts w:eastAsia="Times New Roman" w:cs="Times New Roman"/>
                <w:b/>
                <w:bCs/>
                <w:color w:val="000000" w:themeColor="text1"/>
                <w:sz w:val="16"/>
                <w:szCs w:val="16"/>
              </w:rPr>
            </w:pPr>
            <w:r w:rsidRPr="006A3019">
              <w:rPr>
                <w:rFonts w:eastAsia="Times New Roman" w:cs="Times New Roman"/>
                <w:b/>
                <w:bCs/>
                <w:color w:val="000000" w:themeColor="text1"/>
                <w:sz w:val="16"/>
                <w:szCs w:val="16"/>
              </w:rPr>
              <w:t>Certainty assessment</w:t>
            </w:r>
          </w:p>
        </w:tc>
        <w:tc>
          <w:tcPr>
            <w:tcW w:w="819" w:type="pct"/>
            <w:gridSpan w:val="2"/>
            <w:hideMark/>
          </w:tcPr>
          <w:p w14:paraId="41B6C807" w14:textId="77777777" w:rsidR="00425F6C" w:rsidRPr="006A3019" w:rsidRDefault="00425F6C" w:rsidP="00425F6C">
            <w:pPr>
              <w:spacing w:before="40" w:after="40" w:line="240" w:lineRule="auto"/>
              <w:jc w:val="center"/>
              <w:rPr>
                <w:rFonts w:eastAsia="Times New Roman" w:cs="Times New Roman"/>
                <w:b/>
                <w:bCs/>
                <w:color w:val="000000" w:themeColor="text1"/>
                <w:sz w:val="16"/>
                <w:szCs w:val="16"/>
              </w:rPr>
            </w:pPr>
            <w:r w:rsidRPr="006A3019">
              <w:rPr>
                <w:rFonts w:eastAsia="Times New Roman" w:cs="Times New Roman"/>
                <w:b/>
                <w:bCs/>
                <w:color w:val="000000" w:themeColor="text1"/>
                <w:sz w:val="16"/>
                <w:szCs w:val="16"/>
              </w:rPr>
              <w:t>№ of patients</w:t>
            </w:r>
          </w:p>
        </w:tc>
        <w:tc>
          <w:tcPr>
            <w:tcW w:w="814" w:type="pct"/>
            <w:gridSpan w:val="2"/>
            <w:hideMark/>
          </w:tcPr>
          <w:p w14:paraId="1C247D60" w14:textId="77777777" w:rsidR="00425F6C" w:rsidRPr="006A3019" w:rsidRDefault="00425F6C" w:rsidP="00425F6C">
            <w:pPr>
              <w:spacing w:before="40" w:after="40" w:line="240" w:lineRule="auto"/>
              <w:jc w:val="center"/>
              <w:rPr>
                <w:rFonts w:eastAsia="Times New Roman" w:cs="Times New Roman"/>
                <w:b/>
                <w:bCs/>
                <w:color w:val="000000" w:themeColor="text1"/>
                <w:sz w:val="16"/>
                <w:szCs w:val="16"/>
              </w:rPr>
            </w:pPr>
            <w:r w:rsidRPr="006A3019">
              <w:rPr>
                <w:rFonts w:eastAsia="Times New Roman" w:cs="Times New Roman"/>
                <w:b/>
                <w:bCs/>
                <w:color w:val="000000" w:themeColor="text1"/>
                <w:sz w:val="16"/>
                <w:szCs w:val="16"/>
              </w:rPr>
              <w:t>Effect</w:t>
            </w:r>
          </w:p>
        </w:tc>
        <w:tc>
          <w:tcPr>
            <w:tcW w:w="438" w:type="pct"/>
            <w:vMerge w:val="restart"/>
            <w:hideMark/>
          </w:tcPr>
          <w:p w14:paraId="3EEA94A1" w14:textId="77777777" w:rsidR="00425F6C" w:rsidRPr="006A3019" w:rsidRDefault="00425F6C" w:rsidP="00425F6C">
            <w:pPr>
              <w:spacing w:before="40" w:after="40" w:line="240" w:lineRule="auto"/>
              <w:jc w:val="center"/>
              <w:rPr>
                <w:rFonts w:eastAsia="Times New Roman" w:cs="Times New Roman"/>
                <w:b/>
                <w:bCs/>
                <w:color w:val="000000" w:themeColor="text1"/>
                <w:sz w:val="16"/>
                <w:szCs w:val="16"/>
              </w:rPr>
            </w:pPr>
            <w:r w:rsidRPr="006A3019">
              <w:rPr>
                <w:rFonts w:eastAsia="Times New Roman" w:cs="Times New Roman"/>
                <w:b/>
                <w:bCs/>
                <w:color w:val="000000" w:themeColor="text1"/>
                <w:sz w:val="16"/>
                <w:szCs w:val="16"/>
              </w:rPr>
              <w:t>Certainty</w:t>
            </w:r>
          </w:p>
        </w:tc>
        <w:tc>
          <w:tcPr>
            <w:tcW w:w="377" w:type="pct"/>
            <w:vMerge w:val="restart"/>
            <w:hideMark/>
          </w:tcPr>
          <w:p w14:paraId="4854CCA3" w14:textId="77777777" w:rsidR="00425F6C" w:rsidRPr="006A3019" w:rsidRDefault="00425F6C" w:rsidP="00425F6C">
            <w:pPr>
              <w:spacing w:before="40" w:after="40" w:line="240" w:lineRule="auto"/>
              <w:jc w:val="center"/>
              <w:rPr>
                <w:rFonts w:eastAsia="Times New Roman" w:cs="Times New Roman"/>
                <w:b/>
                <w:bCs/>
                <w:color w:val="000000" w:themeColor="text1"/>
                <w:sz w:val="16"/>
                <w:szCs w:val="16"/>
              </w:rPr>
            </w:pPr>
            <w:r w:rsidRPr="006A3019">
              <w:rPr>
                <w:rFonts w:eastAsia="Times New Roman" w:cs="Times New Roman"/>
                <w:b/>
                <w:bCs/>
                <w:color w:val="000000" w:themeColor="text1"/>
                <w:sz w:val="16"/>
                <w:szCs w:val="16"/>
              </w:rPr>
              <w:t>Importance</w:t>
            </w:r>
          </w:p>
        </w:tc>
      </w:tr>
      <w:tr w:rsidR="00425F6C" w:rsidRPr="006A3019" w14:paraId="12ABC0FC" w14:textId="77777777" w:rsidTr="00E151C0">
        <w:tc>
          <w:tcPr>
            <w:tcW w:w="239" w:type="pct"/>
            <w:hideMark/>
          </w:tcPr>
          <w:p w14:paraId="1C1701F2" w14:textId="77777777" w:rsidR="00425F6C" w:rsidRPr="006A3019" w:rsidRDefault="00425F6C" w:rsidP="00425F6C">
            <w:pPr>
              <w:spacing w:before="40" w:after="40" w:line="240" w:lineRule="auto"/>
              <w:jc w:val="center"/>
              <w:rPr>
                <w:rFonts w:eastAsia="Times New Roman" w:cs="Times New Roman"/>
                <w:b/>
                <w:bCs/>
                <w:color w:val="000000" w:themeColor="text1"/>
                <w:sz w:val="16"/>
                <w:szCs w:val="16"/>
              </w:rPr>
            </w:pPr>
            <w:r w:rsidRPr="006A3019">
              <w:rPr>
                <w:rFonts w:eastAsia="Times New Roman" w:cs="Times New Roman"/>
                <w:b/>
                <w:bCs/>
                <w:color w:val="000000" w:themeColor="text1"/>
                <w:sz w:val="16"/>
                <w:szCs w:val="16"/>
              </w:rPr>
              <w:t>№ of studies</w:t>
            </w:r>
          </w:p>
        </w:tc>
        <w:tc>
          <w:tcPr>
            <w:tcW w:w="335" w:type="pct"/>
            <w:hideMark/>
          </w:tcPr>
          <w:p w14:paraId="39B269F8" w14:textId="77777777" w:rsidR="00425F6C" w:rsidRPr="006A3019" w:rsidRDefault="00425F6C" w:rsidP="00425F6C">
            <w:pPr>
              <w:spacing w:before="40" w:after="40" w:line="240" w:lineRule="auto"/>
              <w:jc w:val="center"/>
              <w:rPr>
                <w:rFonts w:eastAsia="Times New Roman" w:cs="Times New Roman"/>
                <w:b/>
                <w:bCs/>
                <w:color w:val="000000" w:themeColor="text1"/>
                <w:sz w:val="16"/>
                <w:szCs w:val="16"/>
              </w:rPr>
            </w:pPr>
            <w:r w:rsidRPr="006A3019">
              <w:rPr>
                <w:rFonts w:eastAsia="Times New Roman" w:cs="Times New Roman"/>
                <w:b/>
                <w:bCs/>
                <w:color w:val="000000" w:themeColor="text1"/>
                <w:sz w:val="16"/>
                <w:szCs w:val="16"/>
              </w:rPr>
              <w:t>Study design</w:t>
            </w:r>
          </w:p>
        </w:tc>
        <w:tc>
          <w:tcPr>
            <w:tcW w:w="325" w:type="pct"/>
            <w:hideMark/>
          </w:tcPr>
          <w:p w14:paraId="0C982CC2" w14:textId="77777777" w:rsidR="00425F6C" w:rsidRPr="006A3019" w:rsidRDefault="00425F6C" w:rsidP="00425F6C">
            <w:pPr>
              <w:spacing w:before="40" w:after="40" w:line="240" w:lineRule="auto"/>
              <w:jc w:val="center"/>
              <w:rPr>
                <w:rFonts w:eastAsia="Times New Roman" w:cs="Times New Roman"/>
                <w:b/>
                <w:bCs/>
                <w:color w:val="000000" w:themeColor="text1"/>
                <w:sz w:val="16"/>
                <w:szCs w:val="16"/>
              </w:rPr>
            </w:pPr>
            <w:r w:rsidRPr="006A3019">
              <w:rPr>
                <w:rFonts w:eastAsia="Times New Roman" w:cs="Times New Roman"/>
                <w:b/>
                <w:bCs/>
                <w:color w:val="000000" w:themeColor="text1"/>
                <w:sz w:val="16"/>
                <w:szCs w:val="16"/>
              </w:rPr>
              <w:t>Risk of bias</w:t>
            </w:r>
          </w:p>
        </w:tc>
        <w:tc>
          <w:tcPr>
            <w:tcW w:w="396" w:type="pct"/>
            <w:hideMark/>
          </w:tcPr>
          <w:p w14:paraId="44F9C3E7" w14:textId="77777777" w:rsidR="00425F6C" w:rsidRPr="006A3019" w:rsidRDefault="00425F6C" w:rsidP="00425F6C">
            <w:pPr>
              <w:spacing w:before="40" w:after="40" w:line="240" w:lineRule="auto"/>
              <w:jc w:val="center"/>
              <w:rPr>
                <w:rFonts w:eastAsia="Times New Roman" w:cs="Times New Roman"/>
                <w:b/>
                <w:bCs/>
                <w:color w:val="000000" w:themeColor="text1"/>
                <w:sz w:val="16"/>
                <w:szCs w:val="16"/>
              </w:rPr>
            </w:pPr>
            <w:r w:rsidRPr="006A3019">
              <w:rPr>
                <w:rFonts w:eastAsia="Times New Roman" w:cs="Times New Roman"/>
                <w:b/>
                <w:bCs/>
                <w:color w:val="000000" w:themeColor="text1"/>
                <w:sz w:val="16"/>
                <w:szCs w:val="16"/>
              </w:rPr>
              <w:t>Inconsistency</w:t>
            </w:r>
          </w:p>
        </w:tc>
        <w:tc>
          <w:tcPr>
            <w:tcW w:w="366" w:type="pct"/>
            <w:hideMark/>
          </w:tcPr>
          <w:p w14:paraId="3CDD3BF3" w14:textId="77777777" w:rsidR="00425F6C" w:rsidRPr="006A3019" w:rsidRDefault="00425F6C" w:rsidP="00425F6C">
            <w:pPr>
              <w:spacing w:before="40" w:after="40" w:line="240" w:lineRule="auto"/>
              <w:jc w:val="center"/>
              <w:rPr>
                <w:rFonts w:eastAsia="Times New Roman" w:cs="Times New Roman"/>
                <w:b/>
                <w:bCs/>
                <w:color w:val="000000" w:themeColor="text1"/>
                <w:sz w:val="16"/>
                <w:szCs w:val="16"/>
              </w:rPr>
            </w:pPr>
            <w:r w:rsidRPr="006A3019">
              <w:rPr>
                <w:rFonts w:eastAsia="Times New Roman" w:cs="Times New Roman"/>
                <w:b/>
                <w:bCs/>
                <w:color w:val="000000" w:themeColor="text1"/>
                <w:sz w:val="16"/>
                <w:szCs w:val="16"/>
              </w:rPr>
              <w:t>Indirectness</w:t>
            </w:r>
          </w:p>
        </w:tc>
        <w:tc>
          <w:tcPr>
            <w:tcW w:w="359" w:type="pct"/>
            <w:hideMark/>
          </w:tcPr>
          <w:p w14:paraId="0E51BA9D" w14:textId="77777777" w:rsidR="00425F6C" w:rsidRPr="006A3019" w:rsidRDefault="00425F6C" w:rsidP="00425F6C">
            <w:pPr>
              <w:spacing w:before="40" w:after="40" w:line="240" w:lineRule="auto"/>
              <w:jc w:val="center"/>
              <w:rPr>
                <w:rFonts w:eastAsia="Times New Roman" w:cs="Times New Roman"/>
                <w:b/>
                <w:bCs/>
                <w:color w:val="000000" w:themeColor="text1"/>
                <w:sz w:val="16"/>
                <w:szCs w:val="16"/>
              </w:rPr>
            </w:pPr>
            <w:r w:rsidRPr="006A3019">
              <w:rPr>
                <w:rFonts w:eastAsia="Times New Roman" w:cs="Times New Roman"/>
                <w:b/>
                <w:bCs/>
                <w:color w:val="000000" w:themeColor="text1"/>
                <w:sz w:val="16"/>
                <w:szCs w:val="16"/>
              </w:rPr>
              <w:t>Imprecision</w:t>
            </w:r>
          </w:p>
        </w:tc>
        <w:tc>
          <w:tcPr>
            <w:tcW w:w="532" w:type="pct"/>
            <w:hideMark/>
          </w:tcPr>
          <w:p w14:paraId="7070CAA3" w14:textId="77777777" w:rsidR="00425F6C" w:rsidRPr="006A3019" w:rsidRDefault="00425F6C" w:rsidP="00425F6C">
            <w:pPr>
              <w:spacing w:before="40" w:after="40" w:line="240" w:lineRule="auto"/>
              <w:jc w:val="center"/>
              <w:rPr>
                <w:rFonts w:eastAsia="Times New Roman" w:cs="Times New Roman"/>
                <w:b/>
                <w:bCs/>
                <w:color w:val="000000" w:themeColor="text1"/>
                <w:sz w:val="16"/>
                <w:szCs w:val="16"/>
              </w:rPr>
            </w:pPr>
            <w:r w:rsidRPr="006A3019">
              <w:rPr>
                <w:rFonts w:eastAsia="Times New Roman" w:cs="Times New Roman"/>
                <w:b/>
                <w:bCs/>
                <w:color w:val="000000" w:themeColor="text1"/>
                <w:sz w:val="16"/>
                <w:szCs w:val="16"/>
              </w:rPr>
              <w:t>Other considerations</w:t>
            </w:r>
          </w:p>
        </w:tc>
        <w:tc>
          <w:tcPr>
            <w:tcW w:w="382" w:type="pct"/>
            <w:hideMark/>
          </w:tcPr>
          <w:p w14:paraId="321AB27F" w14:textId="77777777" w:rsidR="00425F6C" w:rsidRPr="006A3019" w:rsidRDefault="00425F6C" w:rsidP="00425F6C">
            <w:pPr>
              <w:spacing w:before="40" w:after="40" w:line="240" w:lineRule="auto"/>
              <w:jc w:val="center"/>
              <w:rPr>
                <w:rFonts w:eastAsia="Times New Roman" w:cs="Times New Roman"/>
                <w:b/>
                <w:bCs/>
                <w:color w:val="000000" w:themeColor="text1"/>
                <w:sz w:val="16"/>
                <w:szCs w:val="16"/>
              </w:rPr>
            </w:pPr>
            <w:r w:rsidRPr="006A3019">
              <w:rPr>
                <w:rFonts w:eastAsia="Times New Roman" w:cs="Times New Roman"/>
                <w:b/>
                <w:bCs/>
                <w:color w:val="000000" w:themeColor="text1"/>
                <w:sz w:val="16"/>
                <w:szCs w:val="16"/>
              </w:rPr>
              <w:t>Fibrinogen concentrate</w:t>
            </w:r>
          </w:p>
        </w:tc>
        <w:tc>
          <w:tcPr>
            <w:tcW w:w="437" w:type="pct"/>
            <w:hideMark/>
          </w:tcPr>
          <w:p w14:paraId="453E7F8A" w14:textId="16051544" w:rsidR="00425F6C" w:rsidRPr="006A3019" w:rsidRDefault="00E151C0" w:rsidP="00425F6C">
            <w:pPr>
              <w:spacing w:before="40" w:after="40" w:line="240" w:lineRule="auto"/>
              <w:jc w:val="center"/>
              <w:rPr>
                <w:rFonts w:eastAsia="Times New Roman" w:cs="Times New Roman"/>
                <w:b/>
                <w:bCs/>
                <w:color w:val="000000" w:themeColor="text1"/>
                <w:sz w:val="16"/>
                <w:szCs w:val="16"/>
              </w:rPr>
            </w:pPr>
            <w:r>
              <w:rPr>
                <w:rFonts w:eastAsia="Times New Roman" w:cs="Times New Roman"/>
                <w:b/>
                <w:bCs/>
                <w:color w:val="000000" w:themeColor="text1"/>
                <w:sz w:val="16"/>
                <w:szCs w:val="16"/>
              </w:rPr>
              <w:t>C</w:t>
            </w:r>
            <w:r w:rsidR="00425F6C" w:rsidRPr="006A3019">
              <w:rPr>
                <w:rFonts w:eastAsia="Times New Roman" w:cs="Times New Roman"/>
                <w:b/>
                <w:bCs/>
                <w:color w:val="000000" w:themeColor="text1"/>
                <w:sz w:val="16"/>
                <w:szCs w:val="16"/>
              </w:rPr>
              <w:t>ryoprecipitate</w:t>
            </w:r>
          </w:p>
        </w:tc>
        <w:tc>
          <w:tcPr>
            <w:tcW w:w="382" w:type="pct"/>
            <w:hideMark/>
          </w:tcPr>
          <w:p w14:paraId="09AF9CF7" w14:textId="77777777" w:rsidR="00425F6C" w:rsidRPr="006A3019" w:rsidRDefault="00425F6C" w:rsidP="00425F6C">
            <w:pPr>
              <w:spacing w:before="40" w:after="40" w:line="240" w:lineRule="auto"/>
              <w:jc w:val="center"/>
              <w:rPr>
                <w:rFonts w:eastAsia="Times New Roman" w:cs="Times New Roman"/>
                <w:b/>
                <w:bCs/>
                <w:color w:val="000000" w:themeColor="text1"/>
                <w:sz w:val="16"/>
                <w:szCs w:val="16"/>
              </w:rPr>
            </w:pPr>
            <w:r w:rsidRPr="006A3019">
              <w:rPr>
                <w:rFonts w:eastAsia="Times New Roman" w:cs="Times New Roman"/>
                <w:b/>
                <w:bCs/>
                <w:color w:val="000000" w:themeColor="text1"/>
                <w:sz w:val="16"/>
                <w:szCs w:val="16"/>
              </w:rPr>
              <w:t>Relative</w:t>
            </w:r>
            <w:r w:rsidRPr="006A3019">
              <w:rPr>
                <w:rFonts w:eastAsia="Times New Roman" w:cs="Times New Roman"/>
                <w:b/>
                <w:bCs/>
                <w:color w:val="000000" w:themeColor="text1"/>
                <w:sz w:val="16"/>
                <w:szCs w:val="16"/>
              </w:rPr>
              <w:br/>
              <w:t>(95% CI)</w:t>
            </w:r>
          </w:p>
        </w:tc>
        <w:tc>
          <w:tcPr>
            <w:tcW w:w="432" w:type="pct"/>
            <w:hideMark/>
          </w:tcPr>
          <w:p w14:paraId="31255C50" w14:textId="77777777" w:rsidR="00425F6C" w:rsidRPr="006A3019" w:rsidRDefault="00425F6C" w:rsidP="00425F6C">
            <w:pPr>
              <w:spacing w:before="40" w:after="40" w:line="240" w:lineRule="auto"/>
              <w:jc w:val="center"/>
              <w:rPr>
                <w:rFonts w:eastAsia="Times New Roman" w:cs="Times New Roman"/>
                <w:b/>
                <w:bCs/>
                <w:color w:val="000000" w:themeColor="text1"/>
                <w:sz w:val="16"/>
                <w:szCs w:val="16"/>
              </w:rPr>
            </w:pPr>
            <w:r w:rsidRPr="006A3019">
              <w:rPr>
                <w:rFonts w:eastAsia="Times New Roman" w:cs="Times New Roman"/>
                <w:b/>
                <w:bCs/>
                <w:color w:val="000000" w:themeColor="text1"/>
                <w:sz w:val="16"/>
                <w:szCs w:val="16"/>
              </w:rPr>
              <w:t>Absolute</w:t>
            </w:r>
            <w:r w:rsidRPr="006A3019">
              <w:rPr>
                <w:rFonts w:eastAsia="Times New Roman" w:cs="Times New Roman"/>
                <w:b/>
                <w:bCs/>
                <w:color w:val="000000" w:themeColor="text1"/>
                <w:sz w:val="16"/>
                <w:szCs w:val="16"/>
              </w:rPr>
              <w:br/>
              <w:t>(95% CI)</w:t>
            </w:r>
          </w:p>
        </w:tc>
        <w:tc>
          <w:tcPr>
            <w:tcW w:w="438" w:type="pct"/>
            <w:vMerge/>
            <w:hideMark/>
          </w:tcPr>
          <w:p w14:paraId="015345D4" w14:textId="77777777" w:rsidR="00425F6C" w:rsidRPr="006A3019" w:rsidRDefault="00425F6C" w:rsidP="00425F6C">
            <w:pPr>
              <w:spacing w:before="40" w:after="40" w:line="240" w:lineRule="auto"/>
              <w:rPr>
                <w:rFonts w:eastAsia="Times New Roman" w:cs="Times New Roman"/>
                <w:b/>
                <w:bCs/>
                <w:color w:val="FFFFFF"/>
                <w:sz w:val="16"/>
                <w:szCs w:val="16"/>
              </w:rPr>
            </w:pPr>
          </w:p>
        </w:tc>
        <w:tc>
          <w:tcPr>
            <w:tcW w:w="377" w:type="pct"/>
            <w:vMerge/>
            <w:hideMark/>
          </w:tcPr>
          <w:p w14:paraId="72AA848B" w14:textId="77777777" w:rsidR="00425F6C" w:rsidRPr="006A3019" w:rsidRDefault="00425F6C" w:rsidP="00425F6C">
            <w:pPr>
              <w:spacing w:before="40" w:after="40" w:line="240" w:lineRule="auto"/>
              <w:rPr>
                <w:rFonts w:eastAsia="Times New Roman" w:cs="Times New Roman"/>
                <w:b/>
                <w:bCs/>
                <w:color w:val="FFFFFF"/>
                <w:sz w:val="16"/>
                <w:szCs w:val="16"/>
              </w:rPr>
            </w:pPr>
          </w:p>
        </w:tc>
      </w:tr>
      <w:tr w:rsidR="00425F6C" w:rsidRPr="006A3019" w14:paraId="31D459C3" w14:textId="77777777" w:rsidTr="006A3019">
        <w:tc>
          <w:tcPr>
            <w:tcW w:w="5000" w:type="pct"/>
            <w:gridSpan w:val="13"/>
            <w:hideMark/>
          </w:tcPr>
          <w:p w14:paraId="6217458F" w14:textId="2E3FEEC6" w:rsidR="00425F6C" w:rsidRPr="006A3019" w:rsidRDefault="006A3019" w:rsidP="00425F6C">
            <w:pPr>
              <w:spacing w:before="40" w:after="40" w:line="240" w:lineRule="auto"/>
              <w:rPr>
                <w:rFonts w:eastAsia="Times New Roman" w:cs="Times New Roman"/>
                <w:b/>
                <w:bCs/>
                <w:color w:val="000000"/>
                <w:sz w:val="16"/>
                <w:szCs w:val="16"/>
              </w:rPr>
            </w:pPr>
            <w:r>
              <w:rPr>
                <w:rStyle w:val="label"/>
                <w:rFonts w:eastAsia="Times New Roman" w:cs="Times New Roman"/>
                <w:b/>
                <w:bCs/>
                <w:color w:val="000000"/>
                <w:sz w:val="16"/>
                <w:szCs w:val="16"/>
              </w:rPr>
              <w:t xml:space="preserve">All </w:t>
            </w:r>
            <w:r w:rsidR="00425F6C" w:rsidRPr="006A3019">
              <w:rPr>
                <w:rStyle w:val="label"/>
                <w:rFonts w:eastAsia="Times New Roman" w:cs="Times New Roman"/>
                <w:b/>
                <w:bCs/>
                <w:color w:val="000000"/>
                <w:sz w:val="16"/>
                <w:szCs w:val="16"/>
              </w:rPr>
              <w:t>TEE</w:t>
            </w:r>
            <w:r>
              <w:rPr>
                <w:rStyle w:val="label"/>
                <w:rFonts w:eastAsia="Times New Roman" w:cs="Times New Roman"/>
                <w:b/>
                <w:bCs/>
                <w:color w:val="000000"/>
                <w:sz w:val="16"/>
                <w:szCs w:val="16"/>
              </w:rPr>
              <w:t>s</w:t>
            </w:r>
            <w:r w:rsidR="00425F6C" w:rsidRPr="006A3019">
              <w:rPr>
                <w:rStyle w:val="label"/>
                <w:rFonts w:eastAsia="Times New Roman" w:cs="Times New Roman"/>
                <w:b/>
                <w:bCs/>
                <w:color w:val="000000"/>
                <w:sz w:val="16"/>
                <w:szCs w:val="16"/>
              </w:rPr>
              <w:t xml:space="preserve"> (follow-up: range 4 days to 36 days)</w:t>
            </w:r>
          </w:p>
        </w:tc>
      </w:tr>
      <w:tr w:rsidR="00425F6C" w:rsidRPr="006A3019" w14:paraId="2D418B0D" w14:textId="77777777" w:rsidTr="00E151C0">
        <w:tc>
          <w:tcPr>
            <w:tcW w:w="239" w:type="pct"/>
            <w:hideMark/>
          </w:tcPr>
          <w:p w14:paraId="3A846D60" w14:textId="77777777" w:rsidR="00425F6C" w:rsidRPr="006A3019" w:rsidRDefault="00425F6C" w:rsidP="00425F6C">
            <w:pPr>
              <w:spacing w:before="40" w:after="40" w:line="240" w:lineRule="auto"/>
              <w:jc w:val="center"/>
              <w:rPr>
                <w:rFonts w:eastAsia="Times New Roman" w:cs="Times New Roman"/>
                <w:sz w:val="16"/>
                <w:szCs w:val="16"/>
              </w:rPr>
            </w:pPr>
            <w:r w:rsidRPr="006A3019">
              <w:rPr>
                <w:rFonts w:eastAsia="Times New Roman" w:cs="Times New Roman"/>
                <w:sz w:val="16"/>
                <w:szCs w:val="16"/>
              </w:rPr>
              <w:t>6</w:t>
            </w:r>
          </w:p>
        </w:tc>
        <w:tc>
          <w:tcPr>
            <w:tcW w:w="335" w:type="pct"/>
            <w:hideMark/>
          </w:tcPr>
          <w:p w14:paraId="0564C60F" w14:textId="5E199F78" w:rsidR="00425F6C" w:rsidRPr="006A3019" w:rsidRDefault="000C02D1" w:rsidP="00425F6C">
            <w:pPr>
              <w:spacing w:before="40" w:after="40" w:line="240" w:lineRule="auto"/>
              <w:jc w:val="center"/>
              <w:rPr>
                <w:rFonts w:eastAsia="Times New Roman" w:cs="Times New Roman"/>
                <w:sz w:val="16"/>
                <w:szCs w:val="16"/>
              </w:rPr>
            </w:pPr>
            <w:proofErr w:type="spellStart"/>
            <w:r>
              <w:rPr>
                <w:rFonts w:eastAsia="Times New Roman" w:cs="Times New Roman"/>
                <w:sz w:val="16"/>
                <w:szCs w:val="16"/>
              </w:rPr>
              <w:t>R</w:t>
            </w:r>
            <w:r w:rsidR="00425F6C" w:rsidRPr="006A3019">
              <w:rPr>
                <w:rFonts w:eastAsia="Times New Roman" w:cs="Times New Roman"/>
                <w:sz w:val="16"/>
                <w:szCs w:val="16"/>
              </w:rPr>
              <w:t>andomised</w:t>
            </w:r>
            <w:proofErr w:type="spellEnd"/>
            <w:r w:rsidR="00425F6C" w:rsidRPr="006A3019">
              <w:rPr>
                <w:rFonts w:eastAsia="Times New Roman" w:cs="Times New Roman"/>
                <w:sz w:val="16"/>
                <w:szCs w:val="16"/>
              </w:rPr>
              <w:t xml:space="preserve"> trials</w:t>
            </w:r>
          </w:p>
        </w:tc>
        <w:tc>
          <w:tcPr>
            <w:tcW w:w="325" w:type="pct"/>
            <w:hideMark/>
          </w:tcPr>
          <w:p w14:paraId="060EDA2F" w14:textId="0EE228B9" w:rsidR="00425F6C" w:rsidRPr="006A3019" w:rsidRDefault="000C02D1" w:rsidP="00425F6C">
            <w:pPr>
              <w:spacing w:before="40" w:after="40" w:line="240" w:lineRule="auto"/>
              <w:jc w:val="center"/>
              <w:rPr>
                <w:rFonts w:eastAsia="Times New Roman" w:cs="Times New Roman"/>
                <w:sz w:val="16"/>
                <w:szCs w:val="16"/>
              </w:rPr>
            </w:pPr>
            <w:r>
              <w:rPr>
                <w:rFonts w:eastAsia="Times New Roman" w:cs="Times New Roman"/>
                <w:sz w:val="16"/>
                <w:szCs w:val="16"/>
              </w:rPr>
              <w:t>N</w:t>
            </w:r>
            <w:r w:rsidR="00425F6C" w:rsidRPr="006A3019">
              <w:rPr>
                <w:rFonts w:eastAsia="Times New Roman" w:cs="Times New Roman"/>
                <w:sz w:val="16"/>
                <w:szCs w:val="16"/>
              </w:rPr>
              <w:t xml:space="preserve">ot </w:t>
            </w:r>
            <w:proofErr w:type="spellStart"/>
            <w:r w:rsidR="00425F6C" w:rsidRPr="006A3019">
              <w:rPr>
                <w:rFonts w:eastAsia="Times New Roman" w:cs="Times New Roman"/>
                <w:sz w:val="16"/>
                <w:szCs w:val="16"/>
              </w:rPr>
              <w:t>serious</w:t>
            </w:r>
            <w:r w:rsidR="00425F6C" w:rsidRPr="006A3019">
              <w:rPr>
                <w:rFonts w:eastAsia="Times New Roman" w:cs="Times New Roman"/>
                <w:sz w:val="16"/>
                <w:szCs w:val="16"/>
                <w:vertAlign w:val="superscript"/>
              </w:rPr>
              <w:t>a</w:t>
            </w:r>
            <w:proofErr w:type="spellEnd"/>
          </w:p>
        </w:tc>
        <w:tc>
          <w:tcPr>
            <w:tcW w:w="396" w:type="pct"/>
            <w:hideMark/>
          </w:tcPr>
          <w:p w14:paraId="02D5016A" w14:textId="016914D0" w:rsidR="00425F6C" w:rsidRPr="006A3019" w:rsidRDefault="008944B7" w:rsidP="00425F6C">
            <w:pPr>
              <w:spacing w:before="40" w:after="40" w:line="240" w:lineRule="auto"/>
              <w:jc w:val="center"/>
              <w:rPr>
                <w:rFonts w:eastAsia="Times New Roman" w:cs="Times New Roman"/>
                <w:sz w:val="16"/>
                <w:szCs w:val="16"/>
              </w:rPr>
            </w:pPr>
            <w:r>
              <w:rPr>
                <w:rFonts w:eastAsia="Times New Roman" w:cs="Times New Roman"/>
                <w:sz w:val="16"/>
                <w:szCs w:val="16"/>
              </w:rPr>
              <w:t>N</w:t>
            </w:r>
            <w:r w:rsidR="00425F6C" w:rsidRPr="006A3019">
              <w:rPr>
                <w:rFonts w:eastAsia="Times New Roman" w:cs="Times New Roman"/>
                <w:sz w:val="16"/>
                <w:szCs w:val="16"/>
              </w:rPr>
              <w:t xml:space="preserve">ot </w:t>
            </w:r>
            <w:proofErr w:type="spellStart"/>
            <w:r w:rsidR="00425F6C" w:rsidRPr="006A3019">
              <w:rPr>
                <w:rFonts w:eastAsia="Times New Roman" w:cs="Times New Roman"/>
                <w:sz w:val="16"/>
                <w:szCs w:val="16"/>
              </w:rPr>
              <w:t>serious</w:t>
            </w:r>
            <w:r w:rsidR="00425F6C" w:rsidRPr="006A3019">
              <w:rPr>
                <w:rFonts w:eastAsia="Times New Roman" w:cs="Times New Roman"/>
                <w:sz w:val="16"/>
                <w:szCs w:val="16"/>
                <w:vertAlign w:val="superscript"/>
              </w:rPr>
              <w:t>b</w:t>
            </w:r>
            <w:proofErr w:type="spellEnd"/>
          </w:p>
        </w:tc>
        <w:tc>
          <w:tcPr>
            <w:tcW w:w="366" w:type="pct"/>
            <w:hideMark/>
          </w:tcPr>
          <w:p w14:paraId="40A3E5CC" w14:textId="77777777" w:rsidR="00425F6C" w:rsidRPr="006A3019" w:rsidRDefault="00425F6C" w:rsidP="00425F6C">
            <w:pPr>
              <w:spacing w:before="40" w:after="40" w:line="240" w:lineRule="auto"/>
              <w:jc w:val="center"/>
              <w:rPr>
                <w:rFonts w:eastAsia="Times New Roman" w:cs="Times New Roman"/>
                <w:sz w:val="16"/>
                <w:szCs w:val="16"/>
              </w:rPr>
            </w:pPr>
            <w:r w:rsidRPr="006A3019">
              <w:rPr>
                <w:rFonts w:eastAsia="Times New Roman" w:cs="Times New Roman"/>
                <w:sz w:val="16"/>
                <w:szCs w:val="16"/>
              </w:rPr>
              <w:t xml:space="preserve">not </w:t>
            </w:r>
            <w:proofErr w:type="spellStart"/>
            <w:r w:rsidRPr="006A3019">
              <w:rPr>
                <w:rFonts w:eastAsia="Times New Roman" w:cs="Times New Roman"/>
                <w:sz w:val="16"/>
                <w:szCs w:val="16"/>
              </w:rPr>
              <w:t>serious</w:t>
            </w:r>
            <w:r w:rsidRPr="006A3019">
              <w:rPr>
                <w:rFonts w:eastAsia="Times New Roman" w:cs="Times New Roman"/>
                <w:sz w:val="16"/>
                <w:szCs w:val="16"/>
                <w:vertAlign w:val="superscript"/>
              </w:rPr>
              <w:t>c</w:t>
            </w:r>
            <w:proofErr w:type="spellEnd"/>
          </w:p>
        </w:tc>
        <w:tc>
          <w:tcPr>
            <w:tcW w:w="359" w:type="pct"/>
            <w:hideMark/>
          </w:tcPr>
          <w:p w14:paraId="6AB395FB" w14:textId="1CB62F02" w:rsidR="00425F6C" w:rsidRPr="006A3019" w:rsidRDefault="008B45B8" w:rsidP="00425F6C">
            <w:pPr>
              <w:spacing w:before="40" w:after="40" w:line="240" w:lineRule="auto"/>
              <w:jc w:val="center"/>
              <w:rPr>
                <w:rFonts w:eastAsia="Times New Roman" w:cs="Times New Roman"/>
                <w:sz w:val="16"/>
                <w:szCs w:val="16"/>
              </w:rPr>
            </w:pPr>
            <w:proofErr w:type="spellStart"/>
            <w:r>
              <w:rPr>
                <w:rFonts w:eastAsia="Times New Roman" w:cs="Times New Roman"/>
                <w:sz w:val="16"/>
                <w:szCs w:val="16"/>
              </w:rPr>
              <w:t>S</w:t>
            </w:r>
            <w:r w:rsidR="00425F6C" w:rsidRPr="006A3019">
              <w:rPr>
                <w:rFonts w:eastAsia="Times New Roman" w:cs="Times New Roman"/>
                <w:sz w:val="16"/>
                <w:szCs w:val="16"/>
              </w:rPr>
              <w:t>erious</w:t>
            </w:r>
            <w:r w:rsidR="00425F6C" w:rsidRPr="006A3019">
              <w:rPr>
                <w:rFonts w:eastAsia="Times New Roman" w:cs="Times New Roman"/>
                <w:sz w:val="16"/>
                <w:szCs w:val="16"/>
                <w:vertAlign w:val="superscript"/>
              </w:rPr>
              <w:t>d</w:t>
            </w:r>
            <w:proofErr w:type="spellEnd"/>
          </w:p>
        </w:tc>
        <w:tc>
          <w:tcPr>
            <w:tcW w:w="532" w:type="pct"/>
            <w:hideMark/>
          </w:tcPr>
          <w:p w14:paraId="068DAAFC" w14:textId="798B9B73" w:rsidR="00425F6C" w:rsidRPr="006A3019" w:rsidRDefault="008B45B8" w:rsidP="00425F6C">
            <w:pPr>
              <w:spacing w:before="40" w:after="40" w:line="240" w:lineRule="auto"/>
              <w:jc w:val="center"/>
              <w:rPr>
                <w:rFonts w:eastAsia="Times New Roman" w:cs="Times New Roman"/>
                <w:sz w:val="16"/>
                <w:szCs w:val="16"/>
              </w:rPr>
            </w:pPr>
            <w:proofErr w:type="spellStart"/>
            <w:r>
              <w:rPr>
                <w:rFonts w:eastAsia="Times New Roman" w:cs="Times New Roman"/>
                <w:sz w:val="16"/>
                <w:szCs w:val="16"/>
              </w:rPr>
              <w:t>N</w:t>
            </w:r>
            <w:r w:rsidR="00425F6C" w:rsidRPr="006A3019">
              <w:rPr>
                <w:rFonts w:eastAsia="Times New Roman" w:cs="Times New Roman"/>
                <w:sz w:val="16"/>
                <w:szCs w:val="16"/>
              </w:rPr>
              <w:t>one</w:t>
            </w:r>
            <w:r w:rsidR="00425F6C" w:rsidRPr="006A3019">
              <w:rPr>
                <w:rFonts w:eastAsia="Times New Roman" w:cs="Times New Roman"/>
                <w:sz w:val="16"/>
                <w:szCs w:val="16"/>
                <w:vertAlign w:val="superscript"/>
              </w:rPr>
              <w:t>e</w:t>
            </w:r>
            <w:proofErr w:type="spellEnd"/>
          </w:p>
        </w:tc>
        <w:tc>
          <w:tcPr>
            <w:tcW w:w="382" w:type="pct"/>
            <w:hideMark/>
          </w:tcPr>
          <w:p w14:paraId="03E52F23" w14:textId="77777777" w:rsidR="00425F6C" w:rsidRPr="006A3019" w:rsidRDefault="00425F6C" w:rsidP="00425F6C">
            <w:pPr>
              <w:spacing w:before="40" w:after="40" w:line="240" w:lineRule="auto"/>
              <w:jc w:val="center"/>
              <w:rPr>
                <w:rFonts w:eastAsia="Times New Roman" w:cs="Times New Roman"/>
                <w:sz w:val="16"/>
                <w:szCs w:val="16"/>
              </w:rPr>
            </w:pPr>
            <w:r w:rsidRPr="006A3019">
              <w:rPr>
                <w:rFonts w:eastAsia="Times New Roman" w:cs="Times New Roman"/>
                <w:sz w:val="16"/>
                <w:szCs w:val="16"/>
              </w:rPr>
              <w:t xml:space="preserve">32/519 (6.2%) </w:t>
            </w:r>
          </w:p>
        </w:tc>
        <w:tc>
          <w:tcPr>
            <w:tcW w:w="437" w:type="pct"/>
            <w:hideMark/>
          </w:tcPr>
          <w:p w14:paraId="0A4DFDED" w14:textId="77777777" w:rsidR="00425F6C" w:rsidRPr="006A3019" w:rsidRDefault="00425F6C" w:rsidP="00425F6C">
            <w:pPr>
              <w:spacing w:before="40" w:after="40" w:line="240" w:lineRule="auto"/>
              <w:jc w:val="center"/>
              <w:rPr>
                <w:rFonts w:eastAsia="Times New Roman" w:cs="Times New Roman"/>
                <w:sz w:val="16"/>
                <w:szCs w:val="16"/>
              </w:rPr>
            </w:pPr>
            <w:r w:rsidRPr="006A3019">
              <w:rPr>
                <w:rStyle w:val="cell-value"/>
                <w:rFonts w:eastAsia="Times New Roman" w:cs="Times New Roman"/>
                <w:sz w:val="16"/>
                <w:szCs w:val="16"/>
              </w:rPr>
              <w:t xml:space="preserve">55/512 (10.7%) </w:t>
            </w:r>
          </w:p>
        </w:tc>
        <w:tc>
          <w:tcPr>
            <w:tcW w:w="382" w:type="pct"/>
            <w:hideMark/>
          </w:tcPr>
          <w:p w14:paraId="6D132704" w14:textId="77777777" w:rsidR="00425F6C" w:rsidRPr="006A3019" w:rsidRDefault="00425F6C" w:rsidP="00425F6C">
            <w:pPr>
              <w:spacing w:before="40" w:after="40" w:line="240" w:lineRule="auto"/>
              <w:jc w:val="center"/>
              <w:rPr>
                <w:rFonts w:eastAsia="Times New Roman" w:cs="Times New Roman"/>
                <w:sz w:val="16"/>
                <w:szCs w:val="16"/>
              </w:rPr>
            </w:pPr>
            <w:r w:rsidRPr="006A3019">
              <w:rPr>
                <w:rStyle w:val="block"/>
                <w:rFonts w:eastAsia="Times New Roman" w:cs="Times New Roman"/>
                <w:b/>
                <w:bCs/>
                <w:sz w:val="16"/>
                <w:szCs w:val="16"/>
              </w:rPr>
              <w:t>OR 0.55</w:t>
            </w:r>
            <w:r w:rsidRPr="006A3019">
              <w:rPr>
                <w:rFonts w:eastAsia="Times New Roman" w:cs="Times New Roman"/>
                <w:sz w:val="16"/>
                <w:szCs w:val="16"/>
              </w:rPr>
              <w:br/>
            </w:r>
            <w:r w:rsidRPr="006A3019">
              <w:rPr>
                <w:rStyle w:val="cell"/>
                <w:rFonts w:eastAsia="Times New Roman" w:cs="Times New Roman"/>
                <w:sz w:val="16"/>
                <w:szCs w:val="16"/>
              </w:rPr>
              <w:t>(0.29 to 1.07)</w:t>
            </w:r>
          </w:p>
        </w:tc>
        <w:tc>
          <w:tcPr>
            <w:tcW w:w="432" w:type="pct"/>
            <w:hideMark/>
          </w:tcPr>
          <w:p w14:paraId="12CCADF5" w14:textId="77777777" w:rsidR="00425F6C" w:rsidRPr="006A3019" w:rsidRDefault="00425F6C" w:rsidP="00425F6C">
            <w:pPr>
              <w:spacing w:before="40" w:after="40" w:line="240" w:lineRule="auto"/>
              <w:jc w:val="center"/>
              <w:rPr>
                <w:rFonts w:eastAsia="Times New Roman" w:cs="Times New Roman"/>
                <w:sz w:val="16"/>
                <w:szCs w:val="16"/>
              </w:rPr>
            </w:pPr>
            <w:r w:rsidRPr="006A3019">
              <w:rPr>
                <w:rFonts w:eastAsia="Times New Roman" w:cs="Times New Roman"/>
                <w:b/>
                <w:bCs/>
                <w:sz w:val="16"/>
                <w:szCs w:val="16"/>
              </w:rPr>
              <w:t xml:space="preserve">5 </w:t>
            </w:r>
            <w:proofErr w:type="gramStart"/>
            <w:r w:rsidRPr="006A3019">
              <w:rPr>
                <w:rFonts w:eastAsia="Times New Roman" w:cs="Times New Roman"/>
                <w:b/>
                <w:bCs/>
                <w:sz w:val="16"/>
                <w:szCs w:val="16"/>
              </w:rPr>
              <w:t>fewer</w:t>
            </w:r>
            <w:proofErr w:type="gramEnd"/>
            <w:r w:rsidRPr="006A3019">
              <w:rPr>
                <w:rFonts w:eastAsia="Times New Roman" w:cs="Times New Roman"/>
                <w:b/>
                <w:bCs/>
                <w:sz w:val="16"/>
                <w:szCs w:val="16"/>
              </w:rPr>
              <w:t xml:space="preserve"> per 100</w:t>
            </w:r>
            <w:r w:rsidRPr="006A3019">
              <w:rPr>
                <w:rFonts w:eastAsia="Times New Roman" w:cs="Times New Roman"/>
                <w:sz w:val="16"/>
                <w:szCs w:val="16"/>
              </w:rPr>
              <w:br/>
              <w:t>(from 7 fewer to 1 more)</w:t>
            </w:r>
          </w:p>
        </w:tc>
        <w:tc>
          <w:tcPr>
            <w:tcW w:w="438" w:type="pct"/>
            <w:hideMark/>
          </w:tcPr>
          <w:p w14:paraId="513A39E3" w14:textId="77777777" w:rsidR="00425F6C" w:rsidRPr="006A3019" w:rsidRDefault="00425F6C" w:rsidP="00425F6C">
            <w:pPr>
              <w:spacing w:before="40" w:after="40" w:line="240" w:lineRule="auto"/>
              <w:jc w:val="center"/>
              <w:rPr>
                <w:rFonts w:eastAsia="Times New Roman" w:cs="Times New Roman"/>
                <w:sz w:val="16"/>
                <w:szCs w:val="16"/>
              </w:rPr>
            </w:pPr>
            <w:r w:rsidRPr="006A3019">
              <w:rPr>
                <w:rStyle w:val="quality-sign"/>
                <w:rFonts w:ascii="Cambria Math" w:eastAsia="Times New Roman" w:hAnsi="Cambria Math" w:cs="Cambria Math"/>
                <w:sz w:val="16"/>
                <w:szCs w:val="16"/>
              </w:rPr>
              <w:t>⨁⨁⨁◯</w:t>
            </w:r>
            <w:r w:rsidRPr="006A3019">
              <w:rPr>
                <w:rFonts w:eastAsia="Times New Roman" w:cs="Times New Roman"/>
                <w:sz w:val="16"/>
                <w:szCs w:val="16"/>
              </w:rPr>
              <w:br/>
            </w:r>
            <w:proofErr w:type="spellStart"/>
            <w:proofErr w:type="gramStart"/>
            <w:r w:rsidRPr="006A3019">
              <w:rPr>
                <w:rStyle w:val="quality-text"/>
                <w:rFonts w:eastAsia="Times New Roman" w:cs="Times New Roman"/>
                <w:sz w:val="16"/>
                <w:szCs w:val="16"/>
              </w:rPr>
              <w:t>Moderate</w:t>
            </w:r>
            <w:r w:rsidRPr="006A3019">
              <w:rPr>
                <w:rFonts w:eastAsia="Times New Roman" w:cs="Times New Roman"/>
                <w:sz w:val="16"/>
                <w:szCs w:val="16"/>
                <w:vertAlign w:val="superscript"/>
              </w:rPr>
              <w:t>a</w:t>
            </w:r>
            <w:r w:rsidRPr="006A3019">
              <w:rPr>
                <w:rStyle w:val="comma"/>
                <w:rFonts w:eastAsia="Times New Roman" w:cs="Times New Roman"/>
                <w:sz w:val="16"/>
                <w:szCs w:val="16"/>
                <w:vertAlign w:val="superscript"/>
              </w:rPr>
              <w:t>,</w:t>
            </w:r>
            <w:r w:rsidRPr="006A3019">
              <w:rPr>
                <w:rFonts w:eastAsia="Times New Roman" w:cs="Times New Roman"/>
                <w:sz w:val="16"/>
                <w:szCs w:val="16"/>
                <w:vertAlign w:val="superscript"/>
              </w:rPr>
              <w:t>b</w:t>
            </w:r>
            <w:proofErr w:type="gramEnd"/>
            <w:r w:rsidRPr="006A3019">
              <w:rPr>
                <w:rStyle w:val="comma"/>
                <w:rFonts w:eastAsia="Times New Roman" w:cs="Times New Roman"/>
                <w:sz w:val="16"/>
                <w:szCs w:val="16"/>
                <w:vertAlign w:val="superscript"/>
              </w:rPr>
              <w:t>,</w:t>
            </w:r>
            <w:proofErr w:type="gramStart"/>
            <w:r w:rsidRPr="006A3019">
              <w:rPr>
                <w:rFonts w:eastAsia="Times New Roman" w:cs="Times New Roman"/>
                <w:sz w:val="16"/>
                <w:szCs w:val="16"/>
                <w:vertAlign w:val="superscript"/>
              </w:rPr>
              <w:t>c</w:t>
            </w:r>
            <w:r w:rsidRPr="006A3019">
              <w:rPr>
                <w:rStyle w:val="comma"/>
                <w:rFonts w:eastAsia="Times New Roman" w:cs="Times New Roman"/>
                <w:sz w:val="16"/>
                <w:szCs w:val="16"/>
                <w:vertAlign w:val="superscript"/>
              </w:rPr>
              <w:t>,</w:t>
            </w:r>
            <w:r w:rsidRPr="006A3019">
              <w:rPr>
                <w:rFonts w:eastAsia="Times New Roman" w:cs="Times New Roman"/>
                <w:sz w:val="16"/>
                <w:szCs w:val="16"/>
                <w:vertAlign w:val="superscript"/>
              </w:rPr>
              <w:t>d</w:t>
            </w:r>
            <w:proofErr w:type="gramEnd"/>
            <w:r w:rsidRPr="006A3019">
              <w:rPr>
                <w:rStyle w:val="comma"/>
                <w:rFonts w:eastAsia="Times New Roman" w:cs="Times New Roman"/>
                <w:sz w:val="16"/>
                <w:szCs w:val="16"/>
                <w:vertAlign w:val="superscript"/>
              </w:rPr>
              <w:t>,</w:t>
            </w:r>
            <w:r w:rsidRPr="006A3019">
              <w:rPr>
                <w:rFonts w:eastAsia="Times New Roman" w:cs="Times New Roman"/>
                <w:sz w:val="16"/>
                <w:szCs w:val="16"/>
                <w:vertAlign w:val="superscript"/>
              </w:rPr>
              <w:t>e</w:t>
            </w:r>
            <w:proofErr w:type="spellEnd"/>
          </w:p>
        </w:tc>
        <w:tc>
          <w:tcPr>
            <w:tcW w:w="377" w:type="pct"/>
            <w:hideMark/>
          </w:tcPr>
          <w:p w14:paraId="41CBA7E9" w14:textId="77777777" w:rsidR="00425F6C" w:rsidRPr="006A3019" w:rsidRDefault="00425F6C" w:rsidP="00425F6C">
            <w:pPr>
              <w:spacing w:before="40" w:after="40" w:line="240" w:lineRule="auto"/>
              <w:jc w:val="center"/>
              <w:rPr>
                <w:rFonts w:eastAsia="Times New Roman" w:cs="Times New Roman"/>
                <w:sz w:val="16"/>
                <w:szCs w:val="16"/>
              </w:rPr>
            </w:pPr>
            <w:r w:rsidRPr="006A3019">
              <w:rPr>
                <w:rFonts w:eastAsia="Times New Roman" w:cs="Times New Roman"/>
                <w:sz w:val="16"/>
                <w:szCs w:val="16"/>
              </w:rPr>
              <w:t>CRITICAL</w:t>
            </w:r>
          </w:p>
          <w:p w14:paraId="3CF56572" w14:textId="31C378B2" w:rsidR="00425F6C" w:rsidRPr="006A3019" w:rsidRDefault="00425F6C" w:rsidP="00425F6C">
            <w:pPr>
              <w:spacing w:before="40" w:after="40" w:line="240" w:lineRule="auto"/>
              <w:jc w:val="center"/>
              <w:rPr>
                <w:rFonts w:eastAsia="Times New Roman" w:cs="Times New Roman"/>
                <w:sz w:val="16"/>
                <w:szCs w:val="16"/>
              </w:rPr>
            </w:pPr>
          </w:p>
        </w:tc>
      </w:tr>
      <w:tr w:rsidR="00425F6C" w:rsidRPr="006A3019" w14:paraId="3F534DDA" w14:textId="77777777" w:rsidTr="006A3019">
        <w:tc>
          <w:tcPr>
            <w:tcW w:w="5000" w:type="pct"/>
            <w:gridSpan w:val="13"/>
            <w:hideMark/>
          </w:tcPr>
          <w:p w14:paraId="468033E2" w14:textId="77777777" w:rsidR="00425F6C" w:rsidRPr="006A3019" w:rsidRDefault="00425F6C" w:rsidP="00425F6C">
            <w:pPr>
              <w:spacing w:before="40" w:after="40" w:line="240" w:lineRule="auto"/>
              <w:rPr>
                <w:rFonts w:eastAsia="Times New Roman" w:cs="Times New Roman"/>
                <w:b/>
                <w:bCs/>
                <w:color w:val="000000"/>
                <w:sz w:val="16"/>
                <w:szCs w:val="16"/>
              </w:rPr>
            </w:pPr>
            <w:r w:rsidRPr="006A3019">
              <w:rPr>
                <w:rStyle w:val="label"/>
                <w:rFonts w:eastAsia="Times New Roman" w:cs="Times New Roman"/>
                <w:b/>
                <w:bCs/>
                <w:color w:val="000000"/>
                <w:sz w:val="16"/>
                <w:szCs w:val="16"/>
              </w:rPr>
              <w:t>DVT (follow-up: range 7 days to 36 days)</w:t>
            </w:r>
          </w:p>
        </w:tc>
      </w:tr>
      <w:tr w:rsidR="00425F6C" w:rsidRPr="006A3019" w14:paraId="20BDB564" w14:textId="77777777" w:rsidTr="00E151C0">
        <w:tc>
          <w:tcPr>
            <w:tcW w:w="239" w:type="pct"/>
            <w:hideMark/>
          </w:tcPr>
          <w:p w14:paraId="79DE7B7C" w14:textId="77777777" w:rsidR="00425F6C" w:rsidRPr="006A3019" w:rsidRDefault="00425F6C" w:rsidP="00425F6C">
            <w:pPr>
              <w:spacing w:before="40" w:after="40" w:line="240" w:lineRule="auto"/>
              <w:jc w:val="center"/>
              <w:rPr>
                <w:rFonts w:eastAsia="Times New Roman" w:cs="Times New Roman"/>
                <w:sz w:val="16"/>
                <w:szCs w:val="16"/>
              </w:rPr>
            </w:pPr>
            <w:r w:rsidRPr="006A3019">
              <w:rPr>
                <w:rFonts w:eastAsia="Times New Roman" w:cs="Times New Roman"/>
                <w:sz w:val="16"/>
                <w:szCs w:val="16"/>
              </w:rPr>
              <w:t>4</w:t>
            </w:r>
          </w:p>
        </w:tc>
        <w:tc>
          <w:tcPr>
            <w:tcW w:w="335" w:type="pct"/>
            <w:hideMark/>
          </w:tcPr>
          <w:p w14:paraId="67343556" w14:textId="33EC14E8" w:rsidR="00425F6C" w:rsidRPr="006A3019" w:rsidRDefault="000C02D1" w:rsidP="00425F6C">
            <w:pPr>
              <w:spacing w:before="40" w:after="40" w:line="240" w:lineRule="auto"/>
              <w:jc w:val="center"/>
              <w:rPr>
                <w:rFonts w:eastAsia="Times New Roman" w:cs="Times New Roman"/>
                <w:sz w:val="16"/>
                <w:szCs w:val="16"/>
              </w:rPr>
            </w:pPr>
            <w:proofErr w:type="spellStart"/>
            <w:r>
              <w:rPr>
                <w:rFonts w:eastAsia="Times New Roman" w:cs="Times New Roman"/>
                <w:sz w:val="16"/>
                <w:szCs w:val="16"/>
              </w:rPr>
              <w:t>R</w:t>
            </w:r>
            <w:r w:rsidR="00425F6C" w:rsidRPr="006A3019">
              <w:rPr>
                <w:rFonts w:eastAsia="Times New Roman" w:cs="Times New Roman"/>
                <w:sz w:val="16"/>
                <w:szCs w:val="16"/>
              </w:rPr>
              <w:t>andomised</w:t>
            </w:r>
            <w:proofErr w:type="spellEnd"/>
            <w:r w:rsidR="00425F6C" w:rsidRPr="006A3019">
              <w:rPr>
                <w:rFonts w:eastAsia="Times New Roman" w:cs="Times New Roman"/>
                <w:sz w:val="16"/>
                <w:szCs w:val="16"/>
              </w:rPr>
              <w:t xml:space="preserve"> trials</w:t>
            </w:r>
          </w:p>
        </w:tc>
        <w:tc>
          <w:tcPr>
            <w:tcW w:w="325" w:type="pct"/>
            <w:hideMark/>
          </w:tcPr>
          <w:p w14:paraId="58EF16A8" w14:textId="30AA587E" w:rsidR="00425F6C" w:rsidRPr="006A3019" w:rsidRDefault="000C02D1" w:rsidP="00425F6C">
            <w:pPr>
              <w:spacing w:before="40" w:after="40" w:line="240" w:lineRule="auto"/>
              <w:jc w:val="center"/>
              <w:rPr>
                <w:rFonts w:eastAsia="Times New Roman" w:cs="Times New Roman"/>
                <w:sz w:val="16"/>
                <w:szCs w:val="16"/>
              </w:rPr>
            </w:pPr>
            <w:r>
              <w:rPr>
                <w:rFonts w:eastAsia="Times New Roman" w:cs="Times New Roman"/>
                <w:sz w:val="16"/>
                <w:szCs w:val="16"/>
              </w:rPr>
              <w:t>N</w:t>
            </w:r>
            <w:r w:rsidR="00425F6C" w:rsidRPr="006A3019">
              <w:rPr>
                <w:rFonts w:eastAsia="Times New Roman" w:cs="Times New Roman"/>
                <w:sz w:val="16"/>
                <w:szCs w:val="16"/>
              </w:rPr>
              <w:t xml:space="preserve">ot </w:t>
            </w:r>
            <w:proofErr w:type="spellStart"/>
            <w:r w:rsidR="00425F6C" w:rsidRPr="006A3019">
              <w:rPr>
                <w:rFonts w:eastAsia="Times New Roman" w:cs="Times New Roman"/>
                <w:sz w:val="16"/>
                <w:szCs w:val="16"/>
              </w:rPr>
              <w:t>serious</w:t>
            </w:r>
            <w:r w:rsidR="00425F6C" w:rsidRPr="006A3019">
              <w:rPr>
                <w:rFonts w:eastAsia="Times New Roman" w:cs="Times New Roman"/>
                <w:sz w:val="16"/>
                <w:szCs w:val="16"/>
                <w:vertAlign w:val="superscript"/>
              </w:rPr>
              <w:t>a</w:t>
            </w:r>
            <w:proofErr w:type="spellEnd"/>
          </w:p>
        </w:tc>
        <w:tc>
          <w:tcPr>
            <w:tcW w:w="396" w:type="pct"/>
            <w:hideMark/>
          </w:tcPr>
          <w:p w14:paraId="674512E1" w14:textId="1E726A7E" w:rsidR="00425F6C" w:rsidRPr="006A3019" w:rsidRDefault="008944B7" w:rsidP="00425F6C">
            <w:pPr>
              <w:spacing w:before="40" w:after="40" w:line="240" w:lineRule="auto"/>
              <w:jc w:val="center"/>
              <w:rPr>
                <w:rFonts w:eastAsia="Times New Roman" w:cs="Times New Roman"/>
                <w:sz w:val="16"/>
                <w:szCs w:val="16"/>
              </w:rPr>
            </w:pPr>
            <w:r>
              <w:rPr>
                <w:rFonts w:eastAsia="Times New Roman" w:cs="Times New Roman"/>
                <w:sz w:val="16"/>
                <w:szCs w:val="16"/>
              </w:rPr>
              <w:t>N</w:t>
            </w:r>
            <w:r w:rsidR="00425F6C" w:rsidRPr="006A3019">
              <w:rPr>
                <w:rFonts w:eastAsia="Times New Roman" w:cs="Times New Roman"/>
                <w:sz w:val="16"/>
                <w:szCs w:val="16"/>
              </w:rPr>
              <w:t xml:space="preserve">ot </w:t>
            </w:r>
            <w:proofErr w:type="spellStart"/>
            <w:r w:rsidR="00425F6C" w:rsidRPr="006A3019">
              <w:rPr>
                <w:rFonts w:eastAsia="Times New Roman" w:cs="Times New Roman"/>
                <w:sz w:val="16"/>
                <w:szCs w:val="16"/>
              </w:rPr>
              <w:t>serious</w:t>
            </w:r>
            <w:r w:rsidR="00425F6C" w:rsidRPr="006A3019">
              <w:rPr>
                <w:rFonts w:eastAsia="Times New Roman" w:cs="Times New Roman"/>
                <w:sz w:val="16"/>
                <w:szCs w:val="16"/>
                <w:vertAlign w:val="superscript"/>
              </w:rPr>
              <w:t>f</w:t>
            </w:r>
            <w:proofErr w:type="spellEnd"/>
          </w:p>
        </w:tc>
        <w:tc>
          <w:tcPr>
            <w:tcW w:w="366" w:type="pct"/>
            <w:hideMark/>
          </w:tcPr>
          <w:p w14:paraId="5FF2387F" w14:textId="732FD4C7" w:rsidR="00425F6C" w:rsidRPr="006A3019" w:rsidRDefault="008B45B8" w:rsidP="00425F6C">
            <w:pPr>
              <w:spacing w:before="40" w:after="40" w:line="240" w:lineRule="auto"/>
              <w:jc w:val="center"/>
              <w:rPr>
                <w:rFonts w:eastAsia="Times New Roman" w:cs="Times New Roman"/>
                <w:sz w:val="16"/>
                <w:szCs w:val="16"/>
              </w:rPr>
            </w:pPr>
            <w:r>
              <w:rPr>
                <w:rFonts w:eastAsia="Times New Roman" w:cs="Times New Roman"/>
                <w:sz w:val="16"/>
                <w:szCs w:val="16"/>
              </w:rPr>
              <w:t>N</w:t>
            </w:r>
            <w:r w:rsidR="00425F6C" w:rsidRPr="006A3019">
              <w:rPr>
                <w:rFonts w:eastAsia="Times New Roman" w:cs="Times New Roman"/>
                <w:sz w:val="16"/>
                <w:szCs w:val="16"/>
              </w:rPr>
              <w:t xml:space="preserve">ot </w:t>
            </w:r>
            <w:proofErr w:type="spellStart"/>
            <w:r w:rsidR="00425F6C" w:rsidRPr="006A3019">
              <w:rPr>
                <w:rFonts w:eastAsia="Times New Roman" w:cs="Times New Roman"/>
                <w:sz w:val="16"/>
                <w:szCs w:val="16"/>
              </w:rPr>
              <w:t>serious</w:t>
            </w:r>
            <w:r w:rsidR="00425F6C" w:rsidRPr="006A3019">
              <w:rPr>
                <w:rFonts w:eastAsia="Times New Roman" w:cs="Times New Roman"/>
                <w:sz w:val="16"/>
                <w:szCs w:val="16"/>
                <w:vertAlign w:val="superscript"/>
              </w:rPr>
              <w:t>c</w:t>
            </w:r>
            <w:proofErr w:type="spellEnd"/>
          </w:p>
        </w:tc>
        <w:tc>
          <w:tcPr>
            <w:tcW w:w="359" w:type="pct"/>
            <w:hideMark/>
          </w:tcPr>
          <w:p w14:paraId="6A6E5C84" w14:textId="79A84244" w:rsidR="00425F6C" w:rsidRPr="006A3019" w:rsidRDefault="008B45B8" w:rsidP="00425F6C">
            <w:pPr>
              <w:spacing w:before="40" w:after="40" w:line="240" w:lineRule="auto"/>
              <w:jc w:val="center"/>
              <w:rPr>
                <w:rFonts w:eastAsia="Times New Roman" w:cs="Times New Roman"/>
                <w:sz w:val="16"/>
                <w:szCs w:val="16"/>
              </w:rPr>
            </w:pPr>
            <w:proofErr w:type="spellStart"/>
            <w:r>
              <w:rPr>
                <w:rFonts w:eastAsia="Times New Roman" w:cs="Times New Roman"/>
                <w:sz w:val="16"/>
                <w:szCs w:val="16"/>
              </w:rPr>
              <w:t>S</w:t>
            </w:r>
            <w:r w:rsidR="00425F6C" w:rsidRPr="006A3019">
              <w:rPr>
                <w:rFonts w:eastAsia="Times New Roman" w:cs="Times New Roman"/>
                <w:sz w:val="16"/>
                <w:szCs w:val="16"/>
              </w:rPr>
              <w:t>erious</w:t>
            </w:r>
            <w:r w:rsidR="00425F6C" w:rsidRPr="006A3019">
              <w:rPr>
                <w:rFonts w:eastAsia="Times New Roman" w:cs="Times New Roman"/>
                <w:sz w:val="16"/>
                <w:szCs w:val="16"/>
                <w:vertAlign w:val="superscript"/>
              </w:rPr>
              <w:t>g</w:t>
            </w:r>
            <w:proofErr w:type="spellEnd"/>
          </w:p>
        </w:tc>
        <w:tc>
          <w:tcPr>
            <w:tcW w:w="532" w:type="pct"/>
            <w:hideMark/>
          </w:tcPr>
          <w:p w14:paraId="26E021E0" w14:textId="25E56F32" w:rsidR="00425F6C" w:rsidRPr="006A3019" w:rsidRDefault="008B45B8" w:rsidP="00425F6C">
            <w:pPr>
              <w:spacing w:before="40" w:after="40" w:line="240" w:lineRule="auto"/>
              <w:jc w:val="center"/>
              <w:rPr>
                <w:rFonts w:eastAsia="Times New Roman" w:cs="Times New Roman"/>
                <w:sz w:val="16"/>
                <w:szCs w:val="16"/>
              </w:rPr>
            </w:pPr>
            <w:proofErr w:type="spellStart"/>
            <w:r>
              <w:rPr>
                <w:rFonts w:eastAsia="Times New Roman" w:cs="Times New Roman"/>
                <w:sz w:val="16"/>
                <w:szCs w:val="16"/>
              </w:rPr>
              <w:t>N</w:t>
            </w:r>
            <w:r w:rsidR="00425F6C" w:rsidRPr="006A3019">
              <w:rPr>
                <w:rFonts w:eastAsia="Times New Roman" w:cs="Times New Roman"/>
                <w:sz w:val="16"/>
                <w:szCs w:val="16"/>
              </w:rPr>
              <w:t>one</w:t>
            </w:r>
            <w:r w:rsidR="00425F6C" w:rsidRPr="006A3019">
              <w:rPr>
                <w:rFonts w:eastAsia="Times New Roman" w:cs="Times New Roman"/>
                <w:sz w:val="16"/>
                <w:szCs w:val="16"/>
                <w:vertAlign w:val="superscript"/>
              </w:rPr>
              <w:t>e</w:t>
            </w:r>
            <w:proofErr w:type="spellEnd"/>
          </w:p>
        </w:tc>
        <w:tc>
          <w:tcPr>
            <w:tcW w:w="382" w:type="pct"/>
            <w:hideMark/>
          </w:tcPr>
          <w:p w14:paraId="7F8053C1" w14:textId="77777777" w:rsidR="00425F6C" w:rsidRPr="006A3019" w:rsidRDefault="00425F6C" w:rsidP="00425F6C">
            <w:pPr>
              <w:spacing w:before="40" w:after="40" w:line="240" w:lineRule="auto"/>
              <w:jc w:val="center"/>
              <w:rPr>
                <w:rFonts w:eastAsia="Times New Roman" w:cs="Times New Roman"/>
                <w:sz w:val="16"/>
                <w:szCs w:val="16"/>
              </w:rPr>
            </w:pPr>
            <w:r w:rsidRPr="006A3019">
              <w:rPr>
                <w:rFonts w:eastAsia="Times New Roman" w:cs="Times New Roman"/>
                <w:sz w:val="16"/>
                <w:szCs w:val="16"/>
              </w:rPr>
              <w:t xml:space="preserve">4/472 (0.8%) </w:t>
            </w:r>
          </w:p>
        </w:tc>
        <w:tc>
          <w:tcPr>
            <w:tcW w:w="437" w:type="pct"/>
            <w:hideMark/>
          </w:tcPr>
          <w:p w14:paraId="791A1AF5" w14:textId="77777777" w:rsidR="00425F6C" w:rsidRPr="006A3019" w:rsidRDefault="00425F6C" w:rsidP="00425F6C">
            <w:pPr>
              <w:spacing w:before="40" w:after="40" w:line="240" w:lineRule="auto"/>
              <w:jc w:val="center"/>
              <w:rPr>
                <w:rFonts w:eastAsia="Times New Roman" w:cs="Times New Roman"/>
                <w:sz w:val="16"/>
                <w:szCs w:val="16"/>
              </w:rPr>
            </w:pPr>
            <w:r w:rsidRPr="006A3019">
              <w:rPr>
                <w:rStyle w:val="cell-value"/>
                <w:rFonts w:eastAsia="Times New Roman" w:cs="Times New Roman"/>
                <w:sz w:val="16"/>
                <w:szCs w:val="16"/>
              </w:rPr>
              <w:t xml:space="preserve">16/469 (3.4%) </w:t>
            </w:r>
          </w:p>
        </w:tc>
        <w:tc>
          <w:tcPr>
            <w:tcW w:w="382" w:type="pct"/>
            <w:hideMark/>
          </w:tcPr>
          <w:p w14:paraId="79890EFA" w14:textId="77777777" w:rsidR="00425F6C" w:rsidRPr="006A3019" w:rsidRDefault="00425F6C" w:rsidP="00425F6C">
            <w:pPr>
              <w:spacing w:before="40" w:after="40" w:line="240" w:lineRule="auto"/>
              <w:jc w:val="center"/>
              <w:rPr>
                <w:rFonts w:eastAsia="Times New Roman" w:cs="Times New Roman"/>
                <w:sz w:val="16"/>
                <w:szCs w:val="16"/>
              </w:rPr>
            </w:pPr>
            <w:r w:rsidRPr="006A3019">
              <w:rPr>
                <w:rStyle w:val="block"/>
                <w:rFonts w:eastAsia="Times New Roman" w:cs="Times New Roman"/>
                <w:b/>
                <w:bCs/>
                <w:sz w:val="16"/>
                <w:szCs w:val="16"/>
              </w:rPr>
              <w:t>OR 0.31</w:t>
            </w:r>
            <w:r w:rsidRPr="006A3019">
              <w:rPr>
                <w:rFonts w:eastAsia="Times New Roman" w:cs="Times New Roman"/>
                <w:sz w:val="16"/>
                <w:szCs w:val="16"/>
              </w:rPr>
              <w:br/>
            </w:r>
            <w:r w:rsidRPr="006A3019">
              <w:rPr>
                <w:rStyle w:val="cell"/>
                <w:rFonts w:eastAsia="Times New Roman" w:cs="Times New Roman"/>
                <w:sz w:val="16"/>
                <w:szCs w:val="16"/>
              </w:rPr>
              <w:t>(0.12 to 0.81)</w:t>
            </w:r>
          </w:p>
        </w:tc>
        <w:tc>
          <w:tcPr>
            <w:tcW w:w="432" w:type="pct"/>
            <w:hideMark/>
          </w:tcPr>
          <w:p w14:paraId="1A109544" w14:textId="77777777" w:rsidR="00425F6C" w:rsidRPr="006A3019" w:rsidRDefault="00425F6C" w:rsidP="00425F6C">
            <w:pPr>
              <w:spacing w:before="40" w:after="40" w:line="240" w:lineRule="auto"/>
              <w:jc w:val="center"/>
              <w:rPr>
                <w:rFonts w:eastAsia="Times New Roman" w:cs="Times New Roman"/>
                <w:sz w:val="16"/>
                <w:szCs w:val="16"/>
              </w:rPr>
            </w:pPr>
            <w:r w:rsidRPr="006A3019">
              <w:rPr>
                <w:rFonts w:eastAsia="Times New Roman" w:cs="Times New Roman"/>
                <w:b/>
                <w:bCs/>
                <w:sz w:val="16"/>
                <w:szCs w:val="16"/>
              </w:rPr>
              <w:t>2 fewer per 100</w:t>
            </w:r>
            <w:r w:rsidRPr="006A3019">
              <w:rPr>
                <w:rFonts w:eastAsia="Times New Roman" w:cs="Times New Roman"/>
                <w:sz w:val="16"/>
                <w:szCs w:val="16"/>
              </w:rPr>
              <w:br/>
              <w:t>(from 3 fewer to 1 fewer)</w:t>
            </w:r>
          </w:p>
        </w:tc>
        <w:tc>
          <w:tcPr>
            <w:tcW w:w="438" w:type="pct"/>
            <w:hideMark/>
          </w:tcPr>
          <w:p w14:paraId="093B22B4" w14:textId="77777777" w:rsidR="00425F6C" w:rsidRPr="006A3019" w:rsidRDefault="00425F6C" w:rsidP="00425F6C">
            <w:pPr>
              <w:spacing w:before="40" w:after="40" w:line="240" w:lineRule="auto"/>
              <w:jc w:val="center"/>
              <w:rPr>
                <w:rFonts w:eastAsia="Times New Roman" w:cs="Times New Roman"/>
                <w:sz w:val="16"/>
                <w:szCs w:val="16"/>
              </w:rPr>
            </w:pPr>
            <w:r w:rsidRPr="006A3019">
              <w:rPr>
                <w:rStyle w:val="quality-sign"/>
                <w:rFonts w:ascii="Cambria Math" w:eastAsia="Times New Roman" w:hAnsi="Cambria Math" w:cs="Cambria Math"/>
                <w:sz w:val="16"/>
                <w:szCs w:val="16"/>
              </w:rPr>
              <w:t>⨁⨁⨁◯</w:t>
            </w:r>
            <w:r w:rsidRPr="006A3019">
              <w:rPr>
                <w:rFonts w:eastAsia="Times New Roman" w:cs="Times New Roman"/>
                <w:sz w:val="16"/>
                <w:szCs w:val="16"/>
              </w:rPr>
              <w:br/>
            </w:r>
            <w:proofErr w:type="spellStart"/>
            <w:proofErr w:type="gramStart"/>
            <w:r w:rsidRPr="006A3019">
              <w:rPr>
                <w:rStyle w:val="quality-text"/>
                <w:rFonts w:eastAsia="Times New Roman" w:cs="Times New Roman"/>
                <w:sz w:val="16"/>
                <w:szCs w:val="16"/>
              </w:rPr>
              <w:t>Moderate</w:t>
            </w:r>
            <w:r w:rsidRPr="006A3019">
              <w:rPr>
                <w:rFonts w:eastAsia="Times New Roman" w:cs="Times New Roman"/>
                <w:sz w:val="16"/>
                <w:szCs w:val="16"/>
                <w:vertAlign w:val="superscript"/>
              </w:rPr>
              <w:t>a</w:t>
            </w:r>
            <w:r w:rsidRPr="006A3019">
              <w:rPr>
                <w:rStyle w:val="comma"/>
                <w:rFonts w:eastAsia="Times New Roman" w:cs="Times New Roman"/>
                <w:sz w:val="16"/>
                <w:szCs w:val="16"/>
                <w:vertAlign w:val="superscript"/>
              </w:rPr>
              <w:t>,</w:t>
            </w:r>
            <w:r w:rsidRPr="006A3019">
              <w:rPr>
                <w:rFonts w:eastAsia="Times New Roman" w:cs="Times New Roman"/>
                <w:sz w:val="16"/>
                <w:szCs w:val="16"/>
                <w:vertAlign w:val="superscript"/>
              </w:rPr>
              <w:t>c</w:t>
            </w:r>
            <w:proofErr w:type="gramEnd"/>
            <w:r w:rsidRPr="006A3019">
              <w:rPr>
                <w:rStyle w:val="comma"/>
                <w:rFonts w:eastAsia="Times New Roman" w:cs="Times New Roman"/>
                <w:sz w:val="16"/>
                <w:szCs w:val="16"/>
                <w:vertAlign w:val="superscript"/>
              </w:rPr>
              <w:t>,</w:t>
            </w:r>
            <w:proofErr w:type="gramStart"/>
            <w:r w:rsidRPr="006A3019">
              <w:rPr>
                <w:rFonts w:eastAsia="Times New Roman" w:cs="Times New Roman"/>
                <w:sz w:val="16"/>
                <w:szCs w:val="16"/>
                <w:vertAlign w:val="superscript"/>
              </w:rPr>
              <w:t>e</w:t>
            </w:r>
            <w:r w:rsidRPr="006A3019">
              <w:rPr>
                <w:rStyle w:val="comma"/>
                <w:rFonts w:eastAsia="Times New Roman" w:cs="Times New Roman"/>
                <w:sz w:val="16"/>
                <w:szCs w:val="16"/>
                <w:vertAlign w:val="superscript"/>
              </w:rPr>
              <w:t>,</w:t>
            </w:r>
            <w:r w:rsidRPr="006A3019">
              <w:rPr>
                <w:rFonts w:eastAsia="Times New Roman" w:cs="Times New Roman"/>
                <w:sz w:val="16"/>
                <w:szCs w:val="16"/>
                <w:vertAlign w:val="superscript"/>
              </w:rPr>
              <w:t>f</w:t>
            </w:r>
            <w:proofErr w:type="gramEnd"/>
            <w:r w:rsidRPr="006A3019">
              <w:rPr>
                <w:rStyle w:val="comma"/>
                <w:rFonts w:eastAsia="Times New Roman" w:cs="Times New Roman"/>
                <w:sz w:val="16"/>
                <w:szCs w:val="16"/>
                <w:vertAlign w:val="superscript"/>
              </w:rPr>
              <w:t>,</w:t>
            </w:r>
            <w:r w:rsidRPr="006A3019">
              <w:rPr>
                <w:rFonts w:eastAsia="Times New Roman" w:cs="Times New Roman"/>
                <w:sz w:val="16"/>
                <w:szCs w:val="16"/>
                <w:vertAlign w:val="superscript"/>
              </w:rPr>
              <w:t>g</w:t>
            </w:r>
            <w:proofErr w:type="spellEnd"/>
          </w:p>
        </w:tc>
        <w:tc>
          <w:tcPr>
            <w:tcW w:w="377" w:type="pct"/>
            <w:hideMark/>
          </w:tcPr>
          <w:p w14:paraId="3CAF146E" w14:textId="77777777" w:rsidR="00425F6C" w:rsidRPr="006A3019" w:rsidRDefault="00425F6C" w:rsidP="00425F6C">
            <w:pPr>
              <w:spacing w:before="40" w:after="40" w:line="240" w:lineRule="auto"/>
              <w:jc w:val="center"/>
              <w:rPr>
                <w:rFonts w:eastAsia="Times New Roman" w:cs="Times New Roman"/>
                <w:sz w:val="16"/>
                <w:szCs w:val="16"/>
              </w:rPr>
            </w:pPr>
            <w:r w:rsidRPr="006A3019">
              <w:rPr>
                <w:rFonts w:eastAsia="Times New Roman" w:cs="Times New Roman"/>
                <w:sz w:val="16"/>
                <w:szCs w:val="16"/>
              </w:rPr>
              <w:t>CRITICAL</w:t>
            </w:r>
          </w:p>
          <w:p w14:paraId="23AF8CEA" w14:textId="00AE1760" w:rsidR="00425F6C" w:rsidRPr="006A3019" w:rsidRDefault="00425F6C" w:rsidP="00425F6C">
            <w:pPr>
              <w:spacing w:before="40" w:after="40" w:line="240" w:lineRule="auto"/>
              <w:jc w:val="center"/>
              <w:rPr>
                <w:rFonts w:eastAsia="Times New Roman" w:cs="Times New Roman"/>
                <w:sz w:val="16"/>
                <w:szCs w:val="16"/>
              </w:rPr>
            </w:pPr>
          </w:p>
        </w:tc>
      </w:tr>
      <w:tr w:rsidR="00425F6C" w:rsidRPr="006A3019" w14:paraId="617481BA" w14:textId="77777777" w:rsidTr="006A3019">
        <w:tc>
          <w:tcPr>
            <w:tcW w:w="5000" w:type="pct"/>
            <w:gridSpan w:val="13"/>
            <w:hideMark/>
          </w:tcPr>
          <w:p w14:paraId="28E482A3" w14:textId="77777777" w:rsidR="00425F6C" w:rsidRPr="006A3019" w:rsidRDefault="00425F6C" w:rsidP="00425F6C">
            <w:pPr>
              <w:spacing w:before="40" w:after="40" w:line="240" w:lineRule="auto"/>
              <w:rPr>
                <w:rFonts w:eastAsia="Times New Roman" w:cs="Times New Roman"/>
                <w:b/>
                <w:bCs/>
                <w:color w:val="000000"/>
                <w:sz w:val="16"/>
                <w:szCs w:val="16"/>
              </w:rPr>
            </w:pPr>
            <w:r w:rsidRPr="006A3019">
              <w:rPr>
                <w:rStyle w:val="label"/>
                <w:rFonts w:eastAsia="Times New Roman" w:cs="Times New Roman"/>
                <w:b/>
                <w:bCs/>
                <w:color w:val="000000"/>
                <w:sz w:val="16"/>
                <w:szCs w:val="16"/>
              </w:rPr>
              <w:t>PE (follow-up: range 7 days to 36 days)</w:t>
            </w:r>
          </w:p>
        </w:tc>
      </w:tr>
      <w:tr w:rsidR="00425F6C" w:rsidRPr="006A3019" w14:paraId="4B96A787" w14:textId="77777777" w:rsidTr="00E151C0">
        <w:tc>
          <w:tcPr>
            <w:tcW w:w="239" w:type="pct"/>
            <w:hideMark/>
          </w:tcPr>
          <w:p w14:paraId="4DA1A698" w14:textId="77777777" w:rsidR="00425F6C" w:rsidRPr="006A3019" w:rsidRDefault="00425F6C" w:rsidP="00425F6C">
            <w:pPr>
              <w:spacing w:before="40" w:after="40" w:line="240" w:lineRule="auto"/>
              <w:jc w:val="center"/>
              <w:rPr>
                <w:rFonts w:eastAsia="Times New Roman" w:cs="Times New Roman"/>
                <w:sz w:val="16"/>
                <w:szCs w:val="16"/>
              </w:rPr>
            </w:pPr>
            <w:r w:rsidRPr="006A3019">
              <w:rPr>
                <w:rFonts w:eastAsia="Times New Roman" w:cs="Times New Roman"/>
                <w:sz w:val="16"/>
                <w:szCs w:val="16"/>
              </w:rPr>
              <w:t>4</w:t>
            </w:r>
          </w:p>
        </w:tc>
        <w:tc>
          <w:tcPr>
            <w:tcW w:w="335" w:type="pct"/>
            <w:hideMark/>
          </w:tcPr>
          <w:p w14:paraId="4D80EFE2" w14:textId="7F0961D1" w:rsidR="00425F6C" w:rsidRPr="006A3019" w:rsidRDefault="000C02D1" w:rsidP="00425F6C">
            <w:pPr>
              <w:spacing w:before="40" w:after="40" w:line="240" w:lineRule="auto"/>
              <w:jc w:val="center"/>
              <w:rPr>
                <w:rFonts w:eastAsia="Times New Roman" w:cs="Times New Roman"/>
                <w:sz w:val="16"/>
                <w:szCs w:val="16"/>
              </w:rPr>
            </w:pPr>
            <w:proofErr w:type="spellStart"/>
            <w:r>
              <w:rPr>
                <w:rFonts w:eastAsia="Times New Roman" w:cs="Times New Roman"/>
                <w:sz w:val="16"/>
                <w:szCs w:val="16"/>
              </w:rPr>
              <w:t>R</w:t>
            </w:r>
            <w:r w:rsidR="00425F6C" w:rsidRPr="006A3019">
              <w:rPr>
                <w:rFonts w:eastAsia="Times New Roman" w:cs="Times New Roman"/>
                <w:sz w:val="16"/>
                <w:szCs w:val="16"/>
              </w:rPr>
              <w:t>andomised</w:t>
            </w:r>
            <w:proofErr w:type="spellEnd"/>
            <w:r w:rsidR="00425F6C" w:rsidRPr="006A3019">
              <w:rPr>
                <w:rFonts w:eastAsia="Times New Roman" w:cs="Times New Roman"/>
                <w:sz w:val="16"/>
                <w:szCs w:val="16"/>
              </w:rPr>
              <w:t xml:space="preserve"> trials</w:t>
            </w:r>
          </w:p>
        </w:tc>
        <w:tc>
          <w:tcPr>
            <w:tcW w:w="325" w:type="pct"/>
            <w:hideMark/>
          </w:tcPr>
          <w:p w14:paraId="667F82B2" w14:textId="04C3E995" w:rsidR="00425F6C" w:rsidRPr="006A3019" w:rsidRDefault="000C02D1" w:rsidP="00425F6C">
            <w:pPr>
              <w:spacing w:before="40" w:after="40" w:line="240" w:lineRule="auto"/>
              <w:jc w:val="center"/>
              <w:rPr>
                <w:rFonts w:eastAsia="Times New Roman" w:cs="Times New Roman"/>
                <w:sz w:val="16"/>
                <w:szCs w:val="16"/>
              </w:rPr>
            </w:pPr>
            <w:r>
              <w:rPr>
                <w:rFonts w:eastAsia="Times New Roman" w:cs="Times New Roman"/>
                <w:sz w:val="16"/>
                <w:szCs w:val="16"/>
              </w:rPr>
              <w:t>N</w:t>
            </w:r>
            <w:r w:rsidR="00425F6C" w:rsidRPr="006A3019">
              <w:rPr>
                <w:rFonts w:eastAsia="Times New Roman" w:cs="Times New Roman"/>
                <w:sz w:val="16"/>
                <w:szCs w:val="16"/>
              </w:rPr>
              <w:t xml:space="preserve">ot </w:t>
            </w:r>
            <w:proofErr w:type="spellStart"/>
            <w:r w:rsidR="00425F6C" w:rsidRPr="006A3019">
              <w:rPr>
                <w:rFonts w:eastAsia="Times New Roman" w:cs="Times New Roman"/>
                <w:sz w:val="16"/>
                <w:szCs w:val="16"/>
              </w:rPr>
              <w:t>serious</w:t>
            </w:r>
            <w:r w:rsidR="00425F6C" w:rsidRPr="006A3019">
              <w:rPr>
                <w:rFonts w:eastAsia="Times New Roman" w:cs="Times New Roman"/>
                <w:sz w:val="16"/>
                <w:szCs w:val="16"/>
                <w:vertAlign w:val="superscript"/>
              </w:rPr>
              <w:t>a</w:t>
            </w:r>
            <w:proofErr w:type="spellEnd"/>
          </w:p>
        </w:tc>
        <w:tc>
          <w:tcPr>
            <w:tcW w:w="396" w:type="pct"/>
            <w:hideMark/>
          </w:tcPr>
          <w:p w14:paraId="44C5DF73" w14:textId="1F7BE9C7" w:rsidR="00425F6C" w:rsidRPr="006A3019" w:rsidRDefault="008944B7" w:rsidP="00425F6C">
            <w:pPr>
              <w:spacing w:before="40" w:after="40" w:line="240" w:lineRule="auto"/>
              <w:jc w:val="center"/>
              <w:rPr>
                <w:rFonts w:eastAsia="Times New Roman" w:cs="Times New Roman"/>
                <w:sz w:val="16"/>
                <w:szCs w:val="16"/>
              </w:rPr>
            </w:pPr>
            <w:proofErr w:type="spellStart"/>
            <w:r>
              <w:rPr>
                <w:rFonts w:eastAsia="Times New Roman" w:cs="Times New Roman"/>
                <w:sz w:val="16"/>
                <w:szCs w:val="16"/>
              </w:rPr>
              <w:t>S</w:t>
            </w:r>
            <w:r w:rsidR="00425F6C" w:rsidRPr="006A3019">
              <w:rPr>
                <w:rFonts w:eastAsia="Times New Roman" w:cs="Times New Roman"/>
                <w:sz w:val="16"/>
                <w:szCs w:val="16"/>
              </w:rPr>
              <w:t>erious</w:t>
            </w:r>
            <w:r w:rsidR="00425F6C" w:rsidRPr="006A3019">
              <w:rPr>
                <w:rFonts w:eastAsia="Times New Roman" w:cs="Times New Roman"/>
                <w:sz w:val="16"/>
                <w:szCs w:val="16"/>
                <w:vertAlign w:val="superscript"/>
              </w:rPr>
              <w:t>h</w:t>
            </w:r>
            <w:proofErr w:type="spellEnd"/>
          </w:p>
        </w:tc>
        <w:tc>
          <w:tcPr>
            <w:tcW w:w="366" w:type="pct"/>
            <w:hideMark/>
          </w:tcPr>
          <w:p w14:paraId="761A111F" w14:textId="40FFB70E" w:rsidR="00425F6C" w:rsidRPr="006A3019" w:rsidRDefault="008B45B8" w:rsidP="00425F6C">
            <w:pPr>
              <w:spacing w:before="40" w:after="40" w:line="240" w:lineRule="auto"/>
              <w:jc w:val="center"/>
              <w:rPr>
                <w:rFonts w:eastAsia="Times New Roman" w:cs="Times New Roman"/>
                <w:sz w:val="16"/>
                <w:szCs w:val="16"/>
              </w:rPr>
            </w:pPr>
            <w:r>
              <w:rPr>
                <w:rFonts w:eastAsia="Times New Roman" w:cs="Times New Roman"/>
                <w:sz w:val="16"/>
                <w:szCs w:val="16"/>
              </w:rPr>
              <w:t>N</w:t>
            </w:r>
            <w:r w:rsidR="00425F6C" w:rsidRPr="006A3019">
              <w:rPr>
                <w:rFonts w:eastAsia="Times New Roman" w:cs="Times New Roman"/>
                <w:sz w:val="16"/>
                <w:szCs w:val="16"/>
              </w:rPr>
              <w:t xml:space="preserve">ot </w:t>
            </w:r>
            <w:proofErr w:type="spellStart"/>
            <w:r w:rsidR="00425F6C" w:rsidRPr="006A3019">
              <w:rPr>
                <w:rFonts w:eastAsia="Times New Roman" w:cs="Times New Roman"/>
                <w:sz w:val="16"/>
                <w:szCs w:val="16"/>
              </w:rPr>
              <w:t>serious</w:t>
            </w:r>
            <w:r w:rsidR="00425F6C" w:rsidRPr="006A3019">
              <w:rPr>
                <w:rFonts w:eastAsia="Times New Roman" w:cs="Times New Roman"/>
                <w:sz w:val="16"/>
                <w:szCs w:val="16"/>
                <w:vertAlign w:val="superscript"/>
              </w:rPr>
              <w:t>c</w:t>
            </w:r>
            <w:proofErr w:type="spellEnd"/>
          </w:p>
        </w:tc>
        <w:tc>
          <w:tcPr>
            <w:tcW w:w="359" w:type="pct"/>
            <w:hideMark/>
          </w:tcPr>
          <w:p w14:paraId="610FC400" w14:textId="5F135DB7" w:rsidR="00425F6C" w:rsidRPr="006A3019" w:rsidRDefault="008B45B8" w:rsidP="00425F6C">
            <w:pPr>
              <w:spacing w:before="40" w:after="40" w:line="240" w:lineRule="auto"/>
              <w:jc w:val="center"/>
              <w:rPr>
                <w:rFonts w:eastAsia="Times New Roman" w:cs="Times New Roman"/>
                <w:sz w:val="16"/>
                <w:szCs w:val="16"/>
              </w:rPr>
            </w:pPr>
            <w:r>
              <w:rPr>
                <w:rFonts w:eastAsia="Times New Roman" w:cs="Times New Roman"/>
                <w:sz w:val="16"/>
                <w:szCs w:val="16"/>
              </w:rPr>
              <w:t>V</w:t>
            </w:r>
            <w:r w:rsidR="00425F6C" w:rsidRPr="006A3019">
              <w:rPr>
                <w:rFonts w:eastAsia="Times New Roman" w:cs="Times New Roman"/>
                <w:sz w:val="16"/>
                <w:szCs w:val="16"/>
              </w:rPr>
              <w:t xml:space="preserve">ery </w:t>
            </w:r>
            <w:proofErr w:type="spellStart"/>
            <w:r w:rsidR="00425F6C" w:rsidRPr="006A3019">
              <w:rPr>
                <w:rFonts w:eastAsia="Times New Roman" w:cs="Times New Roman"/>
                <w:sz w:val="16"/>
                <w:szCs w:val="16"/>
              </w:rPr>
              <w:t>serious</w:t>
            </w:r>
            <w:r w:rsidR="00425F6C" w:rsidRPr="006A3019">
              <w:rPr>
                <w:rFonts w:eastAsia="Times New Roman" w:cs="Times New Roman"/>
                <w:sz w:val="16"/>
                <w:szCs w:val="16"/>
                <w:vertAlign w:val="superscript"/>
              </w:rPr>
              <w:t>i</w:t>
            </w:r>
            <w:proofErr w:type="spellEnd"/>
          </w:p>
        </w:tc>
        <w:tc>
          <w:tcPr>
            <w:tcW w:w="532" w:type="pct"/>
            <w:hideMark/>
          </w:tcPr>
          <w:p w14:paraId="34DF2A03" w14:textId="7248D404" w:rsidR="00425F6C" w:rsidRPr="006A3019" w:rsidRDefault="008B45B8" w:rsidP="00425F6C">
            <w:pPr>
              <w:spacing w:before="40" w:after="40" w:line="240" w:lineRule="auto"/>
              <w:jc w:val="center"/>
              <w:rPr>
                <w:rFonts w:eastAsia="Times New Roman" w:cs="Times New Roman"/>
                <w:sz w:val="16"/>
                <w:szCs w:val="16"/>
              </w:rPr>
            </w:pPr>
            <w:proofErr w:type="spellStart"/>
            <w:r>
              <w:rPr>
                <w:rFonts w:eastAsia="Times New Roman" w:cs="Times New Roman"/>
                <w:sz w:val="16"/>
                <w:szCs w:val="16"/>
              </w:rPr>
              <w:t>N</w:t>
            </w:r>
            <w:r w:rsidR="00425F6C" w:rsidRPr="006A3019">
              <w:rPr>
                <w:rFonts w:eastAsia="Times New Roman" w:cs="Times New Roman"/>
                <w:sz w:val="16"/>
                <w:szCs w:val="16"/>
              </w:rPr>
              <w:t>one</w:t>
            </w:r>
            <w:r w:rsidR="00425F6C" w:rsidRPr="006A3019">
              <w:rPr>
                <w:rFonts w:eastAsia="Times New Roman" w:cs="Times New Roman"/>
                <w:sz w:val="16"/>
                <w:szCs w:val="16"/>
                <w:vertAlign w:val="superscript"/>
              </w:rPr>
              <w:t>e</w:t>
            </w:r>
            <w:proofErr w:type="spellEnd"/>
          </w:p>
        </w:tc>
        <w:tc>
          <w:tcPr>
            <w:tcW w:w="382" w:type="pct"/>
            <w:hideMark/>
          </w:tcPr>
          <w:p w14:paraId="705B9226" w14:textId="77777777" w:rsidR="00425F6C" w:rsidRPr="006A3019" w:rsidRDefault="00425F6C" w:rsidP="00425F6C">
            <w:pPr>
              <w:spacing w:before="40" w:after="40" w:line="240" w:lineRule="auto"/>
              <w:jc w:val="center"/>
              <w:rPr>
                <w:rFonts w:eastAsia="Times New Roman" w:cs="Times New Roman"/>
                <w:sz w:val="16"/>
                <w:szCs w:val="16"/>
              </w:rPr>
            </w:pPr>
            <w:r w:rsidRPr="006A3019">
              <w:rPr>
                <w:rFonts w:eastAsia="Times New Roman" w:cs="Times New Roman"/>
                <w:sz w:val="16"/>
                <w:szCs w:val="16"/>
              </w:rPr>
              <w:t xml:space="preserve">4/472 (0.8%) </w:t>
            </w:r>
          </w:p>
        </w:tc>
        <w:tc>
          <w:tcPr>
            <w:tcW w:w="437" w:type="pct"/>
            <w:hideMark/>
          </w:tcPr>
          <w:p w14:paraId="0402AC93" w14:textId="77777777" w:rsidR="00425F6C" w:rsidRPr="006A3019" w:rsidRDefault="00425F6C" w:rsidP="00425F6C">
            <w:pPr>
              <w:spacing w:before="40" w:after="40" w:line="240" w:lineRule="auto"/>
              <w:jc w:val="center"/>
              <w:rPr>
                <w:rFonts w:eastAsia="Times New Roman" w:cs="Times New Roman"/>
                <w:sz w:val="16"/>
                <w:szCs w:val="16"/>
              </w:rPr>
            </w:pPr>
            <w:r w:rsidRPr="006A3019">
              <w:rPr>
                <w:rStyle w:val="cell-value"/>
                <w:rFonts w:eastAsia="Times New Roman" w:cs="Times New Roman"/>
                <w:sz w:val="16"/>
                <w:szCs w:val="16"/>
              </w:rPr>
              <w:t xml:space="preserve">12/469 (2.6%) </w:t>
            </w:r>
          </w:p>
        </w:tc>
        <w:tc>
          <w:tcPr>
            <w:tcW w:w="382" w:type="pct"/>
            <w:hideMark/>
          </w:tcPr>
          <w:p w14:paraId="75A3451D" w14:textId="77777777" w:rsidR="00425F6C" w:rsidRPr="006A3019" w:rsidRDefault="00425F6C" w:rsidP="00425F6C">
            <w:pPr>
              <w:spacing w:before="40" w:after="40" w:line="240" w:lineRule="auto"/>
              <w:jc w:val="center"/>
              <w:rPr>
                <w:rFonts w:eastAsia="Times New Roman" w:cs="Times New Roman"/>
                <w:sz w:val="16"/>
                <w:szCs w:val="16"/>
              </w:rPr>
            </w:pPr>
            <w:r w:rsidRPr="006A3019">
              <w:rPr>
                <w:rStyle w:val="block"/>
                <w:rFonts w:eastAsia="Times New Roman" w:cs="Times New Roman"/>
                <w:b/>
                <w:bCs/>
                <w:sz w:val="16"/>
                <w:szCs w:val="16"/>
              </w:rPr>
              <w:t>OR 0.43</w:t>
            </w:r>
            <w:r w:rsidRPr="006A3019">
              <w:rPr>
                <w:rFonts w:eastAsia="Times New Roman" w:cs="Times New Roman"/>
                <w:sz w:val="16"/>
                <w:szCs w:val="16"/>
              </w:rPr>
              <w:br/>
            </w:r>
            <w:r w:rsidRPr="006A3019">
              <w:rPr>
                <w:rStyle w:val="cell"/>
                <w:rFonts w:eastAsia="Times New Roman" w:cs="Times New Roman"/>
                <w:sz w:val="16"/>
                <w:szCs w:val="16"/>
              </w:rPr>
              <w:t>(0.06 to 2.99)</w:t>
            </w:r>
          </w:p>
        </w:tc>
        <w:tc>
          <w:tcPr>
            <w:tcW w:w="432" w:type="pct"/>
            <w:hideMark/>
          </w:tcPr>
          <w:p w14:paraId="139F4ED7" w14:textId="77777777" w:rsidR="00425F6C" w:rsidRPr="006A3019" w:rsidRDefault="00425F6C" w:rsidP="00425F6C">
            <w:pPr>
              <w:spacing w:before="40" w:after="40" w:line="240" w:lineRule="auto"/>
              <w:jc w:val="center"/>
              <w:rPr>
                <w:rFonts w:eastAsia="Times New Roman" w:cs="Times New Roman"/>
                <w:sz w:val="16"/>
                <w:szCs w:val="16"/>
              </w:rPr>
            </w:pPr>
            <w:r w:rsidRPr="006A3019">
              <w:rPr>
                <w:rFonts w:eastAsia="Times New Roman" w:cs="Times New Roman"/>
                <w:b/>
                <w:bCs/>
                <w:sz w:val="16"/>
                <w:szCs w:val="16"/>
              </w:rPr>
              <w:t>1 fewer per 100</w:t>
            </w:r>
            <w:r w:rsidRPr="006A3019">
              <w:rPr>
                <w:rFonts w:eastAsia="Times New Roman" w:cs="Times New Roman"/>
                <w:sz w:val="16"/>
                <w:szCs w:val="16"/>
              </w:rPr>
              <w:br/>
              <w:t>(from 2 fewer to 5 more)</w:t>
            </w:r>
          </w:p>
        </w:tc>
        <w:tc>
          <w:tcPr>
            <w:tcW w:w="438" w:type="pct"/>
            <w:hideMark/>
          </w:tcPr>
          <w:p w14:paraId="61A057C2" w14:textId="77777777" w:rsidR="00425F6C" w:rsidRPr="006A3019" w:rsidRDefault="00425F6C" w:rsidP="00425F6C">
            <w:pPr>
              <w:spacing w:before="40" w:after="40" w:line="240" w:lineRule="auto"/>
              <w:jc w:val="center"/>
              <w:rPr>
                <w:rFonts w:eastAsia="Times New Roman" w:cs="Times New Roman"/>
                <w:sz w:val="16"/>
                <w:szCs w:val="16"/>
              </w:rPr>
            </w:pPr>
            <w:r w:rsidRPr="006A3019">
              <w:rPr>
                <w:rStyle w:val="quality-sign"/>
                <w:rFonts w:ascii="Cambria Math" w:eastAsia="Times New Roman" w:hAnsi="Cambria Math" w:cs="Cambria Math"/>
                <w:sz w:val="16"/>
                <w:szCs w:val="16"/>
              </w:rPr>
              <w:t>⨁◯◯◯</w:t>
            </w:r>
            <w:r w:rsidRPr="006A3019">
              <w:rPr>
                <w:rFonts w:eastAsia="Times New Roman" w:cs="Times New Roman"/>
                <w:sz w:val="16"/>
                <w:szCs w:val="16"/>
              </w:rPr>
              <w:br/>
            </w:r>
            <w:r w:rsidRPr="006A3019">
              <w:rPr>
                <w:rStyle w:val="quality-text"/>
                <w:rFonts w:eastAsia="Times New Roman" w:cs="Times New Roman"/>
                <w:sz w:val="16"/>
                <w:szCs w:val="16"/>
              </w:rPr>
              <w:t xml:space="preserve">Very </w:t>
            </w:r>
            <w:proofErr w:type="spellStart"/>
            <w:proofErr w:type="gramStart"/>
            <w:r w:rsidRPr="006A3019">
              <w:rPr>
                <w:rStyle w:val="quality-text"/>
                <w:rFonts w:eastAsia="Times New Roman" w:cs="Times New Roman"/>
                <w:sz w:val="16"/>
                <w:szCs w:val="16"/>
              </w:rPr>
              <w:t>low</w:t>
            </w:r>
            <w:r w:rsidRPr="006A3019">
              <w:rPr>
                <w:rFonts w:eastAsia="Times New Roman" w:cs="Times New Roman"/>
                <w:sz w:val="16"/>
                <w:szCs w:val="16"/>
                <w:vertAlign w:val="superscript"/>
              </w:rPr>
              <w:t>a</w:t>
            </w:r>
            <w:r w:rsidRPr="006A3019">
              <w:rPr>
                <w:rStyle w:val="comma"/>
                <w:rFonts w:eastAsia="Times New Roman" w:cs="Times New Roman"/>
                <w:sz w:val="16"/>
                <w:szCs w:val="16"/>
                <w:vertAlign w:val="superscript"/>
              </w:rPr>
              <w:t>,</w:t>
            </w:r>
            <w:r w:rsidRPr="006A3019">
              <w:rPr>
                <w:rFonts w:eastAsia="Times New Roman" w:cs="Times New Roman"/>
                <w:sz w:val="16"/>
                <w:szCs w:val="16"/>
                <w:vertAlign w:val="superscript"/>
              </w:rPr>
              <w:t>c</w:t>
            </w:r>
            <w:proofErr w:type="gramEnd"/>
            <w:r w:rsidRPr="006A3019">
              <w:rPr>
                <w:rStyle w:val="comma"/>
                <w:rFonts w:eastAsia="Times New Roman" w:cs="Times New Roman"/>
                <w:sz w:val="16"/>
                <w:szCs w:val="16"/>
                <w:vertAlign w:val="superscript"/>
              </w:rPr>
              <w:t>,</w:t>
            </w:r>
            <w:proofErr w:type="gramStart"/>
            <w:r w:rsidRPr="006A3019">
              <w:rPr>
                <w:rFonts w:eastAsia="Times New Roman" w:cs="Times New Roman"/>
                <w:sz w:val="16"/>
                <w:szCs w:val="16"/>
                <w:vertAlign w:val="superscript"/>
              </w:rPr>
              <w:t>e</w:t>
            </w:r>
            <w:r w:rsidRPr="006A3019">
              <w:rPr>
                <w:rStyle w:val="comma"/>
                <w:rFonts w:eastAsia="Times New Roman" w:cs="Times New Roman"/>
                <w:sz w:val="16"/>
                <w:szCs w:val="16"/>
                <w:vertAlign w:val="superscript"/>
              </w:rPr>
              <w:t>,</w:t>
            </w:r>
            <w:r w:rsidRPr="006A3019">
              <w:rPr>
                <w:rFonts w:eastAsia="Times New Roman" w:cs="Times New Roman"/>
                <w:sz w:val="16"/>
                <w:szCs w:val="16"/>
                <w:vertAlign w:val="superscript"/>
              </w:rPr>
              <w:t>h</w:t>
            </w:r>
            <w:proofErr w:type="gramEnd"/>
            <w:r w:rsidRPr="006A3019">
              <w:rPr>
                <w:rStyle w:val="comma"/>
                <w:rFonts w:eastAsia="Times New Roman" w:cs="Times New Roman"/>
                <w:sz w:val="16"/>
                <w:szCs w:val="16"/>
                <w:vertAlign w:val="superscript"/>
              </w:rPr>
              <w:t>,</w:t>
            </w:r>
            <w:r w:rsidRPr="006A3019">
              <w:rPr>
                <w:rFonts w:eastAsia="Times New Roman" w:cs="Times New Roman"/>
                <w:sz w:val="16"/>
                <w:szCs w:val="16"/>
                <w:vertAlign w:val="superscript"/>
              </w:rPr>
              <w:t>i</w:t>
            </w:r>
            <w:proofErr w:type="spellEnd"/>
          </w:p>
        </w:tc>
        <w:tc>
          <w:tcPr>
            <w:tcW w:w="377" w:type="pct"/>
            <w:hideMark/>
          </w:tcPr>
          <w:p w14:paraId="5F539C85" w14:textId="77777777" w:rsidR="00425F6C" w:rsidRPr="006A3019" w:rsidRDefault="00425F6C" w:rsidP="00425F6C">
            <w:pPr>
              <w:spacing w:before="40" w:after="40" w:line="240" w:lineRule="auto"/>
              <w:jc w:val="center"/>
              <w:rPr>
                <w:rFonts w:eastAsia="Times New Roman" w:cs="Times New Roman"/>
                <w:sz w:val="16"/>
                <w:szCs w:val="16"/>
              </w:rPr>
            </w:pPr>
            <w:r w:rsidRPr="006A3019">
              <w:rPr>
                <w:rFonts w:eastAsia="Times New Roman" w:cs="Times New Roman"/>
                <w:sz w:val="16"/>
                <w:szCs w:val="16"/>
              </w:rPr>
              <w:t>CRITICAL</w:t>
            </w:r>
          </w:p>
          <w:p w14:paraId="25A87B80" w14:textId="6DB62B75" w:rsidR="00425F6C" w:rsidRPr="006A3019" w:rsidRDefault="00425F6C" w:rsidP="00425F6C">
            <w:pPr>
              <w:spacing w:before="40" w:after="40" w:line="240" w:lineRule="auto"/>
              <w:jc w:val="center"/>
              <w:rPr>
                <w:rFonts w:eastAsia="Times New Roman" w:cs="Times New Roman"/>
                <w:sz w:val="16"/>
                <w:szCs w:val="16"/>
              </w:rPr>
            </w:pPr>
          </w:p>
        </w:tc>
      </w:tr>
      <w:tr w:rsidR="00425F6C" w:rsidRPr="006A3019" w14:paraId="0D657442" w14:textId="77777777" w:rsidTr="006A3019">
        <w:tc>
          <w:tcPr>
            <w:tcW w:w="5000" w:type="pct"/>
            <w:gridSpan w:val="13"/>
            <w:hideMark/>
          </w:tcPr>
          <w:p w14:paraId="6DA5D190" w14:textId="43CA7897" w:rsidR="00425F6C" w:rsidRPr="006A3019" w:rsidRDefault="006A3019" w:rsidP="00425F6C">
            <w:pPr>
              <w:spacing w:before="40" w:after="40" w:line="240" w:lineRule="auto"/>
              <w:rPr>
                <w:rFonts w:eastAsia="Times New Roman" w:cs="Times New Roman"/>
                <w:b/>
                <w:bCs/>
                <w:color w:val="000000"/>
                <w:sz w:val="16"/>
                <w:szCs w:val="16"/>
              </w:rPr>
            </w:pPr>
            <w:r>
              <w:rPr>
                <w:rStyle w:val="label"/>
                <w:rFonts w:eastAsia="Times New Roman" w:cs="Times New Roman"/>
                <w:b/>
                <w:bCs/>
                <w:color w:val="000000"/>
                <w:sz w:val="16"/>
                <w:szCs w:val="16"/>
              </w:rPr>
              <w:t xml:space="preserve">Any </w:t>
            </w:r>
            <w:r w:rsidR="00425F6C" w:rsidRPr="006A3019">
              <w:rPr>
                <w:rStyle w:val="label"/>
                <w:rFonts w:eastAsia="Times New Roman" w:cs="Times New Roman"/>
                <w:b/>
                <w:bCs/>
                <w:color w:val="000000"/>
                <w:sz w:val="16"/>
                <w:szCs w:val="16"/>
              </w:rPr>
              <w:t>AE</w:t>
            </w:r>
            <w:r>
              <w:rPr>
                <w:rStyle w:val="label"/>
                <w:rFonts w:eastAsia="Times New Roman" w:cs="Times New Roman"/>
                <w:b/>
                <w:bCs/>
                <w:color w:val="000000"/>
                <w:sz w:val="16"/>
                <w:szCs w:val="16"/>
              </w:rPr>
              <w:t>s</w:t>
            </w:r>
            <w:r w:rsidR="00425F6C" w:rsidRPr="006A3019">
              <w:rPr>
                <w:rStyle w:val="label"/>
                <w:rFonts w:eastAsia="Times New Roman" w:cs="Times New Roman"/>
                <w:b/>
                <w:bCs/>
                <w:color w:val="000000"/>
                <w:sz w:val="16"/>
                <w:szCs w:val="16"/>
              </w:rPr>
              <w:t xml:space="preserve"> (follow-up: range 2 days to 28 days)</w:t>
            </w:r>
          </w:p>
        </w:tc>
      </w:tr>
      <w:tr w:rsidR="00425F6C" w:rsidRPr="006A3019" w14:paraId="23126ECD" w14:textId="77777777" w:rsidTr="00E151C0">
        <w:tc>
          <w:tcPr>
            <w:tcW w:w="239" w:type="pct"/>
            <w:hideMark/>
          </w:tcPr>
          <w:p w14:paraId="0829ADAB" w14:textId="77777777" w:rsidR="00425F6C" w:rsidRPr="006A3019" w:rsidRDefault="00425F6C" w:rsidP="00425F6C">
            <w:pPr>
              <w:spacing w:before="40" w:after="40" w:line="240" w:lineRule="auto"/>
              <w:jc w:val="center"/>
              <w:rPr>
                <w:rFonts w:eastAsia="Times New Roman" w:cs="Times New Roman"/>
                <w:sz w:val="16"/>
                <w:szCs w:val="16"/>
              </w:rPr>
            </w:pPr>
            <w:r w:rsidRPr="006A3019">
              <w:rPr>
                <w:rFonts w:eastAsia="Times New Roman" w:cs="Times New Roman"/>
                <w:sz w:val="16"/>
                <w:szCs w:val="16"/>
              </w:rPr>
              <w:t>7</w:t>
            </w:r>
          </w:p>
        </w:tc>
        <w:tc>
          <w:tcPr>
            <w:tcW w:w="335" w:type="pct"/>
            <w:hideMark/>
          </w:tcPr>
          <w:p w14:paraId="41F83A9C" w14:textId="19909165" w:rsidR="00425F6C" w:rsidRPr="006A3019" w:rsidRDefault="000C02D1" w:rsidP="00425F6C">
            <w:pPr>
              <w:spacing w:before="40" w:after="40" w:line="240" w:lineRule="auto"/>
              <w:jc w:val="center"/>
              <w:rPr>
                <w:rFonts w:eastAsia="Times New Roman" w:cs="Times New Roman"/>
                <w:sz w:val="16"/>
                <w:szCs w:val="16"/>
              </w:rPr>
            </w:pPr>
            <w:proofErr w:type="spellStart"/>
            <w:r>
              <w:rPr>
                <w:rFonts w:eastAsia="Times New Roman" w:cs="Times New Roman"/>
                <w:sz w:val="16"/>
                <w:szCs w:val="16"/>
              </w:rPr>
              <w:t>R</w:t>
            </w:r>
            <w:r w:rsidR="00425F6C" w:rsidRPr="006A3019">
              <w:rPr>
                <w:rFonts w:eastAsia="Times New Roman" w:cs="Times New Roman"/>
                <w:sz w:val="16"/>
                <w:szCs w:val="16"/>
              </w:rPr>
              <w:t>andomised</w:t>
            </w:r>
            <w:proofErr w:type="spellEnd"/>
            <w:r w:rsidR="00425F6C" w:rsidRPr="006A3019">
              <w:rPr>
                <w:rFonts w:eastAsia="Times New Roman" w:cs="Times New Roman"/>
                <w:sz w:val="16"/>
                <w:szCs w:val="16"/>
              </w:rPr>
              <w:t xml:space="preserve"> trials</w:t>
            </w:r>
          </w:p>
        </w:tc>
        <w:tc>
          <w:tcPr>
            <w:tcW w:w="325" w:type="pct"/>
            <w:hideMark/>
          </w:tcPr>
          <w:p w14:paraId="6AED4311" w14:textId="36B23E03" w:rsidR="00425F6C" w:rsidRPr="006A3019" w:rsidRDefault="000C02D1" w:rsidP="00425F6C">
            <w:pPr>
              <w:spacing w:before="40" w:after="40" w:line="240" w:lineRule="auto"/>
              <w:jc w:val="center"/>
              <w:rPr>
                <w:rFonts w:eastAsia="Times New Roman" w:cs="Times New Roman"/>
                <w:sz w:val="16"/>
                <w:szCs w:val="16"/>
              </w:rPr>
            </w:pPr>
            <w:r>
              <w:rPr>
                <w:rFonts w:eastAsia="Times New Roman" w:cs="Times New Roman"/>
                <w:sz w:val="16"/>
                <w:szCs w:val="16"/>
              </w:rPr>
              <w:t>N</w:t>
            </w:r>
            <w:r w:rsidR="00425F6C" w:rsidRPr="006A3019">
              <w:rPr>
                <w:rFonts w:eastAsia="Times New Roman" w:cs="Times New Roman"/>
                <w:sz w:val="16"/>
                <w:szCs w:val="16"/>
              </w:rPr>
              <w:t xml:space="preserve">ot </w:t>
            </w:r>
            <w:proofErr w:type="spellStart"/>
            <w:r w:rsidR="00425F6C" w:rsidRPr="006A3019">
              <w:rPr>
                <w:rFonts w:eastAsia="Times New Roman" w:cs="Times New Roman"/>
                <w:sz w:val="16"/>
                <w:szCs w:val="16"/>
              </w:rPr>
              <w:t>serious</w:t>
            </w:r>
            <w:r w:rsidR="00425F6C" w:rsidRPr="006A3019">
              <w:rPr>
                <w:rFonts w:eastAsia="Times New Roman" w:cs="Times New Roman"/>
                <w:sz w:val="16"/>
                <w:szCs w:val="16"/>
                <w:vertAlign w:val="superscript"/>
              </w:rPr>
              <w:t>a</w:t>
            </w:r>
            <w:proofErr w:type="spellEnd"/>
          </w:p>
        </w:tc>
        <w:tc>
          <w:tcPr>
            <w:tcW w:w="396" w:type="pct"/>
            <w:hideMark/>
          </w:tcPr>
          <w:p w14:paraId="2B32DF8F" w14:textId="5452C03B" w:rsidR="00425F6C" w:rsidRPr="006A3019" w:rsidRDefault="008944B7" w:rsidP="00425F6C">
            <w:pPr>
              <w:spacing w:before="40" w:after="40" w:line="240" w:lineRule="auto"/>
              <w:jc w:val="center"/>
              <w:rPr>
                <w:rFonts w:eastAsia="Times New Roman" w:cs="Times New Roman"/>
                <w:sz w:val="16"/>
                <w:szCs w:val="16"/>
              </w:rPr>
            </w:pPr>
            <w:r>
              <w:rPr>
                <w:rFonts w:eastAsia="Times New Roman" w:cs="Times New Roman"/>
                <w:sz w:val="16"/>
                <w:szCs w:val="16"/>
              </w:rPr>
              <w:t>N</w:t>
            </w:r>
            <w:r w:rsidR="00425F6C" w:rsidRPr="006A3019">
              <w:rPr>
                <w:rFonts w:eastAsia="Times New Roman" w:cs="Times New Roman"/>
                <w:sz w:val="16"/>
                <w:szCs w:val="16"/>
              </w:rPr>
              <w:t xml:space="preserve">ot </w:t>
            </w:r>
            <w:proofErr w:type="spellStart"/>
            <w:r w:rsidR="00425F6C" w:rsidRPr="006A3019">
              <w:rPr>
                <w:rFonts w:eastAsia="Times New Roman" w:cs="Times New Roman"/>
                <w:sz w:val="16"/>
                <w:szCs w:val="16"/>
              </w:rPr>
              <w:t>serious</w:t>
            </w:r>
            <w:r w:rsidR="00425F6C" w:rsidRPr="006A3019">
              <w:rPr>
                <w:rFonts w:eastAsia="Times New Roman" w:cs="Times New Roman"/>
                <w:sz w:val="16"/>
                <w:szCs w:val="16"/>
                <w:vertAlign w:val="superscript"/>
              </w:rPr>
              <w:t>f</w:t>
            </w:r>
            <w:proofErr w:type="spellEnd"/>
          </w:p>
        </w:tc>
        <w:tc>
          <w:tcPr>
            <w:tcW w:w="366" w:type="pct"/>
            <w:hideMark/>
          </w:tcPr>
          <w:p w14:paraId="59B73881" w14:textId="011EA949" w:rsidR="00425F6C" w:rsidRPr="006A3019" w:rsidRDefault="008B45B8" w:rsidP="00425F6C">
            <w:pPr>
              <w:spacing w:before="40" w:after="40" w:line="240" w:lineRule="auto"/>
              <w:jc w:val="center"/>
              <w:rPr>
                <w:rFonts w:eastAsia="Times New Roman" w:cs="Times New Roman"/>
                <w:sz w:val="16"/>
                <w:szCs w:val="16"/>
              </w:rPr>
            </w:pPr>
            <w:r>
              <w:rPr>
                <w:rFonts w:eastAsia="Times New Roman" w:cs="Times New Roman"/>
                <w:sz w:val="16"/>
                <w:szCs w:val="16"/>
              </w:rPr>
              <w:t>N</w:t>
            </w:r>
            <w:r w:rsidR="00425F6C" w:rsidRPr="006A3019">
              <w:rPr>
                <w:rFonts w:eastAsia="Times New Roman" w:cs="Times New Roman"/>
                <w:sz w:val="16"/>
                <w:szCs w:val="16"/>
              </w:rPr>
              <w:t xml:space="preserve">ot </w:t>
            </w:r>
            <w:proofErr w:type="spellStart"/>
            <w:r w:rsidR="00425F6C" w:rsidRPr="006A3019">
              <w:rPr>
                <w:rFonts w:eastAsia="Times New Roman" w:cs="Times New Roman"/>
                <w:sz w:val="16"/>
                <w:szCs w:val="16"/>
              </w:rPr>
              <w:t>serious</w:t>
            </w:r>
            <w:r w:rsidR="00425F6C" w:rsidRPr="006A3019">
              <w:rPr>
                <w:rFonts w:eastAsia="Times New Roman" w:cs="Times New Roman"/>
                <w:sz w:val="16"/>
                <w:szCs w:val="16"/>
                <w:vertAlign w:val="superscript"/>
              </w:rPr>
              <w:t>c</w:t>
            </w:r>
            <w:proofErr w:type="spellEnd"/>
          </w:p>
        </w:tc>
        <w:tc>
          <w:tcPr>
            <w:tcW w:w="359" w:type="pct"/>
            <w:hideMark/>
          </w:tcPr>
          <w:p w14:paraId="64FF989C" w14:textId="6ED1896B" w:rsidR="00425F6C" w:rsidRPr="006A3019" w:rsidRDefault="008B45B8" w:rsidP="00425F6C">
            <w:pPr>
              <w:spacing w:before="40" w:after="40" w:line="240" w:lineRule="auto"/>
              <w:jc w:val="center"/>
              <w:rPr>
                <w:rFonts w:eastAsia="Times New Roman" w:cs="Times New Roman"/>
                <w:sz w:val="16"/>
                <w:szCs w:val="16"/>
              </w:rPr>
            </w:pPr>
            <w:r>
              <w:rPr>
                <w:rFonts w:eastAsia="Times New Roman" w:cs="Times New Roman"/>
                <w:sz w:val="16"/>
                <w:szCs w:val="16"/>
              </w:rPr>
              <w:t>N</w:t>
            </w:r>
            <w:r w:rsidR="00425F6C" w:rsidRPr="006A3019">
              <w:rPr>
                <w:rFonts w:eastAsia="Times New Roman" w:cs="Times New Roman"/>
                <w:sz w:val="16"/>
                <w:szCs w:val="16"/>
              </w:rPr>
              <w:t xml:space="preserve">ot </w:t>
            </w:r>
            <w:proofErr w:type="spellStart"/>
            <w:r w:rsidR="00425F6C" w:rsidRPr="006A3019">
              <w:rPr>
                <w:rFonts w:eastAsia="Times New Roman" w:cs="Times New Roman"/>
                <w:sz w:val="16"/>
                <w:szCs w:val="16"/>
              </w:rPr>
              <w:t>serious</w:t>
            </w:r>
            <w:r w:rsidR="00425F6C" w:rsidRPr="006A3019">
              <w:rPr>
                <w:rFonts w:eastAsia="Times New Roman" w:cs="Times New Roman"/>
                <w:sz w:val="16"/>
                <w:szCs w:val="16"/>
                <w:vertAlign w:val="superscript"/>
              </w:rPr>
              <w:t>j</w:t>
            </w:r>
            <w:proofErr w:type="spellEnd"/>
          </w:p>
        </w:tc>
        <w:tc>
          <w:tcPr>
            <w:tcW w:w="532" w:type="pct"/>
            <w:hideMark/>
          </w:tcPr>
          <w:p w14:paraId="3C8E7A27" w14:textId="16840229" w:rsidR="00425F6C" w:rsidRPr="006A3019" w:rsidRDefault="008B45B8" w:rsidP="00425F6C">
            <w:pPr>
              <w:spacing w:before="40" w:after="40" w:line="240" w:lineRule="auto"/>
              <w:jc w:val="center"/>
              <w:rPr>
                <w:rFonts w:eastAsia="Times New Roman" w:cs="Times New Roman"/>
                <w:sz w:val="16"/>
                <w:szCs w:val="16"/>
              </w:rPr>
            </w:pPr>
            <w:proofErr w:type="spellStart"/>
            <w:r>
              <w:rPr>
                <w:rFonts w:eastAsia="Times New Roman" w:cs="Times New Roman"/>
                <w:sz w:val="16"/>
                <w:szCs w:val="16"/>
              </w:rPr>
              <w:t>N</w:t>
            </w:r>
            <w:r w:rsidR="00425F6C" w:rsidRPr="006A3019">
              <w:rPr>
                <w:rFonts w:eastAsia="Times New Roman" w:cs="Times New Roman"/>
                <w:sz w:val="16"/>
                <w:szCs w:val="16"/>
              </w:rPr>
              <w:t>one</w:t>
            </w:r>
            <w:r w:rsidR="00425F6C" w:rsidRPr="006A3019">
              <w:rPr>
                <w:rFonts w:eastAsia="Times New Roman" w:cs="Times New Roman"/>
                <w:sz w:val="16"/>
                <w:szCs w:val="16"/>
                <w:vertAlign w:val="superscript"/>
              </w:rPr>
              <w:t>e</w:t>
            </w:r>
            <w:proofErr w:type="spellEnd"/>
          </w:p>
        </w:tc>
        <w:tc>
          <w:tcPr>
            <w:tcW w:w="382" w:type="pct"/>
            <w:hideMark/>
          </w:tcPr>
          <w:p w14:paraId="40F11012" w14:textId="77777777" w:rsidR="00425F6C" w:rsidRPr="006A3019" w:rsidRDefault="00425F6C" w:rsidP="00425F6C">
            <w:pPr>
              <w:spacing w:before="40" w:after="40" w:line="240" w:lineRule="auto"/>
              <w:jc w:val="center"/>
              <w:rPr>
                <w:rFonts w:eastAsia="Times New Roman" w:cs="Times New Roman"/>
                <w:sz w:val="16"/>
                <w:szCs w:val="16"/>
              </w:rPr>
            </w:pPr>
            <w:r w:rsidRPr="006A3019">
              <w:rPr>
                <w:rFonts w:eastAsia="Times New Roman" w:cs="Times New Roman"/>
                <w:sz w:val="16"/>
                <w:szCs w:val="16"/>
              </w:rPr>
              <w:t xml:space="preserve">328/567 (57.8%) </w:t>
            </w:r>
          </w:p>
        </w:tc>
        <w:tc>
          <w:tcPr>
            <w:tcW w:w="437" w:type="pct"/>
            <w:hideMark/>
          </w:tcPr>
          <w:p w14:paraId="7B025D93" w14:textId="77777777" w:rsidR="00425F6C" w:rsidRPr="006A3019" w:rsidRDefault="00425F6C" w:rsidP="00425F6C">
            <w:pPr>
              <w:spacing w:before="40" w:after="40" w:line="240" w:lineRule="auto"/>
              <w:jc w:val="center"/>
              <w:rPr>
                <w:rFonts w:eastAsia="Times New Roman" w:cs="Times New Roman"/>
                <w:sz w:val="16"/>
                <w:szCs w:val="16"/>
              </w:rPr>
            </w:pPr>
            <w:r w:rsidRPr="006A3019">
              <w:rPr>
                <w:rStyle w:val="cell-value"/>
                <w:rFonts w:eastAsia="Times New Roman" w:cs="Times New Roman"/>
                <w:sz w:val="16"/>
                <w:szCs w:val="16"/>
              </w:rPr>
              <w:t xml:space="preserve">356/552 (64.5%) </w:t>
            </w:r>
          </w:p>
        </w:tc>
        <w:tc>
          <w:tcPr>
            <w:tcW w:w="382" w:type="pct"/>
            <w:hideMark/>
          </w:tcPr>
          <w:p w14:paraId="24CCC4D8" w14:textId="77777777" w:rsidR="00425F6C" w:rsidRPr="006A3019" w:rsidRDefault="00425F6C" w:rsidP="00425F6C">
            <w:pPr>
              <w:spacing w:before="40" w:after="40" w:line="240" w:lineRule="auto"/>
              <w:jc w:val="center"/>
              <w:rPr>
                <w:rFonts w:eastAsia="Times New Roman" w:cs="Times New Roman"/>
                <w:sz w:val="16"/>
                <w:szCs w:val="16"/>
              </w:rPr>
            </w:pPr>
            <w:r w:rsidRPr="006A3019">
              <w:rPr>
                <w:rStyle w:val="block"/>
                <w:rFonts w:eastAsia="Times New Roman" w:cs="Times New Roman"/>
                <w:b/>
                <w:bCs/>
                <w:sz w:val="16"/>
                <w:szCs w:val="16"/>
              </w:rPr>
              <w:t>OR 0.70</w:t>
            </w:r>
            <w:r w:rsidRPr="006A3019">
              <w:rPr>
                <w:rFonts w:eastAsia="Times New Roman" w:cs="Times New Roman"/>
                <w:sz w:val="16"/>
                <w:szCs w:val="16"/>
              </w:rPr>
              <w:br/>
            </w:r>
            <w:r w:rsidRPr="006A3019">
              <w:rPr>
                <w:rStyle w:val="cell"/>
                <w:rFonts w:eastAsia="Times New Roman" w:cs="Times New Roman"/>
                <w:sz w:val="16"/>
                <w:szCs w:val="16"/>
              </w:rPr>
              <w:t>(0.52 to 0.94)</w:t>
            </w:r>
          </w:p>
        </w:tc>
        <w:tc>
          <w:tcPr>
            <w:tcW w:w="432" w:type="pct"/>
            <w:hideMark/>
          </w:tcPr>
          <w:p w14:paraId="5EA8506F" w14:textId="77777777" w:rsidR="00425F6C" w:rsidRPr="006A3019" w:rsidRDefault="00425F6C" w:rsidP="00425F6C">
            <w:pPr>
              <w:spacing w:before="40" w:after="40" w:line="240" w:lineRule="auto"/>
              <w:jc w:val="center"/>
              <w:rPr>
                <w:rFonts w:eastAsia="Times New Roman" w:cs="Times New Roman"/>
                <w:sz w:val="16"/>
                <w:szCs w:val="16"/>
              </w:rPr>
            </w:pPr>
            <w:r w:rsidRPr="006A3019">
              <w:rPr>
                <w:rFonts w:eastAsia="Times New Roman" w:cs="Times New Roman"/>
                <w:b/>
                <w:bCs/>
                <w:sz w:val="16"/>
                <w:szCs w:val="16"/>
              </w:rPr>
              <w:t>9 fewer per 100</w:t>
            </w:r>
            <w:r w:rsidRPr="006A3019">
              <w:rPr>
                <w:rFonts w:eastAsia="Times New Roman" w:cs="Times New Roman"/>
                <w:sz w:val="16"/>
                <w:szCs w:val="16"/>
              </w:rPr>
              <w:br/>
              <w:t>(from 16 fewer to 1 fewer)</w:t>
            </w:r>
          </w:p>
        </w:tc>
        <w:tc>
          <w:tcPr>
            <w:tcW w:w="438" w:type="pct"/>
            <w:hideMark/>
          </w:tcPr>
          <w:p w14:paraId="7A22947A" w14:textId="77777777" w:rsidR="00425F6C" w:rsidRPr="006A3019" w:rsidRDefault="00425F6C" w:rsidP="00425F6C">
            <w:pPr>
              <w:spacing w:before="40" w:after="40" w:line="240" w:lineRule="auto"/>
              <w:jc w:val="center"/>
              <w:rPr>
                <w:rFonts w:eastAsia="Times New Roman" w:cs="Times New Roman"/>
                <w:sz w:val="16"/>
                <w:szCs w:val="16"/>
              </w:rPr>
            </w:pPr>
            <w:r w:rsidRPr="006A3019">
              <w:rPr>
                <w:rStyle w:val="quality-sign"/>
                <w:rFonts w:ascii="Cambria Math" w:eastAsia="Times New Roman" w:hAnsi="Cambria Math" w:cs="Cambria Math"/>
                <w:sz w:val="16"/>
                <w:szCs w:val="16"/>
              </w:rPr>
              <w:t>⨁⨁⨁⨁</w:t>
            </w:r>
            <w:r w:rsidRPr="006A3019">
              <w:rPr>
                <w:rFonts w:eastAsia="Times New Roman" w:cs="Times New Roman"/>
                <w:sz w:val="16"/>
                <w:szCs w:val="16"/>
              </w:rPr>
              <w:br/>
            </w:r>
            <w:proofErr w:type="spellStart"/>
            <w:proofErr w:type="gramStart"/>
            <w:r w:rsidRPr="006A3019">
              <w:rPr>
                <w:rStyle w:val="quality-text"/>
                <w:rFonts w:eastAsia="Times New Roman" w:cs="Times New Roman"/>
                <w:sz w:val="16"/>
                <w:szCs w:val="16"/>
              </w:rPr>
              <w:t>High</w:t>
            </w:r>
            <w:r w:rsidRPr="006A3019">
              <w:rPr>
                <w:rFonts w:eastAsia="Times New Roman" w:cs="Times New Roman"/>
                <w:sz w:val="16"/>
                <w:szCs w:val="16"/>
                <w:vertAlign w:val="superscript"/>
              </w:rPr>
              <w:t>a</w:t>
            </w:r>
            <w:r w:rsidRPr="006A3019">
              <w:rPr>
                <w:rStyle w:val="comma"/>
                <w:rFonts w:eastAsia="Times New Roman" w:cs="Times New Roman"/>
                <w:sz w:val="16"/>
                <w:szCs w:val="16"/>
                <w:vertAlign w:val="superscript"/>
              </w:rPr>
              <w:t>,</w:t>
            </w:r>
            <w:r w:rsidRPr="006A3019">
              <w:rPr>
                <w:rFonts w:eastAsia="Times New Roman" w:cs="Times New Roman"/>
                <w:sz w:val="16"/>
                <w:szCs w:val="16"/>
                <w:vertAlign w:val="superscript"/>
              </w:rPr>
              <w:t>c</w:t>
            </w:r>
            <w:proofErr w:type="gramEnd"/>
            <w:r w:rsidRPr="006A3019">
              <w:rPr>
                <w:rStyle w:val="comma"/>
                <w:rFonts w:eastAsia="Times New Roman" w:cs="Times New Roman"/>
                <w:sz w:val="16"/>
                <w:szCs w:val="16"/>
                <w:vertAlign w:val="superscript"/>
              </w:rPr>
              <w:t>,</w:t>
            </w:r>
            <w:proofErr w:type="gramStart"/>
            <w:r w:rsidRPr="006A3019">
              <w:rPr>
                <w:rFonts w:eastAsia="Times New Roman" w:cs="Times New Roman"/>
                <w:sz w:val="16"/>
                <w:szCs w:val="16"/>
                <w:vertAlign w:val="superscript"/>
              </w:rPr>
              <w:t>e</w:t>
            </w:r>
            <w:r w:rsidRPr="006A3019">
              <w:rPr>
                <w:rStyle w:val="comma"/>
                <w:rFonts w:eastAsia="Times New Roman" w:cs="Times New Roman"/>
                <w:sz w:val="16"/>
                <w:szCs w:val="16"/>
                <w:vertAlign w:val="superscript"/>
              </w:rPr>
              <w:t>,</w:t>
            </w:r>
            <w:r w:rsidRPr="006A3019">
              <w:rPr>
                <w:rFonts w:eastAsia="Times New Roman" w:cs="Times New Roman"/>
                <w:sz w:val="16"/>
                <w:szCs w:val="16"/>
                <w:vertAlign w:val="superscript"/>
              </w:rPr>
              <w:t>f</w:t>
            </w:r>
            <w:proofErr w:type="gramEnd"/>
            <w:r w:rsidRPr="006A3019">
              <w:rPr>
                <w:rStyle w:val="comma"/>
                <w:rFonts w:eastAsia="Times New Roman" w:cs="Times New Roman"/>
                <w:sz w:val="16"/>
                <w:szCs w:val="16"/>
                <w:vertAlign w:val="superscript"/>
              </w:rPr>
              <w:t>,</w:t>
            </w:r>
            <w:r w:rsidRPr="006A3019">
              <w:rPr>
                <w:rFonts w:eastAsia="Times New Roman" w:cs="Times New Roman"/>
                <w:sz w:val="16"/>
                <w:szCs w:val="16"/>
                <w:vertAlign w:val="superscript"/>
              </w:rPr>
              <w:t>j</w:t>
            </w:r>
            <w:proofErr w:type="spellEnd"/>
          </w:p>
        </w:tc>
        <w:tc>
          <w:tcPr>
            <w:tcW w:w="377" w:type="pct"/>
            <w:hideMark/>
          </w:tcPr>
          <w:p w14:paraId="1BA70A94" w14:textId="77777777" w:rsidR="00425F6C" w:rsidRPr="006A3019" w:rsidRDefault="00425F6C" w:rsidP="00425F6C">
            <w:pPr>
              <w:spacing w:before="40" w:after="40" w:line="240" w:lineRule="auto"/>
              <w:jc w:val="center"/>
              <w:rPr>
                <w:rFonts w:eastAsia="Times New Roman" w:cs="Times New Roman"/>
                <w:sz w:val="16"/>
                <w:szCs w:val="16"/>
              </w:rPr>
            </w:pPr>
            <w:r w:rsidRPr="006A3019">
              <w:rPr>
                <w:rFonts w:eastAsia="Times New Roman" w:cs="Times New Roman"/>
                <w:sz w:val="16"/>
                <w:szCs w:val="16"/>
              </w:rPr>
              <w:t>IMPORTANT</w:t>
            </w:r>
          </w:p>
          <w:p w14:paraId="724D85C9" w14:textId="753AD97B" w:rsidR="00425F6C" w:rsidRPr="006A3019" w:rsidRDefault="00425F6C" w:rsidP="00425F6C">
            <w:pPr>
              <w:spacing w:before="40" w:after="40" w:line="240" w:lineRule="auto"/>
              <w:jc w:val="center"/>
              <w:rPr>
                <w:rFonts w:eastAsia="Times New Roman" w:cs="Times New Roman"/>
                <w:sz w:val="16"/>
                <w:szCs w:val="16"/>
              </w:rPr>
            </w:pPr>
          </w:p>
        </w:tc>
      </w:tr>
      <w:tr w:rsidR="00425F6C" w:rsidRPr="006A3019" w14:paraId="2475E2B5" w14:textId="77777777" w:rsidTr="006A3019">
        <w:tc>
          <w:tcPr>
            <w:tcW w:w="5000" w:type="pct"/>
            <w:gridSpan w:val="13"/>
            <w:hideMark/>
          </w:tcPr>
          <w:p w14:paraId="15316ED7" w14:textId="056FB70D" w:rsidR="00425F6C" w:rsidRPr="006A3019" w:rsidRDefault="00425F6C" w:rsidP="00425F6C">
            <w:pPr>
              <w:spacing w:before="40" w:after="40" w:line="240" w:lineRule="auto"/>
              <w:rPr>
                <w:rFonts w:eastAsia="Times New Roman" w:cs="Times New Roman"/>
                <w:b/>
                <w:bCs/>
                <w:color w:val="000000"/>
                <w:sz w:val="16"/>
                <w:szCs w:val="16"/>
              </w:rPr>
            </w:pPr>
            <w:r w:rsidRPr="006A3019">
              <w:rPr>
                <w:rStyle w:val="label"/>
                <w:rFonts w:eastAsia="Times New Roman" w:cs="Times New Roman"/>
                <w:b/>
                <w:bCs/>
                <w:color w:val="000000"/>
                <w:sz w:val="16"/>
                <w:szCs w:val="16"/>
              </w:rPr>
              <w:t>SAE</w:t>
            </w:r>
            <w:r w:rsidR="00671B55">
              <w:rPr>
                <w:rStyle w:val="label"/>
                <w:rFonts w:eastAsia="Times New Roman" w:cs="Times New Roman"/>
                <w:b/>
                <w:bCs/>
                <w:color w:val="000000"/>
                <w:sz w:val="16"/>
                <w:szCs w:val="16"/>
              </w:rPr>
              <w:t>s</w:t>
            </w:r>
            <w:r w:rsidRPr="006A3019">
              <w:rPr>
                <w:rStyle w:val="label"/>
                <w:rFonts w:eastAsia="Times New Roman" w:cs="Times New Roman"/>
                <w:b/>
                <w:bCs/>
                <w:color w:val="000000"/>
                <w:sz w:val="16"/>
                <w:szCs w:val="16"/>
              </w:rPr>
              <w:t xml:space="preserve"> (follow-up: range 28 days to 36 </w:t>
            </w:r>
            <w:proofErr w:type="gramStart"/>
            <w:r w:rsidRPr="006A3019">
              <w:rPr>
                <w:rStyle w:val="label"/>
                <w:rFonts w:eastAsia="Times New Roman" w:cs="Times New Roman"/>
                <w:b/>
                <w:bCs/>
                <w:color w:val="000000"/>
                <w:sz w:val="16"/>
                <w:szCs w:val="16"/>
              </w:rPr>
              <w:t>days)</w:t>
            </w:r>
            <w:r w:rsidRPr="006A3019">
              <w:rPr>
                <w:rFonts w:eastAsia="Times New Roman" w:cs="Times New Roman"/>
                <w:b/>
                <w:bCs/>
                <w:color w:val="000000"/>
                <w:sz w:val="16"/>
                <w:szCs w:val="16"/>
                <w:vertAlign w:val="superscript"/>
              </w:rPr>
              <w:t>k</w:t>
            </w:r>
            <w:proofErr w:type="gramEnd"/>
          </w:p>
        </w:tc>
      </w:tr>
      <w:tr w:rsidR="00425F6C" w:rsidRPr="006A3019" w14:paraId="7AD0D780" w14:textId="77777777" w:rsidTr="00E151C0">
        <w:tc>
          <w:tcPr>
            <w:tcW w:w="239" w:type="pct"/>
            <w:hideMark/>
          </w:tcPr>
          <w:p w14:paraId="598700DC" w14:textId="77777777" w:rsidR="00425F6C" w:rsidRPr="006A3019" w:rsidRDefault="00425F6C" w:rsidP="00425F6C">
            <w:pPr>
              <w:spacing w:before="40" w:after="40" w:line="240" w:lineRule="auto"/>
              <w:jc w:val="center"/>
              <w:rPr>
                <w:rFonts w:eastAsia="Times New Roman" w:cs="Times New Roman"/>
                <w:sz w:val="16"/>
                <w:szCs w:val="16"/>
              </w:rPr>
            </w:pPr>
            <w:r w:rsidRPr="006A3019">
              <w:rPr>
                <w:rFonts w:eastAsia="Times New Roman" w:cs="Times New Roman"/>
                <w:sz w:val="16"/>
                <w:szCs w:val="16"/>
              </w:rPr>
              <w:t>3</w:t>
            </w:r>
          </w:p>
        </w:tc>
        <w:tc>
          <w:tcPr>
            <w:tcW w:w="335" w:type="pct"/>
            <w:hideMark/>
          </w:tcPr>
          <w:p w14:paraId="2B38E039" w14:textId="69A8AC9E" w:rsidR="00425F6C" w:rsidRPr="006A3019" w:rsidRDefault="000C02D1" w:rsidP="00425F6C">
            <w:pPr>
              <w:spacing w:before="40" w:after="40" w:line="240" w:lineRule="auto"/>
              <w:jc w:val="center"/>
              <w:rPr>
                <w:rFonts w:eastAsia="Times New Roman" w:cs="Times New Roman"/>
                <w:sz w:val="16"/>
                <w:szCs w:val="16"/>
              </w:rPr>
            </w:pPr>
            <w:proofErr w:type="spellStart"/>
            <w:r>
              <w:rPr>
                <w:rFonts w:eastAsia="Times New Roman" w:cs="Times New Roman"/>
                <w:sz w:val="16"/>
                <w:szCs w:val="16"/>
              </w:rPr>
              <w:t>R</w:t>
            </w:r>
            <w:r w:rsidR="00425F6C" w:rsidRPr="006A3019">
              <w:rPr>
                <w:rFonts w:eastAsia="Times New Roman" w:cs="Times New Roman"/>
                <w:sz w:val="16"/>
                <w:szCs w:val="16"/>
              </w:rPr>
              <w:t>andomised</w:t>
            </w:r>
            <w:proofErr w:type="spellEnd"/>
            <w:r w:rsidR="00425F6C" w:rsidRPr="006A3019">
              <w:rPr>
                <w:rFonts w:eastAsia="Times New Roman" w:cs="Times New Roman"/>
                <w:sz w:val="16"/>
                <w:szCs w:val="16"/>
              </w:rPr>
              <w:t xml:space="preserve"> trials</w:t>
            </w:r>
          </w:p>
        </w:tc>
        <w:tc>
          <w:tcPr>
            <w:tcW w:w="325" w:type="pct"/>
            <w:hideMark/>
          </w:tcPr>
          <w:p w14:paraId="3FFEBE8D" w14:textId="5EC068F9" w:rsidR="00425F6C" w:rsidRPr="006A3019" w:rsidRDefault="000C02D1" w:rsidP="00425F6C">
            <w:pPr>
              <w:spacing w:before="40" w:after="40" w:line="240" w:lineRule="auto"/>
              <w:jc w:val="center"/>
              <w:rPr>
                <w:rFonts w:eastAsia="Times New Roman" w:cs="Times New Roman"/>
                <w:sz w:val="16"/>
                <w:szCs w:val="16"/>
              </w:rPr>
            </w:pPr>
            <w:r>
              <w:rPr>
                <w:rFonts w:eastAsia="Times New Roman" w:cs="Times New Roman"/>
                <w:sz w:val="16"/>
                <w:szCs w:val="16"/>
              </w:rPr>
              <w:t>N</w:t>
            </w:r>
            <w:r w:rsidR="00425F6C" w:rsidRPr="006A3019">
              <w:rPr>
                <w:rFonts w:eastAsia="Times New Roman" w:cs="Times New Roman"/>
                <w:sz w:val="16"/>
                <w:szCs w:val="16"/>
              </w:rPr>
              <w:t xml:space="preserve">ot </w:t>
            </w:r>
            <w:proofErr w:type="spellStart"/>
            <w:r w:rsidR="00425F6C" w:rsidRPr="006A3019">
              <w:rPr>
                <w:rFonts w:eastAsia="Times New Roman" w:cs="Times New Roman"/>
                <w:sz w:val="16"/>
                <w:szCs w:val="16"/>
              </w:rPr>
              <w:t>serious</w:t>
            </w:r>
            <w:r w:rsidR="00425F6C" w:rsidRPr="006A3019">
              <w:rPr>
                <w:rFonts w:eastAsia="Times New Roman" w:cs="Times New Roman"/>
                <w:sz w:val="16"/>
                <w:szCs w:val="16"/>
                <w:vertAlign w:val="superscript"/>
              </w:rPr>
              <w:t>l</w:t>
            </w:r>
            <w:proofErr w:type="spellEnd"/>
          </w:p>
        </w:tc>
        <w:tc>
          <w:tcPr>
            <w:tcW w:w="396" w:type="pct"/>
            <w:hideMark/>
          </w:tcPr>
          <w:p w14:paraId="2AE10AE1" w14:textId="3358FB47" w:rsidR="00425F6C" w:rsidRPr="006A3019" w:rsidRDefault="008944B7" w:rsidP="00425F6C">
            <w:pPr>
              <w:spacing w:before="40" w:after="40" w:line="240" w:lineRule="auto"/>
              <w:jc w:val="center"/>
              <w:rPr>
                <w:rFonts w:eastAsia="Times New Roman" w:cs="Times New Roman"/>
                <w:sz w:val="16"/>
                <w:szCs w:val="16"/>
              </w:rPr>
            </w:pPr>
            <w:proofErr w:type="spellStart"/>
            <w:r>
              <w:rPr>
                <w:rFonts w:eastAsia="Times New Roman" w:cs="Times New Roman"/>
                <w:sz w:val="16"/>
                <w:szCs w:val="16"/>
              </w:rPr>
              <w:t>S</w:t>
            </w:r>
            <w:r w:rsidR="00425F6C" w:rsidRPr="006A3019">
              <w:rPr>
                <w:rFonts w:eastAsia="Times New Roman" w:cs="Times New Roman"/>
                <w:sz w:val="16"/>
                <w:szCs w:val="16"/>
              </w:rPr>
              <w:t>erious</w:t>
            </w:r>
            <w:r w:rsidR="00425F6C" w:rsidRPr="006A3019">
              <w:rPr>
                <w:rFonts w:eastAsia="Times New Roman" w:cs="Times New Roman"/>
                <w:sz w:val="16"/>
                <w:szCs w:val="16"/>
                <w:vertAlign w:val="superscript"/>
              </w:rPr>
              <w:t>m</w:t>
            </w:r>
            <w:proofErr w:type="spellEnd"/>
          </w:p>
        </w:tc>
        <w:tc>
          <w:tcPr>
            <w:tcW w:w="366" w:type="pct"/>
            <w:hideMark/>
          </w:tcPr>
          <w:p w14:paraId="166B238C" w14:textId="0FE14FAB" w:rsidR="00425F6C" w:rsidRPr="006A3019" w:rsidRDefault="008B45B8" w:rsidP="00425F6C">
            <w:pPr>
              <w:spacing w:before="40" w:after="40" w:line="240" w:lineRule="auto"/>
              <w:jc w:val="center"/>
              <w:rPr>
                <w:rFonts w:eastAsia="Times New Roman" w:cs="Times New Roman"/>
                <w:sz w:val="16"/>
                <w:szCs w:val="16"/>
              </w:rPr>
            </w:pPr>
            <w:r>
              <w:rPr>
                <w:rFonts w:eastAsia="Times New Roman" w:cs="Times New Roman"/>
                <w:sz w:val="16"/>
                <w:szCs w:val="16"/>
              </w:rPr>
              <w:t>N</w:t>
            </w:r>
            <w:r w:rsidR="00425F6C" w:rsidRPr="006A3019">
              <w:rPr>
                <w:rFonts w:eastAsia="Times New Roman" w:cs="Times New Roman"/>
                <w:sz w:val="16"/>
                <w:szCs w:val="16"/>
              </w:rPr>
              <w:t xml:space="preserve">ot </w:t>
            </w:r>
            <w:proofErr w:type="spellStart"/>
            <w:r w:rsidR="00425F6C" w:rsidRPr="006A3019">
              <w:rPr>
                <w:rFonts w:eastAsia="Times New Roman" w:cs="Times New Roman"/>
                <w:sz w:val="16"/>
                <w:szCs w:val="16"/>
              </w:rPr>
              <w:t>serious</w:t>
            </w:r>
            <w:r w:rsidR="00425F6C" w:rsidRPr="006A3019">
              <w:rPr>
                <w:rFonts w:eastAsia="Times New Roman" w:cs="Times New Roman"/>
                <w:sz w:val="16"/>
                <w:szCs w:val="16"/>
                <w:vertAlign w:val="superscript"/>
              </w:rPr>
              <w:t>c</w:t>
            </w:r>
            <w:proofErr w:type="spellEnd"/>
          </w:p>
        </w:tc>
        <w:tc>
          <w:tcPr>
            <w:tcW w:w="359" w:type="pct"/>
            <w:hideMark/>
          </w:tcPr>
          <w:p w14:paraId="273F621D" w14:textId="6D5D30BE" w:rsidR="00425F6C" w:rsidRPr="006A3019" w:rsidRDefault="008B45B8" w:rsidP="00425F6C">
            <w:pPr>
              <w:spacing w:before="40" w:after="40" w:line="240" w:lineRule="auto"/>
              <w:jc w:val="center"/>
              <w:rPr>
                <w:rFonts w:eastAsia="Times New Roman" w:cs="Times New Roman"/>
                <w:sz w:val="16"/>
                <w:szCs w:val="16"/>
              </w:rPr>
            </w:pPr>
            <w:r>
              <w:rPr>
                <w:rFonts w:eastAsia="Times New Roman" w:cs="Times New Roman"/>
                <w:sz w:val="16"/>
                <w:szCs w:val="16"/>
              </w:rPr>
              <w:t>V</w:t>
            </w:r>
            <w:r w:rsidR="00425F6C" w:rsidRPr="006A3019">
              <w:rPr>
                <w:rFonts w:eastAsia="Times New Roman" w:cs="Times New Roman"/>
                <w:sz w:val="16"/>
                <w:szCs w:val="16"/>
              </w:rPr>
              <w:t xml:space="preserve">ery </w:t>
            </w:r>
            <w:proofErr w:type="spellStart"/>
            <w:r w:rsidR="00425F6C" w:rsidRPr="006A3019">
              <w:rPr>
                <w:rFonts w:eastAsia="Times New Roman" w:cs="Times New Roman"/>
                <w:sz w:val="16"/>
                <w:szCs w:val="16"/>
              </w:rPr>
              <w:t>serious</w:t>
            </w:r>
            <w:r w:rsidR="00425F6C" w:rsidRPr="006A3019">
              <w:rPr>
                <w:rFonts w:eastAsia="Times New Roman" w:cs="Times New Roman"/>
                <w:sz w:val="16"/>
                <w:szCs w:val="16"/>
                <w:vertAlign w:val="superscript"/>
              </w:rPr>
              <w:t>n</w:t>
            </w:r>
            <w:proofErr w:type="spellEnd"/>
          </w:p>
        </w:tc>
        <w:tc>
          <w:tcPr>
            <w:tcW w:w="532" w:type="pct"/>
            <w:hideMark/>
          </w:tcPr>
          <w:p w14:paraId="45A3CB7A" w14:textId="1B335605" w:rsidR="00425F6C" w:rsidRPr="006A3019" w:rsidRDefault="008B45B8" w:rsidP="00425F6C">
            <w:pPr>
              <w:spacing w:before="40" w:after="40" w:line="240" w:lineRule="auto"/>
              <w:jc w:val="center"/>
              <w:rPr>
                <w:rFonts w:eastAsia="Times New Roman" w:cs="Times New Roman"/>
                <w:sz w:val="16"/>
                <w:szCs w:val="16"/>
              </w:rPr>
            </w:pPr>
            <w:proofErr w:type="spellStart"/>
            <w:r>
              <w:rPr>
                <w:rFonts w:eastAsia="Times New Roman" w:cs="Times New Roman"/>
                <w:sz w:val="16"/>
                <w:szCs w:val="16"/>
              </w:rPr>
              <w:t>N</w:t>
            </w:r>
            <w:r w:rsidR="00425F6C" w:rsidRPr="006A3019">
              <w:rPr>
                <w:rFonts w:eastAsia="Times New Roman" w:cs="Times New Roman"/>
                <w:sz w:val="16"/>
                <w:szCs w:val="16"/>
              </w:rPr>
              <w:t>one</w:t>
            </w:r>
            <w:r w:rsidR="00425F6C" w:rsidRPr="006A3019">
              <w:rPr>
                <w:rFonts w:eastAsia="Times New Roman" w:cs="Times New Roman"/>
                <w:sz w:val="16"/>
                <w:szCs w:val="16"/>
                <w:vertAlign w:val="superscript"/>
              </w:rPr>
              <w:t>e</w:t>
            </w:r>
            <w:proofErr w:type="spellEnd"/>
          </w:p>
        </w:tc>
        <w:tc>
          <w:tcPr>
            <w:tcW w:w="382" w:type="pct"/>
            <w:hideMark/>
          </w:tcPr>
          <w:p w14:paraId="37C1D219" w14:textId="77777777" w:rsidR="00425F6C" w:rsidRPr="006A3019" w:rsidRDefault="00425F6C" w:rsidP="00425F6C">
            <w:pPr>
              <w:spacing w:before="40" w:after="40" w:line="240" w:lineRule="auto"/>
              <w:jc w:val="center"/>
              <w:rPr>
                <w:rFonts w:eastAsia="Times New Roman" w:cs="Times New Roman"/>
                <w:sz w:val="16"/>
                <w:szCs w:val="16"/>
              </w:rPr>
            </w:pPr>
            <w:r w:rsidRPr="006A3019">
              <w:rPr>
                <w:rFonts w:eastAsia="Times New Roman" w:cs="Times New Roman"/>
                <w:sz w:val="16"/>
                <w:szCs w:val="16"/>
              </w:rPr>
              <w:t xml:space="preserve">135/442 (30.5%) </w:t>
            </w:r>
          </w:p>
        </w:tc>
        <w:tc>
          <w:tcPr>
            <w:tcW w:w="437" w:type="pct"/>
            <w:hideMark/>
          </w:tcPr>
          <w:p w14:paraId="21A5ED90" w14:textId="77777777" w:rsidR="00425F6C" w:rsidRPr="006A3019" w:rsidRDefault="00425F6C" w:rsidP="00425F6C">
            <w:pPr>
              <w:spacing w:before="40" w:after="40" w:line="240" w:lineRule="auto"/>
              <w:jc w:val="center"/>
              <w:rPr>
                <w:rFonts w:eastAsia="Times New Roman" w:cs="Times New Roman"/>
                <w:sz w:val="16"/>
                <w:szCs w:val="16"/>
              </w:rPr>
            </w:pPr>
            <w:r w:rsidRPr="006A3019">
              <w:rPr>
                <w:rStyle w:val="cell-value"/>
                <w:rFonts w:eastAsia="Times New Roman" w:cs="Times New Roman"/>
                <w:sz w:val="16"/>
                <w:szCs w:val="16"/>
              </w:rPr>
              <w:t xml:space="preserve">159/436 (36.5%) </w:t>
            </w:r>
          </w:p>
        </w:tc>
        <w:tc>
          <w:tcPr>
            <w:tcW w:w="382" w:type="pct"/>
            <w:hideMark/>
          </w:tcPr>
          <w:p w14:paraId="7597770A" w14:textId="77777777" w:rsidR="00425F6C" w:rsidRPr="006A3019" w:rsidRDefault="00425F6C" w:rsidP="00425F6C">
            <w:pPr>
              <w:spacing w:before="40" w:after="40" w:line="240" w:lineRule="auto"/>
              <w:jc w:val="center"/>
              <w:rPr>
                <w:rFonts w:eastAsia="Times New Roman" w:cs="Times New Roman"/>
                <w:sz w:val="16"/>
                <w:szCs w:val="16"/>
              </w:rPr>
            </w:pPr>
            <w:r w:rsidRPr="006A3019">
              <w:rPr>
                <w:rStyle w:val="block"/>
                <w:rFonts w:eastAsia="Times New Roman" w:cs="Times New Roman"/>
                <w:b/>
                <w:bCs/>
                <w:sz w:val="16"/>
                <w:szCs w:val="16"/>
              </w:rPr>
              <w:t>OR 0.50</w:t>
            </w:r>
            <w:r w:rsidRPr="006A3019">
              <w:rPr>
                <w:rFonts w:eastAsia="Times New Roman" w:cs="Times New Roman"/>
                <w:sz w:val="16"/>
                <w:szCs w:val="16"/>
              </w:rPr>
              <w:br/>
            </w:r>
            <w:r w:rsidRPr="006A3019">
              <w:rPr>
                <w:rStyle w:val="cell"/>
                <w:rFonts w:eastAsia="Times New Roman" w:cs="Times New Roman"/>
                <w:sz w:val="16"/>
                <w:szCs w:val="16"/>
              </w:rPr>
              <w:t>(0.18 to 1.40)</w:t>
            </w:r>
          </w:p>
        </w:tc>
        <w:tc>
          <w:tcPr>
            <w:tcW w:w="432" w:type="pct"/>
            <w:hideMark/>
          </w:tcPr>
          <w:p w14:paraId="4EBEB0A5" w14:textId="77777777" w:rsidR="00425F6C" w:rsidRPr="006A3019" w:rsidRDefault="00425F6C" w:rsidP="00425F6C">
            <w:pPr>
              <w:spacing w:before="40" w:after="40" w:line="240" w:lineRule="auto"/>
              <w:jc w:val="center"/>
              <w:rPr>
                <w:rFonts w:eastAsia="Times New Roman" w:cs="Times New Roman"/>
                <w:sz w:val="16"/>
                <w:szCs w:val="16"/>
              </w:rPr>
            </w:pPr>
            <w:r w:rsidRPr="006A3019">
              <w:rPr>
                <w:rFonts w:eastAsia="Times New Roman" w:cs="Times New Roman"/>
                <w:b/>
                <w:bCs/>
                <w:sz w:val="16"/>
                <w:szCs w:val="16"/>
              </w:rPr>
              <w:t>14 fewer per 100</w:t>
            </w:r>
            <w:r w:rsidRPr="006A3019">
              <w:rPr>
                <w:rFonts w:eastAsia="Times New Roman" w:cs="Times New Roman"/>
                <w:sz w:val="16"/>
                <w:szCs w:val="16"/>
              </w:rPr>
              <w:br/>
              <w:t>(from 27 fewer to 8 more)</w:t>
            </w:r>
          </w:p>
        </w:tc>
        <w:tc>
          <w:tcPr>
            <w:tcW w:w="438" w:type="pct"/>
            <w:hideMark/>
          </w:tcPr>
          <w:p w14:paraId="048B8715" w14:textId="77777777" w:rsidR="00425F6C" w:rsidRPr="006A3019" w:rsidRDefault="00425F6C" w:rsidP="00425F6C">
            <w:pPr>
              <w:spacing w:before="40" w:after="40" w:line="240" w:lineRule="auto"/>
              <w:jc w:val="center"/>
              <w:rPr>
                <w:rFonts w:eastAsia="Times New Roman" w:cs="Times New Roman"/>
                <w:sz w:val="16"/>
                <w:szCs w:val="16"/>
              </w:rPr>
            </w:pPr>
            <w:r w:rsidRPr="006A3019">
              <w:rPr>
                <w:rStyle w:val="quality-sign"/>
                <w:rFonts w:ascii="Cambria Math" w:eastAsia="Times New Roman" w:hAnsi="Cambria Math" w:cs="Cambria Math"/>
                <w:sz w:val="16"/>
                <w:szCs w:val="16"/>
              </w:rPr>
              <w:t>⨁◯◯◯</w:t>
            </w:r>
            <w:r w:rsidRPr="006A3019">
              <w:rPr>
                <w:rFonts w:eastAsia="Times New Roman" w:cs="Times New Roman"/>
                <w:sz w:val="16"/>
                <w:szCs w:val="16"/>
              </w:rPr>
              <w:br/>
            </w:r>
            <w:r w:rsidRPr="006A3019">
              <w:rPr>
                <w:rStyle w:val="quality-text"/>
                <w:rFonts w:eastAsia="Times New Roman" w:cs="Times New Roman"/>
                <w:sz w:val="16"/>
                <w:szCs w:val="16"/>
              </w:rPr>
              <w:t xml:space="preserve">Very </w:t>
            </w:r>
            <w:proofErr w:type="spellStart"/>
            <w:proofErr w:type="gramStart"/>
            <w:r w:rsidRPr="006A3019">
              <w:rPr>
                <w:rStyle w:val="quality-text"/>
                <w:rFonts w:eastAsia="Times New Roman" w:cs="Times New Roman"/>
                <w:sz w:val="16"/>
                <w:szCs w:val="16"/>
              </w:rPr>
              <w:t>low</w:t>
            </w:r>
            <w:r w:rsidRPr="006A3019">
              <w:rPr>
                <w:rFonts w:eastAsia="Times New Roman" w:cs="Times New Roman"/>
                <w:sz w:val="16"/>
                <w:szCs w:val="16"/>
                <w:vertAlign w:val="superscript"/>
              </w:rPr>
              <w:t>c</w:t>
            </w:r>
            <w:r w:rsidRPr="006A3019">
              <w:rPr>
                <w:rStyle w:val="comma"/>
                <w:rFonts w:eastAsia="Times New Roman" w:cs="Times New Roman"/>
                <w:sz w:val="16"/>
                <w:szCs w:val="16"/>
                <w:vertAlign w:val="superscript"/>
              </w:rPr>
              <w:t>,</w:t>
            </w:r>
            <w:r w:rsidRPr="006A3019">
              <w:rPr>
                <w:rFonts w:eastAsia="Times New Roman" w:cs="Times New Roman"/>
                <w:sz w:val="16"/>
                <w:szCs w:val="16"/>
                <w:vertAlign w:val="superscript"/>
              </w:rPr>
              <w:t>e</w:t>
            </w:r>
            <w:proofErr w:type="gramEnd"/>
            <w:r w:rsidRPr="006A3019">
              <w:rPr>
                <w:rStyle w:val="comma"/>
                <w:rFonts w:eastAsia="Times New Roman" w:cs="Times New Roman"/>
                <w:sz w:val="16"/>
                <w:szCs w:val="16"/>
                <w:vertAlign w:val="superscript"/>
              </w:rPr>
              <w:t>,</w:t>
            </w:r>
            <w:proofErr w:type="gramStart"/>
            <w:r w:rsidRPr="006A3019">
              <w:rPr>
                <w:rFonts w:eastAsia="Times New Roman" w:cs="Times New Roman"/>
                <w:sz w:val="16"/>
                <w:szCs w:val="16"/>
                <w:vertAlign w:val="superscript"/>
              </w:rPr>
              <w:t>l</w:t>
            </w:r>
            <w:r w:rsidRPr="006A3019">
              <w:rPr>
                <w:rStyle w:val="comma"/>
                <w:rFonts w:eastAsia="Times New Roman" w:cs="Times New Roman"/>
                <w:sz w:val="16"/>
                <w:szCs w:val="16"/>
                <w:vertAlign w:val="superscript"/>
              </w:rPr>
              <w:t>,</w:t>
            </w:r>
            <w:r w:rsidRPr="006A3019">
              <w:rPr>
                <w:rFonts w:eastAsia="Times New Roman" w:cs="Times New Roman"/>
                <w:sz w:val="16"/>
                <w:szCs w:val="16"/>
                <w:vertAlign w:val="superscript"/>
              </w:rPr>
              <w:t>m</w:t>
            </w:r>
            <w:proofErr w:type="gramEnd"/>
            <w:r w:rsidRPr="006A3019">
              <w:rPr>
                <w:rStyle w:val="comma"/>
                <w:rFonts w:eastAsia="Times New Roman" w:cs="Times New Roman"/>
                <w:sz w:val="16"/>
                <w:szCs w:val="16"/>
                <w:vertAlign w:val="superscript"/>
              </w:rPr>
              <w:t>,</w:t>
            </w:r>
            <w:r w:rsidRPr="006A3019">
              <w:rPr>
                <w:rFonts w:eastAsia="Times New Roman" w:cs="Times New Roman"/>
                <w:sz w:val="16"/>
                <w:szCs w:val="16"/>
                <w:vertAlign w:val="superscript"/>
              </w:rPr>
              <w:t>n</w:t>
            </w:r>
            <w:proofErr w:type="spellEnd"/>
          </w:p>
        </w:tc>
        <w:tc>
          <w:tcPr>
            <w:tcW w:w="377" w:type="pct"/>
            <w:hideMark/>
          </w:tcPr>
          <w:p w14:paraId="77C9DBA2" w14:textId="77777777" w:rsidR="00425F6C" w:rsidRPr="006A3019" w:rsidRDefault="00425F6C" w:rsidP="00425F6C">
            <w:pPr>
              <w:spacing w:before="40" w:after="40" w:line="240" w:lineRule="auto"/>
              <w:jc w:val="center"/>
              <w:rPr>
                <w:rFonts w:eastAsia="Times New Roman" w:cs="Times New Roman"/>
                <w:sz w:val="16"/>
                <w:szCs w:val="16"/>
              </w:rPr>
            </w:pPr>
            <w:r w:rsidRPr="006A3019">
              <w:rPr>
                <w:rFonts w:eastAsia="Times New Roman" w:cs="Times New Roman"/>
                <w:sz w:val="16"/>
                <w:szCs w:val="16"/>
              </w:rPr>
              <w:t>CRITICAL</w:t>
            </w:r>
          </w:p>
          <w:p w14:paraId="15FBE019" w14:textId="642EDF56" w:rsidR="00425F6C" w:rsidRPr="006A3019" w:rsidRDefault="00425F6C" w:rsidP="00425F6C">
            <w:pPr>
              <w:spacing w:before="40" w:after="40" w:line="240" w:lineRule="auto"/>
              <w:jc w:val="center"/>
              <w:rPr>
                <w:rFonts w:eastAsia="Times New Roman" w:cs="Times New Roman"/>
                <w:sz w:val="16"/>
                <w:szCs w:val="16"/>
              </w:rPr>
            </w:pPr>
          </w:p>
        </w:tc>
      </w:tr>
    </w:tbl>
    <w:p w14:paraId="6F83E813" w14:textId="77777777" w:rsidR="00E01515" w:rsidRPr="006A3019" w:rsidRDefault="00E01515" w:rsidP="00E01515">
      <w:pPr>
        <w:pStyle w:val="FigureTableFooter"/>
        <w:rPr>
          <w:sz w:val="16"/>
          <w:szCs w:val="16"/>
          <w:lang w:val="en-GB"/>
        </w:rPr>
      </w:pPr>
      <w:r w:rsidRPr="006A3019">
        <w:rPr>
          <w:sz w:val="16"/>
          <w:szCs w:val="16"/>
          <w:lang w:val="en-GB"/>
        </w:rPr>
        <w:t xml:space="preserve">a. Studies with majority of the weight or </w:t>
      </w:r>
      <w:proofErr w:type="gramStart"/>
      <w:r w:rsidRPr="006A3019">
        <w:rPr>
          <w:sz w:val="16"/>
          <w:szCs w:val="16"/>
          <w:lang w:val="en-GB"/>
        </w:rPr>
        <w:t>all of</w:t>
      </w:r>
      <w:proofErr w:type="gramEnd"/>
      <w:r w:rsidRPr="006A3019">
        <w:rPr>
          <w:sz w:val="16"/>
          <w:szCs w:val="16"/>
          <w:lang w:val="en-GB"/>
        </w:rPr>
        <w:t xml:space="preserve"> the weight had a low risk of bias.</w:t>
      </w:r>
    </w:p>
    <w:p w14:paraId="326B0755" w14:textId="77777777" w:rsidR="00E01515" w:rsidRPr="006A3019" w:rsidRDefault="00E01515" w:rsidP="00E01515">
      <w:pPr>
        <w:pStyle w:val="FigureTableFooter"/>
        <w:rPr>
          <w:sz w:val="16"/>
          <w:szCs w:val="16"/>
          <w:lang w:val="en-GB"/>
        </w:rPr>
      </w:pPr>
      <w:r w:rsidRPr="006A3019">
        <w:rPr>
          <w:sz w:val="16"/>
          <w:szCs w:val="16"/>
          <w:lang w:val="en-GB"/>
        </w:rPr>
        <w:t>b. Statistical heterogeneity was low to moderate (I2=32%, τ2=0.1219, p=0.21). Although point estimates varied in magnitude and one small study favoured cryoprecipitate, confidence intervals overlapped substantially, and the discordant estimate was based on only one event. No downgrade was applied.</w:t>
      </w:r>
    </w:p>
    <w:p w14:paraId="4F05070B" w14:textId="77777777" w:rsidR="00E01515" w:rsidRPr="006A3019" w:rsidRDefault="00E01515" w:rsidP="00E01515">
      <w:pPr>
        <w:pStyle w:val="FigureTableFooter"/>
        <w:rPr>
          <w:sz w:val="16"/>
          <w:szCs w:val="16"/>
          <w:lang w:val="en-GB"/>
        </w:rPr>
      </w:pPr>
      <w:r w:rsidRPr="006A3019">
        <w:rPr>
          <w:sz w:val="16"/>
          <w:szCs w:val="16"/>
          <w:lang w:val="en-GB"/>
        </w:rPr>
        <w:t>c. Because the PICO intentionally includes any patients with bleeding risk, the cardiac and abdominal surgery populations and the adult and paediatric populations fall within the prespecified target population. Their inclusion is not indirect simply because they differ from one another.</w:t>
      </w:r>
    </w:p>
    <w:p w14:paraId="0EEC0F8F" w14:textId="77777777" w:rsidR="00E01515" w:rsidRPr="006A3019" w:rsidRDefault="00E01515" w:rsidP="00E01515">
      <w:pPr>
        <w:pStyle w:val="FigureTableFooter"/>
        <w:rPr>
          <w:sz w:val="16"/>
          <w:szCs w:val="16"/>
          <w:lang w:val="en-GB"/>
        </w:rPr>
      </w:pPr>
      <w:r w:rsidRPr="006A3019">
        <w:rPr>
          <w:sz w:val="16"/>
          <w:szCs w:val="16"/>
          <w:lang w:val="en-GB"/>
        </w:rPr>
        <w:t>d. Downgraded one level for serious imprecision because the random-effects confidence interval was wide and encompassed both a substantial reduction in TEEs and little or no difference between treatments (OR 0.55; 95% CI 0.29–1.07).</w:t>
      </w:r>
    </w:p>
    <w:p w14:paraId="111D9D45" w14:textId="77777777" w:rsidR="00E01515" w:rsidRPr="006A3019" w:rsidRDefault="00E01515" w:rsidP="00E01515">
      <w:pPr>
        <w:pStyle w:val="FigureTableFooter"/>
        <w:rPr>
          <w:sz w:val="16"/>
          <w:szCs w:val="16"/>
          <w:lang w:val="en-GB"/>
        </w:rPr>
      </w:pPr>
      <w:r w:rsidRPr="006A3019">
        <w:rPr>
          <w:sz w:val="16"/>
          <w:szCs w:val="16"/>
          <w:lang w:val="en-GB"/>
        </w:rPr>
        <w:t>e. Publication bias was not strongly suspected because the search included multiple bibliographic databases, reference-list searching and ClinicalTrials.gov to identify ongoing or unpublished trials. Statistical assessment of publication bias was not feasible because fewer than 10 studies contributed to the outcome. No downgrade was applied.</w:t>
      </w:r>
    </w:p>
    <w:p w14:paraId="38271C03" w14:textId="77777777" w:rsidR="00E01515" w:rsidRPr="006A3019" w:rsidRDefault="00E01515" w:rsidP="00E01515">
      <w:pPr>
        <w:pStyle w:val="FigureTableFooter"/>
        <w:rPr>
          <w:sz w:val="16"/>
          <w:szCs w:val="16"/>
          <w:lang w:val="en-GB"/>
        </w:rPr>
      </w:pPr>
      <w:r w:rsidRPr="006A3019">
        <w:rPr>
          <w:sz w:val="16"/>
          <w:szCs w:val="16"/>
          <w:lang w:val="en-GB"/>
        </w:rPr>
        <w:t>f. No serious inconsistency was identified. Effect estimates were directionally consistent, confidence intervals overlapped.</w:t>
      </w:r>
    </w:p>
    <w:p w14:paraId="4F6A5E8E" w14:textId="77777777" w:rsidR="00E01515" w:rsidRPr="006A3019" w:rsidRDefault="00E01515" w:rsidP="00E01515">
      <w:pPr>
        <w:pStyle w:val="FigureTableFooter"/>
        <w:rPr>
          <w:sz w:val="16"/>
          <w:szCs w:val="16"/>
          <w:lang w:val="en-GB"/>
        </w:rPr>
      </w:pPr>
      <w:r w:rsidRPr="006A3019">
        <w:rPr>
          <w:sz w:val="16"/>
          <w:szCs w:val="16"/>
          <w:lang w:val="en-GB"/>
        </w:rPr>
        <w:t>g. Downgraded one level for serious imprecision because only 20 DVT events occurred across the included studies and the confidence interval remained wide, resulting in substantial uncertainty regarding the magnitude of benefit despite excluding no effect.</w:t>
      </w:r>
    </w:p>
    <w:p w14:paraId="3EBA41A8" w14:textId="77777777" w:rsidR="00E01515" w:rsidRPr="006A3019" w:rsidRDefault="00E01515" w:rsidP="00E01515">
      <w:pPr>
        <w:pStyle w:val="FigureTableFooter"/>
        <w:rPr>
          <w:sz w:val="16"/>
          <w:szCs w:val="16"/>
          <w:lang w:val="en-GB"/>
        </w:rPr>
      </w:pPr>
      <w:r w:rsidRPr="006A3019">
        <w:rPr>
          <w:sz w:val="16"/>
          <w:szCs w:val="16"/>
          <w:lang w:val="en-GB"/>
        </w:rPr>
        <w:t>h. Downgraded one level for serious inconsistency because effect estimates differed substantially in magnitude and direction across studies, with moderate observed heterogeneity (I2=49%). Although confidence intervals were wide and overlapping, the limited number of studies and events prevented a reliable explanation of the observed variation.</w:t>
      </w:r>
    </w:p>
    <w:p w14:paraId="0A759C3B" w14:textId="77777777" w:rsidR="00E01515" w:rsidRPr="006A3019" w:rsidRDefault="00E01515" w:rsidP="00E01515">
      <w:pPr>
        <w:pStyle w:val="FigureTableFooter"/>
        <w:rPr>
          <w:sz w:val="16"/>
          <w:szCs w:val="16"/>
          <w:lang w:val="en-GB"/>
        </w:rPr>
      </w:pPr>
      <w:proofErr w:type="spellStart"/>
      <w:r w:rsidRPr="006A3019">
        <w:rPr>
          <w:sz w:val="16"/>
          <w:szCs w:val="16"/>
          <w:lang w:val="en-GB"/>
        </w:rPr>
        <w:t>i</w:t>
      </w:r>
      <w:proofErr w:type="spellEnd"/>
      <w:r w:rsidRPr="006A3019">
        <w:rPr>
          <w:sz w:val="16"/>
          <w:szCs w:val="16"/>
          <w:lang w:val="en-GB"/>
        </w:rPr>
        <w:t>. Downgraded two levels for very serious imprecision because very few events occurred and the random-effects confidence interval was extremely wide, encompassing a very large reduction in PE, no effect and an approximately threefold increase in PE with FC (OR 0.43; 95% CI 0.06–2.99).</w:t>
      </w:r>
    </w:p>
    <w:p w14:paraId="5CF740E0" w14:textId="77777777" w:rsidR="00E01515" w:rsidRPr="006A3019" w:rsidRDefault="00E01515" w:rsidP="00E01515">
      <w:pPr>
        <w:pStyle w:val="FigureTableFooter"/>
        <w:rPr>
          <w:sz w:val="16"/>
          <w:szCs w:val="16"/>
          <w:lang w:val="en-GB"/>
        </w:rPr>
      </w:pPr>
      <w:r w:rsidRPr="006A3019">
        <w:rPr>
          <w:sz w:val="16"/>
          <w:szCs w:val="16"/>
          <w:lang w:val="en-GB"/>
        </w:rPr>
        <w:t>j. No serious imprecision was identified because the confidence interval excluded no effect and did not encompass clinically important harm.</w:t>
      </w:r>
    </w:p>
    <w:p w14:paraId="1480A91E" w14:textId="77777777" w:rsidR="00E01515" w:rsidRPr="006A3019" w:rsidRDefault="00E01515" w:rsidP="00E01515">
      <w:pPr>
        <w:pStyle w:val="FigureTableFooter"/>
        <w:rPr>
          <w:sz w:val="16"/>
          <w:szCs w:val="16"/>
          <w:lang w:val="en-GB"/>
        </w:rPr>
      </w:pPr>
      <w:r w:rsidRPr="006A3019">
        <w:rPr>
          <w:sz w:val="16"/>
          <w:szCs w:val="16"/>
          <w:lang w:val="en-GB"/>
        </w:rPr>
        <w:t>k. Follow-up ranged from 28 to 36 days in studies reporting follow-up; follow-up was not reported in one study.</w:t>
      </w:r>
    </w:p>
    <w:p w14:paraId="26E4B246" w14:textId="77777777" w:rsidR="00E01515" w:rsidRPr="006A3019" w:rsidRDefault="00E01515" w:rsidP="00E01515">
      <w:pPr>
        <w:pStyle w:val="FigureTableFooter"/>
        <w:rPr>
          <w:sz w:val="16"/>
          <w:szCs w:val="16"/>
          <w:lang w:val="en-GB"/>
        </w:rPr>
      </w:pPr>
      <w:r w:rsidRPr="006A3019">
        <w:rPr>
          <w:sz w:val="16"/>
          <w:szCs w:val="16"/>
          <w:lang w:val="en-GB"/>
        </w:rPr>
        <w:t xml:space="preserve">l. All studies included had a low risk of bias </w:t>
      </w:r>
    </w:p>
    <w:p w14:paraId="2E98011F" w14:textId="77777777" w:rsidR="00E01515" w:rsidRPr="006A3019" w:rsidRDefault="00E01515" w:rsidP="00E01515">
      <w:pPr>
        <w:pStyle w:val="FigureTableFooter"/>
        <w:rPr>
          <w:sz w:val="16"/>
          <w:szCs w:val="16"/>
          <w:lang w:val="en-GB"/>
        </w:rPr>
      </w:pPr>
      <w:r w:rsidRPr="006A3019">
        <w:rPr>
          <w:sz w:val="16"/>
          <w:szCs w:val="16"/>
          <w:lang w:val="en-GB"/>
        </w:rPr>
        <w:lastRenderedPageBreak/>
        <w:t>m. Downgraded one level for serious inconsistency because substantial heterogeneity was present (I2=73%, τ2=0.6207, p=0.02), with treatment-effect estimates differing considerably in magnitude across studies. Although all point estimates favoured FC, the particularly large effect in Roy 2020 was not observed in the other trials.</w:t>
      </w:r>
    </w:p>
    <w:p w14:paraId="2BBAEA05" w14:textId="186FC600" w:rsidR="00864A0F" w:rsidRPr="006A3019" w:rsidRDefault="00E01515" w:rsidP="00E01515">
      <w:pPr>
        <w:pStyle w:val="FigureTableFooter"/>
        <w:rPr>
          <w:sz w:val="16"/>
          <w:szCs w:val="16"/>
          <w:lang w:val="en-GB"/>
        </w:rPr>
      </w:pPr>
      <w:r w:rsidRPr="006A3019">
        <w:rPr>
          <w:sz w:val="16"/>
          <w:szCs w:val="16"/>
          <w:lang w:val="en-GB"/>
        </w:rPr>
        <w:t>n. Downgraded two levels for very serious imprecision because the random-effects confidence interval was very wide and encompassed a very large reduction in SAEs, no effect and a potentially clinically important increase in SAEs with FC (OR 0.50; 95% CI 0.18–1.40).</w:t>
      </w:r>
    </w:p>
    <w:p w14:paraId="3AA0153F" w14:textId="5FB1313D" w:rsidR="00BE424A" w:rsidRPr="006A3019" w:rsidRDefault="008D403D" w:rsidP="002D3159">
      <w:pPr>
        <w:spacing w:after="0" w:line="240" w:lineRule="auto"/>
        <w:rPr>
          <w:rFonts w:cs="Times New Roman"/>
          <w:sz w:val="16"/>
          <w:szCs w:val="16"/>
          <w:lang w:val="en-GB"/>
        </w:rPr>
      </w:pPr>
      <w:r w:rsidRPr="006A3019">
        <w:rPr>
          <w:rFonts w:cs="Times New Roman"/>
          <w:sz w:val="16"/>
          <w:szCs w:val="16"/>
          <w:lang w:val="en-GB"/>
        </w:rPr>
        <w:t xml:space="preserve">Abbreviations: </w:t>
      </w:r>
      <w:r w:rsidR="00BE424A" w:rsidRPr="006A3019">
        <w:rPr>
          <w:rFonts w:cs="Times New Roman"/>
          <w:sz w:val="16"/>
          <w:szCs w:val="16"/>
          <w:lang w:val="en-GB"/>
        </w:rPr>
        <w:t xml:space="preserve">AE, adverse event; </w:t>
      </w:r>
      <w:r w:rsidRPr="006A3019">
        <w:rPr>
          <w:rFonts w:cs="Times New Roman"/>
          <w:sz w:val="16"/>
          <w:szCs w:val="16"/>
          <w:lang w:val="en-GB"/>
        </w:rPr>
        <w:t xml:space="preserve">CI, confidence interval; </w:t>
      </w:r>
      <w:proofErr w:type="spellStart"/>
      <w:r w:rsidR="00BE424A" w:rsidRPr="006A3019">
        <w:rPr>
          <w:rFonts w:cs="Times New Roman"/>
          <w:sz w:val="16"/>
          <w:szCs w:val="16"/>
          <w:lang w:val="en-GB"/>
        </w:rPr>
        <w:t>cryo</w:t>
      </w:r>
      <w:proofErr w:type="spellEnd"/>
      <w:r w:rsidR="00BE424A" w:rsidRPr="006A3019">
        <w:rPr>
          <w:rFonts w:cs="Times New Roman"/>
          <w:sz w:val="16"/>
          <w:szCs w:val="16"/>
          <w:lang w:val="en-GB"/>
        </w:rPr>
        <w:t xml:space="preserve">, </w:t>
      </w:r>
      <w:r w:rsidR="00B00CF6" w:rsidRPr="006A3019">
        <w:rPr>
          <w:rFonts w:cs="Times New Roman"/>
          <w:sz w:val="16"/>
          <w:szCs w:val="16"/>
          <w:lang w:val="en-GB"/>
        </w:rPr>
        <w:t>cryoprecipitate</w:t>
      </w:r>
      <w:r w:rsidR="00BE424A" w:rsidRPr="006A3019">
        <w:rPr>
          <w:rFonts w:cs="Times New Roman"/>
          <w:sz w:val="16"/>
          <w:szCs w:val="16"/>
          <w:lang w:val="en-GB"/>
        </w:rPr>
        <w:t>;</w:t>
      </w:r>
      <w:r w:rsidR="00B00CF6" w:rsidRPr="006A3019">
        <w:rPr>
          <w:rFonts w:cs="Times New Roman"/>
          <w:sz w:val="16"/>
          <w:szCs w:val="16"/>
          <w:lang w:val="en-GB"/>
        </w:rPr>
        <w:t xml:space="preserve"> </w:t>
      </w:r>
      <w:r w:rsidR="00BE424A" w:rsidRPr="006A3019">
        <w:rPr>
          <w:rFonts w:cs="Times New Roman"/>
          <w:sz w:val="16"/>
          <w:szCs w:val="16"/>
          <w:lang w:val="en-GB"/>
        </w:rPr>
        <w:t xml:space="preserve">DVT, deep vein thrombosis; </w:t>
      </w:r>
      <w:proofErr w:type="gramStart"/>
      <w:r w:rsidRPr="006A3019">
        <w:rPr>
          <w:rFonts w:cs="Times New Roman"/>
          <w:sz w:val="16"/>
          <w:szCs w:val="16"/>
          <w:lang w:val="en-GB"/>
        </w:rPr>
        <w:t>OR,</w:t>
      </w:r>
      <w:proofErr w:type="gramEnd"/>
      <w:r w:rsidRPr="006A3019">
        <w:rPr>
          <w:rFonts w:cs="Times New Roman"/>
          <w:sz w:val="16"/>
          <w:szCs w:val="16"/>
          <w:lang w:val="en-GB"/>
        </w:rPr>
        <w:t xml:space="preserve"> odds ratio</w:t>
      </w:r>
      <w:r w:rsidR="00BE424A" w:rsidRPr="006A3019">
        <w:rPr>
          <w:rFonts w:cs="Times New Roman"/>
          <w:sz w:val="16"/>
          <w:szCs w:val="16"/>
          <w:lang w:val="en-GB"/>
        </w:rPr>
        <w:t xml:space="preserve">; PE, pulmonary embolism; SAE, </w:t>
      </w:r>
      <w:r w:rsidR="0007182E" w:rsidRPr="006A3019">
        <w:rPr>
          <w:rFonts w:cs="Times New Roman"/>
          <w:sz w:val="16"/>
          <w:szCs w:val="16"/>
          <w:lang w:val="en-GB"/>
        </w:rPr>
        <w:t>serious adverse event; TEE, thromboembolic event</w:t>
      </w:r>
      <w:r w:rsidR="00BE424A" w:rsidRPr="006A3019">
        <w:rPr>
          <w:rFonts w:cs="Times New Roman"/>
          <w:sz w:val="16"/>
          <w:szCs w:val="16"/>
          <w:lang w:val="en-GB"/>
        </w:rPr>
        <w:t>.</w:t>
      </w:r>
    </w:p>
    <w:p w14:paraId="7934A696" w14:textId="77777777" w:rsidR="008D403D" w:rsidRDefault="008D403D" w:rsidP="002D3159">
      <w:pPr>
        <w:spacing w:line="240" w:lineRule="auto"/>
        <w:rPr>
          <w:lang w:val="en-GB"/>
        </w:rPr>
        <w:sectPr w:rsidR="008D403D" w:rsidSect="00E33CCA">
          <w:type w:val="continuous"/>
          <w:pgSz w:w="15840" w:h="12240" w:orient="landscape"/>
          <w:pgMar w:top="720" w:right="720" w:bottom="720" w:left="720" w:header="0" w:footer="576" w:gutter="0"/>
          <w:cols w:space="708"/>
          <w:docGrid w:linePitch="360"/>
        </w:sectPr>
      </w:pPr>
    </w:p>
    <w:p w14:paraId="4F1A5059" w14:textId="24D1984A" w:rsidR="003C217D" w:rsidRDefault="003C217D" w:rsidP="002D3159">
      <w:pPr>
        <w:pStyle w:val="Ttulo2"/>
      </w:pPr>
      <w:bookmarkStart w:id="22" w:name="_Toc215564632"/>
      <w:r>
        <w:lastRenderedPageBreak/>
        <w:t>Other outcomes – stroke</w:t>
      </w:r>
    </w:p>
    <w:bookmarkEnd w:id="22"/>
    <w:p w14:paraId="13A9938B" w14:textId="4112420E" w:rsidR="00AA43BC" w:rsidRDefault="006209CB" w:rsidP="00BE704B">
      <w:r>
        <w:t xml:space="preserve">In the base case, </w:t>
      </w:r>
      <w:r w:rsidR="00F21043">
        <w:t xml:space="preserve">pooled analysis from </w:t>
      </w:r>
      <w:r w:rsidR="00155232">
        <w:t>three</w:t>
      </w:r>
      <w:r w:rsidR="00AA43BC">
        <w:t xml:space="preserve"> studies </w:t>
      </w:r>
      <w:r w:rsidR="00155232">
        <w:fldChar w:fldCharType="begin">
          <w:fldData xml:space="preserve">PEVuZE5vdGU+PENpdGU+PEF1dGhvcj5DYWxsdW08L0F1dGhvcj48WWVhcj4yMDE5PC9ZZWFyPjxS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</w:fldData>
        </w:fldChar>
      </w:r>
      <w:r w:rsidR="00BD4478">
        <w:instrText xml:space="preserve"> ADDIN EN.CITE </w:instrText>
      </w:r>
      <w:r w:rsidR="00BD4478">
        <w:fldChar w:fldCharType="begin">
          <w:fldData xml:space="preserve">PEVuZE5vdGU+PENpdGU+PEF1dGhvcj5DYWxsdW08L0F1dGhvcj48WWVhcj4yMDE5PC9ZZWFyPjxS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</w:fldData>
        </w:fldChar>
      </w:r>
      <w:r w:rsidR="00BD4478">
        <w:instrText xml:space="preserve"> ADDIN EN.CITE.DATA </w:instrText>
      </w:r>
      <w:r w:rsidR="00BD4478">
        <w:fldChar w:fldCharType="end"/>
      </w:r>
      <w:r w:rsidR="00155232">
        <w:fldChar w:fldCharType="separate"/>
      </w:r>
      <w:r w:rsidR="00BD4478">
        <w:rPr>
          <w:noProof/>
        </w:rPr>
        <w:t>[13,31,32]</w:t>
      </w:r>
      <w:r w:rsidR="00155232">
        <w:fldChar w:fldCharType="end"/>
      </w:r>
      <w:r w:rsidR="00AA43BC">
        <w:t xml:space="preserve"> </w:t>
      </w:r>
      <w:r w:rsidR="00C96800">
        <w:t>resulted in an</w:t>
      </w:r>
      <w:r w:rsidR="00AA43BC">
        <w:t xml:space="preserve"> </w:t>
      </w:r>
      <w:r w:rsidR="00114FD8">
        <w:t>odds ratio (</w:t>
      </w:r>
      <w:r w:rsidR="00AA43BC">
        <w:t>OR</w:t>
      </w:r>
      <w:r w:rsidR="00114FD8">
        <w:t>)</w:t>
      </w:r>
      <w:r w:rsidR="00AA43BC">
        <w:t xml:space="preserve"> </w:t>
      </w:r>
      <w:r w:rsidR="00C96800">
        <w:t>of</w:t>
      </w:r>
      <w:r w:rsidR="00AA43BC">
        <w:t xml:space="preserve"> 0.92 (95% </w:t>
      </w:r>
      <w:r w:rsidR="00114FD8">
        <w:t>confidence interval [</w:t>
      </w:r>
      <w:r w:rsidR="00AA43BC">
        <w:t>CI</w:t>
      </w:r>
      <w:r w:rsidR="00114FD8">
        <w:t>]</w:t>
      </w:r>
      <w:r w:rsidR="00AA43BC">
        <w:t xml:space="preserve">: 0.47, 1.77), indicating numerically lower stroke incidence in patients in </w:t>
      </w:r>
      <w:r w:rsidR="00821D67">
        <w:t>fibrinogen concentrate (</w:t>
      </w:r>
      <w:r w:rsidR="00AA43BC">
        <w:t>FC</w:t>
      </w:r>
      <w:r w:rsidR="00821D67">
        <w:t>)</w:t>
      </w:r>
      <w:r w:rsidR="00AA43BC">
        <w:t xml:space="preserve"> compared with the cryoprecipitate groups.</w:t>
      </w:r>
    </w:p>
    <w:p w14:paraId="6B8DEB4C" w14:textId="723B05F3" w:rsidR="00AA43BC" w:rsidRPr="00425E99" w:rsidRDefault="0046197B" w:rsidP="002D3159">
      <w:pPr>
        <w:pStyle w:val="Ttulo2"/>
      </w:pPr>
      <w:bookmarkStart w:id="23" w:name="_Toc218843709"/>
      <w:r w:rsidRPr="00425E99">
        <w:t xml:space="preserve">Supplemental Figure </w:t>
      </w:r>
      <w:r w:rsidR="00061FE4">
        <w:t>2</w:t>
      </w:r>
      <w:r w:rsidR="00D2145F">
        <w:t>6</w:t>
      </w:r>
      <w:r w:rsidRPr="00425E99">
        <w:t xml:space="preserve">. </w:t>
      </w:r>
      <w:r w:rsidR="00AA43BC" w:rsidRPr="00425E99">
        <w:t>Forest plot of stroke – base case</w:t>
      </w:r>
      <w:bookmarkEnd w:id="23"/>
    </w:p>
    <w:p w14:paraId="3E88BE77" w14:textId="06592C2E" w:rsidR="00AA43BC" w:rsidRPr="00425E99" w:rsidRDefault="00D91E82" w:rsidP="002D3159">
      <w:pPr>
        <w:keepNext/>
        <w:spacing w:line="240" w:lineRule="auto"/>
      </w:pPr>
      <w:r w:rsidRPr="00425E99">
        <w:rPr>
          <w:noProof/>
        </w:rPr>
        <w:drawing>
          <wp:inline distT="0" distB="0" distL="0" distR="0" wp14:anchorId="25CC2F33" wp14:editId="4DAB960D">
            <wp:extent cx="5943600" cy="1843405"/>
            <wp:effectExtent l="0" t="0" r="0" b="4445"/>
            <wp:docPr id="150519368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1843405"/>
                    </a:xfrm>
                    <a:prstGeom prst="rect">
                      <a:avLst/>
                    </a:prstGeom>
                    <a:noFill/>
                    <a:ln>
                      <a:noFill/>
                    </a:ln>
                  </pic:spPr>
                </pic:pic>
              </a:graphicData>
            </a:graphic>
          </wp:inline>
        </w:drawing>
      </w:r>
    </w:p>
    <w:p w14:paraId="5447F466" w14:textId="69D4040B" w:rsidR="00322A57" w:rsidRDefault="00AA43BC" w:rsidP="00BE704B">
      <w:pPr>
        <w:pStyle w:val="FigureTableFooter"/>
        <w:rPr>
          <w:lang w:val="en-GB"/>
        </w:rPr>
      </w:pPr>
      <w:r w:rsidRPr="00425E99">
        <w:rPr>
          <w:lang w:val="en-GB"/>
        </w:rPr>
        <w:t xml:space="preserve">Abbreviations: CI, confidence interval; </w:t>
      </w:r>
      <w:proofErr w:type="spellStart"/>
      <w:r w:rsidRPr="00425E99">
        <w:rPr>
          <w:lang w:val="en-GB"/>
        </w:rPr>
        <w:t>cryo</w:t>
      </w:r>
      <w:proofErr w:type="spellEnd"/>
      <w:r w:rsidRPr="00425E99">
        <w:rPr>
          <w:lang w:val="en-GB"/>
        </w:rPr>
        <w:t xml:space="preserve">, cryoprecipitate; FC, fibrinogen concentrate; FE, fixed effects; </w:t>
      </w:r>
      <w:proofErr w:type="gramStart"/>
      <w:r w:rsidRPr="00425E99">
        <w:rPr>
          <w:lang w:val="en-GB"/>
        </w:rPr>
        <w:t>OR,</w:t>
      </w:r>
      <w:proofErr w:type="gramEnd"/>
      <w:r w:rsidRPr="00425E99">
        <w:rPr>
          <w:lang w:val="en-GB"/>
        </w:rPr>
        <w:t xml:space="preserve"> odds ratio; RE, random effects</w:t>
      </w:r>
      <w:r w:rsidR="00425E99" w:rsidRPr="00425E99">
        <w:rPr>
          <w:lang w:val="en-GB"/>
        </w:rPr>
        <w:t>.</w:t>
      </w:r>
    </w:p>
    <w:p w14:paraId="3420A8F8" w14:textId="77777777" w:rsidR="00BE704B" w:rsidRPr="00425E99" w:rsidRDefault="00BE704B" w:rsidP="00BE704B">
      <w:pPr>
        <w:pStyle w:val="FigureTableFooter"/>
        <w:rPr>
          <w:lang w:val="en-GB"/>
        </w:rPr>
      </w:pPr>
    </w:p>
    <w:p w14:paraId="767694F0" w14:textId="4933B74A" w:rsidR="00AA43BC" w:rsidRPr="00425E99" w:rsidRDefault="00021C3A" w:rsidP="00BE704B">
      <w:r w:rsidRPr="00425E99">
        <w:rPr>
          <w:lang w:val="en-GB"/>
        </w:rPr>
        <w:t>Only</w:t>
      </w:r>
      <w:r w:rsidR="00AA43BC" w:rsidRPr="00425E99">
        <w:rPr>
          <w:lang w:val="en-GB"/>
        </w:rPr>
        <w:t xml:space="preserve"> subgroup analysis </w:t>
      </w:r>
      <w:r w:rsidR="00241AF0" w:rsidRPr="00425E99">
        <w:t xml:space="preserve">on stroke events in pediatric patients </w:t>
      </w:r>
      <w:r w:rsidR="00AA43BC" w:rsidRPr="00425E99">
        <w:rPr>
          <w:lang w:val="en-GB"/>
        </w:rPr>
        <w:t xml:space="preserve">was </w:t>
      </w:r>
      <w:r w:rsidRPr="00425E99">
        <w:rPr>
          <w:lang w:val="en-GB"/>
        </w:rPr>
        <w:t>feasible</w:t>
      </w:r>
      <w:r w:rsidR="007639B7" w:rsidRPr="00425E99">
        <w:rPr>
          <w:lang w:val="en-GB"/>
        </w:rPr>
        <w:t xml:space="preserve"> (based on </w:t>
      </w:r>
      <w:r w:rsidR="00E52177" w:rsidRPr="00425E99">
        <w:t xml:space="preserve">three studies </w:t>
      </w:r>
      <w:r w:rsidR="00DF1C6C" w:rsidRPr="00425E99">
        <w:fldChar w:fldCharType="begin">
          <w:fldData xml:space="preserve">PEVuZE5vdGU+PENpdGU+PEF1dGhvcj5Eb3duZXk8L0F1dGhvcj48WWVhcj4yMDIwPC9ZZWFyPjxS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==
</w:fldData>
        </w:fldChar>
      </w:r>
      <w:r w:rsidR="00BD4478">
        <w:instrText xml:space="preserve"> ADDIN EN.CITE </w:instrText>
      </w:r>
      <w:r w:rsidR="00BD4478">
        <w:fldChar w:fldCharType="begin">
          <w:fldData xml:space="preserve">PEVuZE5vdGU+PENpdGU+PEF1dGhvcj5Eb3duZXk8L0F1dGhvcj48WWVhcj4yMDIwPC9ZZWFyPjxS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==
</w:fldData>
        </w:fldChar>
      </w:r>
      <w:r w:rsidR="00BD4478">
        <w:instrText xml:space="preserve"> ADDIN EN.CITE.DATA </w:instrText>
      </w:r>
      <w:r w:rsidR="00BD4478">
        <w:fldChar w:fldCharType="end"/>
      </w:r>
      <w:r w:rsidR="00DF1C6C" w:rsidRPr="00425E99">
        <w:fldChar w:fldCharType="separate"/>
      </w:r>
      <w:r w:rsidR="00BD4478">
        <w:rPr>
          <w:noProof/>
        </w:rPr>
        <w:t>[31-33]</w:t>
      </w:r>
      <w:r w:rsidR="00DF1C6C" w:rsidRPr="00425E99">
        <w:fldChar w:fldCharType="end"/>
      </w:r>
      <w:r w:rsidR="00241AF0" w:rsidRPr="00425E99">
        <w:t>)</w:t>
      </w:r>
      <w:r w:rsidR="00DF1C6C" w:rsidRPr="00425E99">
        <w:t>.</w:t>
      </w:r>
      <w:r w:rsidR="005061E5" w:rsidRPr="00425E99">
        <w:t xml:space="preserve"> </w:t>
      </w:r>
      <w:r w:rsidR="005E24EF" w:rsidRPr="00425E99">
        <w:t>The</w:t>
      </w:r>
      <w:r w:rsidR="00AA43BC" w:rsidRPr="00425E99">
        <w:t xml:space="preserve"> pooled OR under the </w:t>
      </w:r>
      <w:r w:rsidR="00820CD6">
        <w:t>random-effects (</w:t>
      </w:r>
      <w:r w:rsidR="00AA43BC" w:rsidRPr="00425E99">
        <w:t>RE</w:t>
      </w:r>
      <w:r w:rsidR="00820CD6">
        <w:t>)</w:t>
      </w:r>
      <w:r w:rsidR="00AA43BC" w:rsidRPr="00425E99">
        <w:t xml:space="preserve"> model was 0.93 (95% CI: 0.09, 10.15), indicating numerically lower stroke incidence in pediatric patients </w:t>
      </w:r>
      <w:r w:rsidR="00025B53" w:rsidRPr="00425E99">
        <w:t>receiving</w:t>
      </w:r>
      <w:r w:rsidR="00AA43BC" w:rsidRPr="00425E99">
        <w:t xml:space="preserve"> FC </w:t>
      </w:r>
      <w:r w:rsidR="00025B53" w:rsidRPr="00425E99">
        <w:t>versus</w:t>
      </w:r>
      <w:r w:rsidR="00AA43BC" w:rsidRPr="00425E99">
        <w:t xml:space="preserve"> cryoprecipitate. </w:t>
      </w:r>
      <w:r w:rsidR="00E2691E" w:rsidRPr="00425E99">
        <w:t>This</w:t>
      </w:r>
      <w:r w:rsidR="00025B53" w:rsidRPr="00425E99">
        <w:t xml:space="preserve"> result was </w:t>
      </w:r>
      <w:proofErr w:type="gramStart"/>
      <w:r w:rsidR="00025B53" w:rsidRPr="00425E99">
        <w:t>similar to</w:t>
      </w:r>
      <w:proofErr w:type="gramEnd"/>
      <w:r w:rsidR="00025B53" w:rsidRPr="00425E99">
        <w:t xml:space="preserve"> base-case analysis</w:t>
      </w:r>
      <w:r w:rsidR="00674A10">
        <w:t xml:space="preserve"> but was accompanied by substantial uncertainty, reflected by the wide CI, likely attributable to the small number of events and limited sample size in this subgroup</w:t>
      </w:r>
      <w:r w:rsidR="003A1967">
        <w:t>.</w:t>
      </w:r>
    </w:p>
    <w:p w14:paraId="3E3CA297" w14:textId="5D60419F" w:rsidR="00AA43BC" w:rsidRDefault="004E087F" w:rsidP="002D3159">
      <w:pPr>
        <w:pStyle w:val="Ttulo2"/>
      </w:pPr>
      <w:bookmarkStart w:id="24" w:name="_Toc218843710"/>
      <w:r w:rsidRPr="00425E99">
        <w:lastRenderedPageBreak/>
        <w:t xml:space="preserve">Supplemental Figure </w:t>
      </w:r>
      <w:r w:rsidR="00061FE4">
        <w:t>2</w:t>
      </w:r>
      <w:r w:rsidR="00D2145F">
        <w:t>7</w:t>
      </w:r>
      <w:r w:rsidRPr="00425E99">
        <w:t xml:space="preserve">. </w:t>
      </w:r>
      <w:r w:rsidR="00AA43BC" w:rsidRPr="00425E99">
        <w:t>Forest plot of stroke – age subgroups</w:t>
      </w:r>
      <w:bookmarkEnd w:id="24"/>
    </w:p>
    <w:p w14:paraId="373647CF" w14:textId="147C1886" w:rsidR="00AA43BC" w:rsidRDefault="00201470" w:rsidP="002D3159">
      <w:pPr>
        <w:spacing w:line="240" w:lineRule="auto"/>
        <w:rPr>
          <w:lang w:val="en-GB"/>
        </w:rPr>
      </w:pPr>
      <w:r w:rsidRPr="00201470">
        <w:rPr>
          <w:noProof/>
        </w:rPr>
        <w:drawing>
          <wp:inline distT="0" distB="0" distL="0" distR="0" wp14:anchorId="4CD8A1FF" wp14:editId="01CDD405">
            <wp:extent cx="5943600" cy="2757170"/>
            <wp:effectExtent l="0" t="0" r="0" b="5080"/>
            <wp:docPr id="103224444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2757170"/>
                    </a:xfrm>
                    <a:prstGeom prst="rect">
                      <a:avLst/>
                    </a:prstGeom>
                    <a:noFill/>
                    <a:ln>
                      <a:noFill/>
                    </a:ln>
                  </pic:spPr>
                </pic:pic>
              </a:graphicData>
            </a:graphic>
          </wp:inline>
        </w:drawing>
      </w:r>
    </w:p>
    <w:p w14:paraId="386D9895" w14:textId="11D5C538" w:rsidR="00AA43BC" w:rsidRDefault="00AA43BC" w:rsidP="002D3159">
      <w:pPr>
        <w:pStyle w:val="FigureTableFooter"/>
      </w:pPr>
      <w:r w:rsidRPr="00C20555">
        <w:t>Abbreviations: CI, confidence interval</w:t>
      </w:r>
      <w:r>
        <w:t xml:space="preserve">; </w:t>
      </w:r>
      <w:proofErr w:type="spellStart"/>
      <w:r>
        <w:t>cryo</w:t>
      </w:r>
      <w:proofErr w:type="spellEnd"/>
      <w:r>
        <w:t>, cryoprecipitate; FC</w:t>
      </w:r>
      <w:r w:rsidRPr="00C20555">
        <w:t xml:space="preserve">, </w:t>
      </w:r>
      <w:r>
        <w:t>fibrinogen concentrate</w:t>
      </w:r>
      <w:r w:rsidRPr="00C20555">
        <w:t xml:space="preserve">; </w:t>
      </w:r>
      <w:r>
        <w:t xml:space="preserve">FE, fixed effects; </w:t>
      </w:r>
      <w:proofErr w:type="gramStart"/>
      <w:r w:rsidRPr="00C20555">
        <w:t>OR,</w:t>
      </w:r>
      <w:proofErr w:type="gramEnd"/>
      <w:r w:rsidRPr="00C20555">
        <w:t xml:space="preserve"> odds ratio; </w:t>
      </w:r>
      <w:r>
        <w:t>RE, random effects</w:t>
      </w:r>
      <w:r w:rsidR="00425E99">
        <w:t>.</w:t>
      </w:r>
    </w:p>
    <w:p w14:paraId="5F835170" w14:textId="77777777" w:rsidR="00AA43BC" w:rsidRDefault="00AA43BC" w:rsidP="002D3159">
      <w:pPr>
        <w:pStyle w:val="FigureTableFooter"/>
      </w:pPr>
    </w:p>
    <w:p w14:paraId="11FFDF50" w14:textId="5464F22B" w:rsidR="00AA43BC" w:rsidRDefault="00414E00" w:rsidP="00BE704B">
      <w:r>
        <w:t>In the s</w:t>
      </w:r>
      <w:r w:rsidR="00AA43BC">
        <w:t xml:space="preserve">ensitivity analysis </w:t>
      </w:r>
      <w:r>
        <w:t>which</w:t>
      </w:r>
      <w:r w:rsidR="00AA43BC">
        <w:t xml:space="preserve"> exclud</w:t>
      </w:r>
      <w:r>
        <w:t>ed</w:t>
      </w:r>
      <w:r w:rsidR="00AA43BC">
        <w:t xml:space="preserve"> Callum 2019</w:t>
      </w:r>
      <w:r>
        <w:t xml:space="preserve"> </w:t>
      </w:r>
      <w:r w:rsidR="00F96A88">
        <w:fldChar w:fldCharType="begin"/>
      </w:r>
      <w:r w:rsidR="00BD4478">
        <w:instrText xml:space="preserve"> ADDIN EN.CITE &lt;EndNote&gt;&lt;Cite&gt;&lt;Author&gt;Callum&lt;/Author&gt;&lt;Year&gt;2019&lt;/Year&gt;&lt;RecNum&gt;14&lt;/RecNum&gt;&lt;DisplayText&gt;[13]&lt;/DisplayText&gt;&lt;record&gt;&lt;rec-number&gt;14&lt;/rec-number&gt;&lt;foreign-keys&gt;&lt;key app="EN" db-id="vrdwppwe2wzee9ertvz5raszrw2rpws5asrf" timestamp="1775058939"&gt;14&lt;/key&gt;&lt;/foreign-keys&gt;&lt;ref-type name="Journal Article"&gt;17&lt;/ref-type&gt;&lt;contributors&gt;&lt;authors&gt;&lt;author&gt;Callum, Jeannie&lt;/author&gt;&lt;author&gt;Farkouh, Michael E&lt;/author&gt;&lt;author&gt;Scales, Damon C&lt;/author&gt;&lt;author&gt;Heddle, Nancy M&lt;/author&gt;&lt;author&gt;Crowther, Mark&lt;/author&gt;&lt;author&gt;Rao, Vivek&lt;/author&gt;&lt;author&gt;Hucke, Hans-Peter&lt;/author&gt;&lt;author&gt;Carroll, Jo&lt;/author&gt;&lt;author&gt;Grewal, Deep&lt;/author&gt;&lt;author&gt;Brar, Sukhpal&lt;/author&gt;&lt;/authors&gt;&lt;/contributors&gt;&lt;titles&gt;&lt;title&gt;Effect of fibrinogen concentrate vs cryoprecipitate on blood component transfusion after cardiac surgery: the FIBRES randomized clinical trial&lt;/title&gt;&lt;secondary-title&gt;Jama&lt;/secondary-title&gt;&lt;/titles&gt;&lt;periodical&gt;&lt;full-title&gt;Jama&lt;/full-title&gt;&lt;/periodical&gt;&lt;pages&gt;1966-1976&lt;/pages&gt;&lt;volume&gt;322&lt;/volume&gt;&lt;number&gt;20&lt;/number&gt;&lt;dates&gt;&lt;year&gt;2019&lt;/year&gt;&lt;/dates&gt;&lt;isbn&gt;0098-7484&lt;/isbn&gt;&lt;urls&gt;&lt;/urls&gt;&lt;/record&gt;&lt;/Cite&gt;&lt;/EndNote&gt;</w:instrText>
      </w:r>
      <w:r w:rsidR="00F96A88">
        <w:fldChar w:fldCharType="separate"/>
      </w:r>
      <w:r w:rsidR="00BD4478">
        <w:rPr>
          <w:noProof/>
        </w:rPr>
        <w:t>[13]</w:t>
      </w:r>
      <w:r w:rsidR="00F96A88">
        <w:fldChar w:fldCharType="end"/>
      </w:r>
      <w:r>
        <w:t xml:space="preserve">, </w:t>
      </w:r>
      <w:r w:rsidR="00F96A88">
        <w:t xml:space="preserve">the </w:t>
      </w:r>
      <w:r w:rsidR="00AA43BC">
        <w:t xml:space="preserve">pooled OR was similar </w:t>
      </w:r>
      <w:r w:rsidR="00A42574">
        <w:t>to</w:t>
      </w:r>
      <w:r w:rsidR="009060B9">
        <w:t xml:space="preserve"> the base</w:t>
      </w:r>
      <w:r w:rsidR="002479E0">
        <w:t xml:space="preserve"> case,</w:t>
      </w:r>
      <w:r w:rsidR="00AA43BC">
        <w:t xml:space="preserve"> indicating the robustness of the base-case analysis. </w:t>
      </w:r>
    </w:p>
    <w:p w14:paraId="2026B304" w14:textId="50C264D3" w:rsidR="00AA43BC" w:rsidRDefault="004E087F" w:rsidP="002D3159">
      <w:pPr>
        <w:pStyle w:val="Ttulo2"/>
      </w:pPr>
      <w:bookmarkStart w:id="25" w:name="_Toc218843711"/>
      <w:r w:rsidRPr="00425E99">
        <w:t xml:space="preserve">Supplemental Figure </w:t>
      </w:r>
      <w:r w:rsidR="00061FE4">
        <w:t>2</w:t>
      </w:r>
      <w:r w:rsidR="00D2145F">
        <w:t>8</w:t>
      </w:r>
      <w:r w:rsidRPr="00425E99">
        <w:t xml:space="preserve">. </w:t>
      </w:r>
      <w:r w:rsidR="00AA43BC" w:rsidRPr="00425E99">
        <w:t>Forest plot of stroke – sensitivity analysis 1: excluding Callum 2019</w:t>
      </w:r>
      <w:bookmarkEnd w:id="25"/>
    </w:p>
    <w:p w14:paraId="07AE67B7" w14:textId="0681764D" w:rsidR="00AA43BC" w:rsidRDefault="00A01BE2" w:rsidP="002D3159">
      <w:pPr>
        <w:spacing w:line="240" w:lineRule="auto"/>
      </w:pPr>
      <w:r w:rsidRPr="00A01BE2">
        <w:rPr>
          <w:noProof/>
        </w:rPr>
        <w:drawing>
          <wp:inline distT="0" distB="0" distL="0" distR="0" wp14:anchorId="109EEFA4" wp14:editId="21B8D66A">
            <wp:extent cx="5943600" cy="1708150"/>
            <wp:effectExtent l="0" t="0" r="0" b="6350"/>
            <wp:docPr id="157951079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1708150"/>
                    </a:xfrm>
                    <a:prstGeom prst="rect">
                      <a:avLst/>
                    </a:prstGeom>
                    <a:noFill/>
                    <a:ln>
                      <a:noFill/>
                    </a:ln>
                  </pic:spPr>
                </pic:pic>
              </a:graphicData>
            </a:graphic>
          </wp:inline>
        </w:drawing>
      </w:r>
    </w:p>
    <w:p w14:paraId="48CD80FE" w14:textId="0D24F257" w:rsidR="00AA43BC" w:rsidRDefault="00AA43BC" w:rsidP="002D3159">
      <w:pPr>
        <w:pStyle w:val="FigureTableFooter"/>
      </w:pPr>
      <w:r w:rsidRPr="00D03DD9">
        <w:t>Abbreviations: CI, confidence interval</w:t>
      </w:r>
      <w:r>
        <w:t xml:space="preserve">; </w:t>
      </w:r>
      <w:proofErr w:type="spellStart"/>
      <w:r>
        <w:t>cryo</w:t>
      </w:r>
      <w:proofErr w:type="spellEnd"/>
      <w:r>
        <w:t>, cryoprecipitate; FC</w:t>
      </w:r>
      <w:r w:rsidRPr="00D03DD9">
        <w:t xml:space="preserve">, </w:t>
      </w:r>
      <w:r>
        <w:t>fibrinogen concentrate</w:t>
      </w:r>
      <w:r w:rsidRPr="00D03DD9">
        <w:t xml:space="preserve">; </w:t>
      </w:r>
      <w:r>
        <w:t xml:space="preserve">FE, fixed effects; </w:t>
      </w:r>
      <w:proofErr w:type="gramStart"/>
      <w:r w:rsidRPr="00D03DD9">
        <w:t>OR,</w:t>
      </w:r>
      <w:proofErr w:type="gramEnd"/>
      <w:r w:rsidRPr="00D03DD9">
        <w:t xml:space="preserve"> odds ratio; </w:t>
      </w:r>
      <w:r>
        <w:t>RE, random effects</w:t>
      </w:r>
      <w:r w:rsidR="00425E99">
        <w:t>.</w:t>
      </w:r>
    </w:p>
    <w:p w14:paraId="0FEE1F61" w14:textId="77777777" w:rsidR="00425E99" w:rsidRPr="00D03DD9" w:rsidRDefault="00425E99" w:rsidP="002D3159">
      <w:pPr>
        <w:pStyle w:val="FigureTableFooter"/>
      </w:pPr>
    </w:p>
    <w:p w14:paraId="6A0384C7" w14:textId="0F51D2C7" w:rsidR="00AA43BC" w:rsidRPr="00E317F6" w:rsidRDefault="00AA43BC" w:rsidP="00BE704B">
      <w:r>
        <w:t xml:space="preserve">Sensitivity analysis was also conducted by using the per-protocol population instead of the </w:t>
      </w:r>
      <w:r w:rsidR="00630458">
        <w:t>intent-to-treat (</w:t>
      </w:r>
      <w:r>
        <w:t>ITT</w:t>
      </w:r>
      <w:r w:rsidR="00630458">
        <w:t>)</w:t>
      </w:r>
      <w:r>
        <w:t xml:space="preserve"> population in Downey 202</w:t>
      </w:r>
      <w:r w:rsidR="00365603">
        <w:t>5</w:t>
      </w:r>
      <w:r w:rsidR="00B11BB2">
        <w:t xml:space="preserve"> </w:t>
      </w:r>
      <w:r w:rsidR="00B11BB2">
        <w:fldChar w:fldCharType="begin"/>
      </w:r>
      <w:r w:rsidR="00BD4478">
        <w:instrText xml:space="preserve"> ADDIN EN.CITE &lt;EndNote&gt;&lt;Cite&gt;&lt;Author&gt;Downey&lt;/Author&gt;&lt;Year&gt;2025&lt;/Year&gt;&lt;RecNum&gt;33&lt;/RecNum&gt;&lt;DisplayText&gt;[32]&lt;/DisplayText&gt;&lt;record&gt;&lt;rec-number&gt;33&lt;/rec-number&gt;&lt;foreign-keys&gt;&lt;key app="EN" db-id="vrdwppwe2wzee9ertvz5raszrw2rpws5asrf" timestamp="1775058940"&gt;33&lt;/key&gt;&lt;/foreign-keys&gt;&lt;ref-type name="Journal Article"&gt;17&lt;/ref-type&gt;&lt;contributors&gt;&lt;authors&gt;&lt;author&gt;Downey, L. A.&lt;/author&gt;&lt;author&gt;Moiseiwitsch, N.&lt;/author&gt;&lt;author&gt;Nellenbach, K.&lt;/author&gt;&lt;author&gt;Xiang, Y.&lt;/author&gt;&lt;author&gt;Brown, A. C.&lt;/author&gt;&lt;author&gt;Guzzetta, N. A.&lt;/author&gt;&lt;/authors&gt;&lt;/contributors&gt;&lt;auth-address&gt;From the Department of Anesthesiology, Emory University School of Medicine, Atlanta, Georgia.&amp;#xD;Department of Anesthesiology, Children&amp;apos;s Healthcare of Atlanta, Atlanta, Georgia.&amp;#xD;Department of Biomedical Engineering of University of North Carolina-Chapel Hill and North Carolina State University, Raleigh, North Carolina.&amp;#xD;Comparative Medicine Institute, North Carolina State University, Raleigh, North Carolina.&amp;#xD;Department of Population and Public Health Sciences, Keck School of Medicine of University of Southern California, Los Angeles, California.&amp;#xD;Department of Material Science and Engineering, North Carolina State University, Raleigh, North Carolina.&lt;/auth-address&gt;&lt;titles&gt;&lt;title&gt;Effect of In Vivo Administration of Fibrinogen Concentrate Versus Cryoprecipitate on Ex Vivo Clot Degradation in Neonates Undergoing Cardiac Surgery&lt;/title&gt;&lt;secondary-title&gt;Anesth Analg&lt;/secondary-title&gt;&lt;/titles&gt;&lt;periodical&gt;&lt;full-title&gt;Anesth Analg&lt;/full-title&gt;&lt;/periodical&gt;&lt;pages&gt;240-251&lt;/pages&gt;&lt;edition&gt;20240808&lt;/edition&gt;&lt;dates&gt;&lt;year&gt;2025&lt;/year&gt;&lt;pub-dates&gt;&lt;date&gt;Aug 1&lt;/date&gt;&lt;/pub-dates&gt;&lt;/dates&gt;&lt;isbn&gt;0003-2999&lt;/isbn&gt;&lt;accession-num&gt;39116012&lt;/accession-num&gt;&lt;urls&gt;&lt;/urls&gt;&lt;custom1&gt;The authors declare no conflicts of interest.&lt;/custom1&gt;&lt;electronic-resource-num&gt;10.1213/ane.0000000000007123&lt;/electronic-resource-num&gt;&lt;remote-database-provider&gt;NLM&lt;/remote-database-provider&gt;&lt;language&gt;eng&lt;/language&gt;&lt;/record&gt;&lt;/Cite&gt;&lt;/EndNote&gt;</w:instrText>
      </w:r>
      <w:r w:rsidR="00B11BB2">
        <w:fldChar w:fldCharType="separate"/>
      </w:r>
      <w:r w:rsidR="00BD4478">
        <w:rPr>
          <w:noProof/>
        </w:rPr>
        <w:t>[32]</w:t>
      </w:r>
      <w:r w:rsidR="00B11BB2">
        <w:fldChar w:fldCharType="end"/>
      </w:r>
      <w:r>
        <w:t xml:space="preserve">. The result </w:t>
      </w:r>
      <w:r w:rsidR="004169D2">
        <w:t xml:space="preserve">confirmed </w:t>
      </w:r>
      <w:r>
        <w:t xml:space="preserve">the robustness of the base-case analysis. </w:t>
      </w:r>
    </w:p>
    <w:p w14:paraId="2409AF6B" w14:textId="4CA2DA5A" w:rsidR="00AA43BC" w:rsidRDefault="004E087F" w:rsidP="002D3159">
      <w:pPr>
        <w:pStyle w:val="Ttulo2"/>
      </w:pPr>
      <w:bookmarkStart w:id="26" w:name="_Toc218843712"/>
      <w:r>
        <w:lastRenderedPageBreak/>
        <w:t xml:space="preserve">Supplemental Figure </w:t>
      </w:r>
      <w:r w:rsidR="00D2145F">
        <w:t>29</w:t>
      </w:r>
      <w:r>
        <w:t xml:space="preserve">. </w:t>
      </w:r>
      <w:r w:rsidR="00AA43BC">
        <w:t>Forest plot of stroke – sensitivity analysis 2</w:t>
      </w:r>
      <w:r w:rsidR="00AA43BC" w:rsidRPr="008A6F92">
        <w:t xml:space="preserve">: </w:t>
      </w:r>
      <w:r w:rsidR="00AA43BC">
        <w:t>u</w:t>
      </w:r>
      <w:r w:rsidR="00AA43BC" w:rsidRPr="008A6F92">
        <w:t xml:space="preserve">se </w:t>
      </w:r>
      <w:r w:rsidR="00AA43BC">
        <w:t>p</w:t>
      </w:r>
      <w:r w:rsidR="00AA43BC" w:rsidRPr="008A6F92">
        <w:t xml:space="preserve">er-protocol </w:t>
      </w:r>
      <w:r w:rsidR="00AA43BC">
        <w:t>p</w:t>
      </w:r>
      <w:r w:rsidR="00AA43BC" w:rsidRPr="008A6F92">
        <w:t>opulation in Downey 202</w:t>
      </w:r>
      <w:bookmarkEnd w:id="26"/>
      <w:r w:rsidR="00710961">
        <w:t>5</w:t>
      </w:r>
    </w:p>
    <w:p w14:paraId="229B6FA5" w14:textId="4A01AD18" w:rsidR="00AA43BC" w:rsidRDefault="00FC27A8" w:rsidP="002D3159">
      <w:pPr>
        <w:spacing w:after="0" w:line="240" w:lineRule="auto"/>
      </w:pPr>
      <w:r w:rsidRPr="00FC27A8">
        <w:rPr>
          <w:noProof/>
        </w:rPr>
        <w:drawing>
          <wp:inline distT="0" distB="0" distL="0" distR="0" wp14:anchorId="42E5BBB0" wp14:editId="5D3181B0">
            <wp:extent cx="5943600" cy="1819275"/>
            <wp:effectExtent l="0" t="0" r="0" b="9525"/>
            <wp:docPr id="164971457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3600" cy="1819275"/>
                    </a:xfrm>
                    <a:prstGeom prst="rect">
                      <a:avLst/>
                    </a:prstGeom>
                    <a:noFill/>
                    <a:ln>
                      <a:noFill/>
                    </a:ln>
                  </pic:spPr>
                </pic:pic>
              </a:graphicData>
            </a:graphic>
          </wp:inline>
        </w:drawing>
      </w:r>
    </w:p>
    <w:p w14:paraId="4016C344" w14:textId="33E35D0D" w:rsidR="00AA43BC" w:rsidRDefault="00AA43BC" w:rsidP="002D3159">
      <w:pPr>
        <w:pStyle w:val="FigureTableFooter"/>
      </w:pPr>
      <w:r w:rsidRPr="00670805">
        <w:t>Abbreviations: CI, confidence interval</w:t>
      </w:r>
      <w:r>
        <w:t xml:space="preserve">; </w:t>
      </w:r>
      <w:proofErr w:type="spellStart"/>
      <w:r>
        <w:t>cryo</w:t>
      </w:r>
      <w:proofErr w:type="spellEnd"/>
      <w:r>
        <w:t>, cryoprecipitate; FC</w:t>
      </w:r>
      <w:r w:rsidRPr="00670805">
        <w:t xml:space="preserve">, </w:t>
      </w:r>
      <w:r>
        <w:t>fibrinogen concentrate</w:t>
      </w:r>
      <w:r w:rsidRPr="00670805">
        <w:t xml:space="preserve">; </w:t>
      </w:r>
      <w:r>
        <w:t xml:space="preserve">FE, fixed effects; </w:t>
      </w:r>
      <w:proofErr w:type="gramStart"/>
      <w:r w:rsidRPr="00670805">
        <w:t>OR,</w:t>
      </w:r>
      <w:proofErr w:type="gramEnd"/>
      <w:r w:rsidRPr="00670805">
        <w:t xml:space="preserve"> odds ratio; </w:t>
      </w:r>
      <w:r w:rsidR="00853C13">
        <w:t xml:space="preserve">PP, per protocol; </w:t>
      </w:r>
      <w:r>
        <w:t>RE, random effects</w:t>
      </w:r>
      <w:r w:rsidR="00425E99">
        <w:t>.</w:t>
      </w:r>
    </w:p>
    <w:p w14:paraId="2A3226B0" w14:textId="77777777" w:rsidR="00BE1CB1" w:rsidRPr="0098338D" w:rsidRDefault="00BE1CB1" w:rsidP="002D3159">
      <w:pPr>
        <w:pStyle w:val="FigureTableFooter"/>
      </w:pPr>
    </w:p>
    <w:p w14:paraId="790957BA" w14:textId="44E73357" w:rsidR="00AA43BC" w:rsidRDefault="000423EC" w:rsidP="002D3159">
      <w:pPr>
        <w:pStyle w:val="Ttulo2"/>
        <w:rPr>
          <w:lang w:val="en-GB"/>
        </w:rPr>
      </w:pPr>
      <w:bookmarkStart w:id="27" w:name="_Toc215564636"/>
      <w:r>
        <w:rPr>
          <w:lang w:val="en-GB"/>
        </w:rPr>
        <w:t>Other outcomes – a</w:t>
      </w:r>
      <w:r w:rsidR="00AA43BC" w:rsidRPr="00E0726E">
        <w:rPr>
          <w:lang w:val="en-GB"/>
        </w:rPr>
        <w:t xml:space="preserve">cute </w:t>
      </w:r>
      <w:r>
        <w:rPr>
          <w:lang w:val="en-GB"/>
        </w:rPr>
        <w:t>m</w:t>
      </w:r>
      <w:r w:rsidR="00AA43BC" w:rsidRPr="00E0726E">
        <w:rPr>
          <w:lang w:val="en-GB"/>
        </w:rPr>
        <w:t xml:space="preserve">yocardial </w:t>
      </w:r>
      <w:r>
        <w:rPr>
          <w:lang w:val="en-GB"/>
        </w:rPr>
        <w:t>i</w:t>
      </w:r>
      <w:r w:rsidR="00AA43BC" w:rsidRPr="00E0726E">
        <w:rPr>
          <w:lang w:val="en-GB"/>
        </w:rPr>
        <w:t>nfarction</w:t>
      </w:r>
      <w:bookmarkEnd w:id="27"/>
    </w:p>
    <w:p w14:paraId="40955D1A" w14:textId="47F68CBF" w:rsidR="00AA43BC" w:rsidRDefault="000423EC" w:rsidP="00BE704B">
      <w:pPr>
        <w:spacing w:after="0"/>
      </w:pPr>
      <w:r>
        <w:t>In the base case,</w:t>
      </w:r>
      <w:r w:rsidR="00AA43BC">
        <w:t xml:space="preserve"> </w:t>
      </w:r>
      <w:r w:rsidR="00A6442C">
        <w:t xml:space="preserve">the pooled OR from </w:t>
      </w:r>
      <w:r w:rsidR="00AA43BC">
        <w:t xml:space="preserve">three studies </w:t>
      </w:r>
      <w:r w:rsidR="00490BF0">
        <w:fldChar w:fldCharType="begin">
          <w:fldData xml:space="preserve">PEVuZE5vdGU+PENpdGU+PEF1dGhvcj5DYWxsdW08L0F1dGhvcj48WWVhcj4yMDE5PC9ZZWFyPjxS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</w:fldData>
        </w:fldChar>
      </w:r>
      <w:r w:rsidR="000B6CBC">
        <w:instrText xml:space="preserve"> ADDIN EN.CITE </w:instrText>
      </w:r>
      <w:r w:rsidR="000B6CBC">
        <w:fldChar w:fldCharType="begin">
          <w:fldData xml:space="preserve">PEVuZE5vdGU+PENpdGU+PEF1dGhvcj5DYWxsdW08L0F1dGhvcj48WWVhcj4yMDE5PC9ZZWFyPjxS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</w:fldData>
        </w:fldChar>
      </w:r>
      <w:r w:rsidR="000B6CBC">
        <w:instrText xml:space="preserve"> ADDIN EN.CITE.DATA </w:instrText>
      </w:r>
      <w:r w:rsidR="000B6CBC">
        <w:fldChar w:fldCharType="end"/>
      </w:r>
      <w:r w:rsidR="00490BF0">
        <w:fldChar w:fldCharType="separate"/>
      </w:r>
      <w:r w:rsidR="000B6CBC">
        <w:rPr>
          <w:noProof/>
        </w:rPr>
        <w:t>[13,33,35]</w:t>
      </w:r>
      <w:r w:rsidR="00490BF0">
        <w:fldChar w:fldCharType="end"/>
      </w:r>
      <w:r w:rsidR="00490BF0">
        <w:t xml:space="preserve"> </w:t>
      </w:r>
      <w:r w:rsidR="00AA43BC">
        <w:t xml:space="preserve">for acute myocardial </w:t>
      </w:r>
      <w:r w:rsidR="005700F5">
        <w:t>infarction (AMI)</w:t>
      </w:r>
      <w:r w:rsidR="00A6442C">
        <w:t xml:space="preserve"> </w:t>
      </w:r>
      <w:r w:rsidR="00AA43BC">
        <w:t>was 0.56 (95% CI: 0.18, 1.75), indicating numerically lower AMI incidence in patients in the FC group than the cryoprecipitate group.</w:t>
      </w:r>
      <w:r w:rsidR="00BB30CE" w:rsidRPr="00BB30CE">
        <w:t xml:space="preserve"> </w:t>
      </w:r>
      <w:r w:rsidR="00BB30CE">
        <w:t>Due to the limited number of studies included for the AMI outcome, no subgroup or sensitivity analyses were conducted.</w:t>
      </w:r>
    </w:p>
    <w:p w14:paraId="271B5E23" w14:textId="77777777" w:rsidR="00425E99" w:rsidRDefault="00425E99" w:rsidP="002D3159">
      <w:pPr>
        <w:spacing w:after="0" w:line="240" w:lineRule="auto"/>
      </w:pPr>
    </w:p>
    <w:p w14:paraId="3D21843D" w14:textId="1E9F9786" w:rsidR="00AA43BC" w:rsidRDefault="000259CB" w:rsidP="002D3159">
      <w:pPr>
        <w:pStyle w:val="Ttulo2"/>
      </w:pPr>
      <w:bookmarkStart w:id="28" w:name="_Toc218843713"/>
      <w:r w:rsidRPr="00425E99">
        <w:t xml:space="preserve">Supplemental Figure </w:t>
      </w:r>
      <w:r w:rsidR="00061FE4">
        <w:t>3</w:t>
      </w:r>
      <w:r w:rsidR="00D2145F">
        <w:t>0</w:t>
      </w:r>
      <w:r w:rsidR="00CD6C35" w:rsidRPr="00425E99">
        <w:t xml:space="preserve">. </w:t>
      </w:r>
      <w:r w:rsidR="00AA43BC" w:rsidRPr="00425E99">
        <w:t>Forest plot of AMI – base case</w:t>
      </w:r>
      <w:bookmarkEnd w:id="28"/>
    </w:p>
    <w:p w14:paraId="49DAF12D" w14:textId="77777777" w:rsidR="00AA43BC" w:rsidRDefault="00AA43BC" w:rsidP="002D3159">
      <w:pPr>
        <w:keepNext/>
        <w:spacing w:line="240" w:lineRule="auto"/>
      </w:pPr>
      <w:r w:rsidRPr="008B366F">
        <w:rPr>
          <w:noProof/>
        </w:rPr>
        <w:drawing>
          <wp:inline distT="0" distB="0" distL="0" distR="0" wp14:anchorId="52F1CE21" wp14:editId="217D9DA2">
            <wp:extent cx="5943600" cy="1684655"/>
            <wp:effectExtent l="0" t="0" r="0" b="0"/>
            <wp:docPr id="141277316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43600" cy="1684655"/>
                    </a:xfrm>
                    <a:prstGeom prst="rect">
                      <a:avLst/>
                    </a:prstGeom>
                    <a:noFill/>
                    <a:ln>
                      <a:noFill/>
                    </a:ln>
                  </pic:spPr>
                </pic:pic>
              </a:graphicData>
            </a:graphic>
          </wp:inline>
        </w:drawing>
      </w:r>
    </w:p>
    <w:p w14:paraId="6F631D18" w14:textId="04F38F71" w:rsidR="00AA43BC" w:rsidRDefault="00AA43BC" w:rsidP="002D3159">
      <w:pPr>
        <w:pStyle w:val="FigureTableFooter"/>
      </w:pPr>
      <w:r w:rsidRPr="005B00F7">
        <w:t xml:space="preserve">Abbreviations: </w:t>
      </w:r>
      <w:r w:rsidRPr="00C9539C">
        <w:t>CI, confidence interval</w:t>
      </w:r>
      <w:r>
        <w:t xml:space="preserve">; </w:t>
      </w:r>
      <w:proofErr w:type="spellStart"/>
      <w:r>
        <w:t>cryo</w:t>
      </w:r>
      <w:proofErr w:type="spellEnd"/>
      <w:r>
        <w:t>, cryoprecipitate; FC</w:t>
      </w:r>
      <w:r w:rsidRPr="00C9539C">
        <w:t xml:space="preserve">, </w:t>
      </w:r>
      <w:r>
        <w:t>fibrinogen concentrate</w:t>
      </w:r>
      <w:r w:rsidRPr="00C9539C">
        <w:t xml:space="preserve">; </w:t>
      </w:r>
      <w:r>
        <w:t xml:space="preserve">FE, fixed effects; </w:t>
      </w:r>
      <w:proofErr w:type="gramStart"/>
      <w:r w:rsidRPr="00C9539C">
        <w:t>OR,</w:t>
      </w:r>
      <w:proofErr w:type="gramEnd"/>
      <w:r w:rsidRPr="00C9539C">
        <w:t xml:space="preserve"> odds ratio; </w:t>
      </w:r>
      <w:r>
        <w:t>RE, random effects</w:t>
      </w:r>
      <w:r w:rsidR="00425E99">
        <w:t>.</w:t>
      </w:r>
    </w:p>
    <w:p w14:paraId="48600214" w14:textId="77777777" w:rsidR="00AA43BC" w:rsidRDefault="00AA43BC" w:rsidP="002D3159">
      <w:pPr>
        <w:pStyle w:val="FigureTableFooter"/>
      </w:pPr>
    </w:p>
    <w:p w14:paraId="6400C244" w14:textId="77777777" w:rsidR="003A31B0" w:rsidRDefault="003A31B0" w:rsidP="002D3159">
      <w:pPr>
        <w:pStyle w:val="Ttulo2"/>
      </w:pPr>
      <w:r>
        <w:t>Other outcomes – all-cause mortality</w:t>
      </w:r>
    </w:p>
    <w:p w14:paraId="0C2993D5" w14:textId="2F5D0360" w:rsidR="003A31B0" w:rsidRDefault="00D91034" w:rsidP="00BE704B">
      <w:r>
        <w:t>Pooled</w:t>
      </w:r>
      <w:r w:rsidR="003A31B0">
        <w:t xml:space="preserve"> data from seven studies </w:t>
      </w:r>
      <w:r w:rsidR="003A31B0">
        <w:fldChar w:fldCharType="begin">
          <w:fldData xml:space="preserve">PEVuZE5vdGU+PENpdGU+PEF1dGhvcj5BeWFnYW5vdjwvQXV0aG9yPjxZZWFyPjIwMjQ8L1llYXI+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==
</w:fldData>
        </w:fldChar>
      </w:r>
      <w:r w:rsidR="000B6CBC">
        <w:instrText xml:space="preserve"> ADDIN EN.CITE </w:instrText>
      </w:r>
      <w:r w:rsidR="000B6CBC">
        <w:fldChar w:fldCharType="begin">
          <w:fldData xml:space="preserve">PEVuZE5vdGU+PENpdGU+PEF1dGhvcj5BeWFnYW5vdjwvQXV0aG9yPjxZZWFyPjIwMjQ8L1llYXI+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==
</w:fldData>
        </w:fldChar>
      </w:r>
      <w:r w:rsidR="000B6CBC">
        <w:instrText xml:space="preserve"> ADDIN EN.CITE.DATA </w:instrText>
      </w:r>
      <w:r w:rsidR="000B6CBC">
        <w:fldChar w:fldCharType="end"/>
      </w:r>
      <w:r w:rsidR="003A31B0">
        <w:fldChar w:fldCharType="separate"/>
      </w:r>
      <w:r w:rsidR="000B6CBC">
        <w:rPr>
          <w:noProof/>
        </w:rPr>
        <w:t>[13,30-35]</w:t>
      </w:r>
      <w:r w:rsidR="003A31B0">
        <w:fldChar w:fldCharType="end"/>
      </w:r>
      <w:r w:rsidR="003A31B0">
        <w:t xml:space="preserve"> </w:t>
      </w:r>
      <w:r w:rsidR="00875B4C">
        <w:t>showed</w:t>
      </w:r>
      <w:r w:rsidR="003A31B0">
        <w:t xml:space="preserve"> similar all-cause mortality rates between FC and cryoprecipitate groups</w:t>
      </w:r>
      <w:r w:rsidR="00875B4C">
        <w:t xml:space="preserve"> in the base case (OR: 1.00 [95% CI: 0.55, 1.81])</w:t>
      </w:r>
      <w:r w:rsidR="003A31B0">
        <w:t>.</w:t>
      </w:r>
    </w:p>
    <w:p w14:paraId="3218FFC9" w14:textId="6B84A793" w:rsidR="003A31B0" w:rsidRDefault="00CD6C35" w:rsidP="002D3159">
      <w:pPr>
        <w:pStyle w:val="Ttulo2"/>
      </w:pPr>
      <w:bookmarkStart w:id="29" w:name="_Toc218843695"/>
      <w:r w:rsidRPr="00356377">
        <w:lastRenderedPageBreak/>
        <w:t xml:space="preserve">Supplemental Figure </w:t>
      </w:r>
      <w:r w:rsidR="00061FE4">
        <w:t>3</w:t>
      </w:r>
      <w:r w:rsidR="00D2145F">
        <w:t>1</w:t>
      </w:r>
      <w:r w:rsidRPr="00356377">
        <w:t xml:space="preserve">. </w:t>
      </w:r>
      <w:r w:rsidR="003A31B0" w:rsidRPr="00356377">
        <w:t>Forest plot of all-cause mortality – base case</w:t>
      </w:r>
      <w:bookmarkEnd w:id="29"/>
    </w:p>
    <w:p w14:paraId="04199EB6" w14:textId="6B005AFD" w:rsidR="003A31B0" w:rsidRDefault="001355AA" w:rsidP="002D3159">
      <w:pPr>
        <w:keepNext/>
        <w:spacing w:line="240" w:lineRule="auto"/>
      </w:pPr>
      <w:r w:rsidRPr="001355AA">
        <w:rPr>
          <w:noProof/>
        </w:rPr>
        <w:drawing>
          <wp:inline distT="0" distB="0" distL="0" distR="0" wp14:anchorId="26882E58" wp14:editId="0AB7B4A3">
            <wp:extent cx="5943600" cy="1779905"/>
            <wp:effectExtent l="0" t="0" r="0" b="0"/>
            <wp:docPr id="108236245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1779905"/>
                    </a:xfrm>
                    <a:prstGeom prst="rect">
                      <a:avLst/>
                    </a:prstGeom>
                    <a:noFill/>
                    <a:ln>
                      <a:noFill/>
                    </a:ln>
                  </pic:spPr>
                </pic:pic>
              </a:graphicData>
            </a:graphic>
          </wp:inline>
        </w:drawing>
      </w:r>
    </w:p>
    <w:p w14:paraId="65EA53AD" w14:textId="08B8892B" w:rsidR="003A31B0" w:rsidRDefault="003A31B0" w:rsidP="002D3159">
      <w:pPr>
        <w:pStyle w:val="FigureTableFooter"/>
      </w:pPr>
      <w:r w:rsidRPr="005B00F7">
        <w:t xml:space="preserve">Abbreviations: </w:t>
      </w:r>
      <w:r w:rsidRPr="00C51D53">
        <w:t>CI, confidence interval</w:t>
      </w:r>
      <w:r>
        <w:t xml:space="preserve">; </w:t>
      </w:r>
      <w:proofErr w:type="spellStart"/>
      <w:r>
        <w:t>cryo</w:t>
      </w:r>
      <w:proofErr w:type="spellEnd"/>
      <w:r>
        <w:t>, cryoprecipitate; FC</w:t>
      </w:r>
      <w:r w:rsidRPr="00C51D53">
        <w:t xml:space="preserve">, </w:t>
      </w:r>
      <w:r>
        <w:t>fibrinogen concentrate</w:t>
      </w:r>
      <w:r w:rsidRPr="00C51D53">
        <w:t xml:space="preserve">; </w:t>
      </w:r>
      <w:r>
        <w:t xml:space="preserve">FE, fixed effects; </w:t>
      </w:r>
      <w:proofErr w:type="gramStart"/>
      <w:r w:rsidRPr="00C51D53">
        <w:t>OR,</w:t>
      </w:r>
      <w:proofErr w:type="gramEnd"/>
      <w:r w:rsidRPr="00C51D53">
        <w:t xml:space="preserve"> odds ratio; </w:t>
      </w:r>
      <w:r>
        <w:t>RE, random effects</w:t>
      </w:r>
      <w:r w:rsidR="00356377">
        <w:t>.</w:t>
      </w:r>
    </w:p>
    <w:p w14:paraId="69991074" w14:textId="77777777" w:rsidR="003A31B0" w:rsidRDefault="003A31B0" w:rsidP="002D3159">
      <w:pPr>
        <w:pStyle w:val="FigureTableFooter"/>
      </w:pPr>
    </w:p>
    <w:p w14:paraId="30190E9A" w14:textId="3E9372ED" w:rsidR="003A31B0" w:rsidRDefault="007A3141" w:rsidP="00911C91">
      <w:r>
        <w:t xml:space="preserve">In pooled data from </w:t>
      </w:r>
      <w:r w:rsidR="003A31B0">
        <w:t xml:space="preserve">five studies </w:t>
      </w:r>
      <w:r w:rsidR="003A31B0">
        <w:fldChar w:fldCharType="begin">
          <w:fldData xml:space="preserve">PEVuZE5vdGU+PENpdGU+PEF1dGhvcj5BeWFnYW5vdjwvQXV0aG9yPjxZZWFyPjIwMjQ8L1llYXI+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</w:fldData>
        </w:fldChar>
      </w:r>
      <w:r w:rsidR="00BD4478">
        <w:instrText xml:space="preserve"> ADDIN EN.CITE </w:instrText>
      </w:r>
      <w:r w:rsidR="00BD4478">
        <w:fldChar w:fldCharType="begin">
          <w:fldData xml:space="preserve">PEVuZE5vdGU+PENpdGU+PEF1dGhvcj5BeWFnYW5vdjwvQXV0aG9yPjxZZWFyPjIwMjQ8L1llYXI+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</w:fldData>
        </w:fldChar>
      </w:r>
      <w:r w:rsidR="00BD4478">
        <w:instrText xml:space="preserve"> ADDIN EN.CITE.DATA </w:instrText>
      </w:r>
      <w:r w:rsidR="00BD4478">
        <w:fldChar w:fldCharType="end"/>
      </w:r>
      <w:r w:rsidR="003A31B0">
        <w:fldChar w:fldCharType="separate"/>
      </w:r>
      <w:r w:rsidR="00BD4478">
        <w:rPr>
          <w:noProof/>
        </w:rPr>
        <w:t>[13,30-33]</w:t>
      </w:r>
      <w:r w:rsidR="003A31B0">
        <w:fldChar w:fldCharType="end"/>
      </w:r>
      <w:r w:rsidR="003A31B0">
        <w:t xml:space="preserve"> </w:t>
      </w:r>
      <w:r>
        <w:t xml:space="preserve">in the cardiac surgery subgroup, </w:t>
      </w:r>
      <w:r w:rsidR="0007358A">
        <w:t>the all-cause mortality rate was numerically higher in the FC group than in the cryoprecipitate group</w:t>
      </w:r>
      <w:r w:rsidR="0007358A" w:rsidDel="0007358A">
        <w:t xml:space="preserve"> </w:t>
      </w:r>
      <w:r w:rsidR="003A31B0">
        <w:t>(</w:t>
      </w:r>
      <w:r w:rsidR="00FA76A3">
        <w:t>OR: 1.15 [</w:t>
      </w:r>
      <w:r w:rsidR="003A31B0">
        <w:t>95% CI: 0.71, 1.84</w:t>
      </w:r>
      <w:r w:rsidR="00FA76A3">
        <w:t>]</w:t>
      </w:r>
      <w:r w:rsidR="003A31B0">
        <w:t xml:space="preserve">). In the major abdominal subgroup, </w:t>
      </w:r>
      <w:r w:rsidR="0007358A">
        <w:t xml:space="preserve">pooled analysis of </w:t>
      </w:r>
      <w:r w:rsidR="003A31B0">
        <w:t xml:space="preserve">two studies </w:t>
      </w:r>
      <w:r w:rsidR="003A31B0">
        <w:fldChar w:fldCharType="begin">
          <w:fldData xml:space="preserve">PEVuZE5vdGU+PENpdGU+PEF1dGhvcj5SYWhlLU1leWVyPC9BdXRob3I+PFllYXI+MjAyNTwvWWVh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</w:fldData>
        </w:fldChar>
      </w:r>
      <w:r w:rsidR="000B6CBC">
        <w:instrText xml:space="preserve"> ADDIN EN.CITE </w:instrText>
      </w:r>
      <w:r w:rsidR="000B6CBC">
        <w:fldChar w:fldCharType="begin">
          <w:fldData xml:space="preserve">PEVuZE5vdGU+PENpdGU+PEF1dGhvcj5SYWhlLU1leWVyPC9BdXRob3I+PFllYXI+MjAyNTwvWWVh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</w:fldData>
        </w:fldChar>
      </w:r>
      <w:r w:rsidR="000B6CBC">
        <w:instrText xml:space="preserve"> ADDIN EN.CITE.DATA </w:instrText>
      </w:r>
      <w:r w:rsidR="000B6CBC">
        <w:fldChar w:fldCharType="end"/>
      </w:r>
      <w:r w:rsidR="003A31B0">
        <w:fldChar w:fldCharType="separate"/>
      </w:r>
      <w:r w:rsidR="000B6CBC">
        <w:rPr>
          <w:noProof/>
        </w:rPr>
        <w:t>[34,35]</w:t>
      </w:r>
      <w:r w:rsidR="003A31B0">
        <w:fldChar w:fldCharType="end"/>
      </w:r>
      <w:r w:rsidR="003A31B0">
        <w:t xml:space="preserve"> </w:t>
      </w:r>
      <w:r w:rsidR="001A5EDB">
        <w:t>estimated an OR of</w:t>
      </w:r>
      <w:r w:rsidR="003A31B0">
        <w:t xml:space="preserve"> 0.34 (95% CI: 0.03, 3.33), indicating a numerically lower all-cause mortality rate in the patients of the FC group than in the cryoprecipitate group</w:t>
      </w:r>
      <w:r w:rsidR="003A31B0" w:rsidRPr="00912988">
        <w:t>.</w:t>
      </w:r>
      <w:r w:rsidR="003A31B0">
        <w:t xml:space="preserve"> </w:t>
      </w:r>
    </w:p>
    <w:p w14:paraId="4C520954" w14:textId="5B1D9F92" w:rsidR="003A31B0" w:rsidRDefault="00CD6C35" w:rsidP="002D3159">
      <w:pPr>
        <w:pStyle w:val="Ttulo2"/>
      </w:pPr>
      <w:bookmarkStart w:id="30" w:name="_Toc218843696"/>
      <w:r w:rsidRPr="00356377">
        <w:t xml:space="preserve">Supplemental Figure </w:t>
      </w:r>
      <w:r w:rsidR="00061FE4">
        <w:t>3</w:t>
      </w:r>
      <w:r w:rsidR="00D2145F">
        <w:t>2</w:t>
      </w:r>
      <w:r w:rsidR="00AF7A30" w:rsidRPr="00356377">
        <w:t xml:space="preserve">. </w:t>
      </w:r>
      <w:r w:rsidR="003A31B0" w:rsidRPr="00356377">
        <w:t>Forest plot of all-cause mortality – surgery subgroups</w:t>
      </w:r>
      <w:bookmarkEnd w:id="30"/>
      <w:r w:rsidR="003A31B0" w:rsidRPr="00F1531E">
        <w:t xml:space="preserve"> </w:t>
      </w:r>
    </w:p>
    <w:p w14:paraId="023CBE20" w14:textId="3A1C2DA4" w:rsidR="003A31B0" w:rsidRDefault="00733E91" w:rsidP="002D3159">
      <w:pPr>
        <w:spacing w:line="240" w:lineRule="auto"/>
      </w:pPr>
      <w:r w:rsidRPr="00733E91">
        <w:rPr>
          <w:noProof/>
        </w:rPr>
        <w:drawing>
          <wp:inline distT="0" distB="0" distL="0" distR="0" wp14:anchorId="30121BEF" wp14:editId="6A6B86B8">
            <wp:extent cx="5454650" cy="3037205"/>
            <wp:effectExtent l="0" t="0" r="0" b="0"/>
            <wp:docPr id="142667701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454650" cy="3037205"/>
                    </a:xfrm>
                    <a:prstGeom prst="rect">
                      <a:avLst/>
                    </a:prstGeom>
                    <a:noFill/>
                    <a:ln>
                      <a:noFill/>
                    </a:ln>
                  </pic:spPr>
                </pic:pic>
              </a:graphicData>
            </a:graphic>
          </wp:inline>
        </w:drawing>
      </w:r>
    </w:p>
    <w:p w14:paraId="6F568699" w14:textId="66CBCE13" w:rsidR="003A31B0" w:rsidRDefault="003A31B0" w:rsidP="002D3159">
      <w:pPr>
        <w:pStyle w:val="FigureTableFooter"/>
        <w:rPr>
          <w:lang w:val="en-GB"/>
        </w:rPr>
      </w:pPr>
      <w:r w:rsidRPr="005B00F7">
        <w:rPr>
          <w:lang w:val="en-GB"/>
        </w:rPr>
        <w:t xml:space="preserve">Abbreviations: </w:t>
      </w:r>
      <w:r w:rsidRPr="00741890">
        <w:rPr>
          <w:lang w:val="en-GB"/>
        </w:rPr>
        <w:t>CI, confidence interval</w:t>
      </w:r>
      <w:r>
        <w:rPr>
          <w:lang w:val="en-GB"/>
        </w:rPr>
        <w:t xml:space="preserve">; </w:t>
      </w:r>
      <w:proofErr w:type="spellStart"/>
      <w:r>
        <w:rPr>
          <w:lang w:val="en-GB"/>
        </w:rPr>
        <w:t>cryo</w:t>
      </w:r>
      <w:proofErr w:type="spellEnd"/>
      <w:r>
        <w:rPr>
          <w:lang w:val="en-GB"/>
        </w:rPr>
        <w:t>, cryoprecipitate; FC</w:t>
      </w:r>
      <w:r w:rsidRPr="00741890">
        <w:rPr>
          <w:lang w:val="en-GB"/>
        </w:rPr>
        <w:t xml:space="preserve">, </w:t>
      </w:r>
      <w:r>
        <w:rPr>
          <w:lang w:val="en-GB"/>
        </w:rPr>
        <w:t>fibrinogen concentrate</w:t>
      </w:r>
      <w:r w:rsidRPr="00741890">
        <w:rPr>
          <w:lang w:val="en-GB"/>
        </w:rPr>
        <w:t xml:space="preserve">; </w:t>
      </w:r>
      <w:r>
        <w:rPr>
          <w:lang w:val="en-GB"/>
        </w:rPr>
        <w:t xml:space="preserve">FE, fixed effects; </w:t>
      </w:r>
      <w:proofErr w:type="gramStart"/>
      <w:r w:rsidRPr="00741890">
        <w:rPr>
          <w:lang w:val="en-GB"/>
        </w:rPr>
        <w:t>OR,</w:t>
      </w:r>
      <w:proofErr w:type="gramEnd"/>
      <w:r w:rsidRPr="00741890">
        <w:rPr>
          <w:lang w:val="en-GB"/>
        </w:rPr>
        <w:t xml:space="preserve"> odds ratio; </w:t>
      </w:r>
      <w:r>
        <w:rPr>
          <w:lang w:val="en-GB"/>
        </w:rPr>
        <w:t>RE, random effects</w:t>
      </w:r>
      <w:r w:rsidR="00356377">
        <w:rPr>
          <w:lang w:val="en-GB"/>
        </w:rPr>
        <w:t>.</w:t>
      </w:r>
    </w:p>
    <w:p w14:paraId="65768588" w14:textId="77777777" w:rsidR="003A31B0" w:rsidRPr="00F05AC8" w:rsidRDefault="003A31B0" w:rsidP="002D3159">
      <w:pPr>
        <w:spacing w:after="0" w:line="240" w:lineRule="auto"/>
      </w:pPr>
    </w:p>
    <w:p w14:paraId="4CB3C155" w14:textId="66AEEAE2" w:rsidR="003A31B0" w:rsidRDefault="003A31B0" w:rsidP="0069371C">
      <w:r>
        <w:t>In the adult subgroup</w:t>
      </w:r>
      <w:r w:rsidR="002D6105">
        <w:t xml:space="preserve"> based on pooled analysis of four studies </w:t>
      </w:r>
      <w:r w:rsidR="002D6105">
        <w:fldChar w:fldCharType="begin">
          <w:fldData xml:space="preserve">PEVuZE5vdGU+PENpdGU+PEF1dGhvcj5BeWFnYW5vdjwvQXV0aG9yPjxZZWFyPjIwMjQ8L1llYXI+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</w:fldData>
        </w:fldChar>
      </w:r>
      <w:r w:rsidR="000B6CBC">
        <w:instrText xml:space="preserve"> ADDIN EN.CITE </w:instrText>
      </w:r>
      <w:r w:rsidR="000B6CBC">
        <w:fldChar w:fldCharType="begin">
          <w:fldData xml:space="preserve">PEVuZE5vdGU+PENpdGU+PEF1dGhvcj5BeWFnYW5vdjwvQXV0aG9yPjxZZWFyPjIwMjQ8L1llYXI+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</w:fldData>
        </w:fldChar>
      </w:r>
      <w:r w:rsidR="000B6CBC">
        <w:instrText xml:space="preserve"> ADDIN EN.CITE.DATA </w:instrText>
      </w:r>
      <w:r w:rsidR="000B6CBC">
        <w:fldChar w:fldCharType="end"/>
      </w:r>
      <w:r w:rsidR="002D6105">
        <w:fldChar w:fldCharType="separate"/>
      </w:r>
      <w:r w:rsidR="000B6CBC">
        <w:rPr>
          <w:noProof/>
        </w:rPr>
        <w:t>[13,30,34,35]</w:t>
      </w:r>
      <w:r w:rsidR="002D6105">
        <w:fldChar w:fldCharType="end"/>
      </w:r>
      <w:r>
        <w:t xml:space="preserve">, the OR was 1.16 (95% CI: 0.72, 1.88), indicating </w:t>
      </w:r>
      <w:r w:rsidR="009060B5">
        <w:t>a numerically higher</w:t>
      </w:r>
      <w:r>
        <w:t xml:space="preserve"> all-cause mortality rate </w:t>
      </w:r>
      <w:r w:rsidR="009060B5">
        <w:t>for</w:t>
      </w:r>
      <w:r>
        <w:t xml:space="preserve"> patients in the FC group than in the cryoprecipitate group. The pooled OR in the adult subgroup was strongly driven by Callum 2019, which </w:t>
      </w:r>
      <w:r w:rsidR="00B23507">
        <w:t xml:space="preserve">contributed </w:t>
      </w:r>
      <w:r>
        <w:t xml:space="preserve">the largest weights. </w:t>
      </w:r>
    </w:p>
    <w:p w14:paraId="55BCE642" w14:textId="24DB36C9" w:rsidR="00132A01" w:rsidRDefault="003A31B0" w:rsidP="0069371C">
      <w:r>
        <w:t xml:space="preserve">In the pediatric subgroup, the pooled OR was 0.59 (95% CI: 0.07, 4.81), indicating that </w:t>
      </w:r>
      <w:r w:rsidR="00A96664">
        <w:t xml:space="preserve">the </w:t>
      </w:r>
      <w:r>
        <w:t xml:space="preserve">all-cause mortality rate was numerically lower in the pediatric patients in the FC group than in the cryoprecipitate group. </w:t>
      </w:r>
      <w:r w:rsidR="00861E34">
        <w:t xml:space="preserve">The point estimates of the </w:t>
      </w:r>
      <w:r>
        <w:t xml:space="preserve">two studies </w:t>
      </w:r>
      <w:r w:rsidR="00B23507">
        <w:fldChar w:fldCharType="begin">
          <w:fldData xml:space="preserve">PEVuZE5vdGU+PENpdGU+PEF1dGhvcj5Eb3duZXk8L0F1dGhvcj48WWVhcj4yMDIwPC9ZZWFyPjxS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</w:fldData>
        </w:fldChar>
      </w:r>
      <w:r w:rsidR="00BD4478">
        <w:instrText xml:space="preserve"> ADDIN EN.CITE </w:instrText>
      </w:r>
      <w:r w:rsidR="00BD4478">
        <w:fldChar w:fldCharType="begin">
          <w:fldData xml:space="preserve">PEVuZE5vdGU+PENpdGU+PEF1dGhvcj5Eb3duZXk8L0F1dGhvcj48WWVhcj4yMDIwPC9ZZWFyPjxS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</w:fldData>
        </w:fldChar>
      </w:r>
      <w:r w:rsidR="00BD4478">
        <w:instrText xml:space="preserve"> ADDIN EN.CITE.DATA </w:instrText>
      </w:r>
      <w:r w:rsidR="00BD4478">
        <w:fldChar w:fldCharType="end"/>
      </w:r>
      <w:r w:rsidR="00B23507">
        <w:fldChar w:fldCharType="separate"/>
      </w:r>
      <w:r w:rsidR="00BD4478">
        <w:rPr>
          <w:noProof/>
        </w:rPr>
        <w:t>[31,32]</w:t>
      </w:r>
      <w:r w:rsidR="00B23507">
        <w:fldChar w:fldCharType="end"/>
      </w:r>
      <w:r w:rsidR="00A96664">
        <w:t xml:space="preserve"> </w:t>
      </w:r>
      <w:r>
        <w:t xml:space="preserve">included in </w:t>
      </w:r>
      <w:r w:rsidR="00861E34">
        <w:t>this</w:t>
      </w:r>
      <w:r>
        <w:t xml:space="preserve"> subgroup were in opposite directions</w:t>
      </w:r>
      <w:r w:rsidR="00861E34">
        <w:t>; t</w:t>
      </w:r>
      <w:r>
        <w:t xml:space="preserve">herefore, </w:t>
      </w:r>
      <w:r w:rsidR="00861E34">
        <w:t xml:space="preserve">these subgroup </w:t>
      </w:r>
      <w:r>
        <w:t>results should be interpreted with caution.</w:t>
      </w:r>
    </w:p>
    <w:p w14:paraId="2C4AC5FB" w14:textId="104E8531" w:rsidR="00132A01" w:rsidRDefault="00132A01" w:rsidP="0069371C">
      <w:pPr>
        <w:rPr>
          <w:rFonts w:ascii="Segoe UI Semibold" w:eastAsiaTheme="majorEastAsia" w:hAnsi="Segoe UI Semibold" w:cstheme="majorBidi"/>
          <w:iCs/>
          <w:color w:val="2B275E" w:themeColor="text2"/>
        </w:rPr>
      </w:pPr>
      <w:r>
        <w:t xml:space="preserve">The subgroup analysis showed inconsistent results within both age and surgery type subgroups corresponding to results from the base-case analysis. The pooled results in the cardiac and adult subgroups were strongly driven by an individual study with a large sample size (Callum 2019 </w:t>
      </w:r>
      <w:r>
        <w:fldChar w:fldCharType="begin"/>
      </w:r>
      <w:r w:rsidR="00BD4478">
        <w:instrText xml:space="preserve"> ADDIN EN.CITE &lt;EndNote&gt;&lt;Cite&gt;&lt;Author&gt;Callum&lt;/Author&gt;&lt;Year&gt;2019&lt;/Year&gt;&lt;RecNum&gt;14&lt;/RecNum&gt;&lt;DisplayText&gt;[13]&lt;/DisplayText&gt;&lt;record&gt;&lt;rec-number&gt;14&lt;/rec-number&gt;&lt;foreign-keys&gt;&lt;key app="EN" db-id="vrdwppwe2wzee9ertvz5raszrw2rpws5asrf" timestamp="1775058939"&gt;14&lt;/key&gt;&lt;/foreign-keys&gt;&lt;ref-type name="Journal Article"&gt;17&lt;/ref-type&gt;&lt;contributors&gt;&lt;authors&gt;&lt;author&gt;Callum, Jeannie&lt;/author&gt;&lt;author&gt;Farkouh, Michael E&lt;/author&gt;&lt;author&gt;Scales, Damon C&lt;/author&gt;&lt;author&gt;Heddle, Nancy M&lt;/author&gt;&lt;author&gt;Crowther, Mark&lt;/author&gt;&lt;author&gt;Rao, Vivek&lt;/author&gt;&lt;author&gt;Hucke, Hans-Peter&lt;/author&gt;&lt;author&gt;Carroll, Jo&lt;/author&gt;&lt;author&gt;Grewal, Deep&lt;/author&gt;&lt;author&gt;Brar, Sukhpal&lt;/author&gt;&lt;/authors&gt;&lt;/contributors&gt;&lt;titles&gt;&lt;title&gt;Effect of fibrinogen concentrate vs cryoprecipitate on blood component transfusion after cardiac surgery: the FIBRES randomized clinical trial&lt;/title&gt;&lt;secondary-title&gt;Jama&lt;/secondary-title&gt;&lt;/titles&gt;&lt;periodical&gt;&lt;full-title&gt;Jama&lt;/full-title&gt;&lt;/periodical&gt;&lt;pages&gt;1966-1976&lt;/pages&gt;&lt;volume&gt;322&lt;/volume&gt;&lt;number&gt;20&lt;/number&gt;&lt;dates&gt;&lt;year&gt;2019&lt;/year&gt;&lt;/dates&gt;&lt;isbn&gt;0098-7484&lt;/isbn&gt;&lt;urls&gt;&lt;/urls&gt;&lt;/record&gt;&lt;/Cite&gt;&lt;/EndNote&gt;</w:instrText>
      </w:r>
      <w:r>
        <w:fldChar w:fldCharType="separate"/>
      </w:r>
      <w:r w:rsidR="00BD4478">
        <w:rPr>
          <w:noProof/>
        </w:rPr>
        <w:t>[13]</w:t>
      </w:r>
      <w:r>
        <w:fldChar w:fldCharType="end"/>
      </w:r>
      <w:r>
        <w:t xml:space="preserve">). </w:t>
      </w:r>
    </w:p>
    <w:p w14:paraId="2BADFEA8" w14:textId="1A7F96E8" w:rsidR="003A31B0" w:rsidRPr="005C2DD2" w:rsidRDefault="00AF7A30" w:rsidP="002D3159">
      <w:pPr>
        <w:pStyle w:val="Ttulo2"/>
      </w:pPr>
      <w:r w:rsidRPr="00591777">
        <w:t>Supplemental Figure</w:t>
      </w:r>
      <w:r w:rsidR="00781C4B" w:rsidRPr="00591777">
        <w:t xml:space="preserve"> </w:t>
      </w:r>
      <w:r w:rsidR="00061FE4">
        <w:t>3</w:t>
      </w:r>
      <w:r w:rsidR="00D2145F">
        <w:t>3</w:t>
      </w:r>
      <w:r w:rsidR="00781C4B" w:rsidRPr="00591777">
        <w:t xml:space="preserve">. </w:t>
      </w:r>
      <w:bookmarkStart w:id="31" w:name="_Toc218843697"/>
      <w:r w:rsidR="003A31B0" w:rsidRPr="00591777">
        <w:t>Forest plot of all-cause mortality – age subgroups</w:t>
      </w:r>
      <w:bookmarkEnd w:id="31"/>
    </w:p>
    <w:p w14:paraId="4D0F4886" w14:textId="7ACF0559" w:rsidR="003A31B0" w:rsidRDefault="00643139" w:rsidP="002D3159">
      <w:pPr>
        <w:spacing w:line="240" w:lineRule="auto"/>
        <w:rPr>
          <w:lang w:val="en-GB"/>
        </w:rPr>
      </w:pPr>
      <w:r w:rsidRPr="00643139">
        <w:rPr>
          <w:noProof/>
        </w:rPr>
        <w:drawing>
          <wp:inline distT="0" distB="0" distL="0" distR="0" wp14:anchorId="10932F41" wp14:editId="165FF88D">
            <wp:extent cx="5407025" cy="3037205"/>
            <wp:effectExtent l="0" t="0" r="3175" b="0"/>
            <wp:docPr id="204498782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407025" cy="3037205"/>
                    </a:xfrm>
                    <a:prstGeom prst="rect">
                      <a:avLst/>
                    </a:prstGeom>
                    <a:noFill/>
                    <a:ln>
                      <a:noFill/>
                    </a:ln>
                  </pic:spPr>
                </pic:pic>
              </a:graphicData>
            </a:graphic>
          </wp:inline>
        </w:drawing>
      </w:r>
    </w:p>
    <w:p w14:paraId="5E5E202F" w14:textId="4C38C571" w:rsidR="003A31B0" w:rsidRDefault="003A31B0" w:rsidP="002D3159">
      <w:pPr>
        <w:pStyle w:val="FigureTableFooter"/>
        <w:rPr>
          <w:lang w:val="en-GB"/>
        </w:rPr>
      </w:pPr>
      <w:r w:rsidRPr="005B00F7">
        <w:rPr>
          <w:lang w:val="en-GB"/>
        </w:rPr>
        <w:lastRenderedPageBreak/>
        <w:t xml:space="preserve">Abbreviations: </w:t>
      </w:r>
      <w:r w:rsidRPr="00D63B04">
        <w:rPr>
          <w:lang w:val="en-GB"/>
        </w:rPr>
        <w:t>CI, confidence interval</w:t>
      </w:r>
      <w:r>
        <w:rPr>
          <w:lang w:val="en-GB"/>
        </w:rPr>
        <w:t xml:space="preserve">; </w:t>
      </w:r>
      <w:proofErr w:type="spellStart"/>
      <w:r>
        <w:rPr>
          <w:lang w:val="en-GB"/>
        </w:rPr>
        <w:t>cryo</w:t>
      </w:r>
      <w:proofErr w:type="spellEnd"/>
      <w:r>
        <w:rPr>
          <w:lang w:val="en-GB"/>
        </w:rPr>
        <w:t>, cryoprecipitate; FC</w:t>
      </w:r>
      <w:r w:rsidRPr="00D63B04">
        <w:rPr>
          <w:lang w:val="en-GB"/>
        </w:rPr>
        <w:t xml:space="preserve">, </w:t>
      </w:r>
      <w:r>
        <w:rPr>
          <w:lang w:val="en-GB"/>
        </w:rPr>
        <w:t>fibrinogen concentrate</w:t>
      </w:r>
      <w:r w:rsidRPr="00D63B04">
        <w:rPr>
          <w:lang w:val="en-GB"/>
        </w:rPr>
        <w:t xml:space="preserve">; </w:t>
      </w:r>
      <w:r>
        <w:rPr>
          <w:lang w:val="en-GB"/>
        </w:rPr>
        <w:t xml:space="preserve">FE, fixed effects; </w:t>
      </w:r>
      <w:proofErr w:type="gramStart"/>
      <w:r w:rsidRPr="00D63B04">
        <w:rPr>
          <w:lang w:val="en-GB"/>
        </w:rPr>
        <w:t>OR,</w:t>
      </w:r>
      <w:proofErr w:type="gramEnd"/>
      <w:r w:rsidRPr="00D63B04">
        <w:rPr>
          <w:lang w:val="en-GB"/>
        </w:rPr>
        <w:t xml:space="preserve"> odds ratio; </w:t>
      </w:r>
      <w:r>
        <w:rPr>
          <w:lang w:val="en-GB"/>
        </w:rPr>
        <w:t>RE, random effects</w:t>
      </w:r>
      <w:r w:rsidR="00591777">
        <w:rPr>
          <w:lang w:val="en-GB"/>
        </w:rPr>
        <w:t>.</w:t>
      </w:r>
    </w:p>
    <w:p w14:paraId="5C058D4E" w14:textId="77777777" w:rsidR="003A31B0" w:rsidRDefault="003A31B0" w:rsidP="002D3159">
      <w:pPr>
        <w:pStyle w:val="FigureTableFooter"/>
        <w:rPr>
          <w:lang w:val="en-GB"/>
        </w:rPr>
      </w:pPr>
    </w:p>
    <w:p w14:paraId="76A96CB1" w14:textId="4E6535E8" w:rsidR="00F372FE" w:rsidRDefault="0092070B" w:rsidP="0069371C">
      <w:r>
        <w:t xml:space="preserve">Three sensitivity analyses were conducted. The first, which excluded </w:t>
      </w:r>
      <w:r w:rsidR="003A31B0">
        <w:t xml:space="preserve">Callum 2019 </w:t>
      </w:r>
      <w:r w:rsidR="003A31B0">
        <w:fldChar w:fldCharType="begin"/>
      </w:r>
      <w:r w:rsidR="00BD4478">
        <w:instrText xml:space="preserve"> ADDIN EN.CITE &lt;EndNote&gt;&lt;Cite&gt;&lt;Author&gt;Callum&lt;/Author&gt;&lt;Year&gt;2019&lt;/Year&gt;&lt;RecNum&gt;14&lt;/RecNum&gt;&lt;DisplayText&gt;[13]&lt;/DisplayText&gt;&lt;record&gt;&lt;rec-number&gt;14&lt;/rec-number&gt;&lt;foreign-keys&gt;&lt;key app="EN" db-id="vrdwppwe2wzee9ertvz5raszrw2rpws5asrf" timestamp="1775058939"&gt;14&lt;/key&gt;&lt;/foreign-keys&gt;&lt;ref-type name="Journal Article"&gt;17&lt;/ref-type&gt;&lt;contributors&gt;&lt;authors&gt;&lt;author&gt;Callum, Jeannie&lt;/author&gt;&lt;author&gt;Farkouh, Michael E&lt;/author&gt;&lt;author&gt;Scales, Damon C&lt;/author&gt;&lt;author&gt;Heddle, Nancy M&lt;/author&gt;&lt;author&gt;Crowther, Mark&lt;/author&gt;&lt;author&gt;Rao, Vivek&lt;/author&gt;&lt;author&gt;Hucke, Hans-Peter&lt;/author&gt;&lt;author&gt;Carroll, Jo&lt;/author&gt;&lt;author&gt;Grewal, Deep&lt;/author&gt;&lt;author&gt;Brar, Sukhpal&lt;/author&gt;&lt;/authors&gt;&lt;/contributors&gt;&lt;titles&gt;&lt;title&gt;Effect of fibrinogen concentrate vs cryoprecipitate on blood component transfusion after cardiac surgery: the FIBRES randomized clinical trial&lt;/title&gt;&lt;secondary-title&gt;Jama&lt;/secondary-title&gt;&lt;/titles&gt;&lt;periodical&gt;&lt;full-title&gt;Jama&lt;/full-title&gt;&lt;/periodical&gt;&lt;pages&gt;1966-1976&lt;/pages&gt;&lt;volume&gt;322&lt;/volume&gt;&lt;number&gt;20&lt;/number&gt;&lt;dates&gt;&lt;year&gt;2019&lt;/year&gt;&lt;/dates&gt;&lt;isbn&gt;0098-7484&lt;/isbn&gt;&lt;urls&gt;&lt;/urls&gt;&lt;/record&gt;&lt;/Cite&gt;&lt;/EndNote&gt;</w:instrText>
      </w:r>
      <w:r w:rsidR="003A31B0">
        <w:fldChar w:fldCharType="separate"/>
      </w:r>
      <w:r w:rsidR="00BD4478">
        <w:rPr>
          <w:noProof/>
        </w:rPr>
        <w:t>[13]</w:t>
      </w:r>
      <w:r w:rsidR="003A31B0">
        <w:fldChar w:fldCharType="end"/>
      </w:r>
      <w:r w:rsidR="003A31B0">
        <w:t xml:space="preserve">, </w:t>
      </w:r>
      <w:r w:rsidR="00FB6C97">
        <w:t xml:space="preserve">showed a </w:t>
      </w:r>
      <w:r w:rsidR="003A31B0">
        <w:t xml:space="preserve">pooled OR </w:t>
      </w:r>
      <w:r w:rsidR="00FB6C97">
        <w:t>(</w:t>
      </w:r>
      <w:r w:rsidR="003A31B0">
        <w:t xml:space="preserve">0.58 </w:t>
      </w:r>
      <w:r w:rsidR="00FB6C97">
        <w:t>[</w:t>
      </w:r>
      <w:r w:rsidR="003A31B0">
        <w:t>95% CI: 0.21, 1.61</w:t>
      </w:r>
      <w:r w:rsidR="00FB6C97">
        <w:t>]</w:t>
      </w:r>
      <w:r w:rsidR="003A31B0">
        <w:t>)</w:t>
      </w:r>
      <w:r w:rsidR="00F4708B">
        <w:t xml:space="preserve"> shifted slightly in favor FC versus the base case, indicating </w:t>
      </w:r>
      <w:r w:rsidR="003A31B0">
        <w:t>base</w:t>
      </w:r>
      <w:r w:rsidR="00572519">
        <w:t>-c</w:t>
      </w:r>
      <w:r w:rsidR="003A31B0">
        <w:t xml:space="preserve">ase </w:t>
      </w:r>
      <w:r w:rsidR="00572519">
        <w:t xml:space="preserve">results </w:t>
      </w:r>
      <w:r w:rsidR="003A31B0">
        <w:t xml:space="preserve">were strongly driven by </w:t>
      </w:r>
      <w:r w:rsidR="00572519">
        <w:t>this study</w:t>
      </w:r>
      <w:r w:rsidR="003A31B0">
        <w:t>.</w:t>
      </w:r>
      <w:r w:rsidR="00572519">
        <w:t xml:space="preserve"> </w:t>
      </w:r>
      <w:r w:rsidR="00790B21">
        <w:t>The results of the sensitivity analysis u</w:t>
      </w:r>
      <w:r w:rsidR="00572519">
        <w:t>sing the per-protocol population in Downey 2025</w:t>
      </w:r>
      <w:r w:rsidR="00790B21">
        <w:t xml:space="preserve"> </w:t>
      </w:r>
      <w:r w:rsidR="00790B21">
        <w:fldChar w:fldCharType="begin"/>
      </w:r>
      <w:r w:rsidR="00BD4478">
        <w:instrText xml:space="preserve"> ADDIN EN.CITE &lt;EndNote&gt;&lt;Cite&gt;&lt;Author&gt;Downey&lt;/Author&gt;&lt;Year&gt;2025&lt;/Year&gt;&lt;RecNum&gt;33&lt;/RecNum&gt;&lt;DisplayText&gt;[32]&lt;/DisplayText&gt;&lt;record&gt;&lt;rec-number&gt;33&lt;/rec-number&gt;&lt;foreign-keys&gt;&lt;key app="EN" db-id="vrdwppwe2wzee9ertvz5raszrw2rpws5asrf" timestamp="1775058940"&gt;33&lt;/key&gt;&lt;/foreign-keys&gt;&lt;ref-type name="Journal Article"&gt;17&lt;/ref-type&gt;&lt;contributors&gt;&lt;authors&gt;&lt;author&gt;Downey, L. A.&lt;/author&gt;&lt;author&gt;Moiseiwitsch, N.&lt;/author&gt;&lt;author&gt;Nellenbach, K.&lt;/author&gt;&lt;author&gt;Xiang, Y.&lt;/author&gt;&lt;author&gt;Brown, A. C.&lt;/author&gt;&lt;author&gt;Guzzetta, N. A.&lt;/author&gt;&lt;/authors&gt;&lt;/contributors&gt;&lt;auth-address&gt;From the Department of Anesthesiology, Emory University School of Medicine, Atlanta, Georgia.&amp;#xD;Department of Anesthesiology, Children&amp;apos;s Healthcare of Atlanta, Atlanta, Georgia.&amp;#xD;Department of Biomedical Engineering of University of North Carolina-Chapel Hill and North Carolina State University, Raleigh, North Carolina.&amp;#xD;Comparative Medicine Institute, North Carolina State University, Raleigh, North Carolina.&amp;#xD;Department of Population and Public Health Sciences, Keck School of Medicine of University of Southern California, Los Angeles, California.&amp;#xD;Department of Material Science and Engineering, North Carolina State University, Raleigh, North Carolina.&lt;/auth-address&gt;&lt;titles&gt;&lt;title&gt;Effect of In Vivo Administration of Fibrinogen Concentrate Versus Cryoprecipitate on Ex Vivo Clot Degradation in Neonates Undergoing Cardiac Surgery&lt;/title&gt;&lt;secondary-title&gt;Anesth Analg&lt;/secondary-title&gt;&lt;/titles&gt;&lt;periodical&gt;&lt;full-title&gt;Anesth Analg&lt;/full-title&gt;&lt;/periodical&gt;&lt;pages&gt;240-251&lt;/pages&gt;&lt;edition&gt;20240808&lt;/edition&gt;&lt;dates&gt;&lt;year&gt;2025&lt;/year&gt;&lt;pub-dates&gt;&lt;date&gt;Aug 1&lt;/date&gt;&lt;/pub-dates&gt;&lt;/dates&gt;&lt;isbn&gt;0003-2999&lt;/isbn&gt;&lt;accession-num&gt;39116012&lt;/accession-num&gt;&lt;urls&gt;&lt;/urls&gt;&lt;custom1&gt;The authors declare no conflicts of interest.&lt;/custom1&gt;&lt;electronic-resource-num&gt;10.1213/ane.0000000000007123&lt;/electronic-resource-num&gt;&lt;remote-database-provider&gt;NLM&lt;/remote-database-provider&gt;&lt;language&gt;eng&lt;/language&gt;&lt;/record&gt;&lt;/Cite&gt;&lt;/EndNote&gt;</w:instrText>
      </w:r>
      <w:r w:rsidR="00790B21">
        <w:fldChar w:fldCharType="separate"/>
      </w:r>
      <w:r w:rsidR="00BD4478">
        <w:rPr>
          <w:noProof/>
        </w:rPr>
        <w:t>[32]</w:t>
      </w:r>
      <w:r w:rsidR="00790B21">
        <w:fldChar w:fldCharType="end"/>
      </w:r>
      <w:r w:rsidR="00572519">
        <w:t xml:space="preserve">, </w:t>
      </w:r>
      <w:r w:rsidR="00F372FE">
        <w:t>indicated that this study</w:t>
      </w:r>
      <w:r w:rsidR="006132CE">
        <w:t xml:space="preserve"> </w:t>
      </w:r>
      <w:r w:rsidR="00572519">
        <w:t xml:space="preserve">slightly impacted the base-case results. </w:t>
      </w:r>
      <w:r w:rsidR="00061457">
        <w:t xml:space="preserve">Finally, </w:t>
      </w:r>
      <w:r w:rsidR="008B2506">
        <w:t xml:space="preserve">in </w:t>
      </w:r>
      <w:r w:rsidR="00061457">
        <w:t>the</w:t>
      </w:r>
      <w:r w:rsidR="00F372FE">
        <w:t xml:space="preserve"> sensitivity analysis excluding Ayaganov 2024 </w:t>
      </w:r>
      <w:r w:rsidR="00F14384">
        <w:fldChar w:fldCharType="begin"/>
      </w:r>
      <w:r w:rsidR="00BD4478">
        <w:instrText xml:space="preserve"> ADDIN EN.CITE &lt;EndNote&gt;&lt;Cite&gt;&lt;Author&gt;Ayaganov&lt;/Author&gt;&lt;Year&gt;2024&lt;/Year&gt;&lt;RecNum&gt;31&lt;/RecNum&gt;&lt;DisplayText&gt;[30]&lt;/DisplayText&gt;&lt;record&gt;&lt;rec-number&gt;31&lt;/rec-number&gt;&lt;foreign-keys&gt;&lt;key app="EN" db-id="vrdwppwe2wzee9ertvz5raszrw2rpws5asrf" timestamp="1775058940"&gt;31&lt;/key&gt;&lt;/foreign-keys&gt;&lt;ref-type name="Journal Article"&gt;17&lt;/ref-type&gt;&lt;contributors&gt;&lt;authors&gt;&lt;author&gt;Ayaganov, Dauren&lt;/author&gt;&lt;author&gt;Kuanyshbek, Aidyn&lt;/author&gt;&lt;author&gt;Vakhrushev, Ivan&lt;/author&gt;&lt;author&gt;Li, Tatyana&lt;/author&gt;&lt;/authors&gt;&lt;/contributors&gt;&lt;titles&gt;&lt;title&gt;Prospective, randomized study of fibrinogen concentrate versus cryoprecipitate for correcting hypofibrinogenemia in cardiac surgery patients&lt;/title&gt;&lt;secondary-title&gt;Journal of cardiothoracic and vascular anesthesia&lt;/secondary-title&gt;&lt;/titles&gt;&lt;periodical&gt;&lt;full-title&gt;Journal of cardiothoracic and vascular anesthesia&lt;/full-title&gt;&lt;/periodical&gt;&lt;pages&gt;80-85&lt;/pages&gt;&lt;volume&gt;38&lt;/volume&gt;&lt;number&gt;1&lt;/number&gt;&lt;dates&gt;&lt;year&gt;2024&lt;/year&gt;&lt;/dates&gt;&lt;isbn&gt;1053-0770&lt;/isbn&gt;&lt;urls&gt;&lt;/urls&gt;&lt;/record&gt;&lt;/Cite&gt;&lt;/EndNote&gt;</w:instrText>
      </w:r>
      <w:r w:rsidR="00F14384">
        <w:fldChar w:fldCharType="separate"/>
      </w:r>
      <w:r w:rsidR="00BD4478">
        <w:rPr>
          <w:noProof/>
        </w:rPr>
        <w:t>[30]</w:t>
      </w:r>
      <w:r w:rsidR="00F14384">
        <w:fldChar w:fldCharType="end"/>
      </w:r>
      <w:r w:rsidR="008B2506">
        <w:t xml:space="preserve">, </w:t>
      </w:r>
      <w:r w:rsidR="00B81F5C">
        <w:t>a slight shift in favor of FC was observed (OR:</w:t>
      </w:r>
      <w:r w:rsidR="00F372FE">
        <w:t xml:space="preserve"> 0.90 </w:t>
      </w:r>
      <w:r w:rsidR="00B81F5C">
        <w:t>[</w:t>
      </w:r>
      <w:r w:rsidR="00F372FE">
        <w:t>95% CI: 0.38, 2.10</w:t>
      </w:r>
      <w:r w:rsidR="00B81F5C">
        <w:t>]</w:t>
      </w:r>
      <w:r w:rsidR="00F372FE">
        <w:t>)</w:t>
      </w:r>
      <w:r w:rsidR="009C5960">
        <w:t xml:space="preserve"> compared with the base case</w:t>
      </w:r>
      <w:r w:rsidR="00F372FE">
        <w:t xml:space="preserve">, indicating </w:t>
      </w:r>
      <w:r w:rsidR="009C5960">
        <w:t>this study</w:t>
      </w:r>
      <w:r w:rsidR="00F372FE">
        <w:t xml:space="preserve"> slightly impacted the base-case results. </w:t>
      </w:r>
    </w:p>
    <w:p w14:paraId="6860BAE1" w14:textId="2BCD0738" w:rsidR="003A31B0" w:rsidRPr="00591777" w:rsidRDefault="00781C4B" w:rsidP="002D3159">
      <w:pPr>
        <w:pStyle w:val="Ttulo2"/>
      </w:pPr>
      <w:r w:rsidRPr="00591777">
        <w:t>Supplemental Figure</w:t>
      </w:r>
      <w:r w:rsidR="005B257A" w:rsidRPr="00591777">
        <w:t xml:space="preserve"> </w:t>
      </w:r>
      <w:r w:rsidR="00061FE4">
        <w:t>3</w:t>
      </w:r>
      <w:r w:rsidR="00D2145F">
        <w:t>4</w:t>
      </w:r>
      <w:r w:rsidR="005B257A" w:rsidRPr="00591777">
        <w:t xml:space="preserve">. </w:t>
      </w:r>
      <w:bookmarkStart w:id="32" w:name="_Toc218843698"/>
      <w:r w:rsidR="003A31B0" w:rsidRPr="00591777">
        <w:t>Forest plot of all-cause mortality – sensitivity analysis 1: excluding Callum 2019</w:t>
      </w:r>
      <w:bookmarkEnd w:id="32"/>
    </w:p>
    <w:p w14:paraId="61EE3110" w14:textId="26CDF899" w:rsidR="003A31B0" w:rsidRPr="00591777" w:rsidRDefault="00051CE5" w:rsidP="002D3159">
      <w:pPr>
        <w:spacing w:line="240" w:lineRule="auto"/>
      </w:pPr>
      <w:r w:rsidRPr="00591777">
        <w:rPr>
          <w:noProof/>
        </w:rPr>
        <w:drawing>
          <wp:inline distT="0" distB="0" distL="0" distR="0" wp14:anchorId="4A5AB715" wp14:editId="2D107F2A">
            <wp:extent cx="5943600" cy="1843405"/>
            <wp:effectExtent l="0" t="0" r="0" b="4445"/>
            <wp:docPr id="110113232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43600" cy="1843405"/>
                    </a:xfrm>
                    <a:prstGeom prst="rect">
                      <a:avLst/>
                    </a:prstGeom>
                    <a:noFill/>
                    <a:ln>
                      <a:noFill/>
                    </a:ln>
                  </pic:spPr>
                </pic:pic>
              </a:graphicData>
            </a:graphic>
          </wp:inline>
        </w:drawing>
      </w:r>
    </w:p>
    <w:p w14:paraId="09DD1F2A" w14:textId="18DBE44E" w:rsidR="003A31B0" w:rsidRPr="00591777" w:rsidRDefault="003A31B0" w:rsidP="002D3159">
      <w:pPr>
        <w:pStyle w:val="FigureTableFooter"/>
      </w:pPr>
      <w:r w:rsidRPr="00591777">
        <w:t xml:space="preserve">Abbreviations: </w:t>
      </w:r>
      <w:r w:rsidRPr="00591777">
        <w:rPr>
          <w:lang w:val="en-GB"/>
        </w:rPr>
        <w:t xml:space="preserve">CI, confidence interval; </w:t>
      </w:r>
      <w:proofErr w:type="spellStart"/>
      <w:r w:rsidRPr="00591777">
        <w:rPr>
          <w:lang w:val="en-GB"/>
        </w:rPr>
        <w:t>cryo</w:t>
      </w:r>
      <w:proofErr w:type="spellEnd"/>
      <w:r w:rsidRPr="00591777">
        <w:rPr>
          <w:lang w:val="en-GB"/>
        </w:rPr>
        <w:t xml:space="preserve">, cryoprecipitate; FC, fibrinogen concentrate; FE, fixed effects; </w:t>
      </w:r>
      <w:proofErr w:type="gramStart"/>
      <w:r w:rsidRPr="00591777">
        <w:rPr>
          <w:lang w:val="en-GB"/>
        </w:rPr>
        <w:t>OR,</w:t>
      </w:r>
      <w:proofErr w:type="gramEnd"/>
      <w:r w:rsidRPr="00591777">
        <w:rPr>
          <w:lang w:val="en-GB"/>
        </w:rPr>
        <w:t xml:space="preserve"> odds ratio; RE, random effects</w:t>
      </w:r>
      <w:r w:rsidR="00591777">
        <w:rPr>
          <w:lang w:val="en-GB"/>
        </w:rPr>
        <w:t>.</w:t>
      </w:r>
    </w:p>
    <w:p w14:paraId="03013466" w14:textId="77777777" w:rsidR="003A31B0" w:rsidRPr="00591777" w:rsidRDefault="003A31B0" w:rsidP="002D3159">
      <w:pPr>
        <w:pStyle w:val="FigureTableFooter"/>
      </w:pPr>
    </w:p>
    <w:p w14:paraId="29A754F3" w14:textId="739AA703" w:rsidR="003A31B0" w:rsidRDefault="00737FDA" w:rsidP="002D3159">
      <w:pPr>
        <w:pStyle w:val="Ttulo2"/>
      </w:pPr>
      <w:bookmarkStart w:id="33" w:name="_Toc218843699"/>
      <w:r w:rsidRPr="00591777">
        <w:t xml:space="preserve">Supplemental Figure </w:t>
      </w:r>
      <w:r w:rsidR="00061FE4">
        <w:t>3</w:t>
      </w:r>
      <w:r w:rsidR="00D2145F">
        <w:t>5</w:t>
      </w:r>
      <w:r w:rsidRPr="00591777">
        <w:t xml:space="preserve">. </w:t>
      </w:r>
      <w:r w:rsidR="003A31B0" w:rsidRPr="00591777">
        <w:t>Forest plot of all-cause mortality – sensitivity analysis 2: use per-protocol population in Downey 202</w:t>
      </w:r>
      <w:bookmarkEnd w:id="33"/>
      <w:r w:rsidR="003A31B0" w:rsidRPr="00591777">
        <w:t>5</w:t>
      </w:r>
    </w:p>
    <w:p w14:paraId="1372B730" w14:textId="038B43AC" w:rsidR="003A31B0" w:rsidRDefault="00FD33FF" w:rsidP="002D3159">
      <w:pPr>
        <w:spacing w:after="0" w:line="240" w:lineRule="auto"/>
      </w:pPr>
      <w:r w:rsidRPr="00FD33FF">
        <w:rPr>
          <w:noProof/>
        </w:rPr>
        <w:drawing>
          <wp:inline distT="0" distB="0" distL="0" distR="0" wp14:anchorId="021E4DEF" wp14:editId="18D1E5A9">
            <wp:extent cx="5943600" cy="1931035"/>
            <wp:effectExtent l="0" t="0" r="0" b="0"/>
            <wp:docPr id="5470807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43600" cy="1931035"/>
                    </a:xfrm>
                    <a:prstGeom prst="rect">
                      <a:avLst/>
                    </a:prstGeom>
                    <a:noFill/>
                    <a:ln>
                      <a:noFill/>
                    </a:ln>
                  </pic:spPr>
                </pic:pic>
              </a:graphicData>
            </a:graphic>
          </wp:inline>
        </w:drawing>
      </w:r>
    </w:p>
    <w:p w14:paraId="32EA55CD" w14:textId="207C5DCC" w:rsidR="003A31B0" w:rsidRDefault="003A31B0" w:rsidP="002D3159">
      <w:pPr>
        <w:pStyle w:val="FigureTableFooter"/>
      </w:pPr>
      <w:r w:rsidRPr="00670805">
        <w:lastRenderedPageBreak/>
        <w:t xml:space="preserve">Abbreviations: </w:t>
      </w:r>
      <w:r w:rsidRPr="004405C2">
        <w:t>CI, confidence interval</w:t>
      </w:r>
      <w:r>
        <w:t xml:space="preserve">; </w:t>
      </w:r>
      <w:proofErr w:type="spellStart"/>
      <w:r>
        <w:t>cryo</w:t>
      </w:r>
      <w:proofErr w:type="spellEnd"/>
      <w:r>
        <w:t>, cryoprecipitate; FC</w:t>
      </w:r>
      <w:r w:rsidRPr="004405C2">
        <w:t xml:space="preserve">, </w:t>
      </w:r>
      <w:r>
        <w:t>fibrinogen concentrate</w:t>
      </w:r>
      <w:r w:rsidRPr="004405C2">
        <w:t xml:space="preserve">; </w:t>
      </w:r>
      <w:r>
        <w:t xml:space="preserve">FE, fixed effects; </w:t>
      </w:r>
      <w:proofErr w:type="gramStart"/>
      <w:r w:rsidRPr="004405C2">
        <w:t>OR,</w:t>
      </w:r>
      <w:proofErr w:type="gramEnd"/>
      <w:r w:rsidRPr="004405C2">
        <w:t xml:space="preserve"> odds ratio; </w:t>
      </w:r>
      <w:r w:rsidR="00FA13A5">
        <w:t xml:space="preserve">PP, per-protocol; </w:t>
      </w:r>
      <w:r>
        <w:t>RE, random effects</w:t>
      </w:r>
      <w:r w:rsidR="00591777">
        <w:t>.</w:t>
      </w:r>
    </w:p>
    <w:p w14:paraId="62EA5723" w14:textId="77777777" w:rsidR="003A31B0" w:rsidRDefault="003A31B0" w:rsidP="002D3159">
      <w:pPr>
        <w:pStyle w:val="FigureTableFooter"/>
        <w:rPr>
          <w:lang w:val="en-GB"/>
        </w:rPr>
      </w:pPr>
    </w:p>
    <w:p w14:paraId="384F9FCC" w14:textId="0F061CB9" w:rsidR="003A31B0" w:rsidRDefault="00737FDA" w:rsidP="002D3159">
      <w:pPr>
        <w:pStyle w:val="Ttulo2"/>
      </w:pPr>
      <w:bookmarkStart w:id="34" w:name="_Toc218843700"/>
      <w:r w:rsidRPr="00591777">
        <w:t xml:space="preserve">Supplemental Figure </w:t>
      </w:r>
      <w:r w:rsidR="00061FE4">
        <w:t>3</w:t>
      </w:r>
      <w:r w:rsidR="00D2145F">
        <w:t>6</w:t>
      </w:r>
      <w:r w:rsidRPr="00591777">
        <w:t xml:space="preserve">. </w:t>
      </w:r>
      <w:r w:rsidR="003A31B0" w:rsidRPr="00591777">
        <w:t xml:space="preserve">Forest plot of all-cause mortality – sensitivity analysis 3: excluding </w:t>
      </w:r>
      <w:proofErr w:type="spellStart"/>
      <w:r w:rsidR="003A31B0" w:rsidRPr="00591777">
        <w:t>Ayaganov</w:t>
      </w:r>
      <w:proofErr w:type="spellEnd"/>
      <w:r w:rsidR="003A31B0" w:rsidRPr="00591777">
        <w:t xml:space="preserve"> 2024</w:t>
      </w:r>
      <w:bookmarkEnd w:id="34"/>
    </w:p>
    <w:p w14:paraId="61B22FEC" w14:textId="1139E770" w:rsidR="003A31B0" w:rsidRDefault="00AB0D74" w:rsidP="002D3159">
      <w:pPr>
        <w:spacing w:line="240" w:lineRule="auto"/>
      </w:pPr>
      <w:r w:rsidRPr="00AB0D74">
        <w:rPr>
          <w:noProof/>
        </w:rPr>
        <w:drawing>
          <wp:inline distT="0" distB="0" distL="0" distR="0" wp14:anchorId="6F90D9D1" wp14:editId="52533C66">
            <wp:extent cx="5943600" cy="1748155"/>
            <wp:effectExtent l="0" t="0" r="0" b="4445"/>
            <wp:docPr id="70343943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43600" cy="1748155"/>
                    </a:xfrm>
                    <a:prstGeom prst="rect">
                      <a:avLst/>
                    </a:prstGeom>
                    <a:noFill/>
                    <a:ln>
                      <a:noFill/>
                    </a:ln>
                  </pic:spPr>
                </pic:pic>
              </a:graphicData>
            </a:graphic>
          </wp:inline>
        </w:drawing>
      </w:r>
    </w:p>
    <w:p w14:paraId="7745313E" w14:textId="1E211B2D" w:rsidR="003A31B0" w:rsidRDefault="003A31B0" w:rsidP="002D3159">
      <w:pPr>
        <w:pStyle w:val="FigureTableFooter"/>
      </w:pPr>
      <w:r w:rsidRPr="00670805">
        <w:t>Abbreviations:</w:t>
      </w:r>
      <w:r>
        <w:t xml:space="preserve"> </w:t>
      </w:r>
      <w:r w:rsidRPr="004405C2">
        <w:rPr>
          <w:lang w:val="en-GB"/>
        </w:rPr>
        <w:t>CI, confidence interval</w:t>
      </w:r>
      <w:r>
        <w:rPr>
          <w:lang w:val="en-GB"/>
        </w:rPr>
        <w:t xml:space="preserve">; </w:t>
      </w:r>
      <w:proofErr w:type="spellStart"/>
      <w:r>
        <w:rPr>
          <w:lang w:val="en-GB"/>
        </w:rPr>
        <w:t>cryo</w:t>
      </w:r>
      <w:proofErr w:type="spellEnd"/>
      <w:r>
        <w:rPr>
          <w:lang w:val="en-GB"/>
        </w:rPr>
        <w:t>, cryoprecipitate; FC</w:t>
      </w:r>
      <w:r w:rsidRPr="004405C2">
        <w:rPr>
          <w:lang w:val="en-GB"/>
        </w:rPr>
        <w:t xml:space="preserve">, </w:t>
      </w:r>
      <w:r>
        <w:rPr>
          <w:lang w:val="en-GB"/>
        </w:rPr>
        <w:t>fibrinogen concentrate</w:t>
      </w:r>
      <w:r w:rsidRPr="004405C2">
        <w:rPr>
          <w:lang w:val="en-GB"/>
        </w:rPr>
        <w:t xml:space="preserve">; </w:t>
      </w:r>
      <w:r>
        <w:rPr>
          <w:lang w:val="en-GB"/>
        </w:rPr>
        <w:t xml:space="preserve">FE, fixed effects; </w:t>
      </w:r>
      <w:proofErr w:type="gramStart"/>
      <w:r w:rsidRPr="004405C2">
        <w:rPr>
          <w:lang w:val="en-GB"/>
        </w:rPr>
        <w:t>OR,</w:t>
      </w:r>
      <w:proofErr w:type="gramEnd"/>
      <w:r w:rsidRPr="004405C2">
        <w:rPr>
          <w:lang w:val="en-GB"/>
        </w:rPr>
        <w:t xml:space="preserve"> odds ratio; </w:t>
      </w:r>
      <w:r>
        <w:rPr>
          <w:lang w:val="en-GB"/>
        </w:rPr>
        <w:t>RE, random effects</w:t>
      </w:r>
      <w:r>
        <w:t>.</w:t>
      </w:r>
    </w:p>
    <w:p w14:paraId="3BC0CCD7" w14:textId="77777777" w:rsidR="00D2145F" w:rsidRDefault="00D2145F" w:rsidP="002D3159">
      <w:pPr>
        <w:pStyle w:val="FigureTableFooter"/>
      </w:pPr>
    </w:p>
    <w:p w14:paraId="6AE4245A" w14:textId="2E902F45" w:rsidR="00BB068C" w:rsidRPr="00BB068C" w:rsidRDefault="00BB068C" w:rsidP="002D3159">
      <w:pPr>
        <w:pStyle w:val="Ttulo2"/>
      </w:pPr>
      <w:r>
        <w:t>Other outcomes – d</w:t>
      </w:r>
      <w:r w:rsidRPr="00BB068C">
        <w:t>uration of hospital stay</w:t>
      </w:r>
    </w:p>
    <w:p w14:paraId="22028C74" w14:textId="33491632" w:rsidR="00BB068C" w:rsidRDefault="00BB068C" w:rsidP="0069371C">
      <w:r w:rsidRPr="00BB068C">
        <w:t>In the base case, six studies</w:t>
      </w:r>
      <w:r w:rsidR="008E4415">
        <w:t xml:space="preserve"> </w:t>
      </w:r>
      <w:r w:rsidR="008E4415">
        <w:fldChar w:fldCharType="begin">
          <w:fldData xml:space="preserve">PEVuZE5vdGU+PENpdGU+PEF1dGhvcj5DYWxsdW08L0F1dGhvcj48WWVhcj4yMDE5PC9ZZWFyPjxS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</w:fldData>
        </w:fldChar>
      </w:r>
      <w:r w:rsidR="000B6CBC">
        <w:instrText xml:space="preserve"> ADDIN EN.CITE </w:instrText>
      </w:r>
      <w:r w:rsidR="000B6CBC">
        <w:fldChar w:fldCharType="begin">
          <w:fldData xml:space="preserve">PEVuZE5vdGU+PENpdGU+PEF1dGhvcj5DYWxsdW08L0F1dGhvcj48WWVhcj4yMDE5PC9ZZWFyPjxS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</w:fldData>
        </w:fldChar>
      </w:r>
      <w:r w:rsidR="000B6CBC">
        <w:instrText xml:space="preserve"> ADDIN EN.CITE.DATA </w:instrText>
      </w:r>
      <w:r w:rsidR="000B6CBC">
        <w:fldChar w:fldCharType="end"/>
      </w:r>
      <w:r w:rsidR="008E4415">
        <w:fldChar w:fldCharType="separate"/>
      </w:r>
      <w:r w:rsidR="000B6CBC">
        <w:rPr>
          <w:noProof/>
        </w:rPr>
        <w:t>[13,31-35]</w:t>
      </w:r>
      <w:r w:rsidR="008E4415">
        <w:fldChar w:fldCharType="end"/>
      </w:r>
      <w:r w:rsidR="008E4415" w:rsidRPr="00BB068C">
        <w:t xml:space="preserve"> </w:t>
      </w:r>
      <w:r w:rsidRPr="00BB068C">
        <w:t xml:space="preserve">assessed mean hospital stay (days) in patients receiving FC versus cryoprecipitate. The pooled </w:t>
      </w:r>
      <w:r w:rsidR="00FC42A2">
        <w:t>mean difference (</w:t>
      </w:r>
      <w:r w:rsidRPr="00BB068C">
        <w:t>MD</w:t>
      </w:r>
      <w:r w:rsidR="00FC42A2">
        <w:t>)</w:t>
      </w:r>
      <w:r w:rsidRPr="00BB068C">
        <w:t xml:space="preserve"> under the RE model was -0.38 (95% CI: -1.27, 0.52), indicating that the hospital stays were numerically shorter in the FC group</w:t>
      </w:r>
      <w:r w:rsidR="00BB5402">
        <w:t xml:space="preserve"> compared with cryoprecipitate</w:t>
      </w:r>
      <w:r w:rsidRPr="00BB068C">
        <w:t xml:space="preserve">. </w:t>
      </w:r>
      <w:r w:rsidR="00BB5402" w:rsidRPr="00BB5402">
        <w:t xml:space="preserve">To ensure the reliability of the pooled estimates, Roy 2020 </w:t>
      </w:r>
      <w:r w:rsidR="001916FA">
        <w:fldChar w:fldCharType="begin"/>
      </w:r>
      <w:r w:rsidR="00BD4478">
        <w:instrText xml:space="preserve"> ADDIN EN.CITE &lt;EndNote&gt;&lt;Cite&gt;&lt;Author&gt;Roy&lt;/Author&gt;&lt;Year&gt;2020&lt;/Year&gt;&lt;RecNum&gt;35&lt;/RecNum&gt;&lt;DisplayText&gt;[34]&lt;/DisplayText&gt;&lt;record&gt;&lt;rec-number&gt;35&lt;/rec-number&gt;&lt;foreign-keys&gt;&lt;key app="EN" db-id="vrdwppwe2wzee9ertvz5raszrw2rpws5asrf" timestamp="1775058940"&gt;35&lt;/key&gt;&lt;/foreign-keys&gt;&lt;ref-type name="Journal Article"&gt;17&lt;/ref-type&gt;&lt;contributors&gt;&lt;authors&gt;&lt;author&gt;Roy, Ashok&lt;/author&gt;&lt;author&gt;Stanford, Sophia&lt;/author&gt;&lt;author&gt;Nunn, Sean&lt;/author&gt;&lt;author&gt;Alves, Sue&lt;/author&gt;&lt;author&gt;Sargant, Nigel&lt;/author&gt;&lt;author&gt;Rangarajan, Savita&lt;/author&gt;&lt;author&gt;Smith, Emily Arbuthnot&lt;/author&gt;&lt;author&gt;Bell, John&lt;/author&gt;&lt;author&gt;Dayal, Sanjeev&lt;/author&gt;&lt;author&gt;Cecil, Tom&lt;/author&gt;&lt;/authors&gt;&lt;/contributors&gt;&lt;titles&gt;&lt;title&gt;Efficacy of fibrinogen concentrate in major abdominal surgery–A prospective, randomized, controlled study in cytoreductive surgery for pseudomyxoma peritonei&lt;/title&gt;&lt;secondary-title&gt;Journal of Thrombosis and Haemostasis&lt;/secondary-title&gt;&lt;/titles&gt;&lt;periodical&gt;&lt;full-title&gt;Journal of Thrombosis and Haemostasis&lt;/full-title&gt;&lt;/periodical&gt;&lt;pages&gt;352-363&lt;/pages&gt;&lt;volume&gt;18&lt;/volume&gt;&lt;number&gt;2&lt;/number&gt;&lt;dates&gt;&lt;year&gt;2020&lt;/year&gt;&lt;/dates&gt;&lt;isbn&gt;1538-7836&lt;/isbn&gt;&lt;urls&gt;&lt;/urls&gt;&lt;/record&gt;&lt;/Cite&gt;&lt;/EndNote&gt;</w:instrText>
      </w:r>
      <w:r w:rsidR="001916FA">
        <w:fldChar w:fldCharType="separate"/>
      </w:r>
      <w:r w:rsidR="00BD4478">
        <w:rPr>
          <w:noProof/>
        </w:rPr>
        <w:t>[34]</w:t>
      </w:r>
      <w:r w:rsidR="001916FA">
        <w:fldChar w:fldCharType="end"/>
      </w:r>
      <w:r w:rsidR="00BB5402">
        <w:t xml:space="preserve"> was excluded from the base-case analysis.</w:t>
      </w:r>
      <w:r w:rsidR="00506B80">
        <w:t xml:space="preserve"> </w:t>
      </w:r>
      <w:r w:rsidR="2C4FE674">
        <w:t xml:space="preserve">This was because data on hospital stays for patients in the cryoprecipitate group were highly skewed, and using the </w:t>
      </w:r>
      <w:proofErr w:type="gramStart"/>
      <w:r w:rsidR="2C4FE674">
        <w:t>mean</w:t>
      </w:r>
      <w:proofErr w:type="gramEnd"/>
      <w:r w:rsidR="2C4FE674">
        <w:t xml:space="preserve"> under such conditions may introduce bias.</w:t>
      </w:r>
    </w:p>
    <w:p w14:paraId="24105E9E" w14:textId="788897C8" w:rsidR="00E814F7" w:rsidRDefault="00737FDA" w:rsidP="002D3159">
      <w:pPr>
        <w:pStyle w:val="Ttulo2"/>
      </w:pPr>
      <w:r w:rsidRPr="00591777">
        <w:t xml:space="preserve">Supplemental Figure </w:t>
      </w:r>
      <w:r w:rsidR="00061FE4">
        <w:t>3</w:t>
      </w:r>
      <w:r w:rsidR="00D2145F">
        <w:t>7</w:t>
      </w:r>
      <w:r w:rsidRPr="00591777">
        <w:t xml:space="preserve">. </w:t>
      </w:r>
      <w:r w:rsidR="00E814F7" w:rsidRPr="00591777">
        <w:t>Forest plot of MD in hospital stay (days) – base case</w:t>
      </w:r>
    </w:p>
    <w:p w14:paraId="230A9F74" w14:textId="0CBDFF84" w:rsidR="00E814F7" w:rsidRPr="008D219E" w:rsidRDefault="000001C3" w:rsidP="002D3159">
      <w:pPr>
        <w:pStyle w:val="Descripcin"/>
        <w:spacing w:line="240" w:lineRule="auto"/>
        <w:rPr>
          <w:lang w:val="en-GB"/>
        </w:rPr>
      </w:pPr>
      <w:r w:rsidRPr="000001C3">
        <w:rPr>
          <w:noProof/>
        </w:rPr>
        <w:drawing>
          <wp:inline distT="0" distB="0" distL="0" distR="0" wp14:anchorId="74C4F4D9" wp14:editId="6A55A3EE">
            <wp:extent cx="5943600" cy="1572895"/>
            <wp:effectExtent l="0" t="0" r="0" b="8255"/>
            <wp:docPr id="171888577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43600" cy="1572895"/>
                    </a:xfrm>
                    <a:prstGeom prst="rect">
                      <a:avLst/>
                    </a:prstGeom>
                    <a:noFill/>
                    <a:ln>
                      <a:noFill/>
                    </a:ln>
                  </pic:spPr>
                </pic:pic>
              </a:graphicData>
            </a:graphic>
          </wp:inline>
        </w:drawing>
      </w:r>
    </w:p>
    <w:p w14:paraId="6993E6A0" w14:textId="25D817F1" w:rsidR="00E814F7" w:rsidRDefault="00E814F7" w:rsidP="002D3159">
      <w:pPr>
        <w:pStyle w:val="FigureTableFooter"/>
      </w:pPr>
      <w:r w:rsidRPr="005B00F7">
        <w:t>Abbreviations:</w:t>
      </w:r>
      <w:r>
        <w:t xml:space="preserve"> </w:t>
      </w:r>
      <w:r w:rsidRPr="00AE258E">
        <w:t>CI, confidence interval</w:t>
      </w:r>
      <w:r>
        <w:t xml:space="preserve">; </w:t>
      </w:r>
      <w:proofErr w:type="spellStart"/>
      <w:r>
        <w:t>cryo</w:t>
      </w:r>
      <w:proofErr w:type="spellEnd"/>
      <w:r>
        <w:t>, cryoprecipitate; FC</w:t>
      </w:r>
      <w:r w:rsidRPr="00AE258E">
        <w:t xml:space="preserve">, </w:t>
      </w:r>
      <w:r>
        <w:t>fibrinogen concentrate</w:t>
      </w:r>
      <w:r w:rsidRPr="00AE258E">
        <w:t xml:space="preserve">; </w:t>
      </w:r>
      <w:r>
        <w:t xml:space="preserve">FE, fixed effects; </w:t>
      </w:r>
      <w:r w:rsidRPr="00AE258E">
        <w:t xml:space="preserve">MD, mean difference; N, sample size; </w:t>
      </w:r>
      <w:r>
        <w:t>RE, random effects</w:t>
      </w:r>
      <w:r w:rsidRPr="00AE258E">
        <w:t>; SD, standard deviation</w:t>
      </w:r>
      <w:r w:rsidR="00591777">
        <w:t>.</w:t>
      </w:r>
    </w:p>
    <w:p w14:paraId="2CFAE4ED" w14:textId="499C589D" w:rsidR="002C01B3" w:rsidRDefault="0018001B" w:rsidP="0069371C">
      <w:pPr>
        <w:rPr>
          <w:lang w:val="en-GB"/>
        </w:rPr>
      </w:pPr>
      <w:r>
        <w:rPr>
          <w:lang w:val="en-GB"/>
        </w:rPr>
        <w:lastRenderedPageBreak/>
        <w:t>S</w:t>
      </w:r>
      <w:r w:rsidR="00170D64">
        <w:rPr>
          <w:lang w:val="en-GB"/>
        </w:rPr>
        <w:t>ubgroup analysis by surgery type</w:t>
      </w:r>
      <w:r>
        <w:rPr>
          <w:lang w:val="en-GB"/>
        </w:rPr>
        <w:t xml:space="preserve"> was only feasible for the cardiac surgery subgroup. </w:t>
      </w:r>
      <w:r w:rsidR="009444B8">
        <w:rPr>
          <w:lang w:val="en-GB"/>
        </w:rPr>
        <w:t>Hospital stays were numerically shorter in patients receiving FC compared with cryoprecipitate (</w:t>
      </w:r>
      <w:r w:rsidR="00253463">
        <w:rPr>
          <w:lang w:val="en-GB"/>
        </w:rPr>
        <w:t xml:space="preserve">MD </w:t>
      </w:r>
      <w:r w:rsidR="00A03297">
        <w:rPr>
          <w:lang w:val="en-GB"/>
        </w:rPr>
        <w:noBreakHyphen/>
      </w:r>
      <w:r w:rsidR="00253463">
        <w:rPr>
          <w:lang w:val="en-GB"/>
        </w:rPr>
        <w:t xml:space="preserve">0.48 days [95% CI: -1.98, 1.01]). </w:t>
      </w:r>
    </w:p>
    <w:p w14:paraId="7C2796E6" w14:textId="2B33C4CD" w:rsidR="002C01B3" w:rsidRDefault="00737FDA" w:rsidP="002D3159">
      <w:pPr>
        <w:pStyle w:val="Ttulo2"/>
      </w:pPr>
      <w:bookmarkStart w:id="35" w:name="_Ref205456395"/>
      <w:bookmarkStart w:id="36" w:name="_Toc218843715"/>
      <w:r w:rsidRPr="00591777">
        <w:t xml:space="preserve">Supplemental Figure </w:t>
      </w:r>
      <w:r w:rsidR="00061FE4">
        <w:t>3</w:t>
      </w:r>
      <w:r w:rsidR="00D2145F">
        <w:t>8</w:t>
      </w:r>
      <w:r w:rsidRPr="00591777">
        <w:t xml:space="preserve">. </w:t>
      </w:r>
      <w:bookmarkEnd w:id="35"/>
      <w:r w:rsidR="002C01B3" w:rsidRPr="00591777">
        <w:t>Forest plot of MD in hospital stays (days) – surgery subgroups</w:t>
      </w:r>
      <w:bookmarkEnd w:id="36"/>
    </w:p>
    <w:p w14:paraId="15D4F41D" w14:textId="516E05F0" w:rsidR="002C01B3" w:rsidRDefault="00DF12B8" w:rsidP="002D3159">
      <w:pPr>
        <w:pStyle w:val="Descripcin"/>
        <w:spacing w:line="240" w:lineRule="auto"/>
      </w:pPr>
      <w:r w:rsidRPr="00DF12B8">
        <w:rPr>
          <w:noProof/>
        </w:rPr>
        <w:drawing>
          <wp:inline distT="0" distB="0" distL="0" distR="0" wp14:anchorId="6A3EE40E" wp14:editId="156EA99F">
            <wp:extent cx="5899785" cy="2552065"/>
            <wp:effectExtent l="0" t="0" r="5715" b="635"/>
            <wp:docPr id="42800814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899785" cy="2552065"/>
                    </a:xfrm>
                    <a:prstGeom prst="rect">
                      <a:avLst/>
                    </a:prstGeom>
                    <a:noFill/>
                    <a:ln>
                      <a:noFill/>
                    </a:ln>
                  </pic:spPr>
                </pic:pic>
              </a:graphicData>
            </a:graphic>
          </wp:inline>
        </w:drawing>
      </w:r>
    </w:p>
    <w:p w14:paraId="25A5A812" w14:textId="0E305BE4" w:rsidR="002C01B3" w:rsidRDefault="002C01B3" w:rsidP="002D3159">
      <w:pPr>
        <w:pStyle w:val="FigureTableFooter"/>
        <w:rPr>
          <w:lang w:val="en-GB"/>
        </w:rPr>
      </w:pPr>
      <w:r w:rsidRPr="005B00F7">
        <w:rPr>
          <w:lang w:val="en-GB"/>
        </w:rPr>
        <w:t xml:space="preserve">Abbreviations: </w:t>
      </w:r>
      <w:r w:rsidRPr="0027414D">
        <w:rPr>
          <w:lang w:val="en-GB"/>
        </w:rPr>
        <w:t>CI, confidence interval</w:t>
      </w:r>
      <w:r>
        <w:rPr>
          <w:lang w:val="en-GB"/>
        </w:rPr>
        <w:t xml:space="preserve">; </w:t>
      </w:r>
      <w:proofErr w:type="spellStart"/>
      <w:r>
        <w:rPr>
          <w:lang w:val="en-GB"/>
        </w:rPr>
        <w:t>cryo</w:t>
      </w:r>
      <w:proofErr w:type="spellEnd"/>
      <w:r>
        <w:rPr>
          <w:lang w:val="en-GB"/>
        </w:rPr>
        <w:t>, cryoprecipitate; FC</w:t>
      </w:r>
      <w:r w:rsidRPr="0027414D">
        <w:rPr>
          <w:lang w:val="en-GB"/>
        </w:rPr>
        <w:t xml:space="preserve">, </w:t>
      </w:r>
      <w:r>
        <w:rPr>
          <w:lang w:val="en-GB"/>
        </w:rPr>
        <w:t>fibrinogen concentrate</w:t>
      </w:r>
      <w:r w:rsidRPr="0027414D">
        <w:rPr>
          <w:lang w:val="en-GB"/>
        </w:rPr>
        <w:t xml:space="preserve">; </w:t>
      </w:r>
      <w:r>
        <w:rPr>
          <w:lang w:val="en-GB"/>
        </w:rPr>
        <w:t xml:space="preserve">FE, fixed effects; </w:t>
      </w:r>
      <w:r w:rsidRPr="0027414D">
        <w:rPr>
          <w:lang w:val="en-GB"/>
        </w:rPr>
        <w:t xml:space="preserve">MD, mean difference; N, sample size; </w:t>
      </w:r>
      <w:r>
        <w:rPr>
          <w:lang w:val="en-GB"/>
        </w:rPr>
        <w:t>RE, random effects</w:t>
      </w:r>
      <w:r w:rsidRPr="0027414D">
        <w:rPr>
          <w:lang w:val="en-GB"/>
        </w:rPr>
        <w:t>; SD, standard deviation</w:t>
      </w:r>
      <w:r w:rsidR="00591777">
        <w:rPr>
          <w:lang w:val="en-GB"/>
        </w:rPr>
        <w:t>.</w:t>
      </w:r>
    </w:p>
    <w:p w14:paraId="5D6A6FA0" w14:textId="77777777" w:rsidR="00145841" w:rsidRDefault="00145841" w:rsidP="002D3159">
      <w:pPr>
        <w:pStyle w:val="FigureTableFooter"/>
        <w:rPr>
          <w:lang w:val="en-GB"/>
        </w:rPr>
      </w:pPr>
    </w:p>
    <w:p w14:paraId="03AEECC0" w14:textId="06A220C0" w:rsidR="005A46E4" w:rsidRPr="00F05AC8" w:rsidRDefault="00110EA2" w:rsidP="0069371C">
      <w:r>
        <w:t xml:space="preserve">The results were generally consistent between adults and pediatrics in </w:t>
      </w:r>
      <w:r w:rsidR="00FE58A1">
        <w:t>subgroup analysis</w:t>
      </w:r>
      <w:r>
        <w:t>.</w:t>
      </w:r>
      <w:r w:rsidR="005A46E4">
        <w:t xml:space="preserve"> T</w:t>
      </w:r>
      <w:r w:rsidR="005A46E4" w:rsidRPr="005A46E4">
        <w:t>he pooled MD was less than 0, with the value of null effect (i.e., 0) being included in the 95% CI</w:t>
      </w:r>
      <w:r w:rsidR="005A46E4">
        <w:t>, suggesting</w:t>
      </w:r>
      <w:r w:rsidR="005A46E4" w:rsidRPr="005A46E4">
        <w:t xml:space="preserve"> numerically shorter hospital stays in the patients in the FC group than in the cryoprecipitate group.</w:t>
      </w:r>
    </w:p>
    <w:p w14:paraId="018348EA" w14:textId="7C11AABC" w:rsidR="0027758B" w:rsidRDefault="00737FDA" w:rsidP="002D3159">
      <w:pPr>
        <w:pStyle w:val="Ttulo2"/>
      </w:pPr>
      <w:bookmarkStart w:id="37" w:name="_Toc218843716"/>
      <w:r w:rsidRPr="00591777">
        <w:lastRenderedPageBreak/>
        <w:t xml:space="preserve">Supplemental Figure </w:t>
      </w:r>
      <w:r w:rsidR="00D2145F">
        <w:t>39</w:t>
      </w:r>
      <w:r w:rsidRPr="00591777">
        <w:t xml:space="preserve">. </w:t>
      </w:r>
      <w:r w:rsidR="0027758B" w:rsidRPr="00591777">
        <w:t>Forest plot of MD in hospital stays (days) – age subgroup</w:t>
      </w:r>
      <w:bookmarkEnd w:id="37"/>
    </w:p>
    <w:p w14:paraId="2490FCD2" w14:textId="0425540E" w:rsidR="0027758B" w:rsidRDefault="005166A2" w:rsidP="002D3159">
      <w:pPr>
        <w:pStyle w:val="Descripcin"/>
        <w:spacing w:line="240" w:lineRule="auto"/>
        <w:rPr>
          <w:lang w:val="en-GB"/>
        </w:rPr>
      </w:pPr>
      <w:r w:rsidRPr="005166A2">
        <w:rPr>
          <w:noProof/>
        </w:rPr>
        <w:drawing>
          <wp:inline distT="0" distB="0" distL="0" distR="0" wp14:anchorId="5759371F" wp14:editId="0500A0CC">
            <wp:extent cx="5899785" cy="2950210"/>
            <wp:effectExtent l="0" t="0" r="5715" b="2540"/>
            <wp:docPr id="149602725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899785" cy="2950210"/>
                    </a:xfrm>
                    <a:prstGeom prst="rect">
                      <a:avLst/>
                    </a:prstGeom>
                    <a:noFill/>
                    <a:ln>
                      <a:noFill/>
                    </a:ln>
                  </pic:spPr>
                </pic:pic>
              </a:graphicData>
            </a:graphic>
          </wp:inline>
        </w:drawing>
      </w:r>
    </w:p>
    <w:p w14:paraId="168FE393" w14:textId="0F1154D5" w:rsidR="005879DA" w:rsidRDefault="0027758B" w:rsidP="002D3159">
      <w:pPr>
        <w:pStyle w:val="FigureTableFooter"/>
        <w:rPr>
          <w:lang w:val="en-GB"/>
        </w:rPr>
      </w:pPr>
      <w:r w:rsidRPr="005B00F7">
        <w:rPr>
          <w:lang w:val="en-GB"/>
        </w:rPr>
        <w:t xml:space="preserve">Abbreviations: </w:t>
      </w:r>
      <w:r w:rsidRPr="00874D24">
        <w:rPr>
          <w:lang w:val="en-GB"/>
        </w:rPr>
        <w:t>CI, confidence interval</w:t>
      </w:r>
      <w:r>
        <w:rPr>
          <w:lang w:val="en-GB"/>
        </w:rPr>
        <w:t xml:space="preserve">; </w:t>
      </w:r>
      <w:proofErr w:type="spellStart"/>
      <w:r>
        <w:rPr>
          <w:lang w:val="en-GB"/>
        </w:rPr>
        <w:t>cryo</w:t>
      </w:r>
      <w:proofErr w:type="spellEnd"/>
      <w:r>
        <w:rPr>
          <w:lang w:val="en-GB"/>
        </w:rPr>
        <w:t>, cryoprecipitate; FC</w:t>
      </w:r>
      <w:r w:rsidRPr="00874D24">
        <w:rPr>
          <w:lang w:val="en-GB"/>
        </w:rPr>
        <w:t xml:space="preserve">, </w:t>
      </w:r>
      <w:r>
        <w:rPr>
          <w:lang w:val="en-GB"/>
        </w:rPr>
        <w:t>fibrinogen concentrate</w:t>
      </w:r>
      <w:r w:rsidRPr="00874D24">
        <w:rPr>
          <w:lang w:val="en-GB"/>
        </w:rPr>
        <w:t xml:space="preserve">; </w:t>
      </w:r>
      <w:r>
        <w:rPr>
          <w:lang w:val="en-GB"/>
        </w:rPr>
        <w:t xml:space="preserve">FE, fixed effects; </w:t>
      </w:r>
      <w:r w:rsidRPr="00874D24">
        <w:rPr>
          <w:lang w:val="en-GB"/>
        </w:rPr>
        <w:t xml:space="preserve">MD, mean difference; N, sample size; </w:t>
      </w:r>
      <w:r>
        <w:rPr>
          <w:lang w:val="en-GB"/>
        </w:rPr>
        <w:t>RE, random effects</w:t>
      </w:r>
      <w:r w:rsidRPr="00874D24">
        <w:rPr>
          <w:lang w:val="en-GB"/>
        </w:rPr>
        <w:t>; SD, standard deviation</w:t>
      </w:r>
      <w:r w:rsidR="00591777">
        <w:rPr>
          <w:lang w:val="en-GB"/>
        </w:rPr>
        <w:t>.</w:t>
      </w:r>
    </w:p>
    <w:p w14:paraId="616CB838" w14:textId="2E270EF9" w:rsidR="00170D64" w:rsidRDefault="00170D64" w:rsidP="002D3159">
      <w:pPr>
        <w:pStyle w:val="FigureTableFooter"/>
        <w:rPr>
          <w:lang w:val="en-GB"/>
        </w:rPr>
      </w:pPr>
    </w:p>
    <w:p w14:paraId="06D7BBA8" w14:textId="578BB900" w:rsidR="005C3B47" w:rsidRDefault="002D52F4" w:rsidP="0069371C">
      <w:pPr>
        <w:rPr>
          <w:lang w:val="en-GB"/>
        </w:rPr>
      </w:pPr>
      <w:r w:rsidRPr="002D52F4">
        <w:rPr>
          <w:lang w:val="en-GB"/>
        </w:rPr>
        <w:t>Two sensitivity analyses were conducted. The first included Roy 2020</w:t>
      </w:r>
      <w:r w:rsidR="00885874">
        <w:rPr>
          <w:lang w:val="en-GB"/>
        </w:rPr>
        <w:t xml:space="preserve"> </w:t>
      </w:r>
      <w:r w:rsidR="00F32A20">
        <w:rPr>
          <w:lang w:val="en-GB"/>
        </w:rPr>
        <w:fldChar w:fldCharType="begin"/>
      </w:r>
      <w:r w:rsidR="00BD4478">
        <w:rPr>
          <w:lang w:val="en-GB"/>
        </w:rPr>
        <w:instrText xml:space="preserve"> ADDIN EN.CITE &lt;EndNote&gt;&lt;Cite&gt;&lt;Author&gt;Roy&lt;/Author&gt;&lt;Year&gt;2020&lt;/Year&gt;&lt;RecNum&gt;35&lt;/RecNum&gt;&lt;DisplayText&gt;[34]&lt;/DisplayText&gt;&lt;record&gt;&lt;rec-number&gt;35&lt;/rec-number&gt;&lt;foreign-keys&gt;&lt;key app="EN" db-id="vrdwppwe2wzee9ertvz5raszrw2rpws5asrf" timestamp="1775058940"&gt;35&lt;/key&gt;&lt;/foreign-keys&gt;&lt;ref-type name="Journal Article"&gt;17&lt;/ref-type&gt;&lt;contributors&gt;&lt;authors&gt;&lt;author&gt;Roy, Ashok&lt;/author&gt;&lt;author&gt;Stanford, Sophia&lt;/author&gt;&lt;author&gt;Nunn, Sean&lt;/author&gt;&lt;author&gt;Alves, Sue&lt;/author&gt;&lt;author&gt;Sargant, Nigel&lt;/author&gt;&lt;author&gt;Rangarajan, Savita&lt;/author&gt;&lt;author&gt;Smith, Emily Arbuthnot&lt;/author&gt;&lt;author&gt;Bell, John&lt;/author&gt;&lt;author&gt;Dayal, Sanjeev&lt;/author&gt;&lt;author&gt;Cecil, Tom&lt;/author&gt;&lt;/authors&gt;&lt;/contributors&gt;&lt;titles&gt;&lt;title&gt;Efficacy of fibrinogen concentrate in major abdominal surgery–A prospective, randomized, controlled study in cytoreductive surgery for pseudomyxoma peritonei&lt;/title&gt;&lt;secondary-title&gt;Journal of Thrombosis and Haemostasis&lt;/secondary-title&gt;&lt;/titles&gt;&lt;periodical&gt;&lt;full-title&gt;Journal of Thrombosis and Haemostasis&lt;/full-title&gt;&lt;/periodical&gt;&lt;pages&gt;352-363&lt;/pages&gt;&lt;volume&gt;18&lt;/volume&gt;&lt;number&gt;2&lt;/number&gt;&lt;dates&gt;&lt;year&gt;2020&lt;/year&gt;&lt;/dates&gt;&lt;isbn&gt;1538-7836&lt;/isbn&gt;&lt;urls&gt;&lt;/urls&gt;&lt;/record&gt;&lt;/Cite&gt;&lt;/EndNote&gt;</w:instrText>
      </w:r>
      <w:r w:rsidR="00F32A20">
        <w:rPr>
          <w:lang w:val="en-GB"/>
        </w:rPr>
        <w:fldChar w:fldCharType="separate"/>
      </w:r>
      <w:r w:rsidR="00BD4478">
        <w:rPr>
          <w:noProof/>
          <w:lang w:val="en-GB"/>
        </w:rPr>
        <w:t>[34]</w:t>
      </w:r>
      <w:r w:rsidR="00F32A20">
        <w:rPr>
          <w:lang w:val="en-GB"/>
        </w:rPr>
        <w:fldChar w:fldCharType="end"/>
      </w:r>
      <w:r w:rsidRPr="002D52F4">
        <w:rPr>
          <w:lang w:val="en-GB"/>
        </w:rPr>
        <w:t xml:space="preserve"> and showed a pooled MD under the RE model of -3.03 (95% CI: -12.47, 6.41), indicating that the results were driven by this study. </w:t>
      </w:r>
      <w:r w:rsidR="00161798" w:rsidRPr="00161798">
        <w:rPr>
          <w:lang w:val="en-GB"/>
        </w:rPr>
        <w:t xml:space="preserve">Mean hospital stay and SD </w:t>
      </w:r>
      <w:r w:rsidR="00161798">
        <w:rPr>
          <w:lang w:val="en-GB"/>
        </w:rPr>
        <w:t>were</w:t>
      </w:r>
      <w:r w:rsidR="00161798" w:rsidRPr="00161798">
        <w:rPr>
          <w:lang w:val="en-GB"/>
        </w:rPr>
        <w:t xml:space="preserve"> not reported in Roy 2020, and the approximation of the mean hospital stay using median and range can be highly biased due to the skewed data</w:t>
      </w:r>
      <w:r w:rsidRPr="002D52F4">
        <w:rPr>
          <w:lang w:val="en-GB"/>
        </w:rPr>
        <w:t xml:space="preserve">. Therefore, sensitivity analysis results should be interpreted with caution. </w:t>
      </w:r>
    </w:p>
    <w:p w14:paraId="717CB7A7" w14:textId="362930D2" w:rsidR="00261C64" w:rsidRDefault="002D52F4" w:rsidP="0069371C">
      <w:pPr>
        <w:rPr>
          <w:lang w:val="en-GB"/>
        </w:rPr>
      </w:pPr>
      <w:r w:rsidRPr="002D52F4">
        <w:rPr>
          <w:lang w:val="en-GB"/>
        </w:rPr>
        <w:t>The second sensitivity analysis excluded Callum 2019</w:t>
      </w:r>
      <w:r w:rsidR="00F32A20">
        <w:rPr>
          <w:lang w:val="en-GB"/>
        </w:rPr>
        <w:t xml:space="preserve"> </w:t>
      </w:r>
      <w:r w:rsidR="00F32A20">
        <w:rPr>
          <w:lang w:val="en-GB"/>
        </w:rPr>
        <w:fldChar w:fldCharType="begin"/>
      </w:r>
      <w:r w:rsidR="00BD4478">
        <w:rPr>
          <w:lang w:val="en-GB"/>
        </w:rPr>
        <w:instrText xml:space="preserve"> ADDIN EN.CITE &lt;EndNote&gt;&lt;Cite&gt;&lt;Author&gt;Callum&lt;/Author&gt;&lt;Year&gt;2019&lt;/Year&gt;&lt;RecNum&gt;14&lt;/RecNum&gt;&lt;DisplayText&gt;[13]&lt;/DisplayText&gt;&lt;record&gt;&lt;rec-number&gt;14&lt;/rec-number&gt;&lt;foreign-keys&gt;&lt;key app="EN" db-id="vrdwppwe2wzee9ertvz5raszrw2rpws5asrf" timestamp="1775058939"&gt;14&lt;/key&gt;&lt;/foreign-keys&gt;&lt;ref-type name="Journal Article"&gt;17&lt;/ref-type&gt;&lt;contributors&gt;&lt;authors&gt;&lt;author&gt;Callum, Jeannie&lt;/author&gt;&lt;author&gt;Farkouh, Michael E&lt;/author&gt;&lt;author&gt;Scales, Damon C&lt;/author&gt;&lt;author&gt;Heddle, Nancy M&lt;/author&gt;&lt;author&gt;Crowther, Mark&lt;/author&gt;&lt;author&gt;Rao, Vivek&lt;/author&gt;&lt;author&gt;Hucke, Hans-Peter&lt;/author&gt;&lt;author&gt;Carroll, Jo&lt;/author&gt;&lt;author&gt;Grewal, Deep&lt;/author&gt;&lt;author&gt;Brar, Sukhpal&lt;/author&gt;&lt;/authors&gt;&lt;/contributors&gt;&lt;titles&gt;&lt;title&gt;Effect of fibrinogen concentrate vs cryoprecipitate on blood component transfusion after cardiac surgery: the FIBRES randomized clinical trial&lt;/title&gt;&lt;secondary-title&gt;Jama&lt;/secondary-title&gt;&lt;/titles&gt;&lt;periodical&gt;&lt;full-title&gt;Jama&lt;/full-title&gt;&lt;/periodical&gt;&lt;pages&gt;1966-1976&lt;/pages&gt;&lt;volume&gt;322&lt;/volume&gt;&lt;number&gt;20&lt;/number&gt;&lt;dates&gt;&lt;year&gt;2019&lt;/year&gt;&lt;/dates&gt;&lt;isbn&gt;0098-7484&lt;/isbn&gt;&lt;urls&gt;&lt;/urls&gt;&lt;/record&gt;&lt;/Cite&gt;&lt;/EndNote&gt;</w:instrText>
      </w:r>
      <w:r w:rsidR="00F32A20">
        <w:rPr>
          <w:lang w:val="en-GB"/>
        </w:rPr>
        <w:fldChar w:fldCharType="separate"/>
      </w:r>
      <w:r w:rsidR="00BD4478">
        <w:rPr>
          <w:noProof/>
          <w:lang w:val="en-GB"/>
        </w:rPr>
        <w:t>[13]</w:t>
      </w:r>
      <w:r w:rsidR="00F32A20">
        <w:rPr>
          <w:lang w:val="en-GB"/>
        </w:rPr>
        <w:fldChar w:fldCharType="end"/>
      </w:r>
      <w:r w:rsidRPr="002D52F4">
        <w:rPr>
          <w:lang w:val="en-GB"/>
        </w:rPr>
        <w:t>, making Rahe-Meyer 2025</w:t>
      </w:r>
      <w:r w:rsidR="00F32A20">
        <w:rPr>
          <w:lang w:val="en-GB"/>
        </w:rPr>
        <w:t xml:space="preserve"> </w:t>
      </w:r>
      <w:r w:rsidR="00F32A20">
        <w:rPr>
          <w:lang w:val="en-GB"/>
        </w:rPr>
        <w:fldChar w:fldCharType="begin"/>
      </w:r>
      <w:r w:rsidR="000B6CBC">
        <w:rPr>
          <w:lang w:val="en-GB"/>
        </w:rPr>
        <w:instrText xml:space="preserve"> ADDIN EN.CITE &lt;EndNote&gt;&lt;Cite&gt;&lt;Author&gt;Rahe-Meyer&lt;/Author&gt;&lt;Year&gt;2025&lt;/Year&gt;&lt;RecNum&gt;17&lt;/RecNum&gt;&lt;DisplayText&gt;[35]&lt;/DisplayText&gt;&lt;record&gt;&lt;rec-number&gt;17&lt;/rec-number&gt;&lt;foreign-keys&gt;&lt;key app="EN" db-id="vrdwppwe2wzee9ertvz5raszrw2rpws5asrf" timestamp="1775058939"&gt;17&lt;/key&gt;&lt;/foreign-keys&gt;&lt;ref-type name="Journal Article"&gt;17&lt;/ref-type&gt;&lt;contributors&gt;&lt;authors&gt;&lt;author&gt;Rahe-Meyer, Niels&lt;/author&gt;&lt;author&gt;Roy, Ashok&lt;/author&gt;&lt;author&gt;Trouillier, Hans-Heinrich&lt;/author&gt;&lt;author&gt;Schimo, Sonja&lt;/author&gt;&lt;author&gt;Wessels-Kranz, Judith&lt;/author&gt;&lt;author&gt;Abraha, Salomon&lt;/author&gt;&lt;author&gt;Staus, Alexander&lt;/author&gt;&lt;author&gt;Balaban, Ümniye&lt;/author&gt;&lt;author&gt;Häder, Thomas&lt;/author&gt;&lt;author&gt;Schüttrumpf, Jörg&lt;/author&gt;&lt;/authors&gt;&lt;/contributors&gt;&lt;titles&gt;&lt;title&gt;Efficacy and safety of human fibrinogen concentrate (BT524) in patients with major haemorrhage undergoing major orthopaedic or abdominal surgery (AdFIrst): a randomised, active-controlled, multicentre, partially blinded, phase 3 non-inferiority trial&lt;/title&gt;&lt;secondary-title&gt;eClinicalMedicine&lt;/secondary-title&gt;&lt;/titles&gt;&lt;periodical&gt;&lt;full-title&gt;eClinicalMedicine&lt;/full-title&gt;&lt;/periodical&gt;&lt;pages&gt;103264&lt;/pages&gt;&lt;volume&gt;7&lt;/volume&gt;&lt;number&gt;85&lt;/number&gt;&lt;dates&gt;&lt;year&gt;2025&lt;/year&gt;&lt;/dates&gt;&lt;isbn&gt;2589-5370&lt;/isbn&gt;&lt;urls&gt;&lt;/urls&gt;&lt;/record&gt;&lt;/Cite&gt;&lt;/EndNote&gt;</w:instrText>
      </w:r>
      <w:r w:rsidR="00F32A20">
        <w:rPr>
          <w:lang w:val="en-GB"/>
        </w:rPr>
        <w:fldChar w:fldCharType="separate"/>
      </w:r>
      <w:r w:rsidR="000B6CBC">
        <w:rPr>
          <w:noProof/>
          <w:lang w:val="en-GB"/>
        </w:rPr>
        <w:t>[35]</w:t>
      </w:r>
      <w:r w:rsidR="00F32A20">
        <w:rPr>
          <w:lang w:val="en-GB"/>
        </w:rPr>
        <w:fldChar w:fldCharType="end"/>
      </w:r>
      <w:r w:rsidRPr="002D52F4">
        <w:rPr>
          <w:lang w:val="en-GB"/>
        </w:rPr>
        <w:t xml:space="preserve"> the study with the largest weight. Compared with the MD in the base case (i.e., -0.38 [95% CI: -1.27, 0.52]), the pooled MD under the RE model in the sensitivity analysis (i.e., -0.57 [95% CI: -4.16, 3.04]</w:t>
      </w:r>
      <w:r w:rsidR="007224F9">
        <w:rPr>
          <w:lang w:val="en-GB"/>
        </w:rPr>
        <w:t>)</w:t>
      </w:r>
      <w:r w:rsidRPr="002D52F4">
        <w:rPr>
          <w:lang w:val="en-GB"/>
        </w:rPr>
        <w:t xml:space="preserve">, was shifted further in </w:t>
      </w:r>
      <w:proofErr w:type="spellStart"/>
      <w:r w:rsidRPr="002D52F4">
        <w:rPr>
          <w:lang w:val="en-GB"/>
        </w:rPr>
        <w:t>favor</w:t>
      </w:r>
      <w:proofErr w:type="spellEnd"/>
      <w:r w:rsidRPr="002D52F4">
        <w:rPr>
          <w:lang w:val="en-GB"/>
        </w:rPr>
        <w:t xml:space="preserve"> of the FC group with a wider 95% CI. This result further demonstrated that the base-case results were driven by Callum 2019; therefore, the base-case results should be interpreted with caution</w:t>
      </w:r>
      <w:r w:rsidR="00407B91">
        <w:rPr>
          <w:lang w:val="en-GB"/>
        </w:rPr>
        <w:t>.</w:t>
      </w:r>
    </w:p>
    <w:p w14:paraId="28CC0947" w14:textId="4CCFEC53" w:rsidR="005879DA" w:rsidRDefault="00F77CCB" w:rsidP="002D3159">
      <w:pPr>
        <w:spacing w:line="240" w:lineRule="auto"/>
        <w:rPr>
          <w:lang w:val="en-GB"/>
        </w:rPr>
      </w:pPr>
      <w:r w:rsidRPr="003978EC">
        <w:rPr>
          <w:rStyle w:val="Ttulo2Car"/>
          <w:lang w:val="en-GB"/>
        </w:rPr>
        <w:lastRenderedPageBreak/>
        <w:t xml:space="preserve">Supplemental </w:t>
      </w:r>
      <w:r w:rsidR="00102A93" w:rsidRPr="003978EC">
        <w:rPr>
          <w:rStyle w:val="Ttulo2Car"/>
          <w:lang w:val="en-GB"/>
        </w:rPr>
        <w:t xml:space="preserve">Figure </w:t>
      </w:r>
      <w:r w:rsidR="00155EBE" w:rsidRPr="003978EC">
        <w:rPr>
          <w:rStyle w:val="Ttulo2Car"/>
          <w:lang w:val="en-GB"/>
        </w:rPr>
        <w:t>4</w:t>
      </w:r>
      <w:r w:rsidR="00D2145F">
        <w:rPr>
          <w:rStyle w:val="Ttulo2Car"/>
          <w:lang w:val="en-GB"/>
        </w:rPr>
        <w:t>0</w:t>
      </w:r>
      <w:r w:rsidR="00102A93" w:rsidRPr="003978EC">
        <w:rPr>
          <w:rStyle w:val="Ttulo2Car"/>
        </w:rPr>
        <w:t>.</w:t>
      </w:r>
      <w:r w:rsidR="00102A93" w:rsidRPr="003978EC">
        <w:rPr>
          <w:rStyle w:val="Ttulo2Car"/>
          <w:lang w:val="en-GB"/>
        </w:rPr>
        <w:t xml:space="preserve"> Forest plot of MD in hospital stays (days) – sensitivity analysis 1: including Roy 2020</w:t>
      </w:r>
      <w:r w:rsidR="00261C64" w:rsidRPr="00261C64">
        <w:rPr>
          <w:noProof/>
        </w:rPr>
        <w:drawing>
          <wp:inline distT="0" distB="0" distL="0" distR="0" wp14:anchorId="7A9EAB39" wp14:editId="46C1FF77">
            <wp:extent cx="5943600" cy="1572895"/>
            <wp:effectExtent l="0" t="0" r="0" b="8255"/>
            <wp:docPr id="304373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43600" cy="1572895"/>
                    </a:xfrm>
                    <a:prstGeom prst="rect">
                      <a:avLst/>
                    </a:prstGeom>
                    <a:noFill/>
                    <a:ln>
                      <a:noFill/>
                    </a:ln>
                  </pic:spPr>
                </pic:pic>
              </a:graphicData>
            </a:graphic>
          </wp:inline>
        </w:drawing>
      </w:r>
    </w:p>
    <w:p w14:paraId="5D592D9F" w14:textId="77777777" w:rsidR="00E7481F" w:rsidRDefault="00E7481F" w:rsidP="002D3159">
      <w:pPr>
        <w:pStyle w:val="FigureTableFooter"/>
        <w:rPr>
          <w:lang w:val="en-GB"/>
        </w:rPr>
      </w:pPr>
      <w:r w:rsidRPr="005B00F7">
        <w:rPr>
          <w:lang w:val="en-GB"/>
        </w:rPr>
        <w:t xml:space="preserve">Abbreviations: </w:t>
      </w:r>
      <w:r w:rsidRPr="00874D24">
        <w:rPr>
          <w:lang w:val="en-GB"/>
        </w:rPr>
        <w:t>CI, confidence interval</w:t>
      </w:r>
      <w:r>
        <w:rPr>
          <w:lang w:val="en-GB"/>
        </w:rPr>
        <w:t xml:space="preserve">; </w:t>
      </w:r>
      <w:proofErr w:type="spellStart"/>
      <w:r>
        <w:rPr>
          <w:lang w:val="en-GB"/>
        </w:rPr>
        <w:t>cryo</w:t>
      </w:r>
      <w:proofErr w:type="spellEnd"/>
      <w:r>
        <w:rPr>
          <w:lang w:val="en-GB"/>
        </w:rPr>
        <w:t>, cryoprecipitate; FC</w:t>
      </w:r>
      <w:r w:rsidRPr="00874D24">
        <w:rPr>
          <w:lang w:val="en-GB"/>
        </w:rPr>
        <w:t xml:space="preserve">, </w:t>
      </w:r>
      <w:r>
        <w:rPr>
          <w:lang w:val="en-GB"/>
        </w:rPr>
        <w:t>fibrinogen concentrate</w:t>
      </w:r>
      <w:r w:rsidRPr="00874D24">
        <w:rPr>
          <w:lang w:val="en-GB"/>
        </w:rPr>
        <w:t xml:space="preserve">; </w:t>
      </w:r>
      <w:r>
        <w:rPr>
          <w:lang w:val="en-GB"/>
        </w:rPr>
        <w:t xml:space="preserve">FE, fixed effects; </w:t>
      </w:r>
      <w:r w:rsidRPr="00874D24">
        <w:rPr>
          <w:lang w:val="en-GB"/>
        </w:rPr>
        <w:t xml:space="preserve">MD, mean difference; N, sample size; </w:t>
      </w:r>
      <w:r>
        <w:rPr>
          <w:lang w:val="en-GB"/>
        </w:rPr>
        <w:t>RE, random effects</w:t>
      </w:r>
      <w:r w:rsidRPr="00874D24">
        <w:rPr>
          <w:lang w:val="en-GB"/>
        </w:rPr>
        <w:t>; SD, standard deviation</w:t>
      </w:r>
      <w:r>
        <w:rPr>
          <w:lang w:val="en-GB"/>
        </w:rPr>
        <w:t>.</w:t>
      </w:r>
    </w:p>
    <w:p w14:paraId="3E4A9DA8" w14:textId="77777777" w:rsidR="00E7481F" w:rsidRDefault="00E7481F" w:rsidP="002D3159">
      <w:pPr>
        <w:pStyle w:val="FigureTableFooter"/>
        <w:rPr>
          <w:lang w:val="en-GB"/>
        </w:rPr>
      </w:pPr>
    </w:p>
    <w:p w14:paraId="34CFDCDC" w14:textId="1BB7104A" w:rsidR="00E7481F" w:rsidRPr="00E7481F" w:rsidRDefault="00E7481F" w:rsidP="002D3159">
      <w:pPr>
        <w:pStyle w:val="Ttulo2"/>
      </w:pPr>
      <w:r w:rsidRPr="00E7481F">
        <w:rPr>
          <w:rStyle w:val="Ttulo2Car"/>
          <w:i/>
          <w:iCs/>
        </w:rPr>
        <w:t xml:space="preserve">Supplemental Figure </w:t>
      </w:r>
      <w:r w:rsidR="00155EBE">
        <w:rPr>
          <w:rStyle w:val="Ttulo2Car"/>
          <w:i/>
          <w:iCs/>
        </w:rPr>
        <w:t>4</w:t>
      </w:r>
      <w:r w:rsidR="00D2145F">
        <w:rPr>
          <w:rStyle w:val="Ttulo2Car"/>
          <w:i/>
          <w:iCs/>
        </w:rPr>
        <w:t>1</w:t>
      </w:r>
      <w:r w:rsidRPr="00E7481F">
        <w:rPr>
          <w:rStyle w:val="Ttulo2Car"/>
          <w:i/>
          <w:iCs/>
        </w:rPr>
        <w:t xml:space="preserve">. </w:t>
      </w:r>
      <w:r w:rsidR="00387BCB" w:rsidRPr="00387BCB">
        <w:t>Forest plot of MD in hospital stay (days) – sensitivity analysis 2: excluding Callum 2019</w:t>
      </w:r>
    </w:p>
    <w:p w14:paraId="6B3ED28D" w14:textId="3B7CDFC3" w:rsidR="00E7481F" w:rsidRPr="00E7481F" w:rsidRDefault="00E0565C" w:rsidP="002D3159">
      <w:pPr>
        <w:spacing w:line="240" w:lineRule="auto"/>
      </w:pPr>
      <w:r w:rsidRPr="00E0565C">
        <w:rPr>
          <w:noProof/>
        </w:rPr>
        <w:drawing>
          <wp:inline distT="0" distB="0" distL="0" distR="0" wp14:anchorId="455D48A2" wp14:editId="5118D5A4">
            <wp:extent cx="5943600" cy="1572895"/>
            <wp:effectExtent l="0" t="0" r="0" b="8255"/>
            <wp:docPr id="1647735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43600" cy="1572895"/>
                    </a:xfrm>
                    <a:prstGeom prst="rect">
                      <a:avLst/>
                    </a:prstGeom>
                    <a:noFill/>
                    <a:ln>
                      <a:noFill/>
                    </a:ln>
                  </pic:spPr>
                </pic:pic>
              </a:graphicData>
            </a:graphic>
          </wp:inline>
        </w:drawing>
      </w:r>
    </w:p>
    <w:p w14:paraId="4F864EBD" w14:textId="5906DDE1" w:rsidR="00E7481F" w:rsidRDefault="00E7481F" w:rsidP="002D3159">
      <w:pPr>
        <w:pStyle w:val="FigureTableFooter"/>
        <w:rPr>
          <w:lang w:val="en-GB"/>
        </w:rPr>
      </w:pPr>
      <w:r w:rsidRPr="005B00F7">
        <w:rPr>
          <w:lang w:val="en-GB"/>
        </w:rPr>
        <w:t xml:space="preserve">Abbreviations: </w:t>
      </w:r>
      <w:r w:rsidRPr="00874D24">
        <w:rPr>
          <w:lang w:val="en-GB"/>
        </w:rPr>
        <w:t>CI, confidence interval</w:t>
      </w:r>
      <w:r>
        <w:rPr>
          <w:lang w:val="en-GB"/>
        </w:rPr>
        <w:t xml:space="preserve">; </w:t>
      </w:r>
      <w:proofErr w:type="spellStart"/>
      <w:r>
        <w:rPr>
          <w:lang w:val="en-GB"/>
        </w:rPr>
        <w:t>cryo</w:t>
      </w:r>
      <w:proofErr w:type="spellEnd"/>
      <w:r>
        <w:rPr>
          <w:lang w:val="en-GB"/>
        </w:rPr>
        <w:t>, cryoprecipitate; FC</w:t>
      </w:r>
      <w:r w:rsidRPr="00874D24">
        <w:rPr>
          <w:lang w:val="en-GB"/>
        </w:rPr>
        <w:t xml:space="preserve">, </w:t>
      </w:r>
      <w:r>
        <w:rPr>
          <w:lang w:val="en-GB"/>
        </w:rPr>
        <w:t>fibrinogen concentrate</w:t>
      </w:r>
      <w:r w:rsidRPr="00874D24">
        <w:rPr>
          <w:lang w:val="en-GB"/>
        </w:rPr>
        <w:t xml:space="preserve">; </w:t>
      </w:r>
      <w:r>
        <w:rPr>
          <w:lang w:val="en-GB"/>
        </w:rPr>
        <w:t xml:space="preserve">FE, fixed effects; </w:t>
      </w:r>
      <w:r w:rsidRPr="00874D24">
        <w:rPr>
          <w:lang w:val="en-GB"/>
        </w:rPr>
        <w:t xml:space="preserve">MD, mean difference; N, sample size; </w:t>
      </w:r>
      <w:r>
        <w:rPr>
          <w:lang w:val="en-GB"/>
        </w:rPr>
        <w:t>RE, random effects</w:t>
      </w:r>
      <w:r w:rsidRPr="00874D24">
        <w:rPr>
          <w:lang w:val="en-GB"/>
        </w:rPr>
        <w:t>; SD, standard deviation</w:t>
      </w:r>
      <w:r>
        <w:rPr>
          <w:lang w:val="en-GB"/>
        </w:rPr>
        <w:t>.</w:t>
      </w:r>
    </w:p>
    <w:p w14:paraId="083F7D1F" w14:textId="77777777" w:rsidR="00E7481F" w:rsidRPr="00E7481F" w:rsidRDefault="00E7481F" w:rsidP="002D3159">
      <w:pPr>
        <w:pStyle w:val="FigureTableFooter"/>
        <w:rPr>
          <w:lang w:val="en-GB"/>
        </w:rPr>
      </w:pPr>
    </w:p>
    <w:p w14:paraId="3181B9A0" w14:textId="1EB814D1" w:rsidR="00BB068C" w:rsidRPr="00BB068C" w:rsidRDefault="00BB068C" w:rsidP="002D3159">
      <w:pPr>
        <w:pStyle w:val="Ttulo2"/>
      </w:pPr>
      <w:r>
        <w:t>Other outcomes – l</w:t>
      </w:r>
      <w:r w:rsidRPr="00BB068C">
        <w:t xml:space="preserve">ength of </w:t>
      </w:r>
      <w:r w:rsidR="00A25E78">
        <w:t>intensive care unit</w:t>
      </w:r>
      <w:r w:rsidRPr="00BB068C">
        <w:t xml:space="preserve"> stay</w:t>
      </w:r>
    </w:p>
    <w:p w14:paraId="1AE376F0" w14:textId="6C569F40" w:rsidR="00BB068C" w:rsidRDefault="00BB068C" w:rsidP="0069371C">
      <w:r w:rsidRPr="00BB068C">
        <w:t>In the base case, five studies</w:t>
      </w:r>
      <w:r w:rsidR="00A0688C">
        <w:t xml:space="preserve"> </w:t>
      </w:r>
      <w:r w:rsidR="005E3F62">
        <w:fldChar w:fldCharType="begin">
          <w:fldData xml:space="preserve">PEVuZE5vdGU+PENpdGU+PEF1dGhvcj5DYWxsdW08L0F1dGhvcj48WWVhcj4yMDE5PC9ZZWFyPjxS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</w:fldData>
        </w:fldChar>
      </w:r>
      <w:r w:rsidR="00BD4478">
        <w:instrText xml:space="preserve"> ADDIN EN.CITE </w:instrText>
      </w:r>
      <w:r w:rsidR="00BD4478">
        <w:fldChar w:fldCharType="begin">
          <w:fldData xml:space="preserve">PEVuZE5vdGU+PENpdGU+PEF1dGhvcj5DYWxsdW08L0F1dGhvcj48WWVhcj4yMDE5PC9ZZWFyPjxS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</w:fldData>
        </w:fldChar>
      </w:r>
      <w:r w:rsidR="00BD4478">
        <w:instrText xml:space="preserve"> ADDIN EN.CITE.DATA </w:instrText>
      </w:r>
      <w:r w:rsidR="00BD4478">
        <w:fldChar w:fldCharType="end"/>
      </w:r>
      <w:r w:rsidR="005E3F62">
        <w:fldChar w:fldCharType="separate"/>
      </w:r>
      <w:r w:rsidR="00BD4478">
        <w:rPr>
          <w:noProof/>
        </w:rPr>
        <w:t>[13,31-34]</w:t>
      </w:r>
      <w:r w:rsidR="005E3F62">
        <w:fldChar w:fldCharType="end"/>
      </w:r>
      <w:r w:rsidR="005E3F62">
        <w:t xml:space="preserve"> </w:t>
      </w:r>
      <w:r w:rsidRPr="00BB068C">
        <w:t xml:space="preserve">evaluated mean </w:t>
      </w:r>
      <w:r w:rsidR="008C5CCF">
        <w:t>intensive care unit (</w:t>
      </w:r>
      <w:r w:rsidRPr="00BB068C">
        <w:t>ICU</w:t>
      </w:r>
      <w:r w:rsidR="008C5CCF">
        <w:t>)</w:t>
      </w:r>
      <w:r w:rsidRPr="00BB068C">
        <w:t xml:space="preserve"> stay (days) in patients receiving FC versus cryoprecipitate. The pooled MD under the RE model was 0.12 (95% CI: -0.04, 0.27), suggesting that ICU stays were numerically longer in patients in the FC group than the cryoprecipitate group.</w:t>
      </w:r>
      <w:r w:rsidR="00D20CF9">
        <w:t xml:space="preserve"> Similar to the rationale in the previous section, Roy 2020 </w:t>
      </w:r>
      <w:r w:rsidR="00D20CF9">
        <w:fldChar w:fldCharType="begin"/>
      </w:r>
      <w:r w:rsidR="00BD4478">
        <w:instrText xml:space="preserve"> ADDIN EN.CITE &lt;EndNote&gt;&lt;Cite&gt;&lt;Author&gt;Roy&lt;/Author&gt;&lt;Year&gt;2020&lt;/Year&gt;&lt;RecNum&gt;35&lt;/RecNum&gt;&lt;DisplayText&gt;[34]&lt;/DisplayText&gt;&lt;record&gt;&lt;rec-number&gt;35&lt;/rec-number&gt;&lt;foreign-keys&gt;&lt;key app="EN" db-id="vrdwppwe2wzee9ertvz5raszrw2rpws5asrf" timestamp="1775058940"&gt;35&lt;/key&gt;&lt;/foreign-keys&gt;&lt;ref-type name="Journal Article"&gt;17&lt;/ref-type&gt;&lt;contributors&gt;&lt;authors&gt;&lt;author&gt;Roy, Ashok&lt;/author&gt;&lt;author&gt;Stanford, Sophia&lt;/author&gt;&lt;author&gt;Nunn, Sean&lt;/author&gt;&lt;author&gt;Alves, Sue&lt;/author&gt;&lt;author&gt;Sargant, Nigel&lt;/author&gt;&lt;author&gt;Rangarajan, Savita&lt;/author&gt;&lt;author&gt;Smith, Emily Arbuthnot&lt;/author&gt;&lt;author&gt;Bell, John&lt;/author&gt;&lt;author&gt;Dayal, Sanjeev&lt;/author&gt;&lt;author&gt;Cecil, Tom&lt;/author&gt;&lt;/authors&gt;&lt;/contributors&gt;&lt;titles&gt;&lt;title&gt;Efficacy of fibrinogen concentrate in major abdominal surgery–A prospective, randomized, controlled study in cytoreductive surgery for pseudomyxoma peritonei&lt;/title&gt;&lt;secondary-title&gt;Journal of Thrombosis and Haemostasis&lt;/secondary-title&gt;&lt;/titles&gt;&lt;periodical&gt;&lt;full-title&gt;Journal of Thrombosis and Haemostasis&lt;/full-title&gt;&lt;/periodical&gt;&lt;pages&gt;352-363&lt;/pages&gt;&lt;volume&gt;18&lt;/volume&gt;&lt;number&gt;2&lt;/number&gt;&lt;dates&gt;&lt;year&gt;2020&lt;/year&gt;&lt;/dates&gt;&lt;isbn&gt;1538-7836&lt;/isbn&gt;&lt;urls&gt;&lt;/urls&gt;&lt;/record&gt;&lt;/Cite&gt;&lt;/EndNote&gt;</w:instrText>
      </w:r>
      <w:r w:rsidR="00D20CF9">
        <w:fldChar w:fldCharType="separate"/>
      </w:r>
      <w:r w:rsidR="00BD4478">
        <w:rPr>
          <w:noProof/>
        </w:rPr>
        <w:t>[34]</w:t>
      </w:r>
      <w:r w:rsidR="00D20CF9">
        <w:fldChar w:fldCharType="end"/>
      </w:r>
      <w:r w:rsidR="00D20CF9">
        <w:t xml:space="preserve"> was excluded from the base-case analysis.</w:t>
      </w:r>
    </w:p>
    <w:p w14:paraId="04C55EC1" w14:textId="556BBFE7" w:rsidR="00A90B86" w:rsidRDefault="00737FDA" w:rsidP="002D3159">
      <w:pPr>
        <w:pStyle w:val="Ttulo2"/>
      </w:pPr>
      <w:bookmarkStart w:id="38" w:name="_Toc218843719"/>
      <w:r w:rsidRPr="006F0867">
        <w:lastRenderedPageBreak/>
        <w:t xml:space="preserve">Supplemental Figure </w:t>
      </w:r>
      <w:r w:rsidR="00155EBE">
        <w:t>4</w:t>
      </w:r>
      <w:r w:rsidR="00D2145F">
        <w:t>2</w:t>
      </w:r>
      <w:r w:rsidR="00704F3A" w:rsidRPr="006F0867">
        <w:t xml:space="preserve">. </w:t>
      </w:r>
      <w:r w:rsidR="00A90B86" w:rsidRPr="006F0867">
        <w:t xml:space="preserve">Forest plot of </w:t>
      </w:r>
      <w:r w:rsidR="005D600B">
        <w:t xml:space="preserve">MD in </w:t>
      </w:r>
      <w:r w:rsidR="00A90B86" w:rsidRPr="006F0867">
        <w:t xml:space="preserve">ICU stays </w:t>
      </w:r>
      <w:r w:rsidR="005D600B">
        <w:t xml:space="preserve">(days) </w:t>
      </w:r>
      <w:r w:rsidR="00A90B86" w:rsidRPr="006F0867">
        <w:t>– base case</w:t>
      </w:r>
      <w:bookmarkEnd w:id="38"/>
    </w:p>
    <w:p w14:paraId="22D0BD33" w14:textId="02883D7D" w:rsidR="00A90B86" w:rsidRPr="008D219E" w:rsidRDefault="00CF41B5" w:rsidP="002D3159">
      <w:pPr>
        <w:spacing w:line="240" w:lineRule="auto"/>
        <w:rPr>
          <w:lang w:val="en-GB"/>
        </w:rPr>
      </w:pPr>
      <w:r w:rsidRPr="00CF41B5">
        <w:rPr>
          <w:noProof/>
        </w:rPr>
        <w:drawing>
          <wp:inline distT="0" distB="0" distL="0" distR="0" wp14:anchorId="682481B7" wp14:editId="3EBE27C6">
            <wp:extent cx="5943600" cy="1572895"/>
            <wp:effectExtent l="0" t="0" r="0" b="8255"/>
            <wp:docPr id="1478524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43600" cy="1572895"/>
                    </a:xfrm>
                    <a:prstGeom prst="rect">
                      <a:avLst/>
                    </a:prstGeom>
                    <a:noFill/>
                    <a:ln>
                      <a:noFill/>
                    </a:ln>
                  </pic:spPr>
                </pic:pic>
              </a:graphicData>
            </a:graphic>
          </wp:inline>
        </w:drawing>
      </w:r>
    </w:p>
    <w:p w14:paraId="3CF71203" w14:textId="772ADA7E" w:rsidR="00A90B86" w:rsidRDefault="00A90B86" w:rsidP="002D3159">
      <w:pPr>
        <w:pStyle w:val="FigureTableFooter"/>
        <w:rPr>
          <w:lang w:val="en-GB"/>
        </w:rPr>
      </w:pPr>
      <w:r w:rsidRPr="005B00F7">
        <w:rPr>
          <w:lang w:val="en-GB"/>
        </w:rPr>
        <w:t>Abbreviations:</w:t>
      </w:r>
      <w:r>
        <w:rPr>
          <w:lang w:val="en-GB"/>
        </w:rPr>
        <w:t xml:space="preserve"> </w:t>
      </w:r>
      <w:r w:rsidRPr="006A0986">
        <w:rPr>
          <w:lang w:val="en-GB"/>
        </w:rPr>
        <w:t>CI, confidence interval</w:t>
      </w:r>
      <w:r>
        <w:rPr>
          <w:lang w:val="en-GB"/>
        </w:rPr>
        <w:t xml:space="preserve">; </w:t>
      </w:r>
      <w:proofErr w:type="spellStart"/>
      <w:r>
        <w:rPr>
          <w:lang w:val="en-GB"/>
        </w:rPr>
        <w:t>cryo</w:t>
      </w:r>
      <w:proofErr w:type="spellEnd"/>
      <w:r>
        <w:rPr>
          <w:lang w:val="en-GB"/>
        </w:rPr>
        <w:t>, cryoprecipitate; FC</w:t>
      </w:r>
      <w:r w:rsidRPr="006A0986">
        <w:rPr>
          <w:lang w:val="en-GB"/>
        </w:rPr>
        <w:t xml:space="preserve">, </w:t>
      </w:r>
      <w:r>
        <w:rPr>
          <w:lang w:val="en-GB"/>
        </w:rPr>
        <w:t>fibrinogen concentrate</w:t>
      </w:r>
      <w:r w:rsidRPr="006A0986">
        <w:rPr>
          <w:lang w:val="en-GB"/>
        </w:rPr>
        <w:t xml:space="preserve">; </w:t>
      </w:r>
      <w:r>
        <w:rPr>
          <w:lang w:val="en-GB"/>
        </w:rPr>
        <w:t xml:space="preserve">FE, fixed effects; </w:t>
      </w:r>
      <w:r w:rsidRPr="006A0986">
        <w:rPr>
          <w:lang w:val="en-GB"/>
        </w:rPr>
        <w:t xml:space="preserve">MD, mean difference; N, sample size; </w:t>
      </w:r>
      <w:r>
        <w:rPr>
          <w:lang w:val="en-GB"/>
        </w:rPr>
        <w:t>RE, random effects</w:t>
      </w:r>
      <w:r w:rsidRPr="006A0986">
        <w:rPr>
          <w:lang w:val="en-GB"/>
        </w:rPr>
        <w:t>; SD, standard deviation</w:t>
      </w:r>
      <w:r w:rsidR="006F0867">
        <w:rPr>
          <w:lang w:val="en-GB"/>
        </w:rPr>
        <w:t>.</w:t>
      </w:r>
    </w:p>
    <w:p w14:paraId="6D7AD7AD" w14:textId="77777777" w:rsidR="00A90B86" w:rsidRDefault="00A90B86" w:rsidP="002D3159">
      <w:pPr>
        <w:pStyle w:val="FigureTableFooter"/>
      </w:pPr>
    </w:p>
    <w:p w14:paraId="2B0C47BB" w14:textId="0EEDB3CF" w:rsidR="00A90B86" w:rsidRDefault="00631CC4" w:rsidP="0069371C">
      <w:r>
        <w:t xml:space="preserve">Across three studies pooled for analysis of the pediatric subgroup </w:t>
      </w:r>
      <w:r w:rsidR="004E3856">
        <w:fldChar w:fldCharType="begin">
          <w:fldData xml:space="preserve">PEVuZE5vdGU+PENpdGU+PEF1dGhvcj5Eb3duZXk8L0F1dGhvcj48WWVhcj4yMDIwPC9ZZWFyPjxS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==
</w:fldData>
        </w:fldChar>
      </w:r>
      <w:r w:rsidR="00BD4478">
        <w:instrText xml:space="preserve"> ADDIN EN.CITE </w:instrText>
      </w:r>
      <w:r w:rsidR="00BD4478">
        <w:fldChar w:fldCharType="begin">
          <w:fldData xml:space="preserve">PEVuZE5vdGU+PENpdGU+PEF1dGhvcj5Eb3duZXk8L0F1dGhvcj48WWVhcj4yMDIwPC9ZZWFyPjxS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==
</w:fldData>
        </w:fldChar>
      </w:r>
      <w:r w:rsidR="00BD4478">
        <w:instrText xml:space="preserve"> ADDIN EN.CITE.DATA </w:instrText>
      </w:r>
      <w:r w:rsidR="00BD4478">
        <w:fldChar w:fldCharType="end"/>
      </w:r>
      <w:r w:rsidR="004E3856">
        <w:fldChar w:fldCharType="separate"/>
      </w:r>
      <w:r w:rsidR="00BD4478">
        <w:rPr>
          <w:noProof/>
        </w:rPr>
        <w:t>[31-33]</w:t>
      </w:r>
      <w:r w:rsidR="004E3856">
        <w:fldChar w:fldCharType="end"/>
      </w:r>
      <w:r>
        <w:t xml:space="preserve">, </w:t>
      </w:r>
      <w:r w:rsidR="00F45B10">
        <w:t xml:space="preserve">numerically shorter ICU stays were observed in the FC group versus the cryoprecipitate group </w:t>
      </w:r>
      <w:r w:rsidR="00437BDD">
        <w:t>(</w:t>
      </w:r>
      <w:r w:rsidR="0078793F">
        <w:t xml:space="preserve">MD: </w:t>
      </w:r>
      <w:r w:rsidR="0078793F" w:rsidRPr="0078793F">
        <w:t xml:space="preserve">-0.09 </w:t>
      </w:r>
      <w:r w:rsidR="0078793F">
        <w:t>[</w:t>
      </w:r>
      <w:r w:rsidR="0078793F" w:rsidRPr="0078793F">
        <w:t>95% CI: -0.70, 0.52</w:t>
      </w:r>
      <w:r w:rsidR="0078793F">
        <w:t>]</w:t>
      </w:r>
      <w:r w:rsidR="0078793F" w:rsidRPr="0078793F">
        <w:t>)</w:t>
      </w:r>
      <w:r w:rsidR="0078793F">
        <w:t xml:space="preserve">. </w:t>
      </w:r>
      <w:r w:rsidR="00A54089">
        <w:t>The pooled point estimate</w:t>
      </w:r>
      <w:r w:rsidR="00E54CBA">
        <w:t xml:space="preserve"> showed opposite directions of effect compared with the base case, although the differences were considered minor. </w:t>
      </w:r>
      <w:r w:rsidR="0078793F">
        <w:t>No analysis was possible for the adult subgroup.</w:t>
      </w:r>
    </w:p>
    <w:p w14:paraId="5DFAEB9C" w14:textId="25DC1415" w:rsidR="005C1F02" w:rsidRDefault="00704F3A" w:rsidP="002D3159">
      <w:pPr>
        <w:pStyle w:val="Ttulo2"/>
      </w:pPr>
      <w:bookmarkStart w:id="39" w:name="_Toc218843720"/>
      <w:r w:rsidRPr="006F0867">
        <w:t xml:space="preserve">Supplemental Figure </w:t>
      </w:r>
      <w:r w:rsidR="00155EBE">
        <w:t>4</w:t>
      </w:r>
      <w:r w:rsidR="00D2145F">
        <w:t>3</w:t>
      </w:r>
      <w:r w:rsidRPr="006F0867">
        <w:t xml:space="preserve">. </w:t>
      </w:r>
      <w:r w:rsidR="005C1F02" w:rsidRPr="006F0867">
        <w:t>Forest plot of MD in ICU stays</w:t>
      </w:r>
      <w:r w:rsidR="000F1F7F">
        <w:t xml:space="preserve"> (days)</w:t>
      </w:r>
      <w:r w:rsidR="005C1F02" w:rsidRPr="006F0867">
        <w:t xml:space="preserve"> – age subgroups</w:t>
      </w:r>
      <w:bookmarkEnd w:id="39"/>
    </w:p>
    <w:p w14:paraId="7E2DAFFC" w14:textId="3E1A04E6" w:rsidR="005C1F02" w:rsidRDefault="00AE4FCB" w:rsidP="002D3159">
      <w:pPr>
        <w:spacing w:line="240" w:lineRule="auto"/>
        <w:rPr>
          <w:lang w:val="en-GB"/>
        </w:rPr>
      </w:pPr>
      <w:r w:rsidRPr="00AE4FCB">
        <w:rPr>
          <w:noProof/>
        </w:rPr>
        <w:drawing>
          <wp:inline distT="0" distB="0" distL="0" distR="0" wp14:anchorId="11B8F2C1" wp14:editId="21F08384">
            <wp:extent cx="5943600" cy="2685415"/>
            <wp:effectExtent l="0" t="0" r="0" b="635"/>
            <wp:docPr id="20884686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43600" cy="2685415"/>
                    </a:xfrm>
                    <a:prstGeom prst="rect">
                      <a:avLst/>
                    </a:prstGeom>
                    <a:noFill/>
                    <a:ln>
                      <a:noFill/>
                    </a:ln>
                  </pic:spPr>
                </pic:pic>
              </a:graphicData>
            </a:graphic>
          </wp:inline>
        </w:drawing>
      </w:r>
    </w:p>
    <w:p w14:paraId="39C56177" w14:textId="13463981" w:rsidR="005C1F02" w:rsidRDefault="005C1F02" w:rsidP="002D3159">
      <w:pPr>
        <w:pStyle w:val="FigureTableFooter"/>
      </w:pPr>
      <w:r w:rsidRPr="005B00F7">
        <w:t xml:space="preserve">Abbreviations: </w:t>
      </w:r>
      <w:r w:rsidRPr="002A36C9">
        <w:t>CI, confidence interval</w:t>
      </w:r>
      <w:r>
        <w:t xml:space="preserve">; </w:t>
      </w:r>
      <w:proofErr w:type="spellStart"/>
      <w:r>
        <w:t>cryo</w:t>
      </w:r>
      <w:proofErr w:type="spellEnd"/>
      <w:r>
        <w:t>, cryoprecipitate; FC</w:t>
      </w:r>
      <w:r w:rsidRPr="002A36C9">
        <w:t xml:space="preserve">, </w:t>
      </w:r>
      <w:r>
        <w:t>fibrinogen concentrate</w:t>
      </w:r>
      <w:r w:rsidRPr="002A36C9">
        <w:t xml:space="preserve">; </w:t>
      </w:r>
      <w:r>
        <w:t xml:space="preserve">FE, fixed effects; </w:t>
      </w:r>
      <w:r w:rsidRPr="002A36C9">
        <w:t xml:space="preserve">MD, mean difference; N, sample size; </w:t>
      </w:r>
      <w:r>
        <w:t>RE, random effects</w:t>
      </w:r>
      <w:r w:rsidRPr="002A36C9">
        <w:t>; SD, standard deviation</w:t>
      </w:r>
      <w:r w:rsidR="006F0867">
        <w:t>.</w:t>
      </w:r>
    </w:p>
    <w:p w14:paraId="3F235C48" w14:textId="77777777" w:rsidR="005C1F02" w:rsidRDefault="005C1F02" w:rsidP="002D3159">
      <w:pPr>
        <w:spacing w:line="240" w:lineRule="auto"/>
      </w:pPr>
    </w:p>
    <w:p w14:paraId="08739FB6" w14:textId="0396D54C" w:rsidR="008E650B" w:rsidRDefault="008E650B" w:rsidP="0069371C">
      <w:bookmarkStart w:id="40" w:name="_Toc218843721"/>
      <w:r>
        <w:lastRenderedPageBreak/>
        <w:t>The</w:t>
      </w:r>
      <w:r w:rsidRPr="00591E74">
        <w:t xml:space="preserve"> pooled estimates </w:t>
      </w:r>
      <w:r>
        <w:t>in the two</w:t>
      </w:r>
      <w:r w:rsidRPr="00591E74">
        <w:t xml:space="preserve"> sensitivity analyses</w:t>
      </w:r>
      <w:r>
        <w:t xml:space="preserve"> conducted for this outcome</w:t>
      </w:r>
      <w:r w:rsidRPr="00591E74">
        <w:t xml:space="preserve"> shifted toward numerically shorter ICU stay</w:t>
      </w:r>
      <w:r>
        <w:t>s</w:t>
      </w:r>
      <w:r w:rsidRPr="00591E74">
        <w:t xml:space="preserve"> with </w:t>
      </w:r>
      <w:r>
        <w:t>FC</w:t>
      </w:r>
      <w:r w:rsidRPr="00591E74">
        <w:t xml:space="preserve"> compared with cryoprecipitate. </w:t>
      </w:r>
      <w:r>
        <w:t>A</w:t>
      </w:r>
      <w:r w:rsidRPr="00591E74">
        <w:t xml:space="preserve"> highly biased approximation </w:t>
      </w:r>
      <w:r>
        <w:t xml:space="preserve">for ICU stay </w:t>
      </w:r>
      <w:r w:rsidRPr="00591E74">
        <w:t>in Roy 2020</w:t>
      </w:r>
      <w:r>
        <w:t xml:space="preserve"> </w:t>
      </w:r>
      <w:r>
        <w:fldChar w:fldCharType="begin"/>
      </w:r>
      <w:r w:rsidR="00BD4478">
        <w:instrText xml:space="preserve"> ADDIN EN.CITE &lt;EndNote&gt;&lt;Cite&gt;&lt;Author&gt;Roy&lt;/Author&gt;&lt;Year&gt;2020&lt;/Year&gt;&lt;RecNum&gt;35&lt;/RecNum&gt;&lt;DisplayText&gt;[34]&lt;/DisplayText&gt;&lt;record&gt;&lt;rec-number&gt;35&lt;/rec-number&gt;&lt;foreign-keys&gt;&lt;key app="EN" db-id="vrdwppwe2wzee9ertvz5raszrw2rpws5asrf" timestamp="1775058940"&gt;35&lt;/key&gt;&lt;/foreign-keys&gt;&lt;ref-type name="Journal Article"&gt;17&lt;/ref-type&gt;&lt;contributors&gt;&lt;authors&gt;&lt;author&gt;Roy, Ashok&lt;/author&gt;&lt;author&gt;Stanford, Sophia&lt;/author&gt;&lt;author&gt;Nunn, Sean&lt;/author&gt;&lt;author&gt;Alves, Sue&lt;/author&gt;&lt;author&gt;Sargant, Nigel&lt;/author&gt;&lt;author&gt;Rangarajan, Savita&lt;/author&gt;&lt;author&gt;Smith, Emily Arbuthnot&lt;/author&gt;&lt;author&gt;Bell, John&lt;/author&gt;&lt;author&gt;Dayal, Sanjeev&lt;/author&gt;&lt;author&gt;Cecil, Tom&lt;/author&gt;&lt;/authors&gt;&lt;/contributors&gt;&lt;titles&gt;&lt;title&gt;Efficacy of fibrinogen concentrate in major abdominal surgery–A prospective, randomized, controlled study in cytoreductive surgery for pseudomyxoma peritonei&lt;/title&gt;&lt;secondary-title&gt;Journal of Thrombosis and Haemostasis&lt;/secondary-title&gt;&lt;/titles&gt;&lt;periodical&gt;&lt;full-title&gt;Journal of Thrombosis and Haemostasis&lt;/full-title&gt;&lt;/periodical&gt;&lt;pages&gt;352-363&lt;/pages&gt;&lt;volume&gt;18&lt;/volume&gt;&lt;number&gt;2&lt;/number&gt;&lt;dates&gt;&lt;year&gt;2020&lt;/year&gt;&lt;/dates&gt;&lt;isbn&gt;1538-7836&lt;/isbn&gt;&lt;urls&gt;&lt;/urls&gt;&lt;/record&gt;&lt;/Cite&gt;&lt;/EndNote&gt;</w:instrText>
      </w:r>
      <w:r>
        <w:fldChar w:fldCharType="separate"/>
      </w:r>
      <w:r w:rsidR="00BD4478">
        <w:rPr>
          <w:noProof/>
        </w:rPr>
        <w:t>[34]</w:t>
      </w:r>
      <w:r>
        <w:fldChar w:fldCharType="end"/>
      </w:r>
      <w:r>
        <w:t xml:space="preserve"> was the primary driver of change in effect in the first analysis.</w:t>
      </w:r>
      <w:r w:rsidRPr="00591E74">
        <w:t xml:space="preserve"> </w:t>
      </w:r>
      <w:r>
        <w:t>In</w:t>
      </w:r>
      <w:r w:rsidRPr="00591E74">
        <w:t xml:space="preserve"> the analysis</w:t>
      </w:r>
      <w:r>
        <w:t xml:space="preserve"> excluding Callum 2019 </w:t>
      </w:r>
      <w:r>
        <w:fldChar w:fldCharType="begin"/>
      </w:r>
      <w:r w:rsidR="00BD4478">
        <w:instrText xml:space="preserve"> ADDIN EN.CITE &lt;EndNote&gt;&lt;Cite&gt;&lt;Author&gt;Callum&lt;/Author&gt;&lt;Year&gt;2019&lt;/Year&gt;&lt;RecNum&gt;14&lt;/RecNum&gt;&lt;DisplayText&gt;[13]&lt;/DisplayText&gt;&lt;record&gt;&lt;rec-number&gt;14&lt;/rec-number&gt;&lt;foreign-keys&gt;&lt;key app="EN" db-id="vrdwppwe2wzee9ertvz5raszrw2rpws5asrf" timestamp="1775058939"&gt;14&lt;/key&gt;&lt;/foreign-keys&gt;&lt;ref-type name="Journal Article"&gt;17&lt;/ref-type&gt;&lt;contributors&gt;&lt;authors&gt;&lt;author&gt;Callum, Jeannie&lt;/author&gt;&lt;author&gt;Farkouh, Michael E&lt;/author&gt;&lt;author&gt;Scales, Damon C&lt;/author&gt;&lt;author&gt;Heddle, Nancy M&lt;/author&gt;&lt;author&gt;Crowther, Mark&lt;/author&gt;&lt;author&gt;Rao, Vivek&lt;/author&gt;&lt;author&gt;Hucke, Hans-Peter&lt;/author&gt;&lt;author&gt;Carroll, Jo&lt;/author&gt;&lt;author&gt;Grewal, Deep&lt;/author&gt;&lt;author&gt;Brar, Sukhpal&lt;/author&gt;&lt;/authors&gt;&lt;/contributors&gt;&lt;titles&gt;&lt;title&gt;Effect of fibrinogen concentrate vs cryoprecipitate on blood component transfusion after cardiac surgery: the FIBRES randomized clinical trial&lt;/title&gt;&lt;secondary-title&gt;Jama&lt;/secondary-title&gt;&lt;/titles&gt;&lt;periodical&gt;&lt;full-title&gt;Jama&lt;/full-title&gt;&lt;/periodical&gt;&lt;pages&gt;1966-1976&lt;/pages&gt;&lt;volume&gt;322&lt;/volume&gt;&lt;number&gt;20&lt;/number&gt;&lt;dates&gt;&lt;year&gt;2019&lt;/year&gt;&lt;/dates&gt;&lt;isbn&gt;0098-7484&lt;/isbn&gt;&lt;urls&gt;&lt;/urls&gt;&lt;/record&gt;&lt;/Cite&gt;&lt;/EndNote&gt;</w:instrText>
      </w:r>
      <w:r>
        <w:fldChar w:fldCharType="separate"/>
      </w:r>
      <w:r w:rsidR="00BD4478">
        <w:rPr>
          <w:noProof/>
        </w:rPr>
        <w:t>[13]</w:t>
      </w:r>
      <w:r>
        <w:fldChar w:fldCharType="end"/>
      </w:r>
      <w:r w:rsidRPr="00591E74">
        <w:t xml:space="preserve">, the increased </w:t>
      </w:r>
      <w:r>
        <w:t>weight</w:t>
      </w:r>
      <w:r w:rsidRPr="00591E74">
        <w:t xml:space="preserve"> of </w:t>
      </w:r>
      <w:r>
        <w:t xml:space="preserve">the </w:t>
      </w:r>
      <w:r w:rsidRPr="00591E74">
        <w:t>Downey 2020</w:t>
      </w:r>
      <w:r>
        <w:t xml:space="preserve"> </w:t>
      </w:r>
      <w:r>
        <w:fldChar w:fldCharType="begin"/>
      </w:r>
      <w:r w:rsidR="00BD4478">
        <w:instrText xml:space="preserve"> ADDIN EN.CITE &lt;EndNote&gt;&lt;Cite&gt;&lt;Author&gt;Downey&lt;/Author&gt;&lt;Year&gt;2020&lt;/Year&gt;&lt;RecNum&gt;32&lt;/RecNum&gt;&lt;DisplayText&gt;[31]&lt;/DisplayText&gt;&lt;record&gt;&lt;rec-number&gt;32&lt;/rec-number&gt;&lt;foreign-keys&gt;&lt;key app="EN" db-id="vrdwppwe2wzee9ertvz5raszrw2rpws5asrf" timestamp="1775058940"&gt;32&lt;/key&gt;&lt;/foreign-keys&gt;&lt;ref-type name="Journal Article"&gt;17&lt;/ref-type&gt;&lt;contributors&gt;&lt;authors&gt;&lt;author&gt;Downey, Laura A&lt;/author&gt;&lt;author&gt;Andrews, Jennifer&lt;/author&gt;&lt;author&gt;Hedlin, Haley&lt;/author&gt;&lt;author&gt;Kamra, Komal&lt;/author&gt;&lt;author&gt;McKenzie, E Dean&lt;/author&gt;&lt;author&gt;Hanley, Frank L&lt;/author&gt;&lt;author&gt;Williams, Glyn D&lt;/author&gt;&lt;author&gt;Guzzetta, Nina A&lt;/author&gt;&lt;/authors&gt;&lt;/contributors&gt;&lt;titles&gt;&lt;title&gt;Fibrinogen concentrate as an alternative to cryoprecipitate in a postcardiopulmonary transfusion algorithm in infants undergoing cardiac surgery: a prospective randomized controlled trial&lt;/title&gt;&lt;secondary-title&gt;Anesthesia &amp;amp; Analgesia&lt;/secondary-title&gt;&lt;/titles&gt;&lt;periodical&gt;&lt;full-title&gt;Anesthesia &amp;amp; Analgesia&lt;/full-title&gt;&lt;/periodical&gt;&lt;pages&gt;740-751&lt;/pages&gt;&lt;volume&gt;130&lt;/volume&gt;&lt;number&gt;3&lt;/number&gt;&lt;dates&gt;&lt;year&gt;2020&lt;/year&gt;&lt;/dates&gt;&lt;isbn&gt;0003-2999&lt;/isbn&gt;&lt;urls&gt;&lt;/urls&gt;&lt;/record&gt;&lt;/Cite&gt;&lt;/EndNote&gt;</w:instrText>
      </w:r>
      <w:r>
        <w:fldChar w:fldCharType="separate"/>
      </w:r>
      <w:r w:rsidR="00BD4478">
        <w:rPr>
          <w:noProof/>
        </w:rPr>
        <w:t>[31]</w:t>
      </w:r>
      <w:r>
        <w:fldChar w:fldCharType="end"/>
      </w:r>
      <w:r>
        <w:t xml:space="preserve"> study reversed</w:t>
      </w:r>
      <w:r w:rsidRPr="00591E74">
        <w:t xml:space="preserve"> the direction of effect. Overall, both sensitivity analyses</w:t>
      </w:r>
      <w:r>
        <w:t xml:space="preserve"> indicate</w:t>
      </w:r>
      <w:r w:rsidR="0093393E">
        <w:t>d</w:t>
      </w:r>
      <w:r w:rsidRPr="00591E74">
        <w:t xml:space="preserve"> that the base‑case findings </w:t>
      </w:r>
      <w:r w:rsidR="0093393E">
        <w:t>were</w:t>
      </w:r>
      <w:r w:rsidRPr="00591E74">
        <w:t xml:space="preserve"> sensitive to</w:t>
      </w:r>
      <w:r>
        <w:t xml:space="preserve"> the influence of</w:t>
      </w:r>
      <w:r w:rsidRPr="00591E74">
        <w:t xml:space="preserve"> individual </w:t>
      </w:r>
      <w:r>
        <w:t>studies</w:t>
      </w:r>
      <w:r w:rsidRPr="00591E74">
        <w:t xml:space="preserve"> and </w:t>
      </w:r>
      <w:r>
        <w:t>warrant cautious interpretation</w:t>
      </w:r>
      <w:r w:rsidRPr="00591E74">
        <w:t>.</w:t>
      </w:r>
    </w:p>
    <w:p w14:paraId="44A74C7F" w14:textId="6C2514A2" w:rsidR="00451A7B" w:rsidRDefault="00704F3A" w:rsidP="002D3159">
      <w:pPr>
        <w:pStyle w:val="Ttulo2"/>
      </w:pPr>
      <w:r w:rsidRPr="00B445F3">
        <w:t xml:space="preserve">Supplemental Figure </w:t>
      </w:r>
      <w:r w:rsidR="00155EBE">
        <w:t>4</w:t>
      </w:r>
      <w:r w:rsidR="00D2145F">
        <w:t>4</w:t>
      </w:r>
      <w:r w:rsidRPr="00B445F3">
        <w:t xml:space="preserve">. </w:t>
      </w:r>
      <w:r w:rsidR="00451A7B" w:rsidRPr="00B445F3">
        <w:t>Forest plot of MD in ICU stay (days) – sensitivity analysis 1: including Roy 2020</w:t>
      </w:r>
      <w:bookmarkEnd w:id="40"/>
    </w:p>
    <w:p w14:paraId="612E8398" w14:textId="36754851" w:rsidR="00451A7B" w:rsidRDefault="003B1559" w:rsidP="002D3159">
      <w:pPr>
        <w:spacing w:line="240" w:lineRule="auto"/>
      </w:pPr>
      <w:r w:rsidRPr="003B1559">
        <w:rPr>
          <w:noProof/>
        </w:rPr>
        <w:drawing>
          <wp:inline distT="0" distB="0" distL="0" distR="0" wp14:anchorId="11BE27A5" wp14:editId="21EAB8C0">
            <wp:extent cx="5943600" cy="1572895"/>
            <wp:effectExtent l="0" t="0" r="0" b="8255"/>
            <wp:docPr id="14798226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43600" cy="1572895"/>
                    </a:xfrm>
                    <a:prstGeom prst="rect">
                      <a:avLst/>
                    </a:prstGeom>
                    <a:noFill/>
                    <a:ln>
                      <a:noFill/>
                    </a:ln>
                  </pic:spPr>
                </pic:pic>
              </a:graphicData>
            </a:graphic>
          </wp:inline>
        </w:drawing>
      </w:r>
    </w:p>
    <w:p w14:paraId="507B47CB" w14:textId="271DC440" w:rsidR="00451A7B" w:rsidRDefault="00451A7B" w:rsidP="002D3159">
      <w:pPr>
        <w:pStyle w:val="FigureTableFooter"/>
        <w:rPr>
          <w:lang w:val="en-GB"/>
        </w:rPr>
      </w:pPr>
      <w:r w:rsidRPr="00D03DD9">
        <w:t xml:space="preserve">Abbreviations: </w:t>
      </w:r>
      <w:r w:rsidRPr="00D4278A">
        <w:rPr>
          <w:lang w:val="en-GB"/>
        </w:rPr>
        <w:t>CI, confidence interval</w:t>
      </w:r>
      <w:r>
        <w:rPr>
          <w:lang w:val="en-GB"/>
        </w:rPr>
        <w:t xml:space="preserve">; </w:t>
      </w:r>
      <w:proofErr w:type="spellStart"/>
      <w:r>
        <w:rPr>
          <w:lang w:val="en-GB"/>
        </w:rPr>
        <w:t>cryo</w:t>
      </w:r>
      <w:proofErr w:type="spellEnd"/>
      <w:r>
        <w:rPr>
          <w:lang w:val="en-GB"/>
        </w:rPr>
        <w:t>, cryoprecipitate; FC</w:t>
      </w:r>
      <w:r w:rsidRPr="00D4278A">
        <w:rPr>
          <w:lang w:val="en-GB"/>
        </w:rPr>
        <w:t xml:space="preserve">, </w:t>
      </w:r>
      <w:r>
        <w:rPr>
          <w:lang w:val="en-GB"/>
        </w:rPr>
        <w:t>fibrinogen concentrate</w:t>
      </w:r>
      <w:r w:rsidRPr="00D4278A">
        <w:rPr>
          <w:lang w:val="en-GB"/>
        </w:rPr>
        <w:t xml:space="preserve">; </w:t>
      </w:r>
      <w:r>
        <w:rPr>
          <w:lang w:val="en-GB"/>
        </w:rPr>
        <w:t xml:space="preserve">FE, fixed effects; </w:t>
      </w:r>
      <w:r w:rsidRPr="00D4278A">
        <w:rPr>
          <w:lang w:val="en-GB"/>
        </w:rPr>
        <w:t xml:space="preserve">MD, mean difference; N, sample size; </w:t>
      </w:r>
      <w:r>
        <w:rPr>
          <w:lang w:val="en-GB"/>
        </w:rPr>
        <w:t>RE, random effects</w:t>
      </w:r>
      <w:r w:rsidRPr="00D4278A">
        <w:rPr>
          <w:lang w:val="en-GB"/>
        </w:rPr>
        <w:t>; SD, standard deviation</w:t>
      </w:r>
      <w:r w:rsidR="00B445F3">
        <w:rPr>
          <w:lang w:val="en-GB"/>
        </w:rPr>
        <w:t>.</w:t>
      </w:r>
    </w:p>
    <w:p w14:paraId="006064EE" w14:textId="77777777" w:rsidR="00773ABD" w:rsidRDefault="00773ABD" w:rsidP="002D3159">
      <w:pPr>
        <w:pStyle w:val="FigureTableFooter"/>
      </w:pPr>
    </w:p>
    <w:p w14:paraId="41C1C739" w14:textId="3036212F" w:rsidR="00773ABD" w:rsidRDefault="00481C0E" w:rsidP="002D3159">
      <w:pPr>
        <w:pStyle w:val="Ttulo2"/>
      </w:pPr>
      <w:bookmarkStart w:id="41" w:name="_Toc218843722"/>
      <w:r w:rsidRPr="00E21A28">
        <w:t xml:space="preserve">Supplemental Figure </w:t>
      </w:r>
      <w:r w:rsidR="00155EBE">
        <w:t>4</w:t>
      </w:r>
      <w:r w:rsidR="00D2145F">
        <w:t>5</w:t>
      </w:r>
      <w:r w:rsidRPr="00E21A28">
        <w:t xml:space="preserve">. </w:t>
      </w:r>
      <w:r w:rsidR="00773ABD" w:rsidRPr="00E21A28">
        <w:t>Forest plot of MD in ICU stay (days) – sensitivity analysis 2: excluding Callum 2019</w:t>
      </w:r>
      <w:bookmarkEnd w:id="41"/>
    </w:p>
    <w:p w14:paraId="4204B7A3" w14:textId="0EEFE846" w:rsidR="00773ABD" w:rsidRDefault="00E21A28" w:rsidP="002D3159">
      <w:pPr>
        <w:spacing w:line="240" w:lineRule="auto"/>
      </w:pPr>
      <w:r w:rsidRPr="00E21A28">
        <w:rPr>
          <w:noProof/>
        </w:rPr>
        <w:drawing>
          <wp:inline distT="0" distB="0" distL="0" distR="0" wp14:anchorId="3A53FD78" wp14:editId="3129ED2F">
            <wp:extent cx="5943600" cy="1572895"/>
            <wp:effectExtent l="0" t="0" r="0" b="8255"/>
            <wp:docPr id="112940792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43600" cy="1572895"/>
                    </a:xfrm>
                    <a:prstGeom prst="rect">
                      <a:avLst/>
                    </a:prstGeom>
                    <a:noFill/>
                    <a:ln>
                      <a:noFill/>
                    </a:ln>
                  </pic:spPr>
                </pic:pic>
              </a:graphicData>
            </a:graphic>
          </wp:inline>
        </w:drawing>
      </w:r>
    </w:p>
    <w:p w14:paraId="4A05D190" w14:textId="0E33D51D" w:rsidR="00773ABD" w:rsidRPr="005F11B5" w:rsidRDefault="00773ABD" w:rsidP="002D3159">
      <w:pPr>
        <w:pStyle w:val="FigureTableFooter"/>
        <w:rPr>
          <w:lang w:val="en-GB"/>
        </w:rPr>
      </w:pPr>
      <w:r w:rsidRPr="00D03DD9">
        <w:t xml:space="preserve">Abbreviations: </w:t>
      </w:r>
      <w:r w:rsidRPr="00D4278A">
        <w:rPr>
          <w:lang w:val="en-GB"/>
        </w:rPr>
        <w:t>CI, confidence interval</w:t>
      </w:r>
      <w:r>
        <w:rPr>
          <w:lang w:val="en-GB"/>
        </w:rPr>
        <w:t xml:space="preserve">; </w:t>
      </w:r>
      <w:proofErr w:type="spellStart"/>
      <w:r>
        <w:rPr>
          <w:lang w:val="en-GB"/>
        </w:rPr>
        <w:t>cryo</w:t>
      </w:r>
      <w:proofErr w:type="spellEnd"/>
      <w:r>
        <w:rPr>
          <w:lang w:val="en-GB"/>
        </w:rPr>
        <w:t>, cryoprecipitate; FC</w:t>
      </w:r>
      <w:r w:rsidRPr="00D4278A">
        <w:rPr>
          <w:lang w:val="en-GB"/>
        </w:rPr>
        <w:t xml:space="preserve">, </w:t>
      </w:r>
      <w:r>
        <w:rPr>
          <w:lang w:val="en-GB"/>
        </w:rPr>
        <w:t>fibrinogen concentrate</w:t>
      </w:r>
      <w:r w:rsidRPr="00D4278A">
        <w:rPr>
          <w:lang w:val="en-GB"/>
        </w:rPr>
        <w:t xml:space="preserve">; </w:t>
      </w:r>
      <w:r>
        <w:rPr>
          <w:lang w:val="en-GB"/>
        </w:rPr>
        <w:t xml:space="preserve">FE, fixed effects; </w:t>
      </w:r>
      <w:r w:rsidRPr="00D4278A">
        <w:rPr>
          <w:lang w:val="en-GB"/>
        </w:rPr>
        <w:t xml:space="preserve">MD, mean difference; N, sample size; </w:t>
      </w:r>
      <w:r>
        <w:rPr>
          <w:lang w:val="en-GB"/>
        </w:rPr>
        <w:t>RE, random effects</w:t>
      </w:r>
      <w:r w:rsidRPr="00D4278A">
        <w:rPr>
          <w:lang w:val="en-GB"/>
        </w:rPr>
        <w:t>; SD, standard deviation</w:t>
      </w:r>
      <w:r w:rsidR="00E21A28">
        <w:rPr>
          <w:lang w:val="en-GB"/>
        </w:rPr>
        <w:t>.</w:t>
      </w:r>
    </w:p>
    <w:p w14:paraId="11A3FB97" w14:textId="77777777" w:rsidR="005C1F02" w:rsidRDefault="005C1F02" w:rsidP="002D3159">
      <w:pPr>
        <w:spacing w:line="240" w:lineRule="auto"/>
      </w:pPr>
    </w:p>
    <w:p w14:paraId="31CE77C4" w14:textId="489332CE" w:rsidR="00AA43BC" w:rsidRDefault="00BB1997" w:rsidP="002D3159">
      <w:pPr>
        <w:pStyle w:val="Ttulo2"/>
      </w:pPr>
      <w:r>
        <w:lastRenderedPageBreak/>
        <w:t>Exploratory analyses</w:t>
      </w:r>
    </w:p>
    <w:p w14:paraId="724A6B3F" w14:textId="1DBEF136" w:rsidR="00915B56" w:rsidRDefault="003011D9" w:rsidP="0069371C">
      <w:r>
        <w:t xml:space="preserve">Exploratory analyses </w:t>
      </w:r>
      <w:r w:rsidRPr="00137143">
        <w:t xml:space="preserve">using </w:t>
      </w:r>
      <w:r w:rsidR="00011EF5">
        <w:t>empirical Bayesian (</w:t>
      </w:r>
      <w:r w:rsidRPr="00137143">
        <w:t>EB</w:t>
      </w:r>
      <w:r w:rsidR="00011EF5">
        <w:t>)</w:t>
      </w:r>
      <w:r w:rsidRPr="00137143">
        <w:t xml:space="preserve"> </w:t>
      </w:r>
      <w:r>
        <w:t>methods</w:t>
      </w:r>
      <w:r w:rsidRPr="00137143">
        <w:t xml:space="preserve"> </w:t>
      </w:r>
      <w:r>
        <w:t>were</w:t>
      </w:r>
      <w:r w:rsidRPr="00137143">
        <w:t xml:space="preserve"> conducted </w:t>
      </w:r>
      <w:r>
        <w:t xml:space="preserve">for </w:t>
      </w:r>
      <w:r w:rsidR="00CE7EFF">
        <w:t>A</w:t>
      </w:r>
      <w:r w:rsidR="00BB5ADA">
        <w:t xml:space="preserve">ll </w:t>
      </w:r>
      <w:r w:rsidR="00A36588">
        <w:t>thromboembolic events (</w:t>
      </w:r>
      <w:r w:rsidR="00BB5ADA">
        <w:t>TEE</w:t>
      </w:r>
      <w:r w:rsidR="0097198B">
        <w:t>)</w:t>
      </w:r>
      <w:r w:rsidR="00BB5ADA">
        <w:t xml:space="preserve">, </w:t>
      </w:r>
      <w:r w:rsidR="00181767">
        <w:t>any</w:t>
      </w:r>
      <w:r w:rsidRPr="00137143">
        <w:t xml:space="preserve"> </w:t>
      </w:r>
      <w:r w:rsidR="0097198B">
        <w:t>adverse events (</w:t>
      </w:r>
      <w:r w:rsidRPr="00137143">
        <w:t>AE</w:t>
      </w:r>
      <w:r w:rsidR="0097198B">
        <w:t>)</w:t>
      </w:r>
      <w:r w:rsidR="00BB5ADA">
        <w:t>,</w:t>
      </w:r>
      <w:r>
        <w:t xml:space="preserve"> and</w:t>
      </w:r>
      <w:r w:rsidRPr="00137143">
        <w:t xml:space="preserve"> </w:t>
      </w:r>
      <w:r w:rsidR="00BB5ADA">
        <w:t>all-cause mortality</w:t>
      </w:r>
      <w:r>
        <w:t xml:space="preserve"> outcomes</w:t>
      </w:r>
      <w:r w:rsidRPr="00137143">
        <w:t xml:space="preserve">. </w:t>
      </w:r>
    </w:p>
    <w:p w14:paraId="256D7C06" w14:textId="59FAEA65" w:rsidR="00915B56" w:rsidRPr="00C0032A" w:rsidRDefault="00915B56" w:rsidP="0069371C">
      <w:r w:rsidRPr="007B23CF">
        <w:t xml:space="preserve">In situations </w:t>
      </w:r>
      <w:r>
        <w:t>when the</w:t>
      </w:r>
      <w:r w:rsidRPr="007B23CF">
        <w:t xml:space="preserve"> number of studies</w:t>
      </w:r>
      <w:r>
        <w:t xml:space="preserve"> was </w:t>
      </w:r>
      <w:r w:rsidR="007F4254">
        <w:t>&gt;</w:t>
      </w:r>
      <w:r w:rsidRPr="00586223">
        <w:t>5</w:t>
      </w:r>
      <w:r w:rsidRPr="007B23CF">
        <w:t>, Bayesian meta-analysis can provide more stable and robust estimates than conventional frequentist methods</w:t>
      </w:r>
      <w:r>
        <w:t xml:space="preserve"> </w:t>
      </w:r>
      <w:r>
        <w:fldChar w:fldCharType="begin"/>
      </w:r>
      <w:r w:rsidR="00BD4478">
        <w:instrText xml:space="preserve"> ADDIN EN.CITE &lt;EndNote&gt;&lt;Cite&gt;&lt;Author&gt;Seide&lt;/Author&gt;&lt;Year&gt;2019&lt;/Year&gt;&lt;RecNum&gt;26&lt;/RecNum&gt;&lt;DisplayText&gt;[25]&lt;/DisplayText&gt;&lt;record&gt;&lt;rec-number&gt;26&lt;/rec-number&gt;&lt;foreign-keys&gt;&lt;key app="EN" db-id="vrdwppwe2wzee9ertvz5raszrw2rpws5asrf" timestamp="1775058939"&gt;26&lt;/key&gt;&lt;/foreign-keys&gt;&lt;ref-type name="Journal Article"&gt;17&lt;/ref-type&gt;&lt;contributors&gt;&lt;authors&gt;&lt;author&gt;Seide, Svenja E&lt;/author&gt;&lt;author&gt;Röver, Christian&lt;/author&gt;&lt;author&gt;Friede, Tim&lt;/author&gt;&lt;/authors&gt;&lt;/contributors&gt;&lt;titles&gt;&lt;title&gt;Likelihood-based random-effects meta-analysis with few studies: empirical and simulation studies&lt;/title&gt;&lt;secondary-title&gt;BMC medical research methodology&lt;/secondary-title&gt;&lt;/titles&gt;&lt;periodical&gt;&lt;full-title&gt;BMC medical research methodology&lt;/full-title&gt;&lt;/periodical&gt;&lt;pages&gt;1-14&lt;/pages&gt;&lt;volume&gt;19&lt;/volume&gt;&lt;dates&gt;&lt;year&gt;2019&lt;/year&gt;&lt;/dates&gt;&lt;urls&gt;&lt;/urls&gt;&lt;/record&gt;&lt;/Cite&gt;&lt;/EndNote&gt;</w:instrText>
      </w:r>
      <w:r>
        <w:fldChar w:fldCharType="separate"/>
      </w:r>
      <w:r w:rsidR="00BD4478">
        <w:rPr>
          <w:noProof/>
        </w:rPr>
        <w:t>[25]</w:t>
      </w:r>
      <w:r>
        <w:fldChar w:fldCharType="end"/>
      </w:r>
      <w:r w:rsidRPr="007B23CF">
        <w:t xml:space="preserve">. However, Bayesian analysis </w:t>
      </w:r>
      <w:r>
        <w:t>depends</w:t>
      </w:r>
      <w:r w:rsidRPr="007B23CF">
        <w:t xml:space="preserve"> on the choice of prior distribution, which must be carefully selected and justified. In a fully Bayesian setting, priors are </w:t>
      </w:r>
      <w:r>
        <w:t>pre-specified</w:t>
      </w:r>
      <w:r w:rsidRPr="007B23CF">
        <w:t>, based on external knowledge or assumptions</w:t>
      </w:r>
      <w:r>
        <w:t xml:space="preserve"> </w:t>
      </w:r>
      <w:r>
        <w:fldChar w:fldCharType="begin"/>
      </w:r>
      <w:r w:rsidR="000B6CBC">
        <w:instrText xml:space="preserve"> ADDIN EN.CITE &lt;EndNote&gt;&lt;Cite&gt;&lt;Author&gt;Reis&lt;/Author&gt;&lt;Year&gt;2023&lt;/Year&gt;&lt;RecNum&gt;39&lt;/RecNum&gt;&lt;DisplayText&gt;[39]&lt;/DisplayText&gt;&lt;record&gt;&lt;rec-number&gt;39&lt;/rec-number&gt;&lt;foreign-keys&gt;&lt;key app="EN" db-id="vrdwppwe2wzee9ertvz5raszrw2rpws5asrf" timestamp="1775058940"&gt;39&lt;/key&gt;&lt;/foreign-keys&gt;&lt;ref-type name="Journal Article"&gt;17&lt;/ref-type&gt;&lt;contributors&gt;&lt;authors&gt;&lt;author&gt;Reis, Daniel J&lt;/author&gt;&lt;author&gt;Kaizer, Alexander M&lt;/author&gt;&lt;author&gt;Kinney, Adam R&lt;/author&gt;&lt;author&gt;Bahraini, Nazanin H&lt;/author&gt;&lt;author&gt;Holliday, Ryan&lt;/author&gt;&lt;author&gt;Forster, Jeri E&lt;/author&gt;&lt;author&gt;Brenner, Lisa A&lt;/author&gt;&lt;/authors&gt;&lt;/contributors&gt;&lt;titles&gt;&lt;title&gt;A practical guide to random-effects Bayesian meta-analyses with application to the psychological trauma and suicide literature&lt;/title&gt;&lt;secondary-title&gt;Psychological trauma: theory, research, practice, and policy&lt;/secondary-title&gt;&lt;/titles&gt;&lt;periodical&gt;&lt;full-title&gt;Psychological trauma: theory, research, practice, and policy&lt;/full-title&gt;&lt;/periodical&gt;&lt;pages&gt;121&lt;/pages&gt;&lt;volume&gt;15&lt;/volume&gt;&lt;number&gt;1&lt;/number&gt;&lt;dates&gt;&lt;year&gt;2023&lt;/year&gt;&lt;/dates&gt;&lt;isbn&gt;1942-969X&lt;/isbn&gt;&lt;urls&gt;&lt;/urls&gt;&lt;/record&gt;&lt;/Cite&gt;&lt;/EndNote&gt;</w:instrText>
      </w:r>
      <w:r>
        <w:fldChar w:fldCharType="separate"/>
      </w:r>
      <w:r w:rsidR="000B6CBC">
        <w:rPr>
          <w:noProof/>
        </w:rPr>
        <w:t>[39]</w:t>
      </w:r>
      <w:r>
        <w:fldChar w:fldCharType="end"/>
      </w:r>
      <w:r w:rsidRPr="007B23CF">
        <w:t>; in the EB method, the prior is estimated from the observed data</w:t>
      </w:r>
      <w:r>
        <w:t xml:space="preserve"> </w:t>
      </w:r>
      <w:r>
        <w:fldChar w:fldCharType="begin"/>
      </w:r>
      <w:r w:rsidR="000B6CBC">
        <w:instrText xml:space="preserve"> ADDIN EN.CITE &lt;EndNote&gt;&lt;Cite&gt;&lt;Author&gt;Lilienthal&lt;/Author&gt;&lt;Year&gt;2024&lt;/Year&gt;&lt;RecNum&gt;40&lt;/RecNum&gt;&lt;DisplayText&gt;[40]&lt;/DisplayText&gt;&lt;record&gt;&lt;rec-number&gt;40&lt;/rec-number&gt;&lt;foreign-keys&gt;&lt;key app="EN" db-id="vrdwppwe2wzee9ertvz5raszrw2rpws5asrf" timestamp="1775058940"&gt;40&lt;/key&gt;&lt;/foreign-keys&gt;&lt;ref-type name="Journal Article"&gt;17&lt;/ref-type&gt;&lt;contributors&gt;&lt;authors&gt;&lt;author&gt;Lilienthal, Jona&lt;/author&gt;&lt;author&gt;Sturtz, Sibylle&lt;/author&gt;&lt;author&gt;Schürmann, Christoph&lt;/author&gt;&lt;author&gt;Maiworm, Matthias&lt;/author&gt;&lt;author&gt;Röver, Christian&lt;/a</w:instrText>
      </w:r>
      <w:r w:rsidR="000B6CBC">
        <w:rPr>
          <w:rFonts w:hint="eastAsia"/>
        </w:rPr>
        <w:instrText>uthor&gt;&lt;author&gt;Friede, Tim&lt;/author&gt;&lt;author&gt;Bender, Ralf&lt;/author&gt;&lt;/authors&gt;&lt;/contributors&gt;&lt;titles&gt;&lt;title&gt;Bayesian random</w:instrText>
      </w:r>
      <w:r w:rsidR="000B6CBC">
        <w:rPr>
          <w:rFonts w:hint="eastAsia"/>
        </w:rPr>
        <w:instrText>‐</w:instrText>
      </w:r>
      <w:r w:rsidR="000B6CBC">
        <w:rPr>
          <w:rFonts w:hint="eastAsia"/>
        </w:rPr>
        <w:instrText>effects meta</w:instrText>
      </w:r>
      <w:r w:rsidR="000B6CBC">
        <w:rPr>
          <w:rFonts w:hint="eastAsia"/>
        </w:rPr>
        <w:instrText>‐</w:instrText>
      </w:r>
      <w:r w:rsidR="000B6CBC">
        <w:rPr>
          <w:rFonts w:hint="eastAsia"/>
        </w:rPr>
        <w:instrText>analysis with empirical heterogeneity priors for application in health technology assessment with very few studies&lt;/title&gt;&lt;</w:instrText>
      </w:r>
      <w:r w:rsidR="000B6CBC">
        <w:instrText>secondary-title&gt;Research Synthesis Methods&lt;/secondary-title&gt;&lt;/titles&gt;&lt;periodical&gt;&lt;full-title&gt;Research Synthesis Methods&lt;/full-title&gt;&lt;/periodical&gt;&lt;pages&gt;275-287&lt;/pages&gt;&lt;volume&gt;15&lt;/volume&gt;&lt;number&gt;2&lt;/number&gt;&lt;dates&gt;&lt;year&gt;2024&lt;/year&gt;&lt;/dates&gt;&lt;isbn&gt;1759-2879&lt;/isbn&gt;&lt;urls&gt;&lt;/urls&gt;&lt;/record&gt;&lt;/Cite&gt;&lt;/EndNote&gt;</w:instrText>
      </w:r>
      <w:r>
        <w:fldChar w:fldCharType="separate"/>
      </w:r>
      <w:r w:rsidR="000B6CBC">
        <w:rPr>
          <w:noProof/>
        </w:rPr>
        <w:t>[40]</w:t>
      </w:r>
      <w:r>
        <w:fldChar w:fldCharType="end"/>
      </w:r>
      <w:r w:rsidRPr="007B23CF">
        <w:t>. The EB approach shrinks the estimates toward the overall mean, stabilizing the results when limited information is available. In a previous meta-analysis on FC, Gomes 2024 applied the EB method</w:t>
      </w:r>
      <w:r>
        <w:t xml:space="preserve"> estimator for RE pooling; this</w:t>
      </w:r>
      <w:r w:rsidRPr="007B23CF">
        <w:t xml:space="preserve"> </w:t>
      </w:r>
      <w:r>
        <w:t>approach was</w:t>
      </w:r>
      <w:r w:rsidRPr="007B23CF">
        <w:t xml:space="preserve"> </w:t>
      </w:r>
      <w:r>
        <w:t xml:space="preserve">incorporated into the present study </w:t>
      </w:r>
      <w:r>
        <w:fldChar w:fldCharType="begin"/>
      </w:r>
      <w:r w:rsidR="00BD4478">
        <w:instrText xml:space="preserve"> ADDIN EN.CITE &lt;EndNote&gt;&lt;Cite&gt;&lt;Author&gt;Gomes&lt;/Author&gt;&lt;Year&gt;2024&lt;/Year&gt;&lt;RecNum&gt;16&lt;/RecNum&gt;&lt;DisplayText&gt;[15]&lt;/DisplayText&gt;&lt;record&gt;&lt;rec-number&gt;16&lt;/rec-number&gt;&lt;foreign-keys&gt;&lt;key app="EN" db-id="vrdwppwe2wzee9ertvz5raszrw2rpws5asrf" timestamp="1775058939"&gt;16&lt;/key&gt;&lt;/foreign-keys&gt;&lt;ref-type name="Journal Article"&gt;17&lt;/ref-type&gt;&lt;contributors&gt;&lt;authors&gt;&lt;author&gt;Gomes, Manuela&lt;/author&gt;&lt;author&gt;Ângelo-Dias, Miguel&lt;/author&gt;&lt;author&gt;Duarte, Gonçalo S&lt;/author&gt;&lt;author&gt;Dias, Sara Simões&lt;/author&gt;&lt;author&gt;Serra, Sofia Silvério&lt;/author&gt;&lt;author&gt;Lima, Jorge&lt;/author&gt;&lt;/authors&gt;&lt;/contributors&gt;&lt;titles&gt;&lt;title&gt;Safety of fibrinogen concentrate in non-trauma and non-obstetric adult patients during perioperative care: systematic review and meta-analysis&lt;/title&gt;&lt;secondary-title&gt;Journal of clinical medicine&lt;/secondary-title&gt;&lt;/titles&gt;&lt;periodical&gt;&lt;full-title&gt;Journal of clinical medicine&lt;/full-title&gt;&lt;/periodical&gt;&lt;pages&gt;3482&lt;/pages&gt;&lt;volume&gt;13&lt;/volume&gt;&lt;number&gt;12&lt;/number&gt;&lt;dates&gt;&lt;year&gt;2024&lt;/year&gt;&lt;/dates&gt;&lt;isbn&gt;2077-0383&lt;/isbn&gt;&lt;urls&gt;&lt;/urls&gt;&lt;/record&gt;&lt;/Cite&gt;&lt;/EndNote&gt;</w:instrText>
      </w:r>
      <w:r>
        <w:fldChar w:fldCharType="separate"/>
      </w:r>
      <w:r w:rsidR="00BD4478">
        <w:rPr>
          <w:noProof/>
        </w:rPr>
        <w:t>[15]</w:t>
      </w:r>
      <w:r>
        <w:fldChar w:fldCharType="end"/>
      </w:r>
      <w:r w:rsidRPr="007B23CF">
        <w:t>.</w:t>
      </w:r>
      <w:r>
        <w:t xml:space="preserve"> However,</w:t>
      </w:r>
      <w:r w:rsidRPr="00C0032A">
        <w:t xml:space="preserve"> Bayesian meta-analysis does not offer substantial advantages over frequentist meta-analysis when the number of studies is &lt;5, particularly in the case of just two studies, which was the case for several endpoints </w:t>
      </w:r>
      <w:r>
        <w:t>evaluated</w:t>
      </w:r>
      <w:r w:rsidRPr="00C0032A">
        <w:t xml:space="preserve"> in this </w:t>
      </w:r>
      <w:r>
        <w:t xml:space="preserve">research </w:t>
      </w:r>
      <w:r>
        <w:fldChar w:fldCharType="begin"/>
      </w:r>
      <w:r w:rsidR="00BD4478">
        <w:instrText xml:space="preserve"> ADDIN EN.CITE &lt;EndNote&gt;&lt;Cite&gt;&lt;Author&gt;Seide&lt;/Author&gt;&lt;Year&gt;2019&lt;/Year&gt;&lt;RecNum&gt;26&lt;/RecNum&gt;&lt;DisplayText&gt;[25]&lt;/DisplayText&gt;&lt;record&gt;&lt;rec-number&gt;26&lt;/rec-number&gt;&lt;foreign-keys&gt;&lt;key app="EN" db-id="vrdwppwe2wzee9ertvz5raszrw2rpws5asrf" timestamp="1775058939"&gt;26&lt;/key&gt;&lt;/foreign-keys&gt;&lt;ref-type name="Journal Article"&gt;17&lt;/ref-type&gt;&lt;contributors&gt;&lt;authors&gt;&lt;author&gt;Seide, Svenja E&lt;/author&gt;&lt;author&gt;Röver, Christian&lt;/author&gt;&lt;author&gt;Friede, Tim&lt;/author&gt;&lt;/authors&gt;&lt;/contributors&gt;&lt;titles&gt;&lt;title&gt;Likelihood-based random-effects meta-analysis with few studies: empirical and simulation studies&lt;/title&gt;&lt;secondary-title&gt;BMC medical research methodology&lt;/secondary-title&gt;&lt;/titles&gt;&lt;periodical&gt;&lt;full-title&gt;BMC medical research methodology&lt;/full-title&gt;&lt;/periodical&gt;&lt;pages&gt;1-14&lt;/pages&gt;&lt;volume&gt;19&lt;/volume&gt;&lt;dates&gt;&lt;year&gt;2019&lt;/year&gt;&lt;/dates&gt;&lt;urls&gt;&lt;/urls&gt;&lt;/record&gt;&lt;/Cite&gt;&lt;/EndNote&gt;</w:instrText>
      </w:r>
      <w:r>
        <w:fldChar w:fldCharType="separate"/>
      </w:r>
      <w:r w:rsidR="00BD4478">
        <w:rPr>
          <w:noProof/>
        </w:rPr>
        <w:t>[25]</w:t>
      </w:r>
      <w:r>
        <w:fldChar w:fldCharType="end"/>
      </w:r>
      <w:r w:rsidRPr="00C0032A">
        <w:t xml:space="preserve">. </w:t>
      </w:r>
    </w:p>
    <w:p w14:paraId="5D5268D0" w14:textId="37C3EC3B" w:rsidR="003011D9" w:rsidRDefault="003011D9" w:rsidP="0069371C">
      <w:r w:rsidRPr="00137143">
        <w:t xml:space="preserve">The results indicated that the use of this method did not improve </w:t>
      </w:r>
      <w:proofErr w:type="gramStart"/>
      <w:r w:rsidRPr="00137143">
        <w:t>the precision</w:t>
      </w:r>
      <w:proofErr w:type="gramEnd"/>
      <w:r w:rsidRPr="00137143">
        <w:t xml:space="preserve">, with pooled estimates still influenced by dominant studies and limited by sparse data. </w:t>
      </w:r>
      <w:r w:rsidRPr="00916252">
        <w:t>These findings further emphasize</w:t>
      </w:r>
      <w:r w:rsidR="00A0279A">
        <w:t>d</w:t>
      </w:r>
      <w:r w:rsidRPr="00916252">
        <w:t xml:space="preserve"> that advanced statistical techniques cannot compensate for fundamental limitations in evidence quantity and event rates, reinforcing the need for additional primary research rather than alternative modeling approaches alone.</w:t>
      </w:r>
    </w:p>
    <w:p w14:paraId="23149FF2" w14:textId="05C08281" w:rsidR="00BB1997" w:rsidRPr="00CE4B32" w:rsidRDefault="00BB1997" w:rsidP="0069371C">
      <w:pPr>
        <w:pStyle w:val="Ttulo3"/>
      </w:pPr>
      <w:bookmarkStart w:id="42" w:name="_Toc215564654"/>
      <w:r w:rsidRPr="00CE4B32">
        <w:t>All TEEs</w:t>
      </w:r>
      <w:bookmarkEnd w:id="42"/>
      <w:r w:rsidRPr="00CE4B32">
        <w:t xml:space="preserve"> </w:t>
      </w:r>
    </w:p>
    <w:p w14:paraId="1CFD6E5B" w14:textId="43B17951" w:rsidR="00BB1997" w:rsidRDefault="00640D41" w:rsidP="0069371C">
      <w:r>
        <w:t xml:space="preserve">In the base case, </w:t>
      </w:r>
      <w:r w:rsidR="00BB5ADA">
        <w:t xml:space="preserve">pooled analysis from </w:t>
      </w:r>
      <w:r w:rsidR="00BB1997">
        <w:t>five studies</w:t>
      </w:r>
      <w:r w:rsidR="00B31A86">
        <w:t xml:space="preserve"> </w:t>
      </w:r>
      <w:r w:rsidR="00B31A86">
        <w:fldChar w:fldCharType="begin">
          <w:fldData xml:space="preserve">PEVuZE5vdGU+PENpdGU+PEF1dGhvcj5DYWxsdW08L0F1dGhvcj48WWVhcj4yMDE5PC9ZZWFyPjxS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</w:fldData>
        </w:fldChar>
      </w:r>
      <w:r w:rsidR="000B6CBC">
        <w:instrText xml:space="preserve"> ADDIN EN.CITE </w:instrText>
      </w:r>
      <w:r w:rsidR="000B6CBC">
        <w:fldChar w:fldCharType="begin">
          <w:fldData xml:space="preserve">PEVuZE5vdGU+PENpdGU+PEF1dGhvcj5DYWxsdW08L0F1dGhvcj48WWVhcj4yMDE5PC9ZZWFyPjxS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</w:fldData>
        </w:fldChar>
      </w:r>
      <w:r w:rsidR="000B6CBC">
        <w:instrText xml:space="preserve"> ADDIN EN.CITE.DATA </w:instrText>
      </w:r>
      <w:r w:rsidR="000B6CBC">
        <w:fldChar w:fldCharType="end"/>
      </w:r>
      <w:r w:rsidR="00B31A86">
        <w:fldChar w:fldCharType="separate"/>
      </w:r>
      <w:r w:rsidR="000B6CBC">
        <w:rPr>
          <w:noProof/>
        </w:rPr>
        <w:t>[13,31,32,34,35]</w:t>
      </w:r>
      <w:r w:rsidR="00B31A86">
        <w:fldChar w:fldCharType="end"/>
      </w:r>
      <w:r w:rsidR="001C1967">
        <w:t xml:space="preserve"> </w:t>
      </w:r>
      <w:r w:rsidR="00354F70">
        <w:t>resulted in an</w:t>
      </w:r>
      <w:r w:rsidR="00BB1997" w:rsidRPr="003E0A05">
        <w:t xml:space="preserve"> </w:t>
      </w:r>
      <w:r w:rsidR="00BB1997">
        <w:t>EB</w:t>
      </w:r>
      <w:r w:rsidR="00BB1433">
        <w:t xml:space="preserve"> </w:t>
      </w:r>
      <w:r w:rsidR="00BB1997">
        <w:t xml:space="preserve">OR </w:t>
      </w:r>
      <w:r w:rsidR="00354F70">
        <w:t>of</w:t>
      </w:r>
      <w:r w:rsidR="00354F70" w:rsidRPr="003E0A05">
        <w:t xml:space="preserve"> </w:t>
      </w:r>
      <w:r w:rsidR="00BB1997" w:rsidRPr="003E0A05">
        <w:t xml:space="preserve">0.49 </w:t>
      </w:r>
      <w:r w:rsidR="00BB1997">
        <w:t>(95</w:t>
      </w:r>
      <w:r w:rsidR="00BB1997" w:rsidRPr="00197DD4">
        <w:t xml:space="preserve">% </w:t>
      </w:r>
      <w:r w:rsidR="00BB1433">
        <w:t>credible interval [</w:t>
      </w:r>
      <w:proofErr w:type="spellStart"/>
      <w:r w:rsidR="00BB1997" w:rsidRPr="00197DD4">
        <w:t>CrI</w:t>
      </w:r>
      <w:proofErr w:type="spellEnd"/>
      <w:r w:rsidR="00BB1433">
        <w:t>]</w:t>
      </w:r>
      <w:r w:rsidR="00BB1997" w:rsidRPr="00197DD4">
        <w:t>:</w:t>
      </w:r>
      <w:r w:rsidR="00BB1997">
        <w:t xml:space="preserve"> </w:t>
      </w:r>
      <w:r w:rsidR="00BB1997" w:rsidRPr="003E0A05">
        <w:t>0.19, 1.28</w:t>
      </w:r>
      <w:r w:rsidR="00BB1997">
        <w:t>)</w:t>
      </w:r>
      <w:r w:rsidR="00BB1997" w:rsidRPr="003E0A05">
        <w:t xml:space="preserve">, </w:t>
      </w:r>
      <w:r w:rsidR="00BB1997">
        <w:t xml:space="preserve">which was similar to the pooled frequentist OR under </w:t>
      </w:r>
      <w:r w:rsidR="00BB1997">
        <w:lastRenderedPageBreak/>
        <w:t>the RE model (0.55 [95</w:t>
      </w:r>
      <w:r w:rsidR="00BB1997" w:rsidRPr="00197DD4">
        <w:t>% CI: 0</w:t>
      </w:r>
      <w:r w:rsidR="00BB1997">
        <w:t>.29, 1.07]). Both pooled EB</w:t>
      </w:r>
      <w:r w:rsidR="00BB1433">
        <w:t xml:space="preserve"> </w:t>
      </w:r>
      <w:r w:rsidR="00BB1997">
        <w:t xml:space="preserve">OR and frequentist OR were </w:t>
      </w:r>
      <w:r w:rsidR="00BB1997" w:rsidRPr="003E0A05">
        <w:t xml:space="preserve">primarily </w:t>
      </w:r>
      <w:r w:rsidR="00BB1997">
        <w:t>driven</w:t>
      </w:r>
      <w:r w:rsidR="00BB1997" w:rsidRPr="003E0A05">
        <w:t xml:space="preserve"> by Callum</w:t>
      </w:r>
      <w:r w:rsidR="00BB1433">
        <w:t xml:space="preserve"> 2019 </w:t>
      </w:r>
      <w:r w:rsidR="00BB1433">
        <w:fldChar w:fldCharType="begin"/>
      </w:r>
      <w:r w:rsidR="00BD4478">
        <w:instrText xml:space="preserve"> ADDIN EN.CITE &lt;EndNote&gt;&lt;Cite&gt;&lt;Author&gt;Callum&lt;/Author&gt;&lt;Year&gt;2019&lt;/Year&gt;&lt;RecNum&gt;14&lt;/RecNum&gt;&lt;DisplayText&gt;[13]&lt;/DisplayText&gt;&lt;record&gt;&lt;rec-number&gt;14&lt;/rec-number&gt;&lt;foreign-keys&gt;&lt;key app="EN" db-id="vrdwppwe2wzee9ertvz5raszrw2rpws5asrf" timestamp="1775058939"&gt;14&lt;/key&gt;&lt;/foreign-keys&gt;&lt;ref-type name="Journal Article"&gt;17&lt;/ref-type&gt;&lt;contributors&gt;&lt;authors&gt;&lt;author&gt;Callum, Jeannie&lt;/author&gt;&lt;author&gt;Farkouh, Michael E&lt;/author&gt;&lt;author&gt;Scales, Damon C&lt;/author&gt;&lt;author&gt;Heddle, Nancy M&lt;/author&gt;&lt;author&gt;Crowther, Mark&lt;/author&gt;&lt;author&gt;Rao, Vivek&lt;/author&gt;&lt;author&gt;Hucke, Hans-Peter&lt;/author&gt;&lt;author&gt;Carroll, Jo&lt;/author&gt;&lt;author&gt;Grewal, Deep&lt;/author&gt;&lt;author&gt;Brar, Sukhpal&lt;/author&gt;&lt;/authors&gt;&lt;/contributors&gt;&lt;titles&gt;&lt;title&gt;Effect of fibrinogen concentrate vs cryoprecipitate on blood component transfusion after cardiac surgery: the FIBRES randomized clinical trial&lt;/title&gt;&lt;secondary-title&gt;Jama&lt;/secondary-title&gt;&lt;/titles&gt;&lt;periodical&gt;&lt;full-title&gt;Jama&lt;/full-title&gt;&lt;/periodical&gt;&lt;pages&gt;1966-1976&lt;/pages&gt;&lt;volume&gt;322&lt;/volume&gt;&lt;number&gt;20&lt;/number&gt;&lt;dates&gt;&lt;year&gt;2019&lt;/year&gt;&lt;/dates&gt;&lt;isbn&gt;0098-7484&lt;/isbn&gt;&lt;urls&gt;&lt;/urls&gt;&lt;/record&gt;&lt;/Cite&gt;&lt;/EndNote&gt;</w:instrText>
      </w:r>
      <w:r w:rsidR="00BB1433">
        <w:fldChar w:fldCharType="separate"/>
      </w:r>
      <w:r w:rsidR="00BD4478">
        <w:rPr>
          <w:noProof/>
        </w:rPr>
        <w:t>[13]</w:t>
      </w:r>
      <w:r w:rsidR="00BB1433">
        <w:fldChar w:fldCharType="end"/>
      </w:r>
      <w:r w:rsidR="00BB1997" w:rsidRPr="003E0A05">
        <w:t>.</w:t>
      </w:r>
    </w:p>
    <w:p w14:paraId="4FA187A9" w14:textId="55F635FB" w:rsidR="00BB1997" w:rsidRDefault="00481C0E" w:rsidP="002D3159">
      <w:pPr>
        <w:pStyle w:val="Ttulo2"/>
      </w:pPr>
      <w:bookmarkStart w:id="43" w:name="_Toc218843723"/>
      <w:r w:rsidRPr="00ED58E9">
        <w:t xml:space="preserve">Supplemental Figure </w:t>
      </w:r>
      <w:r w:rsidR="00155EBE">
        <w:t>4</w:t>
      </w:r>
      <w:r w:rsidR="003D4970">
        <w:t>6</w:t>
      </w:r>
      <w:r w:rsidRPr="00ED58E9">
        <w:t xml:space="preserve">. </w:t>
      </w:r>
      <w:r w:rsidR="00BB1997" w:rsidRPr="00ED58E9">
        <w:t xml:space="preserve">Forest plot of </w:t>
      </w:r>
      <w:r w:rsidR="006D738E" w:rsidRPr="00ED58E9">
        <w:t>EB OR</w:t>
      </w:r>
      <w:r w:rsidR="00BB1997" w:rsidRPr="00ED58E9">
        <w:t xml:space="preserve"> for </w:t>
      </w:r>
      <w:r w:rsidR="00CE7EFF" w:rsidRPr="00ED58E9">
        <w:t xml:space="preserve">All </w:t>
      </w:r>
      <w:r w:rsidR="00BB1997" w:rsidRPr="00ED58E9">
        <w:t>TEEs – base case</w:t>
      </w:r>
      <w:bookmarkEnd w:id="43"/>
    </w:p>
    <w:p w14:paraId="02DE36BD" w14:textId="211D2702" w:rsidR="00BB1997" w:rsidRDefault="009A002F" w:rsidP="002D3159">
      <w:pPr>
        <w:spacing w:after="0" w:line="240" w:lineRule="auto"/>
        <w:rPr>
          <w:lang w:val="en-GB"/>
        </w:rPr>
      </w:pPr>
      <w:r w:rsidRPr="009A002F">
        <w:rPr>
          <w:noProof/>
        </w:rPr>
        <w:drawing>
          <wp:inline distT="0" distB="0" distL="0" distR="0" wp14:anchorId="0535575F" wp14:editId="4259D28C">
            <wp:extent cx="5943600" cy="2418080"/>
            <wp:effectExtent l="0" t="0" r="0" b="1270"/>
            <wp:docPr id="9519057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43600" cy="2418080"/>
                    </a:xfrm>
                    <a:prstGeom prst="rect">
                      <a:avLst/>
                    </a:prstGeom>
                    <a:noFill/>
                    <a:ln>
                      <a:noFill/>
                    </a:ln>
                  </pic:spPr>
                </pic:pic>
              </a:graphicData>
            </a:graphic>
          </wp:inline>
        </w:drawing>
      </w:r>
    </w:p>
    <w:p w14:paraId="21E6AA0F" w14:textId="4003F6F7" w:rsidR="00BB1997" w:rsidRDefault="00BB1997" w:rsidP="002D3159">
      <w:pPr>
        <w:pStyle w:val="FigureTableFooter"/>
        <w:rPr>
          <w:lang w:val="en-GB"/>
        </w:rPr>
      </w:pPr>
      <w:r w:rsidRPr="003E1E46">
        <w:rPr>
          <w:lang w:val="en-GB"/>
        </w:rPr>
        <w:t xml:space="preserve">Abbreviations: </w:t>
      </w:r>
      <w:proofErr w:type="spellStart"/>
      <w:r w:rsidRPr="003E1E46">
        <w:rPr>
          <w:lang w:val="en-GB"/>
        </w:rPr>
        <w:t>CrI</w:t>
      </w:r>
      <w:proofErr w:type="spellEnd"/>
      <w:r w:rsidRPr="003E1E46">
        <w:rPr>
          <w:lang w:val="en-GB"/>
        </w:rPr>
        <w:t xml:space="preserve">, credible interval; </w:t>
      </w:r>
      <w:proofErr w:type="spellStart"/>
      <w:r w:rsidRPr="003E1E46">
        <w:rPr>
          <w:lang w:val="en-GB"/>
        </w:rPr>
        <w:t>cryo</w:t>
      </w:r>
      <w:proofErr w:type="spellEnd"/>
      <w:r w:rsidRPr="003E1E46">
        <w:rPr>
          <w:lang w:val="en-GB"/>
        </w:rPr>
        <w:t>,</w:t>
      </w:r>
      <w:r>
        <w:rPr>
          <w:lang w:val="en-GB"/>
        </w:rPr>
        <w:t xml:space="preserve"> cryoprecipitate; FC</w:t>
      </w:r>
      <w:r w:rsidRPr="005B00F7">
        <w:rPr>
          <w:lang w:val="en-GB"/>
        </w:rPr>
        <w:t xml:space="preserve">, </w:t>
      </w:r>
      <w:r>
        <w:rPr>
          <w:lang w:val="en-GB"/>
        </w:rPr>
        <w:t>fibrinogen concentrate</w:t>
      </w:r>
      <w:r w:rsidRPr="005B00F7">
        <w:rPr>
          <w:lang w:val="en-GB"/>
        </w:rPr>
        <w:t xml:space="preserve">; FE, fixed effect, </w:t>
      </w:r>
      <w:proofErr w:type="gramStart"/>
      <w:r w:rsidRPr="005B00F7">
        <w:rPr>
          <w:lang w:val="en-GB"/>
        </w:rPr>
        <w:t>OR</w:t>
      </w:r>
      <w:r>
        <w:rPr>
          <w:lang w:val="en-GB"/>
        </w:rPr>
        <w:t>,</w:t>
      </w:r>
      <w:proofErr w:type="gramEnd"/>
      <w:r w:rsidRPr="005B00F7">
        <w:rPr>
          <w:lang w:val="en-GB"/>
        </w:rPr>
        <w:t xml:space="preserve"> odds ratio; </w:t>
      </w:r>
      <w:r>
        <w:rPr>
          <w:lang w:val="en-GB"/>
        </w:rPr>
        <w:t>RE, random effects</w:t>
      </w:r>
      <w:r w:rsidR="00ED58E9">
        <w:rPr>
          <w:lang w:val="en-GB"/>
        </w:rPr>
        <w:t>.</w:t>
      </w:r>
    </w:p>
    <w:p w14:paraId="2916BA2D" w14:textId="77777777" w:rsidR="00BB1997" w:rsidRDefault="00BB1997" w:rsidP="002D3159">
      <w:pPr>
        <w:pStyle w:val="FigureTableFooter"/>
        <w:rPr>
          <w:lang w:val="en-GB"/>
        </w:rPr>
      </w:pPr>
    </w:p>
    <w:p w14:paraId="4D26F1B7" w14:textId="655E4AD1" w:rsidR="00BB1997" w:rsidRDefault="00BB1997" w:rsidP="0069371C">
      <w:pPr>
        <w:rPr>
          <w:lang w:val="en-GB"/>
        </w:rPr>
      </w:pPr>
      <w:r>
        <w:t>Six studies</w:t>
      </w:r>
      <w:r w:rsidR="00930066">
        <w:t xml:space="preserve"> </w:t>
      </w:r>
      <w:r w:rsidR="00930066">
        <w:fldChar w:fldCharType="begin">
          <w:fldData xml:space="preserve">PEVuZE5vdGU+PENpdGU+PEF1dGhvcj5DYWxsdW08L0F1dGhvcj48WWVhcj4yMDE5PC9ZZWFyPjxS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</w:fldData>
        </w:fldChar>
      </w:r>
      <w:r w:rsidR="000B6CBC">
        <w:instrText xml:space="preserve"> ADDIN EN.CITE </w:instrText>
      </w:r>
      <w:r w:rsidR="000B6CBC">
        <w:fldChar w:fldCharType="begin">
          <w:fldData xml:space="preserve">PEVuZE5vdGU+PENpdGU+PEF1dGhvcj5DYWxsdW08L0F1dGhvcj48WWVhcj4yMDE5PC9ZZWFyPjxS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</w:fldData>
        </w:fldChar>
      </w:r>
      <w:r w:rsidR="000B6CBC">
        <w:instrText xml:space="preserve"> ADDIN EN.CITE.DATA </w:instrText>
      </w:r>
      <w:r w:rsidR="000B6CBC">
        <w:fldChar w:fldCharType="end"/>
      </w:r>
      <w:r w:rsidR="00930066">
        <w:fldChar w:fldCharType="separate"/>
      </w:r>
      <w:r w:rsidR="000B6CBC">
        <w:rPr>
          <w:noProof/>
        </w:rPr>
        <w:t>[13,31-35]</w:t>
      </w:r>
      <w:r w:rsidR="00930066">
        <w:fldChar w:fldCharType="end"/>
      </w:r>
      <w:r>
        <w:t xml:space="preserve"> were included in the </w:t>
      </w:r>
      <w:r w:rsidR="00D35E33">
        <w:t xml:space="preserve">first </w:t>
      </w:r>
      <w:r>
        <w:t xml:space="preserve">sensitivity analysis. </w:t>
      </w:r>
      <w:r w:rsidR="00556A3B">
        <w:t>The</w:t>
      </w:r>
      <w:r w:rsidRPr="004446F0">
        <w:t xml:space="preserve"> pooled EB</w:t>
      </w:r>
      <w:r w:rsidR="00556A3B">
        <w:t xml:space="preserve"> </w:t>
      </w:r>
      <w:r w:rsidRPr="004446F0">
        <w:t xml:space="preserve">OR under the RE model was 0.54 (95% </w:t>
      </w:r>
      <w:proofErr w:type="spellStart"/>
      <w:r w:rsidRPr="004446F0">
        <w:t>C</w:t>
      </w:r>
      <w:r>
        <w:t>r</w:t>
      </w:r>
      <w:r w:rsidRPr="004446F0">
        <w:t>I</w:t>
      </w:r>
      <w:proofErr w:type="spellEnd"/>
      <w:r w:rsidRPr="004446F0">
        <w:t xml:space="preserve">: 0.26, 1.12), which </w:t>
      </w:r>
      <w:r w:rsidR="00231C3C">
        <w:t xml:space="preserve">aligned with </w:t>
      </w:r>
      <w:r w:rsidRPr="004446F0">
        <w:t xml:space="preserve">the base case (0.49 [95% </w:t>
      </w:r>
      <w:proofErr w:type="spellStart"/>
      <w:r w:rsidRPr="004446F0">
        <w:t>C</w:t>
      </w:r>
      <w:r>
        <w:t>r</w:t>
      </w:r>
      <w:r w:rsidRPr="004446F0">
        <w:t>I</w:t>
      </w:r>
      <w:proofErr w:type="spellEnd"/>
      <w:r w:rsidRPr="004446F0">
        <w:t xml:space="preserve">: 0.19, 1.28]. </w:t>
      </w:r>
      <w:r w:rsidR="009326A0">
        <w:t xml:space="preserve">EB OR results across </w:t>
      </w:r>
      <w:r w:rsidRPr="004446F0">
        <w:t xml:space="preserve">the sensitivity analysis and </w:t>
      </w:r>
      <w:r w:rsidR="003C0B89">
        <w:t>base case</w:t>
      </w:r>
      <w:r w:rsidRPr="004446F0">
        <w:t xml:space="preserve"> were primarily driven by Callum 2019</w:t>
      </w:r>
      <w:r w:rsidR="003C0B89">
        <w:t xml:space="preserve"> </w:t>
      </w:r>
      <w:r w:rsidR="003C0B89">
        <w:fldChar w:fldCharType="begin"/>
      </w:r>
      <w:r w:rsidR="00BD4478">
        <w:instrText xml:space="preserve"> ADDIN EN.CITE &lt;EndNote&gt;&lt;Cite&gt;&lt;Author&gt;Callum&lt;/Author&gt;&lt;Year&gt;2019&lt;/Year&gt;&lt;RecNum&gt;14&lt;/RecNum&gt;&lt;DisplayText&gt;[13]&lt;/DisplayText&gt;&lt;record&gt;&lt;rec-number&gt;14&lt;/rec-number&gt;&lt;foreign-keys&gt;&lt;key app="EN" db-id="vrdwppwe2wzee9ertvz5raszrw2rpws5asrf" timestamp="1775058939"&gt;14&lt;/key&gt;&lt;/foreign-keys&gt;&lt;ref-type name="Journal Article"&gt;17&lt;/ref-type&gt;&lt;contributors&gt;&lt;authors&gt;&lt;author&gt;Callum, Jeannie&lt;/author&gt;&lt;author&gt;Farkouh, Michael E&lt;/author&gt;&lt;author&gt;Scales, Damon C&lt;/author&gt;&lt;author&gt;Heddle, Nancy M&lt;/author&gt;&lt;author&gt;Crowther, Mark&lt;/author&gt;&lt;author&gt;Rao, Vivek&lt;/author&gt;&lt;author&gt;Hucke, Hans-Peter&lt;/author&gt;&lt;author&gt;Carroll, Jo&lt;/author&gt;&lt;author&gt;Grewal, Deep&lt;/author&gt;&lt;author&gt;Brar, Sukhpal&lt;/author&gt;&lt;/authors&gt;&lt;/contributors&gt;&lt;titles&gt;&lt;title&gt;Effect of fibrinogen concentrate vs cryoprecipitate on blood component transfusion after cardiac surgery: the FIBRES randomized clinical trial&lt;/title&gt;&lt;secondary-title&gt;Jama&lt;/secondary-title&gt;&lt;/titles&gt;&lt;periodical&gt;&lt;full-title&gt;Jama&lt;/full-title&gt;&lt;/periodical&gt;&lt;pages&gt;1966-1976&lt;/pages&gt;&lt;volume&gt;322&lt;/volume&gt;&lt;number&gt;20&lt;/number&gt;&lt;dates&gt;&lt;year&gt;2019&lt;/year&gt;&lt;/dates&gt;&lt;isbn&gt;0098-7484&lt;/isbn&gt;&lt;urls&gt;&lt;/urls&gt;&lt;/record&gt;&lt;/Cite&gt;&lt;/EndNote&gt;</w:instrText>
      </w:r>
      <w:r w:rsidR="003C0B89">
        <w:fldChar w:fldCharType="separate"/>
      </w:r>
      <w:r w:rsidR="00BD4478">
        <w:rPr>
          <w:noProof/>
        </w:rPr>
        <w:t>[13]</w:t>
      </w:r>
      <w:r w:rsidR="003C0B89">
        <w:fldChar w:fldCharType="end"/>
      </w:r>
      <w:r w:rsidR="003C0B89">
        <w:t>;</w:t>
      </w:r>
      <w:r w:rsidRPr="004446F0">
        <w:t xml:space="preserve"> </w:t>
      </w:r>
      <w:r w:rsidR="003C0B89">
        <w:t>furthermore</w:t>
      </w:r>
      <w:r>
        <w:t>, the exclusion of Galas 2014</w:t>
      </w:r>
      <w:r w:rsidR="003C0B89">
        <w:t xml:space="preserve"> </w:t>
      </w:r>
      <w:r w:rsidR="003C0B89">
        <w:fldChar w:fldCharType="begin"/>
      </w:r>
      <w:r w:rsidR="00BD4478">
        <w:instrText xml:space="preserve"> ADDIN EN.CITE &lt;EndNote&gt;&lt;Cite&gt;&lt;Author&gt;Galas&lt;/Author&gt;&lt;Year&gt;2014&lt;/Year&gt;&lt;RecNum&gt;34&lt;/RecNum&gt;&lt;DisplayText&gt;[33]&lt;/DisplayText&gt;&lt;record&gt;&lt;rec-number&gt;34&lt;/rec-number&gt;&lt;foreign-keys&gt;&lt;key app="EN" db-id="vrdwppwe2wzee9ertvz5raszrw2rpws5asrf" timestamp="1775058940"&gt;34&lt;/key&gt;&lt;/foreign-keys&gt;&lt;ref-type name="Journal Article"&gt;17&lt;/ref-type&gt;&lt;contributors&gt;&lt;authors&gt;&lt;author&gt;Galas, Filomena RBG&lt;/author&gt;&lt;author&gt;de Almeida, Juliano P&lt;/author&gt;&lt;author&gt;Fukushima, Júlia T&lt;/author&gt;&lt;author&gt;Vincent, Jean Louis&lt;/author&gt;&lt;author&gt;Osawa, Eduardo A&lt;/author&gt;&lt;author&gt;Zeferino, Suely&lt;/author&gt;&lt;author&gt;Câmara, Lígia&lt;/author&gt;&lt;author&gt;Guimarães, Vanessa A&lt;/author&gt;&lt;author&gt;Jatene, Marcelo B&lt;/author&gt;&lt;author&gt;Hajjar, Ludhmila A&lt;/author&gt;&lt;/authors&gt;&lt;/contributors&gt;&lt;titles&gt;&lt;title&gt;Hemostatic effects of fibrinogen concentrate compared with cryoprecipitate in children after cardiac surgery: a randomized pilot trial&lt;/title&gt;&lt;secondary-title&gt;The Journal of thoracic and cardiovascular surgery&lt;/secondary-title&gt;&lt;/titles&gt;&lt;periodical&gt;&lt;full-title&gt;The Journal of thoracic and cardiovascular surgery&lt;/full-title&gt;&lt;/periodical&gt;&lt;pages&gt;1647-1655&lt;/pages&gt;&lt;volume&gt;148&lt;/volume&gt;&lt;number&gt;4&lt;/number&gt;&lt;dates&gt;&lt;year&gt;2014&lt;/year&gt;&lt;/dates&gt;&lt;isbn&gt;0022-5223&lt;/isbn&gt;&lt;urls&gt;&lt;/urls&gt;&lt;/record&gt;&lt;/Cite&gt;&lt;/EndNote&gt;</w:instrText>
      </w:r>
      <w:r w:rsidR="003C0B89">
        <w:fldChar w:fldCharType="separate"/>
      </w:r>
      <w:r w:rsidR="00BD4478">
        <w:rPr>
          <w:noProof/>
        </w:rPr>
        <w:t>[33]</w:t>
      </w:r>
      <w:r w:rsidR="003C0B89">
        <w:fldChar w:fldCharType="end"/>
      </w:r>
      <w:r>
        <w:t xml:space="preserve"> did not greatly impact the base-case results. </w:t>
      </w:r>
    </w:p>
    <w:p w14:paraId="6A13D63D" w14:textId="4818F461" w:rsidR="00BB1997" w:rsidRDefault="00481C0E" w:rsidP="002D3159">
      <w:pPr>
        <w:pStyle w:val="Ttulo2"/>
      </w:pPr>
      <w:bookmarkStart w:id="44" w:name="_Toc218843724"/>
      <w:r w:rsidRPr="00ED58E9">
        <w:lastRenderedPageBreak/>
        <w:t xml:space="preserve">Supplemental Figure </w:t>
      </w:r>
      <w:r w:rsidR="00155EBE">
        <w:t>4</w:t>
      </w:r>
      <w:r w:rsidR="003D4970">
        <w:t>7</w:t>
      </w:r>
      <w:r w:rsidRPr="00ED58E9">
        <w:t xml:space="preserve">. </w:t>
      </w:r>
      <w:r w:rsidR="00BB1997" w:rsidRPr="00ED58E9">
        <w:t xml:space="preserve">Forest plot of </w:t>
      </w:r>
      <w:r w:rsidR="006D738E" w:rsidRPr="00ED58E9">
        <w:t>EB OR</w:t>
      </w:r>
      <w:r w:rsidR="00BB1997" w:rsidRPr="00ED58E9">
        <w:t xml:space="preserve"> for </w:t>
      </w:r>
      <w:r w:rsidR="00CE7EFF" w:rsidRPr="00ED58E9">
        <w:t xml:space="preserve">All </w:t>
      </w:r>
      <w:r w:rsidR="00BB1997" w:rsidRPr="00ED58E9">
        <w:t>TEEs – sensitivity analysis 1: including Galas 2014</w:t>
      </w:r>
      <w:bookmarkEnd w:id="44"/>
    </w:p>
    <w:p w14:paraId="160EDD6C" w14:textId="2295F398" w:rsidR="00BB1997" w:rsidRPr="00507355" w:rsidRDefault="00A01298" w:rsidP="002D3159">
      <w:pPr>
        <w:spacing w:after="0" w:line="240" w:lineRule="auto"/>
        <w:rPr>
          <w:lang w:val="en-GB"/>
        </w:rPr>
      </w:pPr>
      <w:r w:rsidRPr="00A01298">
        <w:rPr>
          <w:noProof/>
        </w:rPr>
        <w:drawing>
          <wp:inline distT="0" distB="0" distL="0" distR="0" wp14:anchorId="29533D0A" wp14:editId="75679202">
            <wp:extent cx="5943600" cy="2613025"/>
            <wp:effectExtent l="0" t="0" r="0" b="0"/>
            <wp:docPr id="19043110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43600" cy="2613025"/>
                    </a:xfrm>
                    <a:prstGeom prst="rect">
                      <a:avLst/>
                    </a:prstGeom>
                    <a:noFill/>
                    <a:ln>
                      <a:noFill/>
                    </a:ln>
                  </pic:spPr>
                </pic:pic>
              </a:graphicData>
            </a:graphic>
          </wp:inline>
        </w:drawing>
      </w:r>
    </w:p>
    <w:p w14:paraId="535123FE" w14:textId="574702F6" w:rsidR="00BB1997" w:rsidRPr="00FD0342" w:rsidRDefault="00BB1997" w:rsidP="002D3159">
      <w:pPr>
        <w:pStyle w:val="FigureTableFooter"/>
        <w:rPr>
          <w:lang w:val="en-GB"/>
        </w:rPr>
      </w:pPr>
      <w:r w:rsidRPr="00FD0342">
        <w:rPr>
          <w:lang w:val="en-GB"/>
        </w:rPr>
        <w:t xml:space="preserve">Abbreviations: </w:t>
      </w:r>
      <w:proofErr w:type="spellStart"/>
      <w:r w:rsidRPr="00FD0342">
        <w:rPr>
          <w:lang w:val="en-GB"/>
        </w:rPr>
        <w:t>CrI</w:t>
      </w:r>
      <w:proofErr w:type="spellEnd"/>
      <w:r w:rsidRPr="00FD0342">
        <w:rPr>
          <w:lang w:val="en-GB"/>
        </w:rPr>
        <w:t xml:space="preserve">, credible interval; </w:t>
      </w:r>
      <w:proofErr w:type="spellStart"/>
      <w:r w:rsidRPr="00FD0342">
        <w:rPr>
          <w:lang w:val="en-GB"/>
        </w:rPr>
        <w:t>cryo</w:t>
      </w:r>
      <w:proofErr w:type="spellEnd"/>
      <w:r w:rsidRPr="00FD0342">
        <w:rPr>
          <w:lang w:val="en-GB"/>
        </w:rPr>
        <w:t xml:space="preserve">, cryoprecipitate; FC, fibrinogen concentrate; </w:t>
      </w:r>
      <w:proofErr w:type="gramStart"/>
      <w:r w:rsidRPr="00FD0342">
        <w:rPr>
          <w:lang w:val="en-GB"/>
        </w:rPr>
        <w:t>OR,</w:t>
      </w:r>
      <w:proofErr w:type="gramEnd"/>
      <w:r w:rsidRPr="00FD0342">
        <w:rPr>
          <w:lang w:val="en-GB"/>
        </w:rPr>
        <w:t xml:space="preserve"> odds ratio</w:t>
      </w:r>
      <w:r w:rsidR="00ED58E9">
        <w:rPr>
          <w:lang w:val="en-GB"/>
        </w:rPr>
        <w:t>.</w:t>
      </w:r>
    </w:p>
    <w:p w14:paraId="6ADEA41B" w14:textId="77777777" w:rsidR="00BB1997" w:rsidRPr="00FD0342" w:rsidRDefault="00BB1997" w:rsidP="002D3159">
      <w:pPr>
        <w:spacing w:after="0" w:line="240" w:lineRule="auto"/>
        <w:rPr>
          <w:lang w:val="en-GB"/>
        </w:rPr>
      </w:pPr>
    </w:p>
    <w:p w14:paraId="01294C75" w14:textId="116DEA6E" w:rsidR="00BB1997" w:rsidRPr="00E51D08" w:rsidRDefault="00AA0859" w:rsidP="0069371C">
      <w:r>
        <w:t>The second</w:t>
      </w:r>
      <w:r w:rsidR="00BB1997">
        <w:t xml:space="preserve"> sensitivity analysis further demonstrated that the base-case results were driven by Callum 2019</w:t>
      </w:r>
      <w:r>
        <w:t xml:space="preserve"> </w:t>
      </w:r>
      <w:r w:rsidR="003E5425">
        <w:fldChar w:fldCharType="begin"/>
      </w:r>
      <w:r w:rsidR="00BD4478">
        <w:instrText xml:space="preserve"> ADDIN EN.CITE &lt;EndNote&gt;&lt;Cite&gt;&lt;Author&gt;Callum&lt;/Author&gt;&lt;Year&gt;2019&lt;/Year&gt;&lt;RecNum&gt;14&lt;/RecNum&gt;&lt;DisplayText&gt;[13]&lt;/DisplayText&gt;&lt;record&gt;&lt;rec-number&gt;14&lt;/rec-number&gt;&lt;foreign-keys&gt;&lt;key app="EN" db-id="vrdwppwe2wzee9ertvz5raszrw2rpws5asrf" timestamp="1775058939"&gt;14&lt;/key&gt;&lt;/foreign-keys&gt;&lt;ref-type name="Journal Article"&gt;17&lt;/ref-type&gt;&lt;contributors&gt;&lt;authors&gt;&lt;author&gt;Callum, Jeannie&lt;/author&gt;&lt;author&gt;Farkouh, Michael E&lt;/author&gt;&lt;author&gt;Scales, Damon C&lt;/author&gt;&lt;author&gt;Heddle, Nancy M&lt;/author&gt;&lt;author&gt;Crowther, Mark&lt;/author&gt;&lt;author&gt;Rao, Vivek&lt;/author&gt;&lt;author&gt;Hucke, Hans-Peter&lt;/author&gt;&lt;author&gt;Carroll, Jo&lt;/author&gt;&lt;author&gt;Grewal, Deep&lt;/author&gt;&lt;author&gt;Brar, Sukhpal&lt;/author&gt;&lt;/authors&gt;&lt;/contributors&gt;&lt;titles&gt;&lt;title&gt;Effect of fibrinogen concentrate vs cryoprecipitate on blood component transfusion after cardiac surgery: the FIBRES randomized clinical trial&lt;/title&gt;&lt;secondary-title&gt;Jama&lt;/secondary-title&gt;&lt;/titles&gt;&lt;periodical&gt;&lt;full-title&gt;Jama&lt;/full-title&gt;&lt;/periodical&gt;&lt;pages&gt;1966-1976&lt;/pages&gt;&lt;volume&gt;322&lt;/volume&gt;&lt;number&gt;20&lt;/number&gt;&lt;dates&gt;&lt;year&gt;2019&lt;/year&gt;&lt;/dates&gt;&lt;isbn&gt;0098-7484&lt;/isbn&gt;&lt;urls&gt;&lt;/urls&gt;&lt;/record&gt;&lt;/Cite&gt;&lt;/EndNote&gt;</w:instrText>
      </w:r>
      <w:r w:rsidR="003E5425">
        <w:fldChar w:fldCharType="separate"/>
      </w:r>
      <w:r w:rsidR="00BD4478">
        <w:rPr>
          <w:noProof/>
        </w:rPr>
        <w:t>[13]</w:t>
      </w:r>
      <w:r w:rsidR="003E5425">
        <w:fldChar w:fldCharType="end"/>
      </w:r>
      <w:r w:rsidR="00BB1997">
        <w:t>, while the exclusion of Callum 2019 introduced more variability in the estimated effect.</w:t>
      </w:r>
    </w:p>
    <w:p w14:paraId="2866C3AD" w14:textId="16FD8CA0" w:rsidR="00BB1997" w:rsidRDefault="00481C0E" w:rsidP="002D3159">
      <w:pPr>
        <w:pStyle w:val="Ttulo2"/>
      </w:pPr>
      <w:bookmarkStart w:id="45" w:name="_Toc218843725"/>
      <w:r w:rsidRPr="00576F8C">
        <w:t xml:space="preserve">Supplemental Figure </w:t>
      </w:r>
      <w:r w:rsidR="00155EBE">
        <w:t>4</w:t>
      </w:r>
      <w:r w:rsidR="003D4970">
        <w:t>8</w:t>
      </w:r>
      <w:r w:rsidRPr="00576F8C">
        <w:t xml:space="preserve">. </w:t>
      </w:r>
      <w:r w:rsidR="00BB1997" w:rsidRPr="00576F8C">
        <w:t xml:space="preserve">Forest plot of </w:t>
      </w:r>
      <w:r w:rsidR="006D738E" w:rsidRPr="00576F8C">
        <w:t>EB OR</w:t>
      </w:r>
      <w:r w:rsidR="00BB1997" w:rsidRPr="00576F8C">
        <w:t xml:space="preserve"> for </w:t>
      </w:r>
      <w:r w:rsidR="00CE7EFF" w:rsidRPr="00576F8C">
        <w:t xml:space="preserve">All </w:t>
      </w:r>
      <w:r w:rsidR="00BB1997" w:rsidRPr="00576F8C">
        <w:t>TEEs – sensitivity analysis 2: excluding Callum 2019</w:t>
      </w:r>
      <w:bookmarkEnd w:id="45"/>
    </w:p>
    <w:p w14:paraId="096D8CE8" w14:textId="370A4C59" w:rsidR="00BB1997" w:rsidRPr="001B562D" w:rsidRDefault="00A841C4" w:rsidP="002D3159">
      <w:pPr>
        <w:spacing w:after="0" w:line="240" w:lineRule="auto"/>
        <w:rPr>
          <w:lang w:val="en-GB"/>
        </w:rPr>
      </w:pPr>
      <w:r w:rsidRPr="00A841C4">
        <w:rPr>
          <w:noProof/>
        </w:rPr>
        <w:drawing>
          <wp:inline distT="0" distB="0" distL="0" distR="0" wp14:anchorId="566FA57A" wp14:editId="78AE3CF0">
            <wp:extent cx="5943600" cy="2409825"/>
            <wp:effectExtent l="0" t="0" r="0" b="9525"/>
            <wp:docPr id="16383886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43600" cy="2409825"/>
                    </a:xfrm>
                    <a:prstGeom prst="rect">
                      <a:avLst/>
                    </a:prstGeom>
                    <a:noFill/>
                    <a:ln>
                      <a:noFill/>
                    </a:ln>
                  </pic:spPr>
                </pic:pic>
              </a:graphicData>
            </a:graphic>
          </wp:inline>
        </w:drawing>
      </w:r>
    </w:p>
    <w:p w14:paraId="4AC36314" w14:textId="440C26AB" w:rsidR="00BB1997" w:rsidRPr="00FD0342" w:rsidRDefault="00BB1997" w:rsidP="002D3159">
      <w:pPr>
        <w:pStyle w:val="FigureTableFooter"/>
        <w:rPr>
          <w:lang w:val="en-GB"/>
        </w:rPr>
      </w:pPr>
      <w:r w:rsidRPr="00FD0342">
        <w:rPr>
          <w:lang w:val="en-GB"/>
        </w:rPr>
        <w:t xml:space="preserve">Abbreviations: </w:t>
      </w:r>
      <w:proofErr w:type="spellStart"/>
      <w:r w:rsidRPr="00FD0342">
        <w:rPr>
          <w:lang w:val="en-GB"/>
        </w:rPr>
        <w:t>CrI</w:t>
      </w:r>
      <w:proofErr w:type="spellEnd"/>
      <w:r w:rsidRPr="00FD0342">
        <w:rPr>
          <w:lang w:val="en-GB"/>
        </w:rPr>
        <w:t xml:space="preserve">, credible interval; </w:t>
      </w:r>
      <w:proofErr w:type="spellStart"/>
      <w:r w:rsidRPr="00FD0342">
        <w:rPr>
          <w:lang w:val="en-GB"/>
        </w:rPr>
        <w:t>cryo</w:t>
      </w:r>
      <w:proofErr w:type="spellEnd"/>
      <w:r w:rsidRPr="00FD0342">
        <w:rPr>
          <w:lang w:val="en-GB"/>
        </w:rPr>
        <w:t xml:space="preserve">, cryoprecipitate; FC, fibrinogen concentrate; </w:t>
      </w:r>
      <w:proofErr w:type="gramStart"/>
      <w:r w:rsidRPr="00FD0342">
        <w:rPr>
          <w:lang w:val="en-GB"/>
        </w:rPr>
        <w:t>OR,</w:t>
      </w:r>
      <w:proofErr w:type="gramEnd"/>
      <w:r w:rsidRPr="00FD0342">
        <w:rPr>
          <w:lang w:val="en-GB"/>
        </w:rPr>
        <w:t xml:space="preserve"> odds ratio</w:t>
      </w:r>
      <w:r w:rsidR="00576F8C">
        <w:rPr>
          <w:lang w:val="en-GB"/>
        </w:rPr>
        <w:t>.</w:t>
      </w:r>
    </w:p>
    <w:p w14:paraId="44BCE0B4" w14:textId="77777777" w:rsidR="00BB1997" w:rsidRPr="00FD0342" w:rsidRDefault="00BB1997" w:rsidP="002D3159">
      <w:pPr>
        <w:spacing w:after="0" w:line="240" w:lineRule="auto"/>
        <w:rPr>
          <w:sz w:val="16"/>
          <w:szCs w:val="16"/>
          <w:lang w:val="en-GB"/>
        </w:rPr>
      </w:pPr>
    </w:p>
    <w:p w14:paraId="1D0520E0" w14:textId="77777777" w:rsidR="00BB1997" w:rsidRDefault="00BB1997" w:rsidP="0069371C">
      <w:pPr>
        <w:pStyle w:val="Ttulo3"/>
        <w:rPr>
          <w:lang w:val="en-GB"/>
        </w:rPr>
      </w:pPr>
      <w:r w:rsidRPr="00FD0342">
        <w:rPr>
          <w:rFonts w:asciiTheme="minorHAnsi" w:hAnsiTheme="minorHAnsi"/>
          <w:lang w:val="en-GB"/>
        </w:rPr>
        <w:lastRenderedPageBreak/>
        <w:t xml:space="preserve"> </w:t>
      </w:r>
      <w:bookmarkStart w:id="46" w:name="_Toc215564655"/>
      <w:r>
        <w:rPr>
          <w:lang w:val="en-GB"/>
        </w:rPr>
        <w:t>Any AEs</w:t>
      </w:r>
      <w:bookmarkEnd w:id="46"/>
      <w:r>
        <w:rPr>
          <w:lang w:val="en-GB"/>
        </w:rPr>
        <w:t xml:space="preserve"> </w:t>
      </w:r>
    </w:p>
    <w:p w14:paraId="6770CD52" w14:textId="23A0C263" w:rsidR="00BB1997" w:rsidRDefault="0033014B" w:rsidP="0069371C">
      <w:r>
        <w:t>Four</w:t>
      </w:r>
      <w:r w:rsidR="00BB1997">
        <w:t xml:space="preserve"> studies</w:t>
      </w:r>
      <w:r>
        <w:t xml:space="preserve"> </w:t>
      </w:r>
      <w:r>
        <w:fldChar w:fldCharType="begin">
          <w:fldData xml:space="preserve">PEVuZE5vdGU+PENpdGU+PEF1dGhvcj5DYWxsdW08L0F1dGhvcj48WWVhcj4yMDE5PC9ZZWFyPjxS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</w:fldData>
        </w:fldChar>
      </w:r>
      <w:r w:rsidR="000B6CBC">
        <w:instrText xml:space="preserve"> ADDIN EN.CITE </w:instrText>
      </w:r>
      <w:r w:rsidR="000B6CBC">
        <w:fldChar w:fldCharType="begin">
          <w:fldData xml:space="preserve">PEVuZE5vdGU+PENpdGU+PEF1dGhvcj5DYWxsdW08L0F1dGhvcj48WWVhcj4yMDE5PC9ZZWFyPjxS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</w:fldData>
        </w:fldChar>
      </w:r>
      <w:r w:rsidR="000B6CBC">
        <w:instrText xml:space="preserve"> ADDIN EN.CITE.DATA </w:instrText>
      </w:r>
      <w:r w:rsidR="000B6CBC">
        <w:fldChar w:fldCharType="end"/>
      </w:r>
      <w:r>
        <w:fldChar w:fldCharType="separate"/>
      </w:r>
      <w:r w:rsidR="000B6CBC">
        <w:rPr>
          <w:noProof/>
        </w:rPr>
        <w:t>[13,31,32,35]</w:t>
      </w:r>
      <w:r>
        <w:fldChar w:fldCharType="end"/>
      </w:r>
      <w:r w:rsidR="00BB1997">
        <w:t xml:space="preserve"> contributed to the pooled estimates</w:t>
      </w:r>
      <w:r w:rsidR="007C279D" w:rsidRPr="007C279D">
        <w:t xml:space="preserve"> </w:t>
      </w:r>
      <w:r w:rsidR="007C279D">
        <w:t xml:space="preserve">of </w:t>
      </w:r>
      <w:r w:rsidR="002F099C">
        <w:t>A</w:t>
      </w:r>
      <w:r w:rsidR="007C279D">
        <w:t>ny AEs in patients in the FC group and the cryoprecipitate group</w:t>
      </w:r>
      <w:r w:rsidR="00BB1997">
        <w:t xml:space="preserve">. </w:t>
      </w:r>
      <w:r w:rsidR="004E2CEB">
        <w:t>The results were similar between the</w:t>
      </w:r>
      <w:r w:rsidR="00BB1997" w:rsidRPr="009B47E5">
        <w:t xml:space="preserve"> EB</w:t>
      </w:r>
      <w:r>
        <w:t xml:space="preserve"> </w:t>
      </w:r>
      <w:r w:rsidR="00BB1997" w:rsidRPr="009B47E5">
        <w:t xml:space="preserve">OR </w:t>
      </w:r>
      <w:r w:rsidR="00073E33">
        <w:t>(</w:t>
      </w:r>
      <w:r w:rsidR="00BB1997" w:rsidRPr="009B47E5">
        <w:t xml:space="preserve">0.70 </w:t>
      </w:r>
      <w:r w:rsidR="00073E33">
        <w:t>[</w:t>
      </w:r>
      <w:r w:rsidR="00BB1997">
        <w:t xml:space="preserve">95% </w:t>
      </w:r>
      <w:proofErr w:type="spellStart"/>
      <w:r w:rsidR="00BB1997">
        <w:t>CrI</w:t>
      </w:r>
      <w:proofErr w:type="spellEnd"/>
      <w:r w:rsidR="00BB1997">
        <w:t xml:space="preserve">: </w:t>
      </w:r>
      <w:r w:rsidR="00BB1997" w:rsidRPr="009B47E5">
        <w:t>0.52, 0.94</w:t>
      </w:r>
      <w:r w:rsidR="003D41D1">
        <w:t>]</w:t>
      </w:r>
      <w:r w:rsidR="00BB1997">
        <w:t>)</w:t>
      </w:r>
      <w:r w:rsidR="00BB1997" w:rsidRPr="009B47E5">
        <w:t xml:space="preserve"> </w:t>
      </w:r>
      <w:r w:rsidR="00073E33">
        <w:t xml:space="preserve">and </w:t>
      </w:r>
      <w:r w:rsidR="00BB1997" w:rsidRPr="009B47E5">
        <w:t>the frequentist OR (0.70 [</w:t>
      </w:r>
      <w:r w:rsidR="00BB1997">
        <w:t xml:space="preserve">95% CI: </w:t>
      </w:r>
      <w:r w:rsidR="00BB1997" w:rsidRPr="009B47E5">
        <w:t>0.52, 0.94]</w:t>
      </w:r>
      <w:r w:rsidR="00BB1997">
        <w:t>)</w:t>
      </w:r>
      <w:r w:rsidR="00D51101">
        <w:t xml:space="preserve">, and both estimates </w:t>
      </w:r>
      <w:r w:rsidR="00BB1997">
        <w:t xml:space="preserve">were </w:t>
      </w:r>
      <w:r w:rsidR="00BB1997" w:rsidRPr="003E0A05">
        <w:t xml:space="preserve">primarily </w:t>
      </w:r>
      <w:r w:rsidR="00BB1997">
        <w:t>driven</w:t>
      </w:r>
      <w:r w:rsidR="00BB1997" w:rsidRPr="003E0A05">
        <w:t xml:space="preserve"> by Callum 2019</w:t>
      </w:r>
      <w:r w:rsidR="00D51101">
        <w:t xml:space="preserve"> </w:t>
      </w:r>
      <w:r w:rsidR="00D51101">
        <w:fldChar w:fldCharType="begin"/>
      </w:r>
      <w:r w:rsidR="00BD4478">
        <w:instrText xml:space="preserve"> ADDIN EN.CITE &lt;EndNote&gt;&lt;Cite&gt;&lt;Author&gt;Callum&lt;/Author&gt;&lt;Year&gt;2019&lt;/Year&gt;&lt;RecNum&gt;14&lt;/RecNum&gt;&lt;DisplayText&gt;[13]&lt;/DisplayText&gt;&lt;record&gt;&lt;rec-number&gt;14&lt;/rec-number&gt;&lt;foreign-keys&gt;&lt;key app="EN" db-id="vrdwppwe2wzee9ertvz5raszrw2rpws5asrf" timestamp="1775058939"&gt;14&lt;/key&gt;&lt;/foreign-keys&gt;&lt;ref-type name="Journal Article"&gt;17&lt;/ref-type&gt;&lt;contributors&gt;&lt;authors&gt;&lt;author&gt;Callum, Jeannie&lt;/author&gt;&lt;author&gt;Farkouh, Michael E&lt;/author&gt;&lt;author&gt;Scales, Damon C&lt;/author&gt;&lt;author&gt;Heddle, Nancy M&lt;/author&gt;&lt;author&gt;Crowther, Mark&lt;/author&gt;&lt;author&gt;Rao, Vivek&lt;/author&gt;&lt;author&gt;Hucke, Hans-Peter&lt;/author&gt;&lt;author&gt;Carroll, Jo&lt;/author&gt;&lt;author&gt;Grewal, Deep&lt;/author&gt;&lt;author&gt;Brar, Sukhpal&lt;/author&gt;&lt;/authors&gt;&lt;/contributors&gt;&lt;titles&gt;&lt;title&gt;Effect of fibrinogen concentrate vs cryoprecipitate on blood component transfusion after cardiac surgery: the FIBRES randomized clinical trial&lt;/title&gt;&lt;secondary-title&gt;Jama&lt;/secondary-title&gt;&lt;/titles&gt;&lt;periodical&gt;&lt;full-title&gt;Jama&lt;/full-title&gt;&lt;/periodical&gt;&lt;pages&gt;1966-1976&lt;/pages&gt;&lt;volume&gt;322&lt;/volume&gt;&lt;number&gt;20&lt;/number&gt;&lt;dates&gt;&lt;year&gt;2019&lt;/year&gt;&lt;/dates&gt;&lt;isbn&gt;0098-7484&lt;/isbn&gt;&lt;urls&gt;&lt;/urls&gt;&lt;/record&gt;&lt;/Cite&gt;&lt;/EndNote&gt;</w:instrText>
      </w:r>
      <w:r w:rsidR="00D51101">
        <w:fldChar w:fldCharType="separate"/>
      </w:r>
      <w:r w:rsidR="00BD4478">
        <w:rPr>
          <w:noProof/>
        </w:rPr>
        <w:t>[13]</w:t>
      </w:r>
      <w:r w:rsidR="00D51101">
        <w:fldChar w:fldCharType="end"/>
      </w:r>
      <w:r w:rsidR="00BB1997">
        <w:t>.</w:t>
      </w:r>
    </w:p>
    <w:p w14:paraId="2644DA65" w14:textId="180883B0" w:rsidR="00BB1997" w:rsidRDefault="00481C0E" w:rsidP="002D3159">
      <w:pPr>
        <w:pStyle w:val="Ttulo2"/>
      </w:pPr>
      <w:bookmarkStart w:id="47" w:name="_Toc218843726"/>
      <w:r w:rsidRPr="00576F8C">
        <w:t xml:space="preserve">Supplemental Figure </w:t>
      </w:r>
      <w:r w:rsidR="003D4970">
        <w:t>49</w:t>
      </w:r>
      <w:r w:rsidRPr="00576F8C">
        <w:t xml:space="preserve">. </w:t>
      </w:r>
      <w:r w:rsidR="00BB1997" w:rsidRPr="00576F8C">
        <w:t xml:space="preserve">Forest plot of </w:t>
      </w:r>
      <w:r w:rsidR="006D738E" w:rsidRPr="00576F8C">
        <w:t>EB OR</w:t>
      </w:r>
      <w:r w:rsidR="00BB1997" w:rsidRPr="00576F8C">
        <w:t xml:space="preserve"> for </w:t>
      </w:r>
      <w:r w:rsidR="002F099C">
        <w:t>A</w:t>
      </w:r>
      <w:r w:rsidR="00BB1997" w:rsidRPr="00576F8C">
        <w:t>ny AEs – base case</w:t>
      </w:r>
      <w:bookmarkEnd w:id="47"/>
    </w:p>
    <w:p w14:paraId="3A7B2324" w14:textId="012D3D6A" w:rsidR="00BB1997" w:rsidRDefault="0011218A" w:rsidP="002D3159">
      <w:pPr>
        <w:spacing w:after="0" w:line="240" w:lineRule="auto"/>
        <w:rPr>
          <w:lang w:val="en-GB"/>
        </w:rPr>
      </w:pPr>
      <w:r w:rsidRPr="0011218A">
        <w:rPr>
          <w:noProof/>
        </w:rPr>
        <w:drawing>
          <wp:inline distT="0" distB="0" distL="0" distR="0" wp14:anchorId="0BD85262" wp14:editId="3AB5B7C9">
            <wp:extent cx="5943600" cy="2223135"/>
            <wp:effectExtent l="0" t="0" r="0" b="5715"/>
            <wp:docPr id="23059128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43600" cy="2223135"/>
                    </a:xfrm>
                    <a:prstGeom prst="rect">
                      <a:avLst/>
                    </a:prstGeom>
                    <a:noFill/>
                    <a:ln>
                      <a:noFill/>
                    </a:ln>
                  </pic:spPr>
                </pic:pic>
              </a:graphicData>
            </a:graphic>
          </wp:inline>
        </w:drawing>
      </w:r>
    </w:p>
    <w:p w14:paraId="20FFFCBD" w14:textId="5BF5BCCC" w:rsidR="00BB1997" w:rsidRPr="00FD0342" w:rsidRDefault="00BB1997" w:rsidP="002D3159">
      <w:pPr>
        <w:pStyle w:val="FigureTableFooter"/>
        <w:rPr>
          <w:lang w:val="en-GB"/>
        </w:rPr>
      </w:pPr>
      <w:r w:rsidRPr="00FD0342">
        <w:rPr>
          <w:lang w:val="en-GB"/>
        </w:rPr>
        <w:t xml:space="preserve">Abbreviations: </w:t>
      </w:r>
      <w:proofErr w:type="spellStart"/>
      <w:r w:rsidRPr="00FD0342">
        <w:rPr>
          <w:lang w:val="en-GB"/>
        </w:rPr>
        <w:t>CrI</w:t>
      </w:r>
      <w:proofErr w:type="spellEnd"/>
      <w:r w:rsidRPr="00FD0342">
        <w:rPr>
          <w:lang w:val="en-GB"/>
        </w:rPr>
        <w:t xml:space="preserve">, credible interval; </w:t>
      </w:r>
      <w:proofErr w:type="spellStart"/>
      <w:r w:rsidRPr="00FD0342">
        <w:rPr>
          <w:lang w:val="en-GB"/>
        </w:rPr>
        <w:t>cryo</w:t>
      </w:r>
      <w:proofErr w:type="spellEnd"/>
      <w:r w:rsidRPr="00FD0342">
        <w:rPr>
          <w:lang w:val="en-GB"/>
        </w:rPr>
        <w:t xml:space="preserve">, cryoprecipitate; FC, fibrinogen concentrate; </w:t>
      </w:r>
      <w:proofErr w:type="gramStart"/>
      <w:r w:rsidRPr="00FD0342">
        <w:rPr>
          <w:lang w:val="en-GB"/>
        </w:rPr>
        <w:t>OR,</w:t>
      </w:r>
      <w:proofErr w:type="gramEnd"/>
      <w:r w:rsidRPr="00FD0342">
        <w:rPr>
          <w:lang w:val="en-GB"/>
        </w:rPr>
        <w:t xml:space="preserve"> odds ratio</w:t>
      </w:r>
      <w:r w:rsidR="00576F8C">
        <w:rPr>
          <w:lang w:val="en-GB"/>
        </w:rPr>
        <w:t>.</w:t>
      </w:r>
    </w:p>
    <w:p w14:paraId="178F9E47" w14:textId="77777777" w:rsidR="00BB1997" w:rsidRPr="00FD0342" w:rsidRDefault="00BB1997" w:rsidP="002D3159">
      <w:pPr>
        <w:pStyle w:val="FigureTableFooter"/>
        <w:rPr>
          <w:lang w:val="en-GB"/>
        </w:rPr>
      </w:pPr>
      <w:r w:rsidRPr="00FD0342">
        <w:rPr>
          <w:lang w:val="en-GB"/>
        </w:rPr>
        <w:t xml:space="preserve"> </w:t>
      </w:r>
    </w:p>
    <w:p w14:paraId="0F0A868A" w14:textId="77777777" w:rsidR="00BB1997" w:rsidRDefault="00BB1997" w:rsidP="002D3159">
      <w:pPr>
        <w:pStyle w:val="FigureTableFooter"/>
      </w:pPr>
    </w:p>
    <w:p w14:paraId="21D80AD1" w14:textId="48FA2EA3" w:rsidR="00BB1997" w:rsidRDefault="0024672B" w:rsidP="0069371C">
      <w:pPr>
        <w:rPr>
          <w:lang w:val="en-GB"/>
        </w:rPr>
      </w:pPr>
      <w:r>
        <w:t>The results of</w:t>
      </w:r>
      <w:r w:rsidRPr="00123E62">
        <w:t xml:space="preserve"> </w:t>
      </w:r>
      <w:r w:rsidR="00BB1997" w:rsidRPr="00123E62">
        <w:t xml:space="preserve">the sensitivity </w:t>
      </w:r>
      <w:r w:rsidR="00BB1997" w:rsidRPr="00757E34">
        <w:t>analysis including Roy 2020</w:t>
      </w:r>
      <w:r w:rsidR="006D738E">
        <w:t xml:space="preserve"> </w:t>
      </w:r>
      <w:r w:rsidR="006D738E">
        <w:fldChar w:fldCharType="begin"/>
      </w:r>
      <w:r w:rsidR="00BD4478">
        <w:instrText xml:space="preserve"> ADDIN EN.CITE &lt;EndNote&gt;&lt;Cite&gt;&lt;Author&gt;Roy&lt;/Author&gt;&lt;Year&gt;2020&lt;/Year&gt;&lt;RecNum&gt;35&lt;/RecNum&gt;&lt;DisplayText&gt;[34]&lt;/DisplayText&gt;&lt;record&gt;&lt;rec-number&gt;35&lt;/rec-number&gt;&lt;foreign-keys&gt;&lt;key app="EN" db-id="vrdwppwe2wzee9ertvz5raszrw2rpws5asrf" timestamp="1775058940"&gt;35&lt;/key&gt;&lt;/foreign-keys&gt;&lt;ref-type name="Journal Article"&gt;17&lt;/ref-type&gt;&lt;contributors&gt;&lt;authors&gt;&lt;author&gt;Roy, Ashok&lt;/author&gt;&lt;author&gt;Stanford, Sophia&lt;/author&gt;&lt;author&gt;Nunn, Sean&lt;/author&gt;&lt;author&gt;Alves, Sue&lt;/author&gt;&lt;author&gt;Sargant, Nigel&lt;/author&gt;&lt;author&gt;Rangarajan, Savita&lt;/author&gt;&lt;author&gt;Smith, Emily Arbuthnot&lt;/author&gt;&lt;author&gt;Bell, John&lt;/author&gt;&lt;author&gt;Dayal, Sanjeev&lt;/author&gt;&lt;author&gt;Cecil, Tom&lt;/author&gt;&lt;/authors&gt;&lt;/contributors&gt;&lt;titles&gt;&lt;title&gt;Efficacy of fibrinogen concentrate in major abdominal surgery–A prospective, randomized, controlled study in cytoreductive surgery for pseudomyxoma peritonei&lt;/title&gt;&lt;secondary-title&gt;Journal of Thrombosis and Haemostasis&lt;/secondary-title&gt;&lt;/titles&gt;&lt;periodical&gt;&lt;full-title&gt;Journal of Thrombosis and Haemostasis&lt;/full-title&gt;&lt;/periodical&gt;&lt;pages&gt;352-363&lt;/pages&gt;&lt;volume&gt;18&lt;/volume&gt;&lt;number&gt;2&lt;/number&gt;&lt;dates&gt;&lt;year&gt;2020&lt;/year&gt;&lt;/dates&gt;&lt;isbn&gt;1538-7836&lt;/isbn&gt;&lt;urls&gt;&lt;/urls&gt;&lt;/record&gt;&lt;/Cite&gt;&lt;/EndNote&gt;</w:instrText>
      </w:r>
      <w:r w:rsidR="006D738E">
        <w:fldChar w:fldCharType="separate"/>
      </w:r>
      <w:r w:rsidR="00BD4478">
        <w:rPr>
          <w:noProof/>
        </w:rPr>
        <w:t>[34]</w:t>
      </w:r>
      <w:r w:rsidR="006D738E">
        <w:fldChar w:fldCharType="end"/>
      </w:r>
      <w:r w:rsidR="00BB1997" w:rsidRPr="00757E34">
        <w:t>, Galas 2014</w:t>
      </w:r>
      <w:r w:rsidR="006D738E">
        <w:t xml:space="preserve"> </w:t>
      </w:r>
      <w:r w:rsidR="006D738E">
        <w:fldChar w:fldCharType="begin"/>
      </w:r>
      <w:r w:rsidR="00BD4478">
        <w:instrText xml:space="preserve"> ADDIN EN.CITE &lt;EndNote&gt;&lt;Cite&gt;&lt;Author&gt;Galas&lt;/Author&gt;&lt;Year&gt;2014&lt;/Year&gt;&lt;RecNum&gt;34&lt;/RecNum&gt;&lt;DisplayText&gt;[33]&lt;/DisplayText&gt;&lt;record&gt;&lt;rec-number&gt;34&lt;/rec-number&gt;&lt;foreign-keys&gt;&lt;key app="EN" db-id="vrdwppwe2wzee9ertvz5raszrw2rpws5asrf" timestamp="1775058940"&gt;34&lt;/key&gt;&lt;/foreign-keys&gt;&lt;ref-type name="Journal Article"&gt;17&lt;/ref-type&gt;&lt;contributors&gt;&lt;authors&gt;&lt;author&gt;Galas, Filomena RBG&lt;/author&gt;&lt;author&gt;de Almeida, Juliano P&lt;/author&gt;&lt;author&gt;Fukushima, Júlia T&lt;/author&gt;&lt;author&gt;Vincent, Jean Louis&lt;/author&gt;&lt;author&gt;Osawa, Eduardo A&lt;/author&gt;&lt;author&gt;Zeferino, Suely&lt;/author&gt;&lt;author&gt;Câmara, Lígia&lt;/author&gt;&lt;author&gt;Guimarães, Vanessa A&lt;/author&gt;&lt;author&gt;Jatene, Marcelo B&lt;/author&gt;&lt;author&gt;Hajjar, Ludhmila A&lt;/author&gt;&lt;/authors&gt;&lt;/contributors&gt;&lt;titles&gt;&lt;title&gt;Hemostatic effects of fibrinogen concentrate compared with cryoprecipitate in children after cardiac surgery: a randomized pilot trial&lt;/title&gt;&lt;secondary-title&gt;The Journal of thoracic and cardiovascular surgery&lt;/secondary-title&gt;&lt;/titles&gt;&lt;periodical&gt;&lt;full-title&gt;The Journal of thoracic and cardiovascular surgery&lt;/full-title&gt;&lt;/periodical&gt;&lt;pages&gt;1647-1655&lt;/pages&gt;&lt;volume&gt;148&lt;/volume&gt;&lt;number&gt;4&lt;/number&gt;&lt;dates&gt;&lt;year&gt;2014&lt;/year&gt;&lt;/dates&gt;&lt;isbn&gt;0022-5223&lt;/isbn&gt;&lt;urls&gt;&lt;/urls&gt;&lt;/record&gt;&lt;/Cite&gt;&lt;/EndNote&gt;</w:instrText>
      </w:r>
      <w:r w:rsidR="006D738E">
        <w:fldChar w:fldCharType="separate"/>
      </w:r>
      <w:r w:rsidR="00BD4478">
        <w:rPr>
          <w:noProof/>
        </w:rPr>
        <w:t>[33]</w:t>
      </w:r>
      <w:r w:rsidR="006D738E">
        <w:fldChar w:fldCharType="end"/>
      </w:r>
      <w:r w:rsidR="00BB1997" w:rsidRPr="00757E34">
        <w:t xml:space="preserve">, and </w:t>
      </w:r>
      <w:proofErr w:type="spellStart"/>
      <w:r w:rsidR="00BB1997" w:rsidRPr="00757E34">
        <w:t>Ayaganov</w:t>
      </w:r>
      <w:proofErr w:type="spellEnd"/>
      <w:r w:rsidR="00BB1997" w:rsidRPr="00757E34">
        <w:t xml:space="preserve"> 2024 </w:t>
      </w:r>
      <w:r w:rsidR="006D738E">
        <w:fldChar w:fldCharType="begin"/>
      </w:r>
      <w:r w:rsidR="00BD4478">
        <w:instrText xml:space="preserve"> ADDIN EN.CITE &lt;EndNote&gt;&lt;Cite&gt;&lt;Author&gt;Ayaganov&lt;/Author&gt;&lt;Year&gt;2024&lt;/Year&gt;&lt;RecNum&gt;31&lt;/RecNum&gt;&lt;DisplayText&gt;[30]&lt;/DisplayText&gt;&lt;record&gt;&lt;rec-number&gt;31&lt;/rec-number&gt;&lt;foreign-keys&gt;&lt;key app="EN" db-id="vrdwppwe2wzee9ertvz5raszrw2rpws5asrf" timestamp="1775058940"&gt;31&lt;/key&gt;&lt;/foreign-keys&gt;&lt;ref-type name="Journal Article"&gt;17&lt;/ref-type&gt;&lt;contributors&gt;&lt;authors&gt;&lt;author&gt;Ayaganov, Dauren&lt;/author&gt;&lt;author&gt;Kuanyshbek, Aidyn&lt;/author&gt;&lt;author&gt;Vakhrushev, Ivan&lt;/author&gt;&lt;author&gt;Li, Tatyana&lt;/author&gt;&lt;/authors&gt;&lt;/contributors&gt;&lt;titles&gt;&lt;title&gt;Prospective, randomized study of fibrinogen concentrate versus cryoprecipitate for correcting hypofibrinogenemia in cardiac surgery patients&lt;/title&gt;&lt;secondary-title&gt;Journal of cardiothoracic and vascular anesthesia&lt;/secondary-title&gt;&lt;/titles&gt;&lt;periodical&gt;&lt;full-title&gt;Journal of cardiothoracic and vascular anesthesia&lt;/full-title&gt;&lt;/periodical&gt;&lt;pages&gt;80-85&lt;/pages&gt;&lt;volume&gt;38&lt;/volume&gt;&lt;number&gt;1&lt;/number&gt;&lt;dates&gt;&lt;year&gt;2024&lt;/year&gt;&lt;/dates&gt;&lt;isbn&gt;1053-0770&lt;/isbn&gt;&lt;urls&gt;&lt;/urls&gt;&lt;/record&gt;&lt;/Cite&gt;&lt;/EndNote&gt;</w:instrText>
      </w:r>
      <w:r w:rsidR="006D738E">
        <w:fldChar w:fldCharType="separate"/>
      </w:r>
      <w:r w:rsidR="00BD4478">
        <w:rPr>
          <w:noProof/>
        </w:rPr>
        <w:t>[30]</w:t>
      </w:r>
      <w:r w:rsidR="006D738E">
        <w:fldChar w:fldCharType="end"/>
      </w:r>
      <w:r w:rsidR="00BB1997" w:rsidRPr="00757E34">
        <w:t xml:space="preserve">, </w:t>
      </w:r>
      <w:r w:rsidR="00852BBA">
        <w:t>aligned with base-case findings, both of which</w:t>
      </w:r>
      <w:r w:rsidR="00BB1997" w:rsidRPr="00757E34">
        <w:t xml:space="preserve"> were primarily driven by Callum 2019</w:t>
      </w:r>
      <w:r w:rsidR="00852BBA">
        <w:t xml:space="preserve"> </w:t>
      </w:r>
      <w:r w:rsidR="00852BBA">
        <w:fldChar w:fldCharType="begin"/>
      </w:r>
      <w:r w:rsidR="00BD4478">
        <w:instrText xml:space="preserve"> ADDIN EN.CITE &lt;EndNote&gt;&lt;Cite&gt;&lt;Author&gt;Callum&lt;/Author&gt;&lt;Year&gt;2019&lt;/Year&gt;&lt;RecNum&gt;14&lt;/RecNum&gt;&lt;DisplayText&gt;[13]&lt;/DisplayText&gt;&lt;record&gt;&lt;rec-number&gt;14&lt;/rec-number&gt;&lt;foreign-keys&gt;&lt;key app="EN" db-id="vrdwppwe2wzee9ertvz5raszrw2rpws5asrf" timestamp="1775058939"&gt;14&lt;/key&gt;&lt;/foreign-keys&gt;&lt;ref-type name="Journal Article"&gt;17&lt;/ref-type&gt;&lt;contributors&gt;&lt;authors&gt;&lt;author&gt;Callum, Jeannie&lt;/author&gt;&lt;author&gt;Farkouh, Michael E&lt;/author&gt;&lt;author&gt;Scales, Damon C&lt;/author&gt;&lt;author&gt;Heddle, Nancy M&lt;/author&gt;&lt;author&gt;Crowther, Mark&lt;/author&gt;&lt;author&gt;Rao, Vivek&lt;/author&gt;&lt;author&gt;Hucke, Hans-Peter&lt;/author&gt;&lt;author&gt;Carroll, Jo&lt;/author&gt;&lt;author&gt;Grewal, Deep&lt;/author&gt;&lt;author&gt;Brar, Sukhpal&lt;/author&gt;&lt;/authors&gt;&lt;/contributors&gt;&lt;titles&gt;&lt;title&gt;Effect of fibrinogen concentrate vs cryoprecipitate on blood component transfusion after cardiac surgery: the FIBRES randomized clinical trial&lt;/title&gt;&lt;secondary-title&gt;Jama&lt;/secondary-title&gt;&lt;/titles&gt;&lt;periodical&gt;&lt;full-title&gt;Jama&lt;/full-title&gt;&lt;/periodical&gt;&lt;pages&gt;1966-1976&lt;/pages&gt;&lt;volume&gt;322&lt;/volume&gt;&lt;number&gt;20&lt;/number&gt;&lt;dates&gt;&lt;year&gt;2019&lt;/year&gt;&lt;/dates&gt;&lt;isbn&gt;0098-7484&lt;/isbn&gt;&lt;urls&gt;&lt;/urls&gt;&lt;/record&gt;&lt;/Cite&gt;&lt;/EndNote&gt;</w:instrText>
      </w:r>
      <w:r w:rsidR="00852BBA">
        <w:fldChar w:fldCharType="separate"/>
      </w:r>
      <w:r w:rsidR="00BD4478">
        <w:rPr>
          <w:noProof/>
        </w:rPr>
        <w:t>[13]</w:t>
      </w:r>
      <w:r w:rsidR="00852BBA">
        <w:fldChar w:fldCharType="end"/>
      </w:r>
      <w:r w:rsidR="00BB1997" w:rsidRPr="00757E34">
        <w:t>. In addition, the exclusion of Roy 2020, Galas 2014 and Ayaganov 2024 did not greatly impact the base-case results.</w:t>
      </w:r>
      <w:r w:rsidR="00BB1997">
        <w:t xml:space="preserve"> </w:t>
      </w:r>
    </w:p>
    <w:p w14:paraId="7823AD9E" w14:textId="19B0A334" w:rsidR="00BB1997" w:rsidRDefault="00481C0E" w:rsidP="002D3159">
      <w:pPr>
        <w:pStyle w:val="Ttulo2"/>
      </w:pPr>
      <w:bookmarkStart w:id="48" w:name="_Toc218843727"/>
      <w:r w:rsidRPr="00576F8C">
        <w:lastRenderedPageBreak/>
        <w:t xml:space="preserve">Supplemental Figure </w:t>
      </w:r>
      <w:r w:rsidR="00155EBE">
        <w:t>5</w:t>
      </w:r>
      <w:r w:rsidR="003D4970">
        <w:t>0</w:t>
      </w:r>
      <w:r w:rsidRPr="00576F8C">
        <w:t xml:space="preserve">. </w:t>
      </w:r>
      <w:r w:rsidR="00BB1997" w:rsidRPr="00576F8C">
        <w:t xml:space="preserve">Forest plot of </w:t>
      </w:r>
      <w:r w:rsidR="006D738E" w:rsidRPr="00576F8C">
        <w:t>EB OR</w:t>
      </w:r>
      <w:r w:rsidR="00BB1997" w:rsidRPr="00576F8C">
        <w:t xml:space="preserve"> for </w:t>
      </w:r>
      <w:r w:rsidR="002F099C">
        <w:t>A</w:t>
      </w:r>
      <w:r w:rsidR="00BB1997" w:rsidRPr="00576F8C">
        <w:t xml:space="preserve">ny AEs – sensitivity analysis 1: including Roy 2020, Galas 2014, and </w:t>
      </w:r>
      <w:proofErr w:type="spellStart"/>
      <w:r w:rsidR="00BB1997" w:rsidRPr="00576F8C">
        <w:t>Ayaganov</w:t>
      </w:r>
      <w:bookmarkEnd w:id="48"/>
      <w:proofErr w:type="spellEnd"/>
      <w:r w:rsidR="00871A1F" w:rsidRPr="00576F8C">
        <w:t xml:space="preserve"> 2024</w:t>
      </w:r>
    </w:p>
    <w:p w14:paraId="0BC8815C" w14:textId="58476065" w:rsidR="00BB1997" w:rsidRPr="00507355" w:rsidRDefault="00177EB2" w:rsidP="002D3159">
      <w:pPr>
        <w:spacing w:after="0" w:line="240" w:lineRule="auto"/>
        <w:rPr>
          <w:lang w:val="en-GB"/>
        </w:rPr>
      </w:pPr>
      <w:r w:rsidRPr="00177EB2">
        <w:rPr>
          <w:noProof/>
        </w:rPr>
        <w:drawing>
          <wp:inline distT="0" distB="0" distL="0" distR="0" wp14:anchorId="2E8D3940" wp14:editId="24788308">
            <wp:extent cx="5943600" cy="2617470"/>
            <wp:effectExtent l="0" t="0" r="0" b="0"/>
            <wp:docPr id="12404921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43600" cy="2617470"/>
                    </a:xfrm>
                    <a:prstGeom prst="rect">
                      <a:avLst/>
                    </a:prstGeom>
                    <a:noFill/>
                    <a:ln>
                      <a:noFill/>
                    </a:ln>
                  </pic:spPr>
                </pic:pic>
              </a:graphicData>
            </a:graphic>
          </wp:inline>
        </w:drawing>
      </w:r>
    </w:p>
    <w:p w14:paraId="26175CBF" w14:textId="77777777" w:rsidR="00BB1997" w:rsidRDefault="00BB1997" w:rsidP="002D3159">
      <w:pPr>
        <w:pStyle w:val="FigureTableFooter"/>
        <w:rPr>
          <w:lang w:val="it-IT"/>
        </w:rPr>
      </w:pPr>
    </w:p>
    <w:p w14:paraId="1BF2F183" w14:textId="65D417A4" w:rsidR="00BB1997" w:rsidRPr="003944D8" w:rsidRDefault="00BB1997" w:rsidP="002D3159">
      <w:pPr>
        <w:pStyle w:val="FigureTableFooter"/>
        <w:rPr>
          <w:lang w:val="it-IT"/>
        </w:rPr>
      </w:pPr>
      <w:r w:rsidRPr="003944D8">
        <w:rPr>
          <w:lang w:val="it-IT"/>
        </w:rPr>
        <w:t>Abbreviations: CrI, credible interval; cryo, cryoprecipitate; FC, fibrinogen concentrate; OR, odds ratio</w:t>
      </w:r>
      <w:r w:rsidR="00576F8C" w:rsidRPr="003944D8">
        <w:rPr>
          <w:lang w:val="it-IT"/>
        </w:rPr>
        <w:t>.</w:t>
      </w:r>
    </w:p>
    <w:p w14:paraId="6A96A84D" w14:textId="77777777" w:rsidR="00BB1997" w:rsidRPr="003944D8" w:rsidRDefault="00BB1997" w:rsidP="002D3159">
      <w:pPr>
        <w:pStyle w:val="FigureTableFooter"/>
        <w:rPr>
          <w:lang w:val="it-IT"/>
        </w:rPr>
      </w:pPr>
    </w:p>
    <w:p w14:paraId="74B55F13" w14:textId="12910D82" w:rsidR="00BB1997" w:rsidRPr="001B562D" w:rsidRDefault="00BB1997" w:rsidP="0069371C">
      <w:r w:rsidRPr="00123E62">
        <w:t>In the sensitivity analysis</w:t>
      </w:r>
      <w:r>
        <w:t xml:space="preserve"> </w:t>
      </w:r>
      <w:r w:rsidRPr="00123E62">
        <w:t>excluding Callum 2019</w:t>
      </w:r>
      <w:r w:rsidR="00E7060C">
        <w:t xml:space="preserve"> which pooled data from three studies</w:t>
      </w:r>
      <w:r w:rsidR="0055286C">
        <w:t xml:space="preserve"> </w:t>
      </w:r>
      <w:r w:rsidR="0055286C">
        <w:fldChar w:fldCharType="begin">
          <w:fldData xml:space="preserve">PEVuZE5vdGU+PENpdGU+PEF1dGhvcj5Eb3duZXk8L0F1dGhvcj48WWVhcj4yMDIwPC9ZZWFyPjxS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</w:fldData>
        </w:fldChar>
      </w:r>
      <w:r w:rsidR="000B6CBC">
        <w:instrText xml:space="preserve"> ADDIN EN.CITE </w:instrText>
      </w:r>
      <w:r w:rsidR="000B6CBC">
        <w:fldChar w:fldCharType="begin">
          <w:fldData xml:space="preserve">PEVuZE5vdGU+PENpdGU+PEF1dGhvcj5Eb3duZXk8L0F1dGhvcj48WWVhcj4yMDIwPC9ZZWFyPjxS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</w:fldData>
        </w:fldChar>
      </w:r>
      <w:r w:rsidR="000B6CBC">
        <w:instrText xml:space="preserve"> ADDIN EN.CITE.DATA </w:instrText>
      </w:r>
      <w:r w:rsidR="000B6CBC">
        <w:fldChar w:fldCharType="end"/>
      </w:r>
      <w:r w:rsidR="0055286C">
        <w:fldChar w:fldCharType="separate"/>
      </w:r>
      <w:r w:rsidR="000B6CBC">
        <w:rPr>
          <w:noProof/>
        </w:rPr>
        <w:t>[31,32,35]</w:t>
      </w:r>
      <w:r w:rsidR="0055286C">
        <w:fldChar w:fldCharType="end"/>
      </w:r>
      <w:r>
        <w:t xml:space="preserve">, the </w:t>
      </w:r>
      <w:r w:rsidR="006D738E">
        <w:t>EB OR</w:t>
      </w:r>
      <w:r>
        <w:t xml:space="preserve"> was shifted further in favor of the FC group. The 95% </w:t>
      </w:r>
      <w:proofErr w:type="spellStart"/>
      <w:r>
        <w:t>CrI</w:t>
      </w:r>
      <w:proofErr w:type="spellEnd"/>
      <w:r>
        <w:t xml:space="preserve"> was wider compared with the base case, indicating increased posterior uncertainty. The sensitivity analysis further demonstrated that the base</w:t>
      </w:r>
      <w:r w:rsidR="0055286C">
        <w:t>-</w:t>
      </w:r>
      <w:r>
        <w:t>case results were driven by Callum 2019</w:t>
      </w:r>
      <w:r w:rsidR="00E7060C">
        <w:t xml:space="preserve"> </w:t>
      </w:r>
      <w:r w:rsidR="00E7060C">
        <w:fldChar w:fldCharType="begin"/>
      </w:r>
      <w:r w:rsidR="00BD4478">
        <w:instrText xml:space="preserve"> ADDIN EN.CITE &lt;EndNote&gt;&lt;Cite&gt;&lt;Author&gt;Callum&lt;/Author&gt;&lt;Year&gt;2019&lt;/Year&gt;&lt;RecNum&gt;14&lt;/RecNum&gt;&lt;DisplayText&gt;[13]&lt;/DisplayText&gt;&lt;record&gt;&lt;rec-number&gt;14&lt;/rec-number&gt;&lt;foreign-keys&gt;&lt;key app="EN" db-id="vrdwppwe2wzee9ertvz5raszrw2rpws5asrf" timestamp="1775058939"&gt;14&lt;/key&gt;&lt;/foreign-keys&gt;&lt;ref-type name="Journal Article"&gt;17&lt;/ref-type&gt;&lt;contributors&gt;&lt;authors&gt;&lt;author&gt;Callum, Jeannie&lt;/author&gt;&lt;author&gt;Farkouh, Michael E&lt;/author&gt;&lt;author&gt;Scales, Damon C&lt;/author&gt;&lt;author&gt;Heddle, Nancy M&lt;/author&gt;&lt;author&gt;Crowther, Mark&lt;/author&gt;&lt;author&gt;Rao, Vivek&lt;/author&gt;&lt;author&gt;Hucke, Hans-Peter&lt;/author&gt;&lt;author&gt;Carroll, Jo&lt;/author&gt;&lt;author&gt;Grewal, Deep&lt;/author&gt;&lt;author&gt;Brar, Sukhpal&lt;/author&gt;&lt;/authors&gt;&lt;/contributors&gt;&lt;titles&gt;&lt;title&gt;Effect of fibrinogen concentrate vs cryoprecipitate on blood component transfusion after cardiac surgery: the FIBRES randomized clinical trial&lt;/title&gt;&lt;secondary-title&gt;Jama&lt;/secondary-title&gt;&lt;/titles&gt;&lt;periodical&gt;&lt;full-title&gt;Jama&lt;/full-title&gt;&lt;/periodical&gt;&lt;pages&gt;1966-1976&lt;/pages&gt;&lt;volume&gt;322&lt;/volume&gt;&lt;number&gt;20&lt;/number&gt;&lt;dates&gt;&lt;year&gt;2019&lt;/year&gt;&lt;/dates&gt;&lt;isbn&gt;0098-7484&lt;/isbn&gt;&lt;urls&gt;&lt;/urls&gt;&lt;/record&gt;&lt;/Cite&gt;&lt;/EndNote&gt;</w:instrText>
      </w:r>
      <w:r w:rsidR="00E7060C">
        <w:fldChar w:fldCharType="separate"/>
      </w:r>
      <w:r w:rsidR="00BD4478">
        <w:rPr>
          <w:noProof/>
        </w:rPr>
        <w:t>[13]</w:t>
      </w:r>
      <w:r w:rsidR="00E7060C">
        <w:fldChar w:fldCharType="end"/>
      </w:r>
      <w:r>
        <w:t>, while the exclusion of Callum 2019 introduced more variability in the estimated effect.</w:t>
      </w:r>
    </w:p>
    <w:p w14:paraId="6D0D64F2" w14:textId="30774C20" w:rsidR="00BB1997" w:rsidRDefault="00481C0E" w:rsidP="002D3159">
      <w:pPr>
        <w:pStyle w:val="Ttulo2"/>
      </w:pPr>
      <w:bookmarkStart w:id="49" w:name="_Toc218843728"/>
      <w:r w:rsidRPr="00576F8C">
        <w:t xml:space="preserve">Supplemental Figure </w:t>
      </w:r>
      <w:r w:rsidR="00155EBE">
        <w:t>5</w:t>
      </w:r>
      <w:r w:rsidR="003D4970">
        <w:t>1</w:t>
      </w:r>
      <w:r w:rsidRPr="00576F8C">
        <w:t xml:space="preserve">. </w:t>
      </w:r>
      <w:r w:rsidR="00BB1997" w:rsidRPr="00576F8C">
        <w:t xml:space="preserve">Forest plot of </w:t>
      </w:r>
      <w:r w:rsidR="006D738E" w:rsidRPr="00576F8C">
        <w:t>EB OR</w:t>
      </w:r>
      <w:r w:rsidR="00BB1997" w:rsidRPr="00576F8C">
        <w:t xml:space="preserve"> for </w:t>
      </w:r>
      <w:r w:rsidR="002F099C">
        <w:t>A</w:t>
      </w:r>
      <w:r w:rsidR="00BB1997" w:rsidRPr="00576F8C">
        <w:t xml:space="preserve">ny AEs – sensitivity analysis 2: excluding Callum </w:t>
      </w:r>
      <w:bookmarkEnd w:id="49"/>
      <w:r w:rsidR="00BB1997" w:rsidRPr="00576F8C">
        <w:t>20</w:t>
      </w:r>
      <w:r w:rsidR="0096289D" w:rsidRPr="00576F8C">
        <w:t>1</w:t>
      </w:r>
      <w:r w:rsidR="00BB1997" w:rsidRPr="00576F8C">
        <w:t>9</w:t>
      </w:r>
    </w:p>
    <w:p w14:paraId="35E67A4C" w14:textId="22760E8B" w:rsidR="00BB1997" w:rsidRDefault="00EA2B96" w:rsidP="002D3159">
      <w:pPr>
        <w:spacing w:after="0" w:line="240" w:lineRule="auto"/>
        <w:rPr>
          <w:sz w:val="16"/>
          <w:szCs w:val="16"/>
          <w:lang w:val="en-GB"/>
        </w:rPr>
      </w:pPr>
      <w:r w:rsidRPr="00EA2B96">
        <w:rPr>
          <w:noProof/>
        </w:rPr>
        <w:drawing>
          <wp:inline distT="0" distB="0" distL="0" distR="0" wp14:anchorId="30A02076" wp14:editId="54954BB1">
            <wp:extent cx="5943600" cy="2258695"/>
            <wp:effectExtent l="0" t="0" r="0" b="8255"/>
            <wp:docPr id="406895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43600" cy="2258695"/>
                    </a:xfrm>
                    <a:prstGeom prst="rect">
                      <a:avLst/>
                    </a:prstGeom>
                    <a:noFill/>
                    <a:ln>
                      <a:noFill/>
                    </a:ln>
                  </pic:spPr>
                </pic:pic>
              </a:graphicData>
            </a:graphic>
          </wp:inline>
        </w:drawing>
      </w:r>
    </w:p>
    <w:p w14:paraId="65EE7C1D" w14:textId="1020CB00" w:rsidR="00BB1997" w:rsidRPr="00FD0342" w:rsidRDefault="00BB1997" w:rsidP="002D3159">
      <w:pPr>
        <w:pStyle w:val="FigureTableFooter"/>
        <w:rPr>
          <w:lang w:val="en-GB"/>
        </w:rPr>
      </w:pPr>
      <w:r w:rsidRPr="00FD0342">
        <w:rPr>
          <w:lang w:val="en-GB"/>
        </w:rPr>
        <w:t xml:space="preserve">Abbreviations: </w:t>
      </w:r>
      <w:proofErr w:type="spellStart"/>
      <w:r w:rsidRPr="00FD0342">
        <w:rPr>
          <w:lang w:val="en-GB"/>
        </w:rPr>
        <w:t>CrI</w:t>
      </w:r>
      <w:proofErr w:type="spellEnd"/>
      <w:r w:rsidRPr="00FD0342">
        <w:rPr>
          <w:lang w:val="en-GB"/>
        </w:rPr>
        <w:t xml:space="preserve">, credible interval; </w:t>
      </w:r>
      <w:proofErr w:type="spellStart"/>
      <w:r w:rsidRPr="00FD0342">
        <w:rPr>
          <w:lang w:val="en-GB"/>
        </w:rPr>
        <w:t>cryo</w:t>
      </w:r>
      <w:proofErr w:type="spellEnd"/>
      <w:r w:rsidRPr="00FD0342">
        <w:rPr>
          <w:lang w:val="en-GB"/>
        </w:rPr>
        <w:t xml:space="preserve">, cryoprecipitate; FC, fibrinogen concentrate; </w:t>
      </w:r>
      <w:proofErr w:type="gramStart"/>
      <w:r w:rsidRPr="00FD0342">
        <w:rPr>
          <w:lang w:val="en-GB"/>
        </w:rPr>
        <w:t>OR,</w:t>
      </w:r>
      <w:proofErr w:type="gramEnd"/>
      <w:r w:rsidRPr="00FD0342">
        <w:rPr>
          <w:lang w:val="en-GB"/>
        </w:rPr>
        <w:t xml:space="preserve"> odds ratio</w:t>
      </w:r>
      <w:r w:rsidR="00576F8C">
        <w:rPr>
          <w:lang w:val="en-GB"/>
        </w:rPr>
        <w:t>.</w:t>
      </w:r>
    </w:p>
    <w:p w14:paraId="091C61D2" w14:textId="77777777" w:rsidR="00BB1997" w:rsidRPr="00FD0342" w:rsidRDefault="00BB1997" w:rsidP="002D3159">
      <w:pPr>
        <w:pStyle w:val="FigureTableFooter"/>
        <w:rPr>
          <w:rFonts w:asciiTheme="minorHAnsi" w:hAnsiTheme="minorHAnsi"/>
          <w:lang w:val="en-GB"/>
        </w:rPr>
      </w:pPr>
    </w:p>
    <w:p w14:paraId="20E15D61" w14:textId="04776406" w:rsidR="00BB1997" w:rsidRDefault="00BB1997" w:rsidP="002D3159">
      <w:pPr>
        <w:pStyle w:val="Ttulo3"/>
        <w:spacing w:line="240" w:lineRule="auto"/>
      </w:pPr>
      <w:r w:rsidRPr="00FD0342">
        <w:rPr>
          <w:lang w:val="en-GB"/>
        </w:rPr>
        <w:t xml:space="preserve"> </w:t>
      </w:r>
      <w:bookmarkStart w:id="50" w:name="_Toc215564656"/>
      <w:r>
        <w:t xml:space="preserve">All-cause </w:t>
      </w:r>
      <w:r w:rsidR="0055286C">
        <w:t>m</w:t>
      </w:r>
      <w:r>
        <w:t>ortality</w:t>
      </w:r>
      <w:bookmarkEnd w:id="50"/>
      <w:r>
        <w:t xml:space="preserve"> </w:t>
      </w:r>
    </w:p>
    <w:p w14:paraId="7C52A5A9" w14:textId="694E0A42" w:rsidR="00BB1997" w:rsidRDefault="00E44674" w:rsidP="003944D8">
      <w:r>
        <w:t xml:space="preserve">In the base case, pooled analysis of six </w:t>
      </w:r>
      <w:r w:rsidR="00BB1997">
        <w:t xml:space="preserve">studies </w:t>
      </w:r>
      <w:r w:rsidR="0023451C">
        <w:fldChar w:fldCharType="begin">
          <w:fldData xml:space="preserve">PEVuZE5vdGU+PENpdGU+PEF1dGhvcj5BeWFnYW5vdjwvQXV0aG9yPjxZZWFyPjIwMjQ8L1llYXI+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</w:fldData>
        </w:fldChar>
      </w:r>
      <w:r w:rsidR="000B6CBC">
        <w:instrText xml:space="preserve"> ADDIN EN.CITE </w:instrText>
      </w:r>
      <w:r w:rsidR="000B6CBC">
        <w:fldChar w:fldCharType="begin">
          <w:fldData xml:space="preserve">PEVuZE5vdGU+PENpdGU+PEF1dGhvcj5BeWFnYW5vdjwvQXV0aG9yPjxZZWFyPjIwMjQ8L1llYXI+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</w:fldData>
        </w:fldChar>
      </w:r>
      <w:r w:rsidR="000B6CBC">
        <w:instrText xml:space="preserve"> ADDIN EN.CITE.DATA </w:instrText>
      </w:r>
      <w:r w:rsidR="000B6CBC">
        <w:fldChar w:fldCharType="end"/>
      </w:r>
      <w:r w:rsidR="0023451C">
        <w:fldChar w:fldCharType="separate"/>
      </w:r>
      <w:r w:rsidR="000B6CBC">
        <w:rPr>
          <w:noProof/>
        </w:rPr>
        <w:t>[13,30-32,34,35]</w:t>
      </w:r>
      <w:r w:rsidR="0023451C">
        <w:fldChar w:fldCharType="end"/>
      </w:r>
      <w:r w:rsidR="0023451C">
        <w:t xml:space="preserve"> </w:t>
      </w:r>
      <w:r w:rsidR="0023140D">
        <w:t xml:space="preserve">showed an </w:t>
      </w:r>
      <w:r w:rsidR="006D738E">
        <w:t>EB OR</w:t>
      </w:r>
      <w:r w:rsidR="00BB1997">
        <w:t xml:space="preserve"> </w:t>
      </w:r>
      <w:r w:rsidR="0023140D">
        <w:t>of</w:t>
      </w:r>
      <w:r w:rsidR="00BB1997" w:rsidRPr="003E0A05">
        <w:t xml:space="preserve"> </w:t>
      </w:r>
      <w:r w:rsidR="00BB1997">
        <w:t>1.11</w:t>
      </w:r>
      <w:r w:rsidR="00BB1997" w:rsidRPr="003E0A05">
        <w:t xml:space="preserve"> </w:t>
      </w:r>
      <w:r w:rsidR="00BB1997">
        <w:t xml:space="preserve">(95% </w:t>
      </w:r>
      <w:proofErr w:type="spellStart"/>
      <w:r w:rsidR="00BB1997">
        <w:t>CrI</w:t>
      </w:r>
      <w:proofErr w:type="spellEnd"/>
      <w:r w:rsidR="00BB1997">
        <w:t xml:space="preserve">: </w:t>
      </w:r>
      <w:r w:rsidR="00BB1997" w:rsidRPr="003E0A05">
        <w:t>0.</w:t>
      </w:r>
      <w:r w:rsidR="00BB1997">
        <w:t>69</w:t>
      </w:r>
      <w:r w:rsidR="00BB1997" w:rsidRPr="003E0A05">
        <w:t>, 1.</w:t>
      </w:r>
      <w:r w:rsidR="00BB1997">
        <w:t>77)</w:t>
      </w:r>
      <w:r w:rsidR="00BB1997" w:rsidRPr="003E0A05">
        <w:t xml:space="preserve">, </w:t>
      </w:r>
      <w:r w:rsidR="00BB1997">
        <w:t xml:space="preserve">which was slightly shifted in favor of cryoprecipitate compared with the pooled frequentist OR (1.00 [95% CI: 0.55, 1.81]). </w:t>
      </w:r>
      <w:r w:rsidR="00776895">
        <w:t xml:space="preserve">The Callum 2019 study </w:t>
      </w:r>
      <w:r w:rsidR="00FA7DCB">
        <w:fldChar w:fldCharType="begin"/>
      </w:r>
      <w:r w:rsidR="00BD4478">
        <w:instrText xml:space="preserve"> ADDIN EN.CITE &lt;EndNote&gt;&lt;Cite&gt;&lt;Author&gt;Callum&lt;/Author&gt;&lt;Year&gt;2019&lt;/Year&gt;&lt;RecNum&gt;14&lt;/RecNum&gt;&lt;DisplayText&gt;[13]&lt;/DisplayText&gt;&lt;record&gt;&lt;rec-number&gt;14&lt;/rec-number&gt;&lt;foreign-keys&gt;&lt;key app="EN" db-id="vrdwppwe2wzee9ertvz5raszrw2rpws5asrf" timestamp="1775058939"&gt;14&lt;/key&gt;&lt;/foreign-keys&gt;&lt;ref-type name="Journal Article"&gt;17&lt;/ref-type&gt;&lt;contributors&gt;&lt;authors&gt;&lt;author&gt;Callum, Jeannie&lt;/author&gt;&lt;author&gt;Farkouh, Michael E&lt;/author&gt;&lt;author&gt;Scales, Damon C&lt;/author&gt;&lt;author&gt;Heddle, Nancy M&lt;/author&gt;&lt;author&gt;Crowther, Mark&lt;/author&gt;&lt;author&gt;Rao, Vivek&lt;/author&gt;&lt;author&gt;Hucke, Hans-Peter&lt;/author&gt;&lt;author&gt;Carroll, Jo&lt;/author&gt;&lt;author&gt;Grewal, Deep&lt;/author&gt;&lt;author&gt;Brar, Sukhpal&lt;/author&gt;&lt;/authors&gt;&lt;/contributors&gt;&lt;titles&gt;&lt;title&gt;Effect of fibrinogen concentrate vs cryoprecipitate on blood component transfusion after cardiac surgery: the FIBRES randomized clinical trial&lt;/title&gt;&lt;secondary-title&gt;Jama&lt;/secondary-title&gt;&lt;/titles&gt;&lt;periodical&gt;&lt;full-title&gt;Jama&lt;/full-title&gt;&lt;/periodical&gt;&lt;pages&gt;1966-1976&lt;/pages&gt;&lt;volume&gt;322&lt;/volume&gt;&lt;number&gt;20&lt;/number&gt;&lt;dates&gt;&lt;year&gt;2019&lt;/year&gt;&lt;/dates&gt;&lt;isbn&gt;0098-7484&lt;/isbn&gt;&lt;urls&gt;&lt;/urls&gt;&lt;/record&gt;&lt;/Cite&gt;&lt;/EndNote&gt;</w:instrText>
      </w:r>
      <w:r w:rsidR="00FA7DCB">
        <w:fldChar w:fldCharType="separate"/>
      </w:r>
      <w:r w:rsidR="00BD4478">
        <w:rPr>
          <w:noProof/>
        </w:rPr>
        <w:t>[13]</w:t>
      </w:r>
      <w:r w:rsidR="00FA7DCB">
        <w:fldChar w:fldCharType="end"/>
      </w:r>
      <w:r w:rsidR="00FA7DCB">
        <w:t xml:space="preserve"> </w:t>
      </w:r>
      <w:r w:rsidR="00776895">
        <w:t>was the primary driver in each</w:t>
      </w:r>
      <w:r w:rsidR="00FA7DCB">
        <w:t xml:space="preserve"> approach (i.e., </w:t>
      </w:r>
      <w:r w:rsidR="006D738E">
        <w:t xml:space="preserve">EB </w:t>
      </w:r>
      <w:r w:rsidR="00FA7DCB">
        <w:t>a</w:t>
      </w:r>
      <w:r w:rsidR="00BB1997">
        <w:t>nd frequentist</w:t>
      </w:r>
      <w:r w:rsidR="00FA7DCB">
        <w:t>)</w:t>
      </w:r>
      <w:r w:rsidR="00BB1997" w:rsidRPr="003E0A05">
        <w:t>.</w:t>
      </w:r>
    </w:p>
    <w:p w14:paraId="09AA3910" w14:textId="6267D3F0" w:rsidR="00BB1997" w:rsidRDefault="00481C0E" w:rsidP="002D3159">
      <w:pPr>
        <w:pStyle w:val="Ttulo2"/>
      </w:pPr>
      <w:bookmarkStart w:id="51" w:name="_Toc218843729"/>
      <w:r>
        <w:t xml:space="preserve">Supplemental Figure </w:t>
      </w:r>
      <w:r w:rsidR="00155EBE">
        <w:t>5</w:t>
      </w:r>
      <w:r w:rsidR="003D4970">
        <w:t>2</w:t>
      </w:r>
      <w:r>
        <w:t xml:space="preserve">. </w:t>
      </w:r>
      <w:r w:rsidR="00BB1997" w:rsidRPr="001319D2">
        <w:t xml:space="preserve">Forest </w:t>
      </w:r>
      <w:r w:rsidR="00BB1997">
        <w:t xml:space="preserve">plot of </w:t>
      </w:r>
      <w:r w:rsidR="006D738E">
        <w:t>EB OR</w:t>
      </w:r>
      <w:r w:rsidR="00BB1997">
        <w:t xml:space="preserve"> for all-cause mortality – base case</w:t>
      </w:r>
      <w:bookmarkEnd w:id="51"/>
      <w:r w:rsidR="00BB1997">
        <w:t xml:space="preserve"> </w:t>
      </w:r>
    </w:p>
    <w:p w14:paraId="625BC73E" w14:textId="31F17698" w:rsidR="00BB1997" w:rsidRDefault="00657B7A" w:rsidP="002D3159">
      <w:pPr>
        <w:spacing w:after="0" w:line="240" w:lineRule="auto"/>
        <w:rPr>
          <w:lang w:val="en-GB"/>
        </w:rPr>
      </w:pPr>
      <w:r w:rsidRPr="00657B7A">
        <w:rPr>
          <w:noProof/>
        </w:rPr>
        <w:drawing>
          <wp:inline distT="0" distB="0" distL="0" distR="0" wp14:anchorId="4B95554C" wp14:editId="49D95728">
            <wp:extent cx="5931535" cy="2282190"/>
            <wp:effectExtent l="0" t="0" r="0" b="3810"/>
            <wp:docPr id="188199036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31535" cy="2282190"/>
                    </a:xfrm>
                    <a:prstGeom prst="rect">
                      <a:avLst/>
                    </a:prstGeom>
                    <a:noFill/>
                    <a:ln>
                      <a:noFill/>
                    </a:ln>
                  </pic:spPr>
                </pic:pic>
              </a:graphicData>
            </a:graphic>
          </wp:inline>
        </w:drawing>
      </w:r>
    </w:p>
    <w:p w14:paraId="75F78AB5" w14:textId="5087F787" w:rsidR="00BB1997" w:rsidRPr="00FD0342" w:rsidRDefault="00BB1997" w:rsidP="002D3159">
      <w:pPr>
        <w:pStyle w:val="FigureTableFooter"/>
        <w:rPr>
          <w:lang w:val="en-GB"/>
        </w:rPr>
      </w:pPr>
      <w:r w:rsidRPr="00FD0342">
        <w:rPr>
          <w:lang w:val="en-GB"/>
        </w:rPr>
        <w:t xml:space="preserve">Abbreviations: </w:t>
      </w:r>
      <w:proofErr w:type="spellStart"/>
      <w:r w:rsidRPr="00FD0342">
        <w:rPr>
          <w:lang w:val="en-GB"/>
        </w:rPr>
        <w:t>CrI</w:t>
      </w:r>
      <w:proofErr w:type="spellEnd"/>
      <w:r w:rsidRPr="00FD0342">
        <w:rPr>
          <w:lang w:val="en-GB"/>
        </w:rPr>
        <w:t xml:space="preserve">, credible interval; </w:t>
      </w:r>
      <w:proofErr w:type="spellStart"/>
      <w:r w:rsidRPr="00FD0342">
        <w:rPr>
          <w:lang w:val="en-GB"/>
        </w:rPr>
        <w:t>cryo</w:t>
      </w:r>
      <w:proofErr w:type="spellEnd"/>
      <w:r w:rsidRPr="00FD0342">
        <w:rPr>
          <w:lang w:val="en-GB"/>
        </w:rPr>
        <w:t xml:space="preserve">, cryoprecipitate; FC, fibrinogen concentrate; </w:t>
      </w:r>
      <w:proofErr w:type="gramStart"/>
      <w:r w:rsidRPr="00FD0342">
        <w:rPr>
          <w:lang w:val="en-GB"/>
        </w:rPr>
        <w:t>OR,</w:t>
      </w:r>
      <w:proofErr w:type="gramEnd"/>
      <w:r w:rsidRPr="00FD0342">
        <w:rPr>
          <w:lang w:val="en-GB"/>
        </w:rPr>
        <w:t xml:space="preserve"> odds ratio</w:t>
      </w:r>
      <w:r w:rsidR="00576F8C">
        <w:rPr>
          <w:lang w:val="en-GB"/>
        </w:rPr>
        <w:t>.</w:t>
      </w:r>
    </w:p>
    <w:p w14:paraId="34914541" w14:textId="77777777" w:rsidR="00BB1997" w:rsidRPr="00FD0342" w:rsidRDefault="00BB1997" w:rsidP="002D3159">
      <w:pPr>
        <w:pStyle w:val="FigureTableFooter"/>
        <w:rPr>
          <w:lang w:val="en-GB"/>
        </w:rPr>
      </w:pPr>
    </w:p>
    <w:p w14:paraId="1A5B6ED9" w14:textId="6280B6EC" w:rsidR="00BB1997" w:rsidRDefault="00BB1997" w:rsidP="002D3159">
      <w:pPr>
        <w:pStyle w:val="FigureTableFooter"/>
      </w:pPr>
      <w:r w:rsidRPr="2E5CF8C2">
        <w:t xml:space="preserve"> </w:t>
      </w:r>
    </w:p>
    <w:p w14:paraId="40B845D6" w14:textId="3BD8A84B" w:rsidR="00BB1997" w:rsidRDefault="00BB1997" w:rsidP="0069371C">
      <w:r w:rsidRPr="00123E62">
        <w:t>In the sensitivity analysis</w:t>
      </w:r>
      <w:r>
        <w:t xml:space="preserve"> including</w:t>
      </w:r>
      <w:r w:rsidRPr="00123E62">
        <w:t xml:space="preserve"> Galas 2014</w:t>
      </w:r>
      <w:r w:rsidR="008224FF">
        <w:t xml:space="preserve"> </w:t>
      </w:r>
      <w:r w:rsidR="008224FF">
        <w:fldChar w:fldCharType="begin">
          <w:fldData xml:space="preserve">PEVuZE5vdGU+PENpdGU+PEF1dGhvcj5BeWFnYW5vdjwvQXV0aG9yPjxZZWFyPjIwMjQ8L1llYXI+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==
</w:fldData>
        </w:fldChar>
      </w:r>
      <w:r w:rsidR="000B6CBC">
        <w:instrText xml:space="preserve"> ADDIN EN.CITE </w:instrText>
      </w:r>
      <w:r w:rsidR="000B6CBC">
        <w:fldChar w:fldCharType="begin">
          <w:fldData xml:space="preserve">PEVuZE5vdGU+PENpdGU+PEF1dGhvcj5BeWFnYW5vdjwvQXV0aG9yPjxZZWFyPjIwMjQ8L1llYXI+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==
</w:fldData>
        </w:fldChar>
      </w:r>
      <w:r w:rsidR="000B6CBC">
        <w:instrText xml:space="preserve"> ADDIN EN.CITE.DATA </w:instrText>
      </w:r>
      <w:r w:rsidR="000B6CBC">
        <w:fldChar w:fldCharType="end"/>
      </w:r>
      <w:r w:rsidR="008224FF">
        <w:fldChar w:fldCharType="separate"/>
      </w:r>
      <w:r w:rsidR="000B6CBC">
        <w:rPr>
          <w:noProof/>
        </w:rPr>
        <w:t>[13,30-35]</w:t>
      </w:r>
      <w:r w:rsidR="008224FF">
        <w:fldChar w:fldCharType="end"/>
      </w:r>
      <w:r>
        <w:t xml:space="preserve">, the pooled </w:t>
      </w:r>
      <w:r w:rsidR="006D738E">
        <w:t>EB OR</w:t>
      </w:r>
      <w:r>
        <w:t xml:space="preserve"> under the RE model was 1.11</w:t>
      </w:r>
      <w:r w:rsidRPr="00507355">
        <w:t xml:space="preserve"> </w:t>
      </w:r>
      <w:r>
        <w:t xml:space="preserve">(95% </w:t>
      </w:r>
      <w:proofErr w:type="spellStart"/>
      <w:r>
        <w:t>CrI</w:t>
      </w:r>
      <w:proofErr w:type="spellEnd"/>
      <w:r>
        <w:t>: 0.69</w:t>
      </w:r>
      <w:r w:rsidRPr="00507355">
        <w:t xml:space="preserve">, </w:t>
      </w:r>
      <w:r>
        <w:t xml:space="preserve">1.77), which was </w:t>
      </w:r>
      <w:r w:rsidR="00A52D49">
        <w:t>the same as</w:t>
      </w:r>
      <w:r>
        <w:t xml:space="preserve"> </w:t>
      </w:r>
      <w:r w:rsidR="006D738E">
        <w:t>EB OR</w:t>
      </w:r>
      <w:r>
        <w:t xml:space="preserve"> under the RE model in the base case. Both the sensitivity analysis and the base</w:t>
      </w:r>
      <w:r w:rsidR="00BC2765">
        <w:t>-</w:t>
      </w:r>
      <w:r>
        <w:t xml:space="preserve">case results were primarily driven by </w:t>
      </w:r>
      <w:r w:rsidRPr="00005C72">
        <w:t xml:space="preserve">Callum 2019. </w:t>
      </w:r>
      <w:r>
        <w:t>In addition, the exclusion of Galas 2014 did not impact the base-case results.</w:t>
      </w:r>
    </w:p>
    <w:p w14:paraId="177BDBF7" w14:textId="20E70B30" w:rsidR="00CA2143" w:rsidRDefault="00CA2143" w:rsidP="0069371C">
      <w:pPr>
        <w:rPr>
          <w:lang w:val="en-GB"/>
        </w:rPr>
      </w:pPr>
      <w:r w:rsidRPr="00123E62">
        <w:t>In the sensitivity analysis</w:t>
      </w:r>
      <w:r>
        <w:t xml:space="preserve"> </w:t>
      </w:r>
      <w:r w:rsidRPr="00123E62">
        <w:t>excluding Callum 201</w:t>
      </w:r>
      <w:r>
        <w:t>9</w:t>
      </w:r>
      <w:r w:rsidR="00B12FB6">
        <w:t xml:space="preserve"> </w:t>
      </w:r>
      <w:r>
        <w:fldChar w:fldCharType="begin">
          <w:fldData xml:space="preserve">PEVuZE5vdGU+PENpdGU+PEF1dGhvcj5BeWFnYW5vdjwvQXV0aG9yPjxZZWFyPjIwMjQ8L1llYXI+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</w:fldData>
        </w:fldChar>
      </w:r>
      <w:r w:rsidR="000B6CBC">
        <w:instrText xml:space="preserve"> ADDIN EN.CITE </w:instrText>
      </w:r>
      <w:r w:rsidR="000B6CBC">
        <w:fldChar w:fldCharType="begin">
          <w:fldData xml:space="preserve">PEVuZE5vdGU+PENpdGU+PEF1dGhvcj5BeWFnYW5vdjwvQXV0aG9yPjxZZWFyPjIwMjQ8L1llYXI+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</w:fldData>
        </w:fldChar>
      </w:r>
      <w:r w:rsidR="000B6CBC">
        <w:instrText xml:space="preserve"> ADDIN EN.CITE.DATA </w:instrText>
      </w:r>
      <w:r w:rsidR="000B6CBC">
        <w:fldChar w:fldCharType="end"/>
      </w:r>
      <w:r>
        <w:fldChar w:fldCharType="separate"/>
      </w:r>
      <w:r w:rsidR="000B6CBC">
        <w:rPr>
          <w:noProof/>
        </w:rPr>
        <w:t>[30-32,34,35]</w:t>
      </w:r>
      <w:r>
        <w:fldChar w:fldCharType="end"/>
      </w:r>
      <w:r>
        <w:t>, the pooled EB OR was</w:t>
      </w:r>
      <w:r w:rsidRPr="00123E62">
        <w:t> </w:t>
      </w:r>
      <w:r>
        <w:t>0.56</w:t>
      </w:r>
      <w:r w:rsidRPr="00507355">
        <w:t xml:space="preserve"> </w:t>
      </w:r>
      <w:r>
        <w:t xml:space="preserve">(95% </w:t>
      </w:r>
      <w:proofErr w:type="spellStart"/>
      <w:r>
        <w:t>CrI</w:t>
      </w:r>
      <w:proofErr w:type="spellEnd"/>
      <w:r>
        <w:t xml:space="preserve">: </w:t>
      </w:r>
      <w:r w:rsidRPr="00507355">
        <w:t>0.</w:t>
      </w:r>
      <w:r>
        <w:t>19</w:t>
      </w:r>
      <w:r w:rsidRPr="00507355">
        <w:t>, 1.</w:t>
      </w:r>
      <w:r>
        <w:t>68)</w:t>
      </w:r>
      <w:r w:rsidRPr="00123E62">
        <w:t xml:space="preserve">. </w:t>
      </w:r>
      <w:r>
        <w:t>Compared with the pooled EB OR in the base case (1.11</w:t>
      </w:r>
      <w:r w:rsidRPr="00507355">
        <w:t xml:space="preserve"> [</w:t>
      </w:r>
      <w:r>
        <w:t xml:space="preserve">95% </w:t>
      </w:r>
      <w:proofErr w:type="spellStart"/>
      <w:r>
        <w:t>CrI</w:t>
      </w:r>
      <w:proofErr w:type="spellEnd"/>
      <w:r>
        <w:t>: 0.69</w:t>
      </w:r>
      <w:r w:rsidRPr="00507355">
        <w:t xml:space="preserve">, </w:t>
      </w:r>
      <w:r>
        <w:t xml:space="preserve">1.77]), the pooled EB OR of the sensitivity analysis shifted further in favor of FC. The 95% </w:t>
      </w:r>
      <w:proofErr w:type="spellStart"/>
      <w:r>
        <w:t>CrI</w:t>
      </w:r>
      <w:proofErr w:type="spellEnd"/>
      <w:r>
        <w:t xml:space="preserve"> was wider compared with the base case, indicating increased posterior uncertainty. The </w:t>
      </w:r>
      <w:r>
        <w:lastRenderedPageBreak/>
        <w:t>sensitivity analysis further demonstrated that the base-case results were driven by Callum 2019, while the exclusion of Callum 2019 introduced more variability in the estimated effect.</w:t>
      </w:r>
    </w:p>
    <w:p w14:paraId="785BF5C2" w14:textId="13E76187" w:rsidR="00BB1997" w:rsidRPr="004E14D1" w:rsidRDefault="00481C0E" w:rsidP="002D3159">
      <w:pPr>
        <w:pStyle w:val="Ttulo2"/>
      </w:pPr>
      <w:bookmarkStart w:id="52" w:name="_Toc218843730"/>
      <w:r w:rsidRPr="004E14D1">
        <w:t xml:space="preserve">Supplemental Figure </w:t>
      </w:r>
      <w:r w:rsidR="00155EBE">
        <w:t>5</w:t>
      </w:r>
      <w:r w:rsidR="003D4970">
        <w:t>3</w:t>
      </w:r>
      <w:r w:rsidRPr="004E14D1">
        <w:t xml:space="preserve">. </w:t>
      </w:r>
      <w:r w:rsidR="00BB1997" w:rsidRPr="004E14D1">
        <w:t xml:space="preserve">Forest plot of </w:t>
      </w:r>
      <w:r w:rsidR="006D738E" w:rsidRPr="004E14D1">
        <w:t>EB OR</w:t>
      </w:r>
      <w:r w:rsidR="00BB1997" w:rsidRPr="004E14D1">
        <w:t xml:space="preserve"> for all-cause mortality – sensitivity analysis 1: including Galas 2014</w:t>
      </w:r>
      <w:bookmarkEnd w:id="52"/>
    </w:p>
    <w:p w14:paraId="7AF01D91" w14:textId="0B556CD4" w:rsidR="00BB1997" w:rsidRPr="004E14D1" w:rsidRDefault="00006148" w:rsidP="002D3159">
      <w:pPr>
        <w:spacing w:after="0" w:line="240" w:lineRule="auto"/>
        <w:rPr>
          <w:lang w:val="en-GB"/>
        </w:rPr>
      </w:pPr>
      <w:r w:rsidRPr="004E14D1">
        <w:rPr>
          <w:noProof/>
        </w:rPr>
        <w:drawing>
          <wp:inline distT="0" distB="0" distL="0" distR="0" wp14:anchorId="6B7F6387" wp14:editId="7298FA27">
            <wp:extent cx="5943600" cy="2967990"/>
            <wp:effectExtent l="0" t="0" r="0" b="3810"/>
            <wp:docPr id="154416681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943600" cy="2967990"/>
                    </a:xfrm>
                    <a:prstGeom prst="rect">
                      <a:avLst/>
                    </a:prstGeom>
                    <a:noFill/>
                    <a:ln>
                      <a:noFill/>
                    </a:ln>
                  </pic:spPr>
                </pic:pic>
              </a:graphicData>
            </a:graphic>
          </wp:inline>
        </w:drawing>
      </w:r>
    </w:p>
    <w:p w14:paraId="68AB3AE2" w14:textId="2771CF33" w:rsidR="00BB1997" w:rsidRPr="004E14D1" w:rsidRDefault="00BB1997" w:rsidP="002D3159">
      <w:pPr>
        <w:pStyle w:val="FigureTableFooter"/>
        <w:rPr>
          <w:lang w:val="en-GB"/>
        </w:rPr>
      </w:pPr>
      <w:r w:rsidRPr="004E14D1">
        <w:rPr>
          <w:lang w:val="en-GB"/>
        </w:rPr>
        <w:t xml:space="preserve">Abbreviations: </w:t>
      </w:r>
      <w:proofErr w:type="spellStart"/>
      <w:r w:rsidRPr="004E14D1">
        <w:rPr>
          <w:lang w:val="en-GB"/>
        </w:rPr>
        <w:t>CrI</w:t>
      </w:r>
      <w:proofErr w:type="spellEnd"/>
      <w:r w:rsidRPr="004E14D1">
        <w:rPr>
          <w:lang w:val="en-GB"/>
        </w:rPr>
        <w:t xml:space="preserve">, credible interval; </w:t>
      </w:r>
      <w:proofErr w:type="spellStart"/>
      <w:r w:rsidRPr="004E14D1">
        <w:rPr>
          <w:lang w:val="en-GB"/>
        </w:rPr>
        <w:t>cryo</w:t>
      </w:r>
      <w:proofErr w:type="spellEnd"/>
      <w:r w:rsidRPr="004E14D1">
        <w:rPr>
          <w:lang w:val="en-GB"/>
        </w:rPr>
        <w:t xml:space="preserve">, cryoprecipitate; FC, fibrinogen concentrate; </w:t>
      </w:r>
      <w:proofErr w:type="gramStart"/>
      <w:r w:rsidRPr="004E14D1">
        <w:rPr>
          <w:lang w:val="en-GB"/>
        </w:rPr>
        <w:t>OR,</w:t>
      </w:r>
      <w:proofErr w:type="gramEnd"/>
      <w:r w:rsidRPr="004E14D1">
        <w:rPr>
          <w:lang w:val="en-GB"/>
        </w:rPr>
        <w:t xml:space="preserve"> odds ratio</w:t>
      </w:r>
      <w:r w:rsidR="004E14D1">
        <w:rPr>
          <w:lang w:val="en-GB"/>
        </w:rPr>
        <w:t>.</w:t>
      </w:r>
    </w:p>
    <w:p w14:paraId="0BFEF002" w14:textId="77777777" w:rsidR="00BB1997" w:rsidRPr="004E14D1" w:rsidRDefault="00BB1997" w:rsidP="002D3159">
      <w:pPr>
        <w:pStyle w:val="FigureTableFooter"/>
        <w:rPr>
          <w:lang w:val="en-GB"/>
        </w:rPr>
      </w:pPr>
    </w:p>
    <w:p w14:paraId="5DBB2592" w14:textId="2A8E2C2E" w:rsidR="00BB1997" w:rsidRDefault="00481C0E" w:rsidP="002D3159">
      <w:pPr>
        <w:pStyle w:val="Ttulo2"/>
      </w:pPr>
      <w:bookmarkStart w:id="53" w:name="_Toc218843731"/>
      <w:r w:rsidRPr="004E14D1">
        <w:t xml:space="preserve">Supplemental Figure </w:t>
      </w:r>
      <w:r w:rsidR="00155EBE">
        <w:t>5</w:t>
      </w:r>
      <w:r w:rsidR="003D4970">
        <w:t>4</w:t>
      </w:r>
      <w:r w:rsidRPr="004E14D1">
        <w:t xml:space="preserve">. </w:t>
      </w:r>
      <w:r w:rsidR="00BB1997" w:rsidRPr="004E14D1">
        <w:t xml:space="preserve">Forest plot of </w:t>
      </w:r>
      <w:r w:rsidR="006D738E" w:rsidRPr="004E14D1">
        <w:t>EB OR</w:t>
      </w:r>
      <w:r w:rsidR="00BB1997" w:rsidRPr="004E14D1">
        <w:t xml:space="preserve"> for all-cause mortality – sensitivity analysis 2: excluding Callum </w:t>
      </w:r>
      <w:bookmarkEnd w:id="53"/>
      <w:r w:rsidR="00BB1997" w:rsidRPr="004E14D1">
        <w:t>20</w:t>
      </w:r>
      <w:r w:rsidR="00841638" w:rsidRPr="004E14D1">
        <w:t>1</w:t>
      </w:r>
      <w:r w:rsidR="00BB1997" w:rsidRPr="004E14D1">
        <w:t>9</w:t>
      </w:r>
    </w:p>
    <w:p w14:paraId="6F9D2AC0" w14:textId="62AD7EC0" w:rsidR="00BB1997" w:rsidRPr="00507355" w:rsidRDefault="00FD5B3E" w:rsidP="002D3159">
      <w:pPr>
        <w:spacing w:after="0" w:line="240" w:lineRule="auto"/>
        <w:rPr>
          <w:lang w:val="en-GB"/>
        </w:rPr>
      </w:pPr>
      <w:r w:rsidRPr="00FD5B3E">
        <w:rPr>
          <w:noProof/>
        </w:rPr>
        <w:drawing>
          <wp:inline distT="0" distB="0" distL="0" distR="0" wp14:anchorId="7A90DD2D" wp14:editId="478AD19D">
            <wp:extent cx="5943600" cy="2740025"/>
            <wp:effectExtent l="0" t="0" r="0" b="3175"/>
            <wp:docPr id="122559507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943600" cy="2740025"/>
                    </a:xfrm>
                    <a:prstGeom prst="rect">
                      <a:avLst/>
                    </a:prstGeom>
                    <a:noFill/>
                    <a:ln>
                      <a:noFill/>
                    </a:ln>
                  </pic:spPr>
                </pic:pic>
              </a:graphicData>
            </a:graphic>
          </wp:inline>
        </w:drawing>
      </w:r>
    </w:p>
    <w:p w14:paraId="1350E08D" w14:textId="316A3BB7" w:rsidR="00AC376F" w:rsidRPr="00AC376F" w:rsidRDefault="00BB1997" w:rsidP="002D3159">
      <w:pPr>
        <w:pStyle w:val="FigureTableFooter"/>
      </w:pPr>
      <w:r w:rsidRPr="00FD0342">
        <w:rPr>
          <w:lang w:val="en-GB"/>
        </w:rPr>
        <w:t xml:space="preserve">Abbreviations: </w:t>
      </w:r>
      <w:proofErr w:type="spellStart"/>
      <w:r w:rsidRPr="00FD0342">
        <w:rPr>
          <w:lang w:val="en-GB"/>
        </w:rPr>
        <w:t>CrI</w:t>
      </w:r>
      <w:proofErr w:type="spellEnd"/>
      <w:r w:rsidRPr="00FD0342">
        <w:rPr>
          <w:lang w:val="en-GB"/>
        </w:rPr>
        <w:t xml:space="preserve">, credible interval; </w:t>
      </w:r>
      <w:proofErr w:type="spellStart"/>
      <w:r w:rsidRPr="00FD0342">
        <w:rPr>
          <w:lang w:val="en-GB"/>
        </w:rPr>
        <w:t>cryo</w:t>
      </w:r>
      <w:proofErr w:type="spellEnd"/>
      <w:r w:rsidRPr="00FD0342">
        <w:rPr>
          <w:lang w:val="en-GB"/>
        </w:rPr>
        <w:t xml:space="preserve">, cryoprecipitate; FC, fibrinogen concentrate; </w:t>
      </w:r>
      <w:proofErr w:type="gramStart"/>
      <w:r w:rsidRPr="00FD0342">
        <w:rPr>
          <w:lang w:val="en-GB"/>
        </w:rPr>
        <w:t>OR,</w:t>
      </w:r>
      <w:proofErr w:type="gramEnd"/>
      <w:r w:rsidRPr="00FD0342">
        <w:rPr>
          <w:lang w:val="en-GB"/>
        </w:rPr>
        <w:t xml:space="preserve"> odds ratio</w:t>
      </w:r>
      <w:r w:rsidR="004E14D1">
        <w:rPr>
          <w:lang w:val="en-GB"/>
        </w:rPr>
        <w:t>.</w:t>
      </w:r>
    </w:p>
    <w:sectPr w:rsidR="00AC376F" w:rsidRPr="00AC376F" w:rsidSect="00E33CCA">
      <w:type w:val="continuous"/>
      <w:pgSz w:w="12240" w:h="15840"/>
      <w:pgMar w:top="1440" w:right="1440" w:bottom="1440" w:left="1440" w:header="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3D178" w14:textId="77777777" w:rsidR="00397005" w:rsidRDefault="00397005" w:rsidP="002A17FA">
      <w:r>
        <w:separator/>
      </w:r>
    </w:p>
  </w:endnote>
  <w:endnote w:type="continuationSeparator" w:id="0">
    <w:p w14:paraId="7E10C8B1" w14:textId="77777777" w:rsidR="00397005" w:rsidRDefault="00397005" w:rsidP="002A17FA">
      <w:r>
        <w:continuationSeparator/>
      </w:r>
    </w:p>
  </w:endnote>
  <w:endnote w:type="continuationNotice" w:id="1">
    <w:p w14:paraId="6AD0983B" w14:textId="77777777" w:rsidR="00397005" w:rsidRDefault="00397005" w:rsidP="002A17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emibold">
    <w:panose1 w:val="020B07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eiryo">
    <w:charset w:val="80"/>
    <w:family w:val="swiss"/>
    <w:pitch w:val="variable"/>
    <w:sig w:usb0="E00002FF" w:usb1="6AC7FFFF"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581287254"/>
      <w:docPartObj>
        <w:docPartGallery w:val="Page Numbers (Bottom of Page)"/>
        <w:docPartUnique/>
      </w:docPartObj>
    </w:sdtPr>
    <w:sdtEndPr>
      <w:rPr>
        <w:rStyle w:val="Nmerodepgina"/>
      </w:rPr>
    </w:sdtEndPr>
    <w:sdtContent>
      <w:p w14:paraId="64B9CF81" w14:textId="7262DC8D" w:rsidR="0017659B" w:rsidRDefault="0017659B" w:rsidP="002A17FA">
        <w:pPr>
          <w:pStyle w:val="Piedepgina"/>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65373B4A" w14:textId="77777777" w:rsidR="006C4B49" w:rsidRDefault="006C4B49" w:rsidP="002A17F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1663760"/>
      <w:docPartObj>
        <w:docPartGallery w:val="Page Numbers (Bottom of Page)"/>
        <w:docPartUnique/>
      </w:docPartObj>
    </w:sdtPr>
    <w:sdtEndPr>
      <w:rPr>
        <w:noProof/>
      </w:rPr>
    </w:sdtEndPr>
    <w:sdtContent>
      <w:p w14:paraId="71FF75F9" w14:textId="7A5CA3A2" w:rsidR="00293683" w:rsidRPr="003C3D12" w:rsidRDefault="00BE63BD" w:rsidP="00BE63BD">
        <w:pPr>
          <w:pStyle w:val="Piedepgina"/>
          <w:jc w:val="right"/>
        </w:pPr>
        <w:r>
          <w:fldChar w:fldCharType="begin"/>
        </w:r>
        <w:r>
          <w:instrText xml:space="preserve"> PAGE   \* MERGEFORMAT </w:instrText>
        </w:r>
        <w:r>
          <w:fldChar w:fldCharType="separate"/>
        </w:r>
        <w:r w:rsidR="00E33CCA">
          <w:rPr>
            <w:noProof/>
          </w:rPr>
          <w:t>26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C1F5D" w14:textId="77777777" w:rsidR="00397005" w:rsidRDefault="00397005" w:rsidP="002A17FA">
      <w:r>
        <w:separator/>
      </w:r>
    </w:p>
  </w:footnote>
  <w:footnote w:type="continuationSeparator" w:id="0">
    <w:p w14:paraId="5A2BB2A9" w14:textId="77777777" w:rsidR="00397005" w:rsidRDefault="00397005" w:rsidP="002A17FA">
      <w:r>
        <w:continuationSeparator/>
      </w:r>
    </w:p>
  </w:footnote>
  <w:footnote w:type="continuationNotice" w:id="1">
    <w:p w14:paraId="7F71E96E" w14:textId="77777777" w:rsidR="00397005" w:rsidRDefault="00397005" w:rsidP="002A17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1110F" w14:textId="777E6B3A" w:rsidR="002B60B5" w:rsidRDefault="002B60B5" w:rsidP="002A17FA">
    <w:pPr>
      <w:pStyle w:val="Encabezado"/>
    </w:pPr>
  </w:p>
  <w:p w14:paraId="6D58D721" w14:textId="404D6C41" w:rsidR="0088447E" w:rsidRPr="002D1437" w:rsidRDefault="001B6B1A" w:rsidP="002D1437">
    <w:pPr>
      <w:pStyle w:val="Encabezado"/>
      <w:spacing w:after="0" w:line="240" w:lineRule="auto"/>
      <w:rPr>
        <w:sz w:val="20"/>
        <w:szCs w:val="20"/>
      </w:rPr>
    </w:pPr>
    <w:r>
      <w:rPr>
        <w:sz w:val="20"/>
        <w:szCs w:val="20"/>
      </w:rPr>
      <w:t>Supplementary materials</w:t>
    </w:r>
    <w:r w:rsidR="002D1437">
      <w:rPr>
        <w:sz w:val="20"/>
        <w:szCs w:val="20"/>
      </w:rPr>
      <w:t xml:space="preserve">: </w:t>
    </w:r>
    <w:r w:rsidR="002D1437" w:rsidRPr="002D1437">
      <w:rPr>
        <w:sz w:val="20"/>
        <w:szCs w:val="20"/>
      </w:rPr>
      <w:t xml:space="preserve">Systematic Literature Review and Meta-analysis on the Safety of Fibrinogen Concentrate </w:t>
    </w:r>
    <w:r w:rsidR="002D1437">
      <w:rPr>
        <w:sz w:val="20"/>
        <w:szCs w:val="20"/>
      </w:rPr>
      <w:br/>
    </w:r>
    <w:r w:rsidR="002D1437" w:rsidRPr="002D1437">
      <w:rPr>
        <w:sz w:val="20"/>
        <w:szCs w:val="20"/>
      </w:rPr>
      <w:t>versus Cryoprecipitate in Patients with Surgical Bleeding</w:t>
    </w:r>
  </w:p>
  <w:p w14:paraId="2C5FAE1B" w14:textId="77777777" w:rsidR="002D1437" w:rsidRDefault="002D1437" w:rsidP="002D1437">
    <w:pPr>
      <w:pStyle w:val="Encabezado"/>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E4F65"/>
    <w:multiLevelType w:val="hybridMultilevel"/>
    <w:tmpl w:val="2C4CB5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AD12E3"/>
    <w:multiLevelType w:val="hybridMultilevel"/>
    <w:tmpl w:val="71D8DF4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 w15:restartNumberingAfterBreak="0">
    <w:nsid w:val="0B6C573C"/>
    <w:multiLevelType w:val="hybridMultilevel"/>
    <w:tmpl w:val="507AD01C"/>
    <w:lvl w:ilvl="0" w:tplc="28D4BBFC">
      <w:start w:val="1"/>
      <w:numFmt w:val="decimal"/>
      <w:lvlText w:val="1.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A0B5A"/>
    <w:multiLevelType w:val="hybridMultilevel"/>
    <w:tmpl w:val="C4B4CC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644"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A138A3"/>
    <w:multiLevelType w:val="hybridMultilevel"/>
    <w:tmpl w:val="FCF87D90"/>
    <w:lvl w:ilvl="0" w:tplc="1B54ACAE">
      <w:start w:val="1"/>
      <w:numFmt w:val="bullet"/>
      <w:lvlText w:val=""/>
      <w:lvlJc w:val="left"/>
      <w:pPr>
        <w:ind w:left="750" w:hanging="360"/>
      </w:pPr>
      <w:rPr>
        <w:rFonts w:ascii="Symbol" w:hAnsi="Symbol" w:hint="default"/>
        <w:color w:val="FFFFFF" w:themeColor="background1"/>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5" w15:restartNumberingAfterBreak="0">
    <w:nsid w:val="10C512B5"/>
    <w:multiLevelType w:val="hybridMultilevel"/>
    <w:tmpl w:val="DC3A45B8"/>
    <w:lvl w:ilvl="0" w:tplc="144ADE42">
      <w:start w:val="1"/>
      <w:numFmt w:val="bullet"/>
      <w:lvlText w:val=""/>
      <w:lvlJc w:val="left"/>
      <w:pPr>
        <w:ind w:left="720" w:hanging="360"/>
      </w:pPr>
      <w:rPr>
        <w:rFonts w:ascii="Symbol" w:hAnsi="Symbol"/>
      </w:rPr>
    </w:lvl>
    <w:lvl w:ilvl="1" w:tplc="0478D5FE">
      <w:start w:val="1"/>
      <w:numFmt w:val="bullet"/>
      <w:lvlText w:val=""/>
      <w:lvlJc w:val="left"/>
      <w:pPr>
        <w:ind w:left="720" w:hanging="360"/>
      </w:pPr>
      <w:rPr>
        <w:rFonts w:ascii="Symbol" w:hAnsi="Symbol"/>
      </w:rPr>
    </w:lvl>
    <w:lvl w:ilvl="2" w:tplc="2700921A">
      <w:start w:val="1"/>
      <w:numFmt w:val="bullet"/>
      <w:lvlText w:val=""/>
      <w:lvlJc w:val="left"/>
      <w:pPr>
        <w:ind w:left="720" w:hanging="360"/>
      </w:pPr>
      <w:rPr>
        <w:rFonts w:ascii="Symbol" w:hAnsi="Symbol"/>
      </w:rPr>
    </w:lvl>
    <w:lvl w:ilvl="3" w:tplc="8E5A9A4E">
      <w:start w:val="1"/>
      <w:numFmt w:val="bullet"/>
      <w:lvlText w:val=""/>
      <w:lvlJc w:val="left"/>
      <w:pPr>
        <w:ind w:left="720" w:hanging="360"/>
      </w:pPr>
      <w:rPr>
        <w:rFonts w:ascii="Symbol" w:hAnsi="Symbol"/>
      </w:rPr>
    </w:lvl>
    <w:lvl w:ilvl="4" w:tplc="45EA989E">
      <w:start w:val="1"/>
      <w:numFmt w:val="bullet"/>
      <w:lvlText w:val=""/>
      <w:lvlJc w:val="left"/>
      <w:pPr>
        <w:ind w:left="720" w:hanging="360"/>
      </w:pPr>
      <w:rPr>
        <w:rFonts w:ascii="Symbol" w:hAnsi="Symbol"/>
      </w:rPr>
    </w:lvl>
    <w:lvl w:ilvl="5" w:tplc="87FEBB26">
      <w:start w:val="1"/>
      <w:numFmt w:val="bullet"/>
      <w:lvlText w:val=""/>
      <w:lvlJc w:val="left"/>
      <w:pPr>
        <w:ind w:left="720" w:hanging="360"/>
      </w:pPr>
      <w:rPr>
        <w:rFonts w:ascii="Symbol" w:hAnsi="Symbol"/>
      </w:rPr>
    </w:lvl>
    <w:lvl w:ilvl="6" w:tplc="5A32ABFC">
      <w:start w:val="1"/>
      <w:numFmt w:val="bullet"/>
      <w:lvlText w:val=""/>
      <w:lvlJc w:val="left"/>
      <w:pPr>
        <w:ind w:left="720" w:hanging="360"/>
      </w:pPr>
      <w:rPr>
        <w:rFonts w:ascii="Symbol" w:hAnsi="Symbol"/>
      </w:rPr>
    </w:lvl>
    <w:lvl w:ilvl="7" w:tplc="576AE6E6">
      <w:start w:val="1"/>
      <w:numFmt w:val="bullet"/>
      <w:lvlText w:val=""/>
      <w:lvlJc w:val="left"/>
      <w:pPr>
        <w:ind w:left="720" w:hanging="360"/>
      </w:pPr>
      <w:rPr>
        <w:rFonts w:ascii="Symbol" w:hAnsi="Symbol"/>
      </w:rPr>
    </w:lvl>
    <w:lvl w:ilvl="8" w:tplc="BD1ED43C">
      <w:start w:val="1"/>
      <w:numFmt w:val="bullet"/>
      <w:lvlText w:val=""/>
      <w:lvlJc w:val="left"/>
      <w:pPr>
        <w:ind w:left="720" w:hanging="360"/>
      </w:pPr>
      <w:rPr>
        <w:rFonts w:ascii="Symbol" w:hAnsi="Symbol"/>
      </w:rPr>
    </w:lvl>
  </w:abstractNum>
  <w:abstractNum w:abstractNumId="6" w15:restartNumberingAfterBreak="0">
    <w:nsid w:val="13D21564"/>
    <w:multiLevelType w:val="hybridMultilevel"/>
    <w:tmpl w:val="827AED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AB21D8"/>
    <w:multiLevelType w:val="hybridMultilevel"/>
    <w:tmpl w:val="6E2CFB6C"/>
    <w:lvl w:ilvl="0" w:tplc="20000001">
      <w:start w:val="1"/>
      <w:numFmt w:val="bullet"/>
      <w:lvlText w:val=""/>
      <w:lvlJc w:val="left"/>
      <w:pPr>
        <w:ind w:left="86" w:hanging="360"/>
      </w:pPr>
      <w:rPr>
        <w:rFonts w:ascii="Symbol" w:hAnsi="Symbol" w:hint="default"/>
      </w:rPr>
    </w:lvl>
    <w:lvl w:ilvl="1" w:tplc="20000003" w:tentative="1">
      <w:start w:val="1"/>
      <w:numFmt w:val="bullet"/>
      <w:lvlText w:val="o"/>
      <w:lvlJc w:val="left"/>
      <w:pPr>
        <w:ind w:left="806" w:hanging="360"/>
      </w:pPr>
      <w:rPr>
        <w:rFonts w:ascii="Courier New" w:hAnsi="Courier New" w:cs="Courier New" w:hint="default"/>
      </w:rPr>
    </w:lvl>
    <w:lvl w:ilvl="2" w:tplc="20000005" w:tentative="1">
      <w:start w:val="1"/>
      <w:numFmt w:val="bullet"/>
      <w:lvlText w:val=""/>
      <w:lvlJc w:val="left"/>
      <w:pPr>
        <w:ind w:left="1526" w:hanging="360"/>
      </w:pPr>
      <w:rPr>
        <w:rFonts w:ascii="Wingdings" w:hAnsi="Wingdings" w:hint="default"/>
      </w:rPr>
    </w:lvl>
    <w:lvl w:ilvl="3" w:tplc="20000001" w:tentative="1">
      <w:start w:val="1"/>
      <w:numFmt w:val="bullet"/>
      <w:lvlText w:val=""/>
      <w:lvlJc w:val="left"/>
      <w:pPr>
        <w:ind w:left="2246" w:hanging="360"/>
      </w:pPr>
      <w:rPr>
        <w:rFonts w:ascii="Symbol" w:hAnsi="Symbol" w:hint="default"/>
      </w:rPr>
    </w:lvl>
    <w:lvl w:ilvl="4" w:tplc="20000003" w:tentative="1">
      <w:start w:val="1"/>
      <w:numFmt w:val="bullet"/>
      <w:lvlText w:val="o"/>
      <w:lvlJc w:val="left"/>
      <w:pPr>
        <w:ind w:left="2966" w:hanging="360"/>
      </w:pPr>
      <w:rPr>
        <w:rFonts w:ascii="Courier New" w:hAnsi="Courier New" w:cs="Courier New" w:hint="default"/>
      </w:rPr>
    </w:lvl>
    <w:lvl w:ilvl="5" w:tplc="20000005" w:tentative="1">
      <w:start w:val="1"/>
      <w:numFmt w:val="bullet"/>
      <w:lvlText w:val=""/>
      <w:lvlJc w:val="left"/>
      <w:pPr>
        <w:ind w:left="3686" w:hanging="360"/>
      </w:pPr>
      <w:rPr>
        <w:rFonts w:ascii="Wingdings" w:hAnsi="Wingdings" w:hint="default"/>
      </w:rPr>
    </w:lvl>
    <w:lvl w:ilvl="6" w:tplc="20000001" w:tentative="1">
      <w:start w:val="1"/>
      <w:numFmt w:val="bullet"/>
      <w:lvlText w:val=""/>
      <w:lvlJc w:val="left"/>
      <w:pPr>
        <w:ind w:left="4406" w:hanging="360"/>
      </w:pPr>
      <w:rPr>
        <w:rFonts w:ascii="Symbol" w:hAnsi="Symbol" w:hint="default"/>
      </w:rPr>
    </w:lvl>
    <w:lvl w:ilvl="7" w:tplc="20000003" w:tentative="1">
      <w:start w:val="1"/>
      <w:numFmt w:val="bullet"/>
      <w:lvlText w:val="o"/>
      <w:lvlJc w:val="left"/>
      <w:pPr>
        <w:ind w:left="5126" w:hanging="360"/>
      </w:pPr>
      <w:rPr>
        <w:rFonts w:ascii="Courier New" w:hAnsi="Courier New" w:cs="Courier New" w:hint="default"/>
      </w:rPr>
    </w:lvl>
    <w:lvl w:ilvl="8" w:tplc="20000005" w:tentative="1">
      <w:start w:val="1"/>
      <w:numFmt w:val="bullet"/>
      <w:lvlText w:val=""/>
      <w:lvlJc w:val="left"/>
      <w:pPr>
        <w:ind w:left="5846" w:hanging="360"/>
      </w:pPr>
      <w:rPr>
        <w:rFonts w:ascii="Wingdings" w:hAnsi="Wingdings" w:hint="default"/>
      </w:rPr>
    </w:lvl>
  </w:abstractNum>
  <w:abstractNum w:abstractNumId="8" w15:restartNumberingAfterBreak="0">
    <w:nsid w:val="15CC7110"/>
    <w:multiLevelType w:val="hybridMultilevel"/>
    <w:tmpl w:val="1BE44BB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 w15:restartNumberingAfterBreak="0">
    <w:nsid w:val="1AFB415C"/>
    <w:multiLevelType w:val="hybridMultilevel"/>
    <w:tmpl w:val="3CEA4FD4"/>
    <w:lvl w:ilvl="0" w:tplc="F03608FC">
      <w:start w:val="1"/>
      <w:numFmt w:val="decimal"/>
      <w:lvlText w:val="%1)"/>
      <w:lvlJc w:val="left"/>
      <w:pPr>
        <w:ind w:left="1020" w:hanging="360"/>
      </w:pPr>
    </w:lvl>
    <w:lvl w:ilvl="1" w:tplc="1FC2B1CA">
      <w:start w:val="1"/>
      <w:numFmt w:val="decimal"/>
      <w:lvlText w:val="%2)"/>
      <w:lvlJc w:val="left"/>
      <w:pPr>
        <w:ind w:left="1020" w:hanging="360"/>
      </w:pPr>
    </w:lvl>
    <w:lvl w:ilvl="2" w:tplc="1C24EE84">
      <w:start w:val="1"/>
      <w:numFmt w:val="decimal"/>
      <w:lvlText w:val="%3)"/>
      <w:lvlJc w:val="left"/>
      <w:pPr>
        <w:ind w:left="1020" w:hanging="360"/>
      </w:pPr>
    </w:lvl>
    <w:lvl w:ilvl="3" w:tplc="E8AA42E6">
      <w:start w:val="1"/>
      <w:numFmt w:val="decimal"/>
      <w:lvlText w:val="%4)"/>
      <w:lvlJc w:val="left"/>
      <w:pPr>
        <w:ind w:left="1020" w:hanging="360"/>
      </w:pPr>
    </w:lvl>
    <w:lvl w:ilvl="4" w:tplc="052CB7F8">
      <w:start w:val="1"/>
      <w:numFmt w:val="decimal"/>
      <w:lvlText w:val="%5)"/>
      <w:lvlJc w:val="left"/>
      <w:pPr>
        <w:ind w:left="1020" w:hanging="360"/>
      </w:pPr>
    </w:lvl>
    <w:lvl w:ilvl="5" w:tplc="45C2A9C8">
      <w:start w:val="1"/>
      <w:numFmt w:val="decimal"/>
      <w:lvlText w:val="%6)"/>
      <w:lvlJc w:val="left"/>
      <w:pPr>
        <w:ind w:left="1020" w:hanging="360"/>
      </w:pPr>
    </w:lvl>
    <w:lvl w:ilvl="6" w:tplc="0C625B20">
      <w:start w:val="1"/>
      <w:numFmt w:val="decimal"/>
      <w:lvlText w:val="%7)"/>
      <w:lvlJc w:val="left"/>
      <w:pPr>
        <w:ind w:left="1020" w:hanging="360"/>
      </w:pPr>
    </w:lvl>
    <w:lvl w:ilvl="7" w:tplc="4DF66096">
      <w:start w:val="1"/>
      <w:numFmt w:val="decimal"/>
      <w:lvlText w:val="%8)"/>
      <w:lvlJc w:val="left"/>
      <w:pPr>
        <w:ind w:left="1020" w:hanging="360"/>
      </w:pPr>
    </w:lvl>
    <w:lvl w:ilvl="8" w:tplc="F00A662A">
      <w:start w:val="1"/>
      <w:numFmt w:val="decimal"/>
      <w:lvlText w:val="%9)"/>
      <w:lvlJc w:val="left"/>
      <w:pPr>
        <w:ind w:left="1020" w:hanging="360"/>
      </w:pPr>
    </w:lvl>
  </w:abstractNum>
  <w:abstractNum w:abstractNumId="10" w15:restartNumberingAfterBreak="0">
    <w:nsid w:val="1BEA09DD"/>
    <w:multiLevelType w:val="hybridMultilevel"/>
    <w:tmpl w:val="25A6C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E3F1B16"/>
    <w:multiLevelType w:val="multilevel"/>
    <w:tmpl w:val="825EE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E24F90"/>
    <w:multiLevelType w:val="hybridMultilevel"/>
    <w:tmpl w:val="3D568230"/>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643"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5D45E2E"/>
    <w:multiLevelType w:val="hybridMultilevel"/>
    <w:tmpl w:val="69DED14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86A26D02">
      <w:start w:val="2018"/>
      <w:numFmt w:val="bullet"/>
      <w:lvlText w:val="•"/>
      <w:lvlJc w:val="left"/>
      <w:pPr>
        <w:ind w:left="1800" w:hanging="360"/>
      </w:pPr>
      <w:rPr>
        <w:rFonts w:ascii="Arial" w:eastAsia="Times New Roman" w:hAnsi="Arial" w:cs="Aria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6AA7C65"/>
    <w:multiLevelType w:val="hybridMultilevel"/>
    <w:tmpl w:val="6848E7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88467E"/>
    <w:multiLevelType w:val="hybridMultilevel"/>
    <w:tmpl w:val="47286190"/>
    <w:lvl w:ilvl="0" w:tplc="6B0E7C70">
      <w:start w:val="1"/>
      <w:numFmt w:val="bullet"/>
      <w:lvlText w:val=""/>
      <w:lvlJc w:val="left"/>
      <w:pPr>
        <w:ind w:left="1080" w:hanging="360"/>
      </w:pPr>
      <w:rPr>
        <w:rFonts w:ascii="Symbol" w:hAnsi="Symbol"/>
      </w:rPr>
    </w:lvl>
    <w:lvl w:ilvl="1" w:tplc="61BA92F6">
      <w:start w:val="1"/>
      <w:numFmt w:val="bullet"/>
      <w:lvlText w:val=""/>
      <w:lvlJc w:val="left"/>
      <w:pPr>
        <w:ind w:left="1080" w:hanging="360"/>
      </w:pPr>
      <w:rPr>
        <w:rFonts w:ascii="Symbol" w:hAnsi="Symbol"/>
      </w:rPr>
    </w:lvl>
    <w:lvl w:ilvl="2" w:tplc="508A2DA8">
      <w:start w:val="1"/>
      <w:numFmt w:val="bullet"/>
      <w:lvlText w:val=""/>
      <w:lvlJc w:val="left"/>
      <w:pPr>
        <w:ind w:left="1080" w:hanging="360"/>
      </w:pPr>
      <w:rPr>
        <w:rFonts w:ascii="Symbol" w:hAnsi="Symbol"/>
      </w:rPr>
    </w:lvl>
    <w:lvl w:ilvl="3" w:tplc="EB48E47A">
      <w:start w:val="1"/>
      <w:numFmt w:val="bullet"/>
      <w:lvlText w:val=""/>
      <w:lvlJc w:val="left"/>
      <w:pPr>
        <w:ind w:left="1080" w:hanging="360"/>
      </w:pPr>
      <w:rPr>
        <w:rFonts w:ascii="Symbol" w:hAnsi="Symbol"/>
      </w:rPr>
    </w:lvl>
    <w:lvl w:ilvl="4" w:tplc="A784F7D0">
      <w:start w:val="1"/>
      <w:numFmt w:val="bullet"/>
      <w:lvlText w:val=""/>
      <w:lvlJc w:val="left"/>
      <w:pPr>
        <w:ind w:left="1080" w:hanging="360"/>
      </w:pPr>
      <w:rPr>
        <w:rFonts w:ascii="Symbol" w:hAnsi="Symbol"/>
      </w:rPr>
    </w:lvl>
    <w:lvl w:ilvl="5" w:tplc="A6C8B610">
      <w:start w:val="1"/>
      <w:numFmt w:val="bullet"/>
      <w:lvlText w:val=""/>
      <w:lvlJc w:val="left"/>
      <w:pPr>
        <w:ind w:left="1080" w:hanging="360"/>
      </w:pPr>
      <w:rPr>
        <w:rFonts w:ascii="Symbol" w:hAnsi="Symbol"/>
      </w:rPr>
    </w:lvl>
    <w:lvl w:ilvl="6" w:tplc="0CA09218">
      <w:start w:val="1"/>
      <w:numFmt w:val="bullet"/>
      <w:lvlText w:val=""/>
      <w:lvlJc w:val="left"/>
      <w:pPr>
        <w:ind w:left="1080" w:hanging="360"/>
      </w:pPr>
      <w:rPr>
        <w:rFonts w:ascii="Symbol" w:hAnsi="Symbol"/>
      </w:rPr>
    </w:lvl>
    <w:lvl w:ilvl="7" w:tplc="4B627644">
      <w:start w:val="1"/>
      <w:numFmt w:val="bullet"/>
      <w:lvlText w:val=""/>
      <w:lvlJc w:val="left"/>
      <w:pPr>
        <w:ind w:left="1080" w:hanging="360"/>
      </w:pPr>
      <w:rPr>
        <w:rFonts w:ascii="Symbol" w:hAnsi="Symbol"/>
      </w:rPr>
    </w:lvl>
    <w:lvl w:ilvl="8" w:tplc="7742A872">
      <w:start w:val="1"/>
      <w:numFmt w:val="bullet"/>
      <w:lvlText w:val=""/>
      <w:lvlJc w:val="left"/>
      <w:pPr>
        <w:ind w:left="1080" w:hanging="360"/>
      </w:pPr>
      <w:rPr>
        <w:rFonts w:ascii="Symbol" w:hAnsi="Symbol"/>
      </w:rPr>
    </w:lvl>
  </w:abstractNum>
  <w:abstractNum w:abstractNumId="16" w15:restartNumberingAfterBreak="0">
    <w:nsid w:val="27ED6EFE"/>
    <w:multiLevelType w:val="hybridMultilevel"/>
    <w:tmpl w:val="956CCC5E"/>
    <w:lvl w:ilvl="0" w:tplc="DAB4E524">
      <w:start w:val="1"/>
      <w:numFmt w:val="decimal"/>
      <w:lvlText w:val="%1)"/>
      <w:lvlJc w:val="left"/>
      <w:pPr>
        <w:ind w:left="1020" w:hanging="360"/>
      </w:pPr>
    </w:lvl>
    <w:lvl w:ilvl="1" w:tplc="14AC65D0">
      <w:start w:val="1"/>
      <w:numFmt w:val="decimal"/>
      <w:lvlText w:val="%2)"/>
      <w:lvlJc w:val="left"/>
      <w:pPr>
        <w:ind w:left="1020" w:hanging="360"/>
      </w:pPr>
    </w:lvl>
    <w:lvl w:ilvl="2" w:tplc="608AFD40">
      <w:start w:val="1"/>
      <w:numFmt w:val="decimal"/>
      <w:lvlText w:val="%3)"/>
      <w:lvlJc w:val="left"/>
      <w:pPr>
        <w:ind w:left="1020" w:hanging="360"/>
      </w:pPr>
    </w:lvl>
    <w:lvl w:ilvl="3" w:tplc="2830282C">
      <w:start w:val="1"/>
      <w:numFmt w:val="decimal"/>
      <w:lvlText w:val="%4)"/>
      <w:lvlJc w:val="left"/>
      <w:pPr>
        <w:ind w:left="1020" w:hanging="360"/>
      </w:pPr>
    </w:lvl>
    <w:lvl w:ilvl="4" w:tplc="7B6C3D38">
      <w:start w:val="1"/>
      <w:numFmt w:val="decimal"/>
      <w:lvlText w:val="%5)"/>
      <w:lvlJc w:val="left"/>
      <w:pPr>
        <w:ind w:left="1020" w:hanging="360"/>
      </w:pPr>
    </w:lvl>
    <w:lvl w:ilvl="5" w:tplc="D96C9912">
      <w:start w:val="1"/>
      <w:numFmt w:val="decimal"/>
      <w:lvlText w:val="%6)"/>
      <w:lvlJc w:val="left"/>
      <w:pPr>
        <w:ind w:left="1020" w:hanging="360"/>
      </w:pPr>
    </w:lvl>
    <w:lvl w:ilvl="6" w:tplc="D47894DE">
      <w:start w:val="1"/>
      <w:numFmt w:val="decimal"/>
      <w:lvlText w:val="%7)"/>
      <w:lvlJc w:val="left"/>
      <w:pPr>
        <w:ind w:left="1020" w:hanging="360"/>
      </w:pPr>
    </w:lvl>
    <w:lvl w:ilvl="7" w:tplc="9F66B45C">
      <w:start w:val="1"/>
      <w:numFmt w:val="decimal"/>
      <w:lvlText w:val="%8)"/>
      <w:lvlJc w:val="left"/>
      <w:pPr>
        <w:ind w:left="1020" w:hanging="360"/>
      </w:pPr>
    </w:lvl>
    <w:lvl w:ilvl="8" w:tplc="B0AC4506">
      <w:start w:val="1"/>
      <w:numFmt w:val="decimal"/>
      <w:lvlText w:val="%9)"/>
      <w:lvlJc w:val="left"/>
      <w:pPr>
        <w:ind w:left="1020" w:hanging="360"/>
      </w:pPr>
    </w:lvl>
  </w:abstractNum>
  <w:abstractNum w:abstractNumId="17" w15:restartNumberingAfterBreak="0">
    <w:nsid w:val="29EC0118"/>
    <w:multiLevelType w:val="hybridMultilevel"/>
    <w:tmpl w:val="58D40D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9957C6"/>
    <w:multiLevelType w:val="hybridMultilevel"/>
    <w:tmpl w:val="2EB8AC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B201F7A"/>
    <w:multiLevelType w:val="hybridMultilevel"/>
    <w:tmpl w:val="6CF8E43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F7433A"/>
    <w:multiLevelType w:val="hybridMultilevel"/>
    <w:tmpl w:val="84AE8A3C"/>
    <w:lvl w:ilvl="0" w:tplc="AA8077E6">
      <w:start w:val="1"/>
      <w:numFmt w:val="bullet"/>
      <w:lvlText w:val=""/>
      <w:lvlJc w:val="left"/>
      <w:pPr>
        <w:ind w:left="720" w:hanging="360"/>
      </w:pPr>
      <w:rPr>
        <w:rFonts w:ascii="Symbol" w:hAnsi="Symbol"/>
      </w:rPr>
    </w:lvl>
    <w:lvl w:ilvl="1" w:tplc="3D7C0720">
      <w:start w:val="1"/>
      <w:numFmt w:val="bullet"/>
      <w:lvlText w:val=""/>
      <w:lvlJc w:val="left"/>
      <w:pPr>
        <w:ind w:left="720" w:hanging="360"/>
      </w:pPr>
      <w:rPr>
        <w:rFonts w:ascii="Symbol" w:hAnsi="Symbol"/>
      </w:rPr>
    </w:lvl>
    <w:lvl w:ilvl="2" w:tplc="9C5CEA50">
      <w:start w:val="1"/>
      <w:numFmt w:val="bullet"/>
      <w:lvlText w:val=""/>
      <w:lvlJc w:val="left"/>
      <w:pPr>
        <w:ind w:left="720" w:hanging="360"/>
      </w:pPr>
      <w:rPr>
        <w:rFonts w:ascii="Symbol" w:hAnsi="Symbol"/>
      </w:rPr>
    </w:lvl>
    <w:lvl w:ilvl="3" w:tplc="8A38EC66">
      <w:start w:val="1"/>
      <w:numFmt w:val="bullet"/>
      <w:lvlText w:val=""/>
      <w:lvlJc w:val="left"/>
      <w:pPr>
        <w:ind w:left="720" w:hanging="360"/>
      </w:pPr>
      <w:rPr>
        <w:rFonts w:ascii="Symbol" w:hAnsi="Symbol"/>
      </w:rPr>
    </w:lvl>
    <w:lvl w:ilvl="4" w:tplc="87B83266">
      <w:start w:val="1"/>
      <w:numFmt w:val="bullet"/>
      <w:lvlText w:val=""/>
      <w:lvlJc w:val="left"/>
      <w:pPr>
        <w:ind w:left="720" w:hanging="360"/>
      </w:pPr>
      <w:rPr>
        <w:rFonts w:ascii="Symbol" w:hAnsi="Symbol"/>
      </w:rPr>
    </w:lvl>
    <w:lvl w:ilvl="5" w:tplc="EB166EBA">
      <w:start w:val="1"/>
      <w:numFmt w:val="bullet"/>
      <w:lvlText w:val=""/>
      <w:lvlJc w:val="left"/>
      <w:pPr>
        <w:ind w:left="720" w:hanging="360"/>
      </w:pPr>
      <w:rPr>
        <w:rFonts w:ascii="Symbol" w:hAnsi="Symbol"/>
      </w:rPr>
    </w:lvl>
    <w:lvl w:ilvl="6" w:tplc="75526DA0">
      <w:start w:val="1"/>
      <w:numFmt w:val="bullet"/>
      <w:lvlText w:val=""/>
      <w:lvlJc w:val="left"/>
      <w:pPr>
        <w:ind w:left="720" w:hanging="360"/>
      </w:pPr>
      <w:rPr>
        <w:rFonts w:ascii="Symbol" w:hAnsi="Symbol"/>
      </w:rPr>
    </w:lvl>
    <w:lvl w:ilvl="7" w:tplc="053AF092">
      <w:start w:val="1"/>
      <w:numFmt w:val="bullet"/>
      <w:lvlText w:val=""/>
      <w:lvlJc w:val="left"/>
      <w:pPr>
        <w:ind w:left="720" w:hanging="360"/>
      </w:pPr>
      <w:rPr>
        <w:rFonts w:ascii="Symbol" w:hAnsi="Symbol"/>
      </w:rPr>
    </w:lvl>
    <w:lvl w:ilvl="8" w:tplc="C98EE9C8">
      <w:start w:val="1"/>
      <w:numFmt w:val="bullet"/>
      <w:lvlText w:val=""/>
      <w:lvlJc w:val="left"/>
      <w:pPr>
        <w:ind w:left="720" w:hanging="360"/>
      </w:pPr>
      <w:rPr>
        <w:rFonts w:ascii="Symbol" w:hAnsi="Symbol"/>
      </w:rPr>
    </w:lvl>
  </w:abstractNum>
  <w:abstractNum w:abstractNumId="21" w15:restartNumberingAfterBreak="0">
    <w:nsid w:val="30624D06"/>
    <w:multiLevelType w:val="hybridMultilevel"/>
    <w:tmpl w:val="23A4C936"/>
    <w:lvl w:ilvl="0" w:tplc="A4D63226">
      <w:start w:val="1"/>
      <w:numFmt w:val="bullet"/>
      <w:lvlText w:val=""/>
      <w:lvlJc w:val="left"/>
      <w:pPr>
        <w:ind w:left="720" w:hanging="360"/>
      </w:pPr>
      <w:rPr>
        <w:rFonts w:ascii="Symbol" w:hAnsi="Symbol"/>
      </w:rPr>
    </w:lvl>
    <w:lvl w:ilvl="1" w:tplc="53D82002">
      <w:start w:val="1"/>
      <w:numFmt w:val="bullet"/>
      <w:lvlText w:val=""/>
      <w:lvlJc w:val="left"/>
      <w:pPr>
        <w:ind w:left="720" w:hanging="360"/>
      </w:pPr>
      <w:rPr>
        <w:rFonts w:ascii="Symbol" w:hAnsi="Symbol"/>
      </w:rPr>
    </w:lvl>
    <w:lvl w:ilvl="2" w:tplc="62583C8A">
      <w:start w:val="1"/>
      <w:numFmt w:val="bullet"/>
      <w:lvlText w:val=""/>
      <w:lvlJc w:val="left"/>
      <w:pPr>
        <w:ind w:left="720" w:hanging="360"/>
      </w:pPr>
      <w:rPr>
        <w:rFonts w:ascii="Symbol" w:hAnsi="Symbol"/>
      </w:rPr>
    </w:lvl>
    <w:lvl w:ilvl="3" w:tplc="D952B39E">
      <w:start w:val="1"/>
      <w:numFmt w:val="bullet"/>
      <w:lvlText w:val=""/>
      <w:lvlJc w:val="left"/>
      <w:pPr>
        <w:ind w:left="720" w:hanging="360"/>
      </w:pPr>
      <w:rPr>
        <w:rFonts w:ascii="Symbol" w:hAnsi="Symbol"/>
      </w:rPr>
    </w:lvl>
    <w:lvl w:ilvl="4" w:tplc="2B84E67E">
      <w:start w:val="1"/>
      <w:numFmt w:val="bullet"/>
      <w:lvlText w:val=""/>
      <w:lvlJc w:val="left"/>
      <w:pPr>
        <w:ind w:left="720" w:hanging="360"/>
      </w:pPr>
      <w:rPr>
        <w:rFonts w:ascii="Symbol" w:hAnsi="Symbol"/>
      </w:rPr>
    </w:lvl>
    <w:lvl w:ilvl="5" w:tplc="04104A74">
      <w:start w:val="1"/>
      <w:numFmt w:val="bullet"/>
      <w:lvlText w:val=""/>
      <w:lvlJc w:val="left"/>
      <w:pPr>
        <w:ind w:left="720" w:hanging="360"/>
      </w:pPr>
      <w:rPr>
        <w:rFonts w:ascii="Symbol" w:hAnsi="Symbol"/>
      </w:rPr>
    </w:lvl>
    <w:lvl w:ilvl="6" w:tplc="9C82BA14">
      <w:start w:val="1"/>
      <w:numFmt w:val="bullet"/>
      <w:lvlText w:val=""/>
      <w:lvlJc w:val="left"/>
      <w:pPr>
        <w:ind w:left="720" w:hanging="360"/>
      </w:pPr>
      <w:rPr>
        <w:rFonts w:ascii="Symbol" w:hAnsi="Symbol"/>
      </w:rPr>
    </w:lvl>
    <w:lvl w:ilvl="7" w:tplc="293C6722">
      <w:start w:val="1"/>
      <w:numFmt w:val="bullet"/>
      <w:lvlText w:val=""/>
      <w:lvlJc w:val="left"/>
      <w:pPr>
        <w:ind w:left="720" w:hanging="360"/>
      </w:pPr>
      <w:rPr>
        <w:rFonts w:ascii="Symbol" w:hAnsi="Symbol"/>
      </w:rPr>
    </w:lvl>
    <w:lvl w:ilvl="8" w:tplc="0ABE545A">
      <w:start w:val="1"/>
      <w:numFmt w:val="bullet"/>
      <w:lvlText w:val=""/>
      <w:lvlJc w:val="left"/>
      <w:pPr>
        <w:ind w:left="720" w:hanging="360"/>
      </w:pPr>
      <w:rPr>
        <w:rFonts w:ascii="Symbol" w:hAnsi="Symbol"/>
      </w:rPr>
    </w:lvl>
  </w:abstractNum>
  <w:abstractNum w:abstractNumId="22" w15:restartNumberingAfterBreak="0">
    <w:nsid w:val="358450AC"/>
    <w:multiLevelType w:val="hybridMultilevel"/>
    <w:tmpl w:val="138069AA"/>
    <w:lvl w:ilvl="0" w:tplc="341C5CC8">
      <w:start w:val="1"/>
      <w:numFmt w:val="bullet"/>
      <w:lvlText w:val=""/>
      <w:lvlJc w:val="left"/>
      <w:pPr>
        <w:ind w:left="720" w:hanging="360"/>
      </w:pPr>
      <w:rPr>
        <w:rFonts w:ascii="Symbol" w:hAnsi="Symbol"/>
      </w:rPr>
    </w:lvl>
    <w:lvl w:ilvl="1" w:tplc="B9F2FC58">
      <w:start w:val="1"/>
      <w:numFmt w:val="bullet"/>
      <w:lvlText w:val=""/>
      <w:lvlJc w:val="left"/>
      <w:pPr>
        <w:ind w:left="720" w:hanging="360"/>
      </w:pPr>
      <w:rPr>
        <w:rFonts w:ascii="Symbol" w:hAnsi="Symbol"/>
      </w:rPr>
    </w:lvl>
    <w:lvl w:ilvl="2" w:tplc="87A8CBD0">
      <w:start w:val="1"/>
      <w:numFmt w:val="bullet"/>
      <w:lvlText w:val=""/>
      <w:lvlJc w:val="left"/>
      <w:pPr>
        <w:ind w:left="720" w:hanging="360"/>
      </w:pPr>
      <w:rPr>
        <w:rFonts w:ascii="Symbol" w:hAnsi="Symbol"/>
      </w:rPr>
    </w:lvl>
    <w:lvl w:ilvl="3" w:tplc="63AA0298">
      <w:start w:val="1"/>
      <w:numFmt w:val="bullet"/>
      <w:lvlText w:val=""/>
      <w:lvlJc w:val="left"/>
      <w:pPr>
        <w:ind w:left="720" w:hanging="360"/>
      </w:pPr>
      <w:rPr>
        <w:rFonts w:ascii="Symbol" w:hAnsi="Symbol"/>
      </w:rPr>
    </w:lvl>
    <w:lvl w:ilvl="4" w:tplc="E09EA6FA">
      <w:start w:val="1"/>
      <w:numFmt w:val="bullet"/>
      <w:lvlText w:val=""/>
      <w:lvlJc w:val="left"/>
      <w:pPr>
        <w:ind w:left="720" w:hanging="360"/>
      </w:pPr>
      <w:rPr>
        <w:rFonts w:ascii="Symbol" w:hAnsi="Symbol"/>
      </w:rPr>
    </w:lvl>
    <w:lvl w:ilvl="5" w:tplc="78A499D0">
      <w:start w:val="1"/>
      <w:numFmt w:val="bullet"/>
      <w:lvlText w:val=""/>
      <w:lvlJc w:val="left"/>
      <w:pPr>
        <w:ind w:left="720" w:hanging="360"/>
      </w:pPr>
      <w:rPr>
        <w:rFonts w:ascii="Symbol" w:hAnsi="Symbol"/>
      </w:rPr>
    </w:lvl>
    <w:lvl w:ilvl="6" w:tplc="3A70457C">
      <w:start w:val="1"/>
      <w:numFmt w:val="bullet"/>
      <w:lvlText w:val=""/>
      <w:lvlJc w:val="left"/>
      <w:pPr>
        <w:ind w:left="720" w:hanging="360"/>
      </w:pPr>
      <w:rPr>
        <w:rFonts w:ascii="Symbol" w:hAnsi="Symbol"/>
      </w:rPr>
    </w:lvl>
    <w:lvl w:ilvl="7" w:tplc="FC365A74">
      <w:start w:val="1"/>
      <w:numFmt w:val="bullet"/>
      <w:lvlText w:val=""/>
      <w:lvlJc w:val="left"/>
      <w:pPr>
        <w:ind w:left="720" w:hanging="360"/>
      </w:pPr>
      <w:rPr>
        <w:rFonts w:ascii="Symbol" w:hAnsi="Symbol"/>
      </w:rPr>
    </w:lvl>
    <w:lvl w:ilvl="8" w:tplc="9594EBD6">
      <w:start w:val="1"/>
      <w:numFmt w:val="bullet"/>
      <w:lvlText w:val=""/>
      <w:lvlJc w:val="left"/>
      <w:pPr>
        <w:ind w:left="720" w:hanging="360"/>
      </w:pPr>
      <w:rPr>
        <w:rFonts w:ascii="Symbol" w:hAnsi="Symbol"/>
      </w:rPr>
    </w:lvl>
  </w:abstractNum>
  <w:abstractNum w:abstractNumId="23" w15:restartNumberingAfterBreak="0">
    <w:nsid w:val="35E96196"/>
    <w:multiLevelType w:val="hybridMultilevel"/>
    <w:tmpl w:val="F92CBD66"/>
    <w:lvl w:ilvl="0" w:tplc="AC64EE22">
      <w:start w:val="1"/>
      <w:numFmt w:val="bullet"/>
      <w:lvlText w:val=""/>
      <w:lvlJc w:val="left"/>
      <w:pPr>
        <w:ind w:left="720" w:hanging="360"/>
      </w:pPr>
      <w:rPr>
        <w:rFonts w:ascii="Symbol" w:hAnsi="Symbol"/>
      </w:rPr>
    </w:lvl>
    <w:lvl w:ilvl="1" w:tplc="363AA4D2">
      <w:start w:val="1"/>
      <w:numFmt w:val="bullet"/>
      <w:lvlText w:val=""/>
      <w:lvlJc w:val="left"/>
      <w:pPr>
        <w:ind w:left="720" w:hanging="360"/>
      </w:pPr>
      <w:rPr>
        <w:rFonts w:ascii="Symbol" w:hAnsi="Symbol"/>
      </w:rPr>
    </w:lvl>
    <w:lvl w:ilvl="2" w:tplc="B4080A56">
      <w:start w:val="1"/>
      <w:numFmt w:val="bullet"/>
      <w:lvlText w:val=""/>
      <w:lvlJc w:val="left"/>
      <w:pPr>
        <w:ind w:left="720" w:hanging="360"/>
      </w:pPr>
      <w:rPr>
        <w:rFonts w:ascii="Symbol" w:hAnsi="Symbol"/>
      </w:rPr>
    </w:lvl>
    <w:lvl w:ilvl="3" w:tplc="D0D89CB2">
      <w:start w:val="1"/>
      <w:numFmt w:val="bullet"/>
      <w:lvlText w:val=""/>
      <w:lvlJc w:val="left"/>
      <w:pPr>
        <w:ind w:left="720" w:hanging="360"/>
      </w:pPr>
      <w:rPr>
        <w:rFonts w:ascii="Symbol" w:hAnsi="Symbol"/>
      </w:rPr>
    </w:lvl>
    <w:lvl w:ilvl="4" w:tplc="E2E03350">
      <w:start w:val="1"/>
      <w:numFmt w:val="bullet"/>
      <w:lvlText w:val=""/>
      <w:lvlJc w:val="left"/>
      <w:pPr>
        <w:ind w:left="720" w:hanging="360"/>
      </w:pPr>
      <w:rPr>
        <w:rFonts w:ascii="Symbol" w:hAnsi="Symbol"/>
      </w:rPr>
    </w:lvl>
    <w:lvl w:ilvl="5" w:tplc="E6C014A4">
      <w:start w:val="1"/>
      <w:numFmt w:val="bullet"/>
      <w:lvlText w:val=""/>
      <w:lvlJc w:val="left"/>
      <w:pPr>
        <w:ind w:left="720" w:hanging="360"/>
      </w:pPr>
      <w:rPr>
        <w:rFonts w:ascii="Symbol" w:hAnsi="Symbol"/>
      </w:rPr>
    </w:lvl>
    <w:lvl w:ilvl="6" w:tplc="46189600">
      <w:start w:val="1"/>
      <w:numFmt w:val="bullet"/>
      <w:lvlText w:val=""/>
      <w:lvlJc w:val="left"/>
      <w:pPr>
        <w:ind w:left="720" w:hanging="360"/>
      </w:pPr>
      <w:rPr>
        <w:rFonts w:ascii="Symbol" w:hAnsi="Symbol"/>
      </w:rPr>
    </w:lvl>
    <w:lvl w:ilvl="7" w:tplc="0FBC1D82">
      <w:start w:val="1"/>
      <w:numFmt w:val="bullet"/>
      <w:lvlText w:val=""/>
      <w:lvlJc w:val="left"/>
      <w:pPr>
        <w:ind w:left="720" w:hanging="360"/>
      </w:pPr>
      <w:rPr>
        <w:rFonts w:ascii="Symbol" w:hAnsi="Symbol"/>
      </w:rPr>
    </w:lvl>
    <w:lvl w:ilvl="8" w:tplc="63E01420">
      <w:start w:val="1"/>
      <w:numFmt w:val="bullet"/>
      <w:lvlText w:val=""/>
      <w:lvlJc w:val="left"/>
      <w:pPr>
        <w:ind w:left="720" w:hanging="360"/>
      </w:pPr>
      <w:rPr>
        <w:rFonts w:ascii="Symbol" w:hAnsi="Symbol"/>
      </w:rPr>
    </w:lvl>
  </w:abstractNum>
  <w:abstractNum w:abstractNumId="24" w15:restartNumberingAfterBreak="0">
    <w:nsid w:val="37AD1AC4"/>
    <w:multiLevelType w:val="hybridMultilevel"/>
    <w:tmpl w:val="32F2FA16"/>
    <w:lvl w:ilvl="0" w:tplc="E7DC7C42">
      <w:start w:val="1"/>
      <w:numFmt w:val="bullet"/>
      <w:pStyle w:val="Listaconvietas"/>
      <w:lvlText w:val=""/>
      <w:lvlJc w:val="left"/>
      <w:pPr>
        <w:ind w:left="720" w:hanging="360"/>
      </w:pPr>
      <w:rPr>
        <w:rFonts w:ascii="Symbol" w:hAnsi="Symbol" w:hint="default"/>
        <w:color w:val="27AAE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F273C6"/>
    <w:multiLevelType w:val="hybridMultilevel"/>
    <w:tmpl w:val="A71A065A"/>
    <w:lvl w:ilvl="0" w:tplc="2034C604">
      <w:start w:val="1"/>
      <w:numFmt w:val="bullet"/>
      <w:lvlText w:val=""/>
      <w:lvlJc w:val="left"/>
      <w:pPr>
        <w:ind w:left="1440" w:hanging="360"/>
      </w:pPr>
      <w:rPr>
        <w:rFonts w:ascii="Symbol" w:hAnsi="Symbol"/>
      </w:rPr>
    </w:lvl>
    <w:lvl w:ilvl="1" w:tplc="420AD49A">
      <w:start w:val="1"/>
      <w:numFmt w:val="bullet"/>
      <w:lvlText w:val=""/>
      <w:lvlJc w:val="left"/>
      <w:pPr>
        <w:ind w:left="1440" w:hanging="360"/>
      </w:pPr>
      <w:rPr>
        <w:rFonts w:ascii="Symbol" w:hAnsi="Symbol"/>
      </w:rPr>
    </w:lvl>
    <w:lvl w:ilvl="2" w:tplc="8FA0863E">
      <w:start w:val="1"/>
      <w:numFmt w:val="bullet"/>
      <w:lvlText w:val=""/>
      <w:lvlJc w:val="left"/>
      <w:pPr>
        <w:ind w:left="1440" w:hanging="360"/>
      </w:pPr>
      <w:rPr>
        <w:rFonts w:ascii="Symbol" w:hAnsi="Symbol"/>
      </w:rPr>
    </w:lvl>
    <w:lvl w:ilvl="3" w:tplc="5F025CE2">
      <w:start w:val="1"/>
      <w:numFmt w:val="bullet"/>
      <w:lvlText w:val=""/>
      <w:lvlJc w:val="left"/>
      <w:pPr>
        <w:ind w:left="1440" w:hanging="360"/>
      </w:pPr>
      <w:rPr>
        <w:rFonts w:ascii="Symbol" w:hAnsi="Symbol"/>
      </w:rPr>
    </w:lvl>
    <w:lvl w:ilvl="4" w:tplc="AB94F5A6">
      <w:start w:val="1"/>
      <w:numFmt w:val="bullet"/>
      <w:lvlText w:val=""/>
      <w:lvlJc w:val="left"/>
      <w:pPr>
        <w:ind w:left="1440" w:hanging="360"/>
      </w:pPr>
      <w:rPr>
        <w:rFonts w:ascii="Symbol" w:hAnsi="Symbol"/>
      </w:rPr>
    </w:lvl>
    <w:lvl w:ilvl="5" w:tplc="685288AA">
      <w:start w:val="1"/>
      <w:numFmt w:val="bullet"/>
      <w:lvlText w:val=""/>
      <w:lvlJc w:val="left"/>
      <w:pPr>
        <w:ind w:left="1440" w:hanging="360"/>
      </w:pPr>
      <w:rPr>
        <w:rFonts w:ascii="Symbol" w:hAnsi="Symbol"/>
      </w:rPr>
    </w:lvl>
    <w:lvl w:ilvl="6" w:tplc="8CA8794C">
      <w:start w:val="1"/>
      <w:numFmt w:val="bullet"/>
      <w:lvlText w:val=""/>
      <w:lvlJc w:val="left"/>
      <w:pPr>
        <w:ind w:left="1440" w:hanging="360"/>
      </w:pPr>
      <w:rPr>
        <w:rFonts w:ascii="Symbol" w:hAnsi="Symbol"/>
      </w:rPr>
    </w:lvl>
    <w:lvl w:ilvl="7" w:tplc="F2646FB0">
      <w:start w:val="1"/>
      <w:numFmt w:val="bullet"/>
      <w:lvlText w:val=""/>
      <w:lvlJc w:val="left"/>
      <w:pPr>
        <w:ind w:left="1440" w:hanging="360"/>
      </w:pPr>
      <w:rPr>
        <w:rFonts w:ascii="Symbol" w:hAnsi="Symbol"/>
      </w:rPr>
    </w:lvl>
    <w:lvl w:ilvl="8" w:tplc="408A8142">
      <w:start w:val="1"/>
      <w:numFmt w:val="bullet"/>
      <w:lvlText w:val=""/>
      <w:lvlJc w:val="left"/>
      <w:pPr>
        <w:ind w:left="1440" w:hanging="360"/>
      </w:pPr>
      <w:rPr>
        <w:rFonts w:ascii="Symbol" w:hAnsi="Symbol"/>
      </w:rPr>
    </w:lvl>
  </w:abstractNum>
  <w:abstractNum w:abstractNumId="26" w15:restartNumberingAfterBreak="0">
    <w:nsid w:val="391508B2"/>
    <w:multiLevelType w:val="hybridMultilevel"/>
    <w:tmpl w:val="9D5C6E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B3C2E1A"/>
    <w:multiLevelType w:val="hybridMultilevel"/>
    <w:tmpl w:val="BACE156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C9C728F"/>
    <w:multiLevelType w:val="hybridMultilevel"/>
    <w:tmpl w:val="99FCD490"/>
    <w:lvl w:ilvl="0" w:tplc="F5FAFC3A">
      <w:start w:val="1"/>
      <w:numFmt w:val="decimal"/>
      <w:lvlText w:val="1.%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8A1C9F"/>
    <w:multiLevelType w:val="hybridMultilevel"/>
    <w:tmpl w:val="66EE2C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98421CC"/>
    <w:multiLevelType w:val="hybridMultilevel"/>
    <w:tmpl w:val="7584CCF2"/>
    <w:lvl w:ilvl="0" w:tplc="E14E295E">
      <w:start w:val="1"/>
      <w:numFmt w:val="bullet"/>
      <w:lvlText w:val=""/>
      <w:lvlJc w:val="left"/>
      <w:pPr>
        <w:ind w:left="720" w:hanging="360"/>
      </w:pPr>
      <w:rPr>
        <w:rFonts w:ascii="Symbol" w:hAnsi="Symbol"/>
      </w:rPr>
    </w:lvl>
    <w:lvl w:ilvl="1" w:tplc="6F3E320C">
      <w:start w:val="1"/>
      <w:numFmt w:val="bullet"/>
      <w:lvlText w:val=""/>
      <w:lvlJc w:val="left"/>
      <w:pPr>
        <w:ind w:left="720" w:hanging="360"/>
      </w:pPr>
      <w:rPr>
        <w:rFonts w:ascii="Symbol" w:hAnsi="Symbol"/>
      </w:rPr>
    </w:lvl>
    <w:lvl w:ilvl="2" w:tplc="768ECA46">
      <w:start w:val="1"/>
      <w:numFmt w:val="bullet"/>
      <w:lvlText w:val=""/>
      <w:lvlJc w:val="left"/>
      <w:pPr>
        <w:ind w:left="720" w:hanging="360"/>
      </w:pPr>
      <w:rPr>
        <w:rFonts w:ascii="Symbol" w:hAnsi="Symbol"/>
      </w:rPr>
    </w:lvl>
    <w:lvl w:ilvl="3" w:tplc="9E824C78">
      <w:start w:val="1"/>
      <w:numFmt w:val="bullet"/>
      <w:lvlText w:val=""/>
      <w:lvlJc w:val="left"/>
      <w:pPr>
        <w:ind w:left="720" w:hanging="360"/>
      </w:pPr>
      <w:rPr>
        <w:rFonts w:ascii="Symbol" w:hAnsi="Symbol"/>
      </w:rPr>
    </w:lvl>
    <w:lvl w:ilvl="4" w:tplc="30C67B5E">
      <w:start w:val="1"/>
      <w:numFmt w:val="bullet"/>
      <w:lvlText w:val=""/>
      <w:lvlJc w:val="left"/>
      <w:pPr>
        <w:ind w:left="720" w:hanging="360"/>
      </w:pPr>
      <w:rPr>
        <w:rFonts w:ascii="Symbol" w:hAnsi="Symbol"/>
      </w:rPr>
    </w:lvl>
    <w:lvl w:ilvl="5" w:tplc="506EEE96">
      <w:start w:val="1"/>
      <w:numFmt w:val="bullet"/>
      <w:lvlText w:val=""/>
      <w:lvlJc w:val="left"/>
      <w:pPr>
        <w:ind w:left="720" w:hanging="360"/>
      </w:pPr>
      <w:rPr>
        <w:rFonts w:ascii="Symbol" w:hAnsi="Symbol"/>
      </w:rPr>
    </w:lvl>
    <w:lvl w:ilvl="6" w:tplc="8CF4DB58">
      <w:start w:val="1"/>
      <w:numFmt w:val="bullet"/>
      <w:lvlText w:val=""/>
      <w:lvlJc w:val="left"/>
      <w:pPr>
        <w:ind w:left="720" w:hanging="360"/>
      </w:pPr>
      <w:rPr>
        <w:rFonts w:ascii="Symbol" w:hAnsi="Symbol"/>
      </w:rPr>
    </w:lvl>
    <w:lvl w:ilvl="7" w:tplc="5C92CBE6">
      <w:start w:val="1"/>
      <w:numFmt w:val="bullet"/>
      <w:lvlText w:val=""/>
      <w:lvlJc w:val="left"/>
      <w:pPr>
        <w:ind w:left="720" w:hanging="360"/>
      </w:pPr>
      <w:rPr>
        <w:rFonts w:ascii="Symbol" w:hAnsi="Symbol"/>
      </w:rPr>
    </w:lvl>
    <w:lvl w:ilvl="8" w:tplc="C23E6D2A">
      <w:start w:val="1"/>
      <w:numFmt w:val="bullet"/>
      <w:lvlText w:val=""/>
      <w:lvlJc w:val="left"/>
      <w:pPr>
        <w:ind w:left="720" w:hanging="360"/>
      </w:pPr>
      <w:rPr>
        <w:rFonts w:ascii="Symbol" w:hAnsi="Symbol"/>
      </w:rPr>
    </w:lvl>
  </w:abstractNum>
  <w:abstractNum w:abstractNumId="31" w15:restartNumberingAfterBreak="0">
    <w:nsid w:val="4A35106D"/>
    <w:multiLevelType w:val="multilevel"/>
    <w:tmpl w:val="BF9401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1E21733"/>
    <w:multiLevelType w:val="multilevel"/>
    <w:tmpl w:val="B5D899BE"/>
    <w:lvl w:ilvl="0">
      <w:start w:val="1"/>
      <w:numFmt w:val="decimal"/>
      <w:suff w:val="space"/>
      <w:lvlText w:val="%1. "/>
      <w:lvlJc w:val="left"/>
      <w:pPr>
        <w:ind w:left="0" w:firstLine="0"/>
      </w:pPr>
      <w:rPr>
        <w:color w:val="auto"/>
      </w:rPr>
    </w:lvl>
    <w:lvl w:ilvl="1">
      <w:start w:val="1"/>
      <w:numFmt w:val="decimal"/>
      <w:suff w:val="space"/>
      <w:lvlText w:val="%1.%2. "/>
      <w:lvlJc w:val="left"/>
      <w:pPr>
        <w:ind w:left="0" w:firstLine="0"/>
      </w:pPr>
      <w:rPr>
        <w:i w:val="0"/>
      </w:rPr>
    </w:lvl>
    <w:lvl w:ilvl="2">
      <w:start w:val="1"/>
      <w:numFmt w:val="decimal"/>
      <w:suff w:val="space"/>
      <w:lvlText w:val="%1.%2.%3. "/>
      <w:lvlJc w:val="left"/>
      <w:pPr>
        <w:ind w:left="0" w:firstLine="0"/>
      </w:pPr>
      <w:rPr>
        <w:lang w:val="en-GB"/>
      </w:rPr>
    </w:lvl>
    <w:lvl w:ilvl="3">
      <w:start w:val="1"/>
      <w:numFmt w:val="decimal"/>
      <w:pStyle w:val="Heading4Agency"/>
      <w:isLgl/>
      <w:suff w:val="space"/>
      <w:lvlText w:val="%1.%2.%3.%4. "/>
      <w:lvlJc w:val="left"/>
      <w:pPr>
        <w:ind w:left="0" w:firstLine="0"/>
      </w:pPr>
    </w:lvl>
    <w:lvl w:ilvl="4">
      <w:start w:val="1"/>
      <w:numFmt w:val="decimal"/>
      <w:pStyle w:val="Heading5Agency"/>
      <w:suff w:val="space"/>
      <w:lvlText w:val="%1.%2.%3.%4.%5. "/>
      <w:lvlJc w:val="left"/>
      <w:pPr>
        <w:ind w:left="0" w:firstLine="0"/>
      </w:pPr>
    </w:lvl>
    <w:lvl w:ilvl="5">
      <w:start w:val="1"/>
      <w:numFmt w:val="decimal"/>
      <w:pStyle w:val="Heading6Agency"/>
      <w:suff w:val="space"/>
      <w:lvlText w:val="%1.%2.%3.%4.%5.%6. "/>
      <w:lvlJc w:val="left"/>
      <w:pPr>
        <w:ind w:left="0" w:firstLine="0"/>
      </w:pPr>
    </w:lvl>
    <w:lvl w:ilvl="6">
      <w:start w:val="1"/>
      <w:numFmt w:val="decimal"/>
      <w:pStyle w:val="Heading7Agency"/>
      <w:suff w:val="space"/>
      <w:lvlText w:val="%1.%2.%3.%4.%5.%6.%7. "/>
      <w:lvlJc w:val="left"/>
      <w:pPr>
        <w:ind w:left="0" w:firstLine="0"/>
      </w:pPr>
    </w:lvl>
    <w:lvl w:ilvl="7">
      <w:start w:val="1"/>
      <w:numFmt w:val="decimal"/>
      <w:pStyle w:val="Heading8Agency"/>
      <w:suff w:val="space"/>
      <w:lvlText w:val="%1.%2.%3.%4.%5.%6.%7.%8. "/>
      <w:lvlJc w:val="left"/>
      <w:pPr>
        <w:ind w:left="0" w:firstLine="0"/>
      </w:pPr>
    </w:lvl>
    <w:lvl w:ilvl="8">
      <w:start w:val="1"/>
      <w:numFmt w:val="decimal"/>
      <w:pStyle w:val="Heading9Agency"/>
      <w:suff w:val="space"/>
      <w:lvlText w:val="%1.%2.%3.%4.%5.%6.%7.%8.%9. "/>
      <w:lvlJc w:val="left"/>
      <w:pPr>
        <w:ind w:left="0" w:firstLine="0"/>
      </w:pPr>
    </w:lvl>
  </w:abstractNum>
  <w:abstractNum w:abstractNumId="33" w15:restartNumberingAfterBreak="0">
    <w:nsid w:val="5208554D"/>
    <w:multiLevelType w:val="hybridMultilevel"/>
    <w:tmpl w:val="575CC1E4"/>
    <w:lvl w:ilvl="0" w:tplc="C19E5A9E">
      <w:start w:val="1"/>
      <w:numFmt w:val="bullet"/>
      <w:lvlText w:val=""/>
      <w:lvlJc w:val="left"/>
      <w:pPr>
        <w:ind w:left="720" w:hanging="360"/>
      </w:pPr>
      <w:rPr>
        <w:rFonts w:ascii="Symbol" w:hAnsi="Symbol"/>
      </w:rPr>
    </w:lvl>
    <w:lvl w:ilvl="1" w:tplc="E6FAB1C0">
      <w:start w:val="1"/>
      <w:numFmt w:val="bullet"/>
      <w:lvlText w:val=""/>
      <w:lvlJc w:val="left"/>
      <w:pPr>
        <w:ind w:left="720" w:hanging="360"/>
      </w:pPr>
      <w:rPr>
        <w:rFonts w:ascii="Symbol" w:hAnsi="Symbol"/>
      </w:rPr>
    </w:lvl>
    <w:lvl w:ilvl="2" w:tplc="850A3FE6">
      <w:start w:val="1"/>
      <w:numFmt w:val="bullet"/>
      <w:lvlText w:val=""/>
      <w:lvlJc w:val="left"/>
      <w:pPr>
        <w:ind w:left="720" w:hanging="360"/>
      </w:pPr>
      <w:rPr>
        <w:rFonts w:ascii="Symbol" w:hAnsi="Symbol"/>
      </w:rPr>
    </w:lvl>
    <w:lvl w:ilvl="3" w:tplc="A4861330">
      <w:start w:val="1"/>
      <w:numFmt w:val="bullet"/>
      <w:lvlText w:val=""/>
      <w:lvlJc w:val="left"/>
      <w:pPr>
        <w:ind w:left="720" w:hanging="360"/>
      </w:pPr>
      <w:rPr>
        <w:rFonts w:ascii="Symbol" w:hAnsi="Symbol"/>
      </w:rPr>
    </w:lvl>
    <w:lvl w:ilvl="4" w:tplc="998C2B86">
      <w:start w:val="1"/>
      <w:numFmt w:val="bullet"/>
      <w:lvlText w:val=""/>
      <w:lvlJc w:val="left"/>
      <w:pPr>
        <w:ind w:left="720" w:hanging="360"/>
      </w:pPr>
      <w:rPr>
        <w:rFonts w:ascii="Symbol" w:hAnsi="Symbol"/>
      </w:rPr>
    </w:lvl>
    <w:lvl w:ilvl="5" w:tplc="13C0246A">
      <w:start w:val="1"/>
      <w:numFmt w:val="bullet"/>
      <w:lvlText w:val=""/>
      <w:lvlJc w:val="left"/>
      <w:pPr>
        <w:ind w:left="720" w:hanging="360"/>
      </w:pPr>
      <w:rPr>
        <w:rFonts w:ascii="Symbol" w:hAnsi="Symbol"/>
      </w:rPr>
    </w:lvl>
    <w:lvl w:ilvl="6" w:tplc="46C8B754">
      <w:start w:val="1"/>
      <w:numFmt w:val="bullet"/>
      <w:lvlText w:val=""/>
      <w:lvlJc w:val="left"/>
      <w:pPr>
        <w:ind w:left="720" w:hanging="360"/>
      </w:pPr>
      <w:rPr>
        <w:rFonts w:ascii="Symbol" w:hAnsi="Symbol"/>
      </w:rPr>
    </w:lvl>
    <w:lvl w:ilvl="7" w:tplc="8F043748">
      <w:start w:val="1"/>
      <w:numFmt w:val="bullet"/>
      <w:lvlText w:val=""/>
      <w:lvlJc w:val="left"/>
      <w:pPr>
        <w:ind w:left="720" w:hanging="360"/>
      </w:pPr>
      <w:rPr>
        <w:rFonts w:ascii="Symbol" w:hAnsi="Symbol"/>
      </w:rPr>
    </w:lvl>
    <w:lvl w:ilvl="8" w:tplc="3DAE90D0">
      <w:start w:val="1"/>
      <w:numFmt w:val="bullet"/>
      <w:lvlText w:val=""/>
      <w:lvlJc w:val="left"/>
      <w:pPr>
        <w:ind w:left="720" w:hanging="360"/>
      </w:pPr>
      <w:rPr>
        <w:rFonts w:ascii="Symbol" w:hAnsi="Symbol"/>
      </w:rPr>
    </w:lvl>
  </w:abstractNum>
  <w:abstractNum w:abstractNumId="34" w15:restartNumberingAfterBreak="0">
    <w:nsid w:val="52A602EE"/>
    <w:multiLevelType w:val="hybridMultilevel"/>
    <w:tmpl w:val="420ADEFE"/>
    <w:lvl w:ilvl="0" w:tplc="5C86F104">
      <w:start w:val="1"/>
      <w:numFmt w:val="bullet"/>
      <w:lvlText w:val=""/>
      <w:lvlJc w:val="left"/>
      <w:pPr>
        <w:ind w:left="720" w:hanging="360"/>
      </w:pPr>
      <w:rPr>
        <w:rFonts w:ascii="Symbol" w:hAnsi="Symbol"/>
      </w:rPr>
    </w:lvl>
    <w:lvl w:ilvl="1" w:tplc="D0C6DFAC">
      <w:start w:val="1"/>
      <w:numFmt w:val="bullet"/>
      <w:lvlText w:val=""/>
      <w:lvlJc w:val="left"/>
      <w:pPr>
        <w:ind w:left="720" w:hanging="360"/>
      </w:pPr>
      <w:rPr>
        <w:rFonts w:ascii="Symbol" w:hAnsi="Symbol"/>
      </w:rPr>
    </w:lvl>
    <w:lvl w:ilvl="2" w:tplc="8EB4274E">
      <w:start w:val="1"/>
      <w:numFmt w:val="bullet"/>
      <w:lvlText w:val=""/>
      <w:lvlJc w:val="left"/>
      <w:pPr>
        <w:ind w:left="720" w:hanging="360"/>
      </w:pPr>
      <w:rPr>
        <w:rFonts w:ascii="Symbol" w:hAnsi="Symbol"/>
      </w:rPr>
    </w:lvl>
    <w:lvl w:ilvl="3" w:tplc="60704838">
      <w:start w:val="1"/>
      <w:numFmt w:val="bullet"/>
      <w:lvlText w:val=""/>
      <w:lvlJc w:val="left"/>
      <w:pPr>
        <w:ind w:left="720" w:hanging="360"/>
      </w:pPr>
      <w:rPr>
        <w:rFonts w:ascii="Symbol" w:hAnsi="Symbol"/>
      </w:rPr>
    </w:lvl>
    <w:lvl w:ilvl="4" w:tplc="F0962EB2">
      <w:start w:val="1"/>
      <w:numFmt w:val="bullet"/>
      <w:lvlText w:val=""/>
      <w:lvlJc w:val="left"/>
      <w:pPr>
        <w:ind w:left="720" w:hanging="360"/>
      </w:pPr>
      <w:rPr>
        <w:rFonts w:ascii="Symbol" w:hAnsi="Symbol"/>
      </w:rPr>
    </w:lvl>
    <w:lvl w:ilvl="5" w:tplc="BF5006FE">
      <w:start w:val="1"/>
      <w:numFmt w:val="bullet"/>
      <w:lvlText w:val=""/>
      <w:lvlJc w:val="left"/>
      <w:pPr>
        <w:ind w:left="720" w:hanging="360"/>
      </w:pPr>
      <w:rPr>
        <w:rFonts w:ascii="Symbol" w:hAnsi="Symbol"/>
      </w:rPr>
    </w:lvl>
    <w:lvl w:ilvl="6" w:tplc="C22494D6">
      <w:start w:val="1"/>
      <w:numFmt w:val="bullet"/>
      <w:lvlText w:val=""/>
      <w:lvlJc w:val="left"/>
      <w:pPr>
        <w:ind w:left="720" w:hanging="360"/>
      </w:pPr>
      <w:rPr>
        <w:rFonts w:ascii="Symbol" w:hAnsi="Symbol"/>
      </w:rPr>
    </w:lvl>
    <w:lvl w:ilvl="7" w:tplc="537AD470">
      <w:start w:val="1"/>
      <w:numFmt w:val="bullet"/>
      <w:lvlText w:val=""/>
      <w:lvlJc w:val="left"/>
      <w:pPr>
        <w:ind w:left="720" w:hanging="360"/>
      </w:pPr>
      <w:rPr>
        <w:rFonts w:ascii="Symbol" w:hAnsi="Symbol"/>
      </w:rPr>
    </w:lvl>
    <w:lvl w:ilvl="8" w:tplc="6E80BC68">
      <w:start w:val="1"/>
      <w:numFmt w:val="bullet"/>
      <w:lvlText w:val=""/>
      <w:lvlJc w:val="left"/>
      <w:pPr>
        <w:ind w:left="720" w:hanging="360"/>
      </w:pPr>
      <w:rPr>
        <w:rFonts w:ascii="Symbol" w:hAnsi="Symbol"/>
      </w:rPr>
    </w:lvl>
  </w:abstractNum>
  <w:abstractNum w:abstractNumId="35" w15:restartNumberingAfterBreak="0">
    <w:nsid w:val="53DC744C"/>
    <w:multiLevelType w:val="hybridMultilevel"/>
    <w:tmpl w:val="21CAB812"/>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4743543"/>
    <w:multiLevelType w:val="hybridMultilevel"/>
    <w:tmpl w:val="2780E07E"/>
    <w:lvl w:ilvl="0" w:tplc="D0E6A96A">
      <w:start w:val="1"/>
      <w:numFmt w:val="bullet"/>
      <w:lvlText w:val="-"/>
      <w:lvlJc w:val="left"/>
      <w:pPr>
        <w:tabs>
          <w:tab w:val="num" w:pos="720"/>
        </w:tabs>
        <w:ind w:left="720" w:hanging="360"/>
      </w:pPr>
      <w:rPr>
        <w:rFonts w:ascii="Times New Roman" w:hAnsi="Times New Roman" w:hint="default"/>
      </w:rPr>
    </w:lvl>
    <w:lvl w:ilvl="1" w:tplc="BE984FD8">
      <w:start w:val="1"/>
      <w:numFmt w:val="bullet"/>
      <w:lvlText w:val="-"/>
      <w:lvlJc w:val="left"/>
      <w:pPr>
        <w:tabs>
          <w:tab w:val="num" w:pos="1440"/>
        </w:tabs>
        <w:ind w:left="1440" w:hanging="360"/>
      </w:pPr>
      <w:rPr>
        <w:rFonts w:ascii="Times New Roman" w:hAnsi="Times New Roman" w:hint="default"/>
      </w:rPr>
    </w:lvl>
    <w:lvl w:ilvl="2" w:tplc="A2A8720A" w:tentative="1">
      <w:start w:val="1"/>
      <w:numFmt w:val="bullet"/>
      <w:lvlText w:val="-"/>
      <w:lvlJc w:val="left"/>
      <w:pPr>
        <w:tabs>
          <w:tab w:val="num" w:pos="2160"/>
        </w:tabs>
        <w:ind w:left="2160" w:hanging="360"/>
      </w:pPr>
      <w:rPr>
        <w:rFonts w:ascii="Times New Roman" w:hAnsi="Times New Roman" w:hint="default"/>
      </w:rPr>
    </w:lvl>
    <w:lvl w:ilvl="3" w:tplc="662E55E8" w:tentative="1">
      <w:start w:val="1"/>
      <w:numFmt w:val="bullet"/>
      <w:lvlText w:val="-"/>
      <w:lvlJc w:val="left"/>
      <w:pPr>
        <w:tabs>
          <w:tab w:val="num" w:pos="2880"/>
        </w:tabs>
        <w:ind w:left="2880" w:hanging="360"/>
      </w:pPr>
      <w:rPr>
        <w:rFonts w:ascii="Times New Roman" w:hAnsi="Times New Roman" w:hint="default"/>
      </w:rPr>
    </w:lvl>
    <w:lvl w:ilvl="4" w:tplc="223EF376" w:tentative="1">
      <w:start w:val="1"/>
      <w:numFmt w:val="bullet"/>
      <w:lvlText w:val="-"/>
      <w:lvlJc w:val="left"/>
      <w:pPr>
        <w:tabs>
          <w:tab w:val="num" w:pos="3600"/>
        </w:tabs>
        <w:ind w:left="3600" w:hanging="360"/>
      </w:pPr>
      <w:rPr>
        <w:rFonts w:ascii="Times New Roman" w:hAnsi="Times New Roman" w:hint="default"/>
      </w:rPr>
    </w:lvl>
    <w:lvl w:ilvl="5" w:tplc="AAAAD766" w:tentative="1">
      <w:start w:val="1"/>
      <w:numFmt w:val="bullet"/>
      <w:lvlText w:val="-"/>
      <w:lvlJc w:val="left"/>
      <w:pPr>
        <w:tabs>
          <w:tab w:val="num" w:pos="4320"/>
        </w:tabs>
        <w:ind w:left="4320" w:hanging="360"/>
      </w:pPr>
      <w:rPr>
        <w:rFonts w:ascii="Times New Roman" w:hAnsi="Times New Roman" w:hint="default"/>
      </w:rPr>
    </w:lvl>
    <w:lvl w:ilvl="6" w:tplc="E5F69C6A" w:tentative="1">
      <w:start w:val="1"/>
      <w:numFmt w:val="bullet"/>
      <w:lvlText w:val="-"/>
      <w:lvlJc w:val="left"/>
      <w:pPr>
        <w:tabs>
          <w:tab w:val="num" w:pos="5040"/>
        </w:tabs>
        <w:ind w:left="5040" w:hanging="360"/>
      </w:pPr>
      <w:rPr>
        <w:rFonts w:ascii="Times New Roman" w:hAnsi="Times New Roman" w:hint="default"/>
      </w:rPr>
    </w:lvl>
    <w:lvl w:ilvl="7" w:tplc="0BC29302" w:tentative="1">
      <w:start w:val="1"/>
      <w:numFmt w:val="bullet"/>
      <w:lvlText w:val="-"/>
      <w:lvlJc w:val="left"/>
      <w:pPr>
        <w:tabs>
          <w:tab w:val="num" w:pos="5760"/>
        </w:tabs>
        <w:ind w:left="5760" w:hanging="360"/>
      </w:pPr>
      <w:rPr>
        <w:rFonts w:ascii="Times New Roman" w:hAnsi="Times New Roman" w:hint="default"/>
      </w:rPr>
    </w:lvl>
    <w:lvl w:ilvl="8" w:tplc="4BC4FE7C"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590561AC"/>
    <w:multiLevelType w:val="hybridMultilevel"/>
    <w:tmpl w:val="7DEC59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5AFA6BDB"/>
    <w:multiLevelType w:val="multilevel"/>
    <w:tmpl w:val="81A8779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Ttulo4"/>
      <w:lvlText w:val="%1.%2.%3.%4."/>
      <w:lvlJc w:val="left"/>
      <w:pPr>
        <w:ind w:left="3240" w:hanging="720"/>
      </w:pPr>
      <w:rPr>
        <w:rFonts w:hint="default"/>
      </w:rPr>
    </w:lvl>
    <w:lvl w:ilvl="4">
      <w:start w:val="1"/>
      <w:numFmt w:val="decimal"/>
      <w:pStyle w:val="Ttulo5"/>
      <w:lvlText w:val="%1.%2.%3.%4.%5."/>
      <w:lvlJc w:val="left"/>
      <w:pPr>
        <w:ind w:left="720" w:hanging="720"/>
      </w:pPr>
      <w:rPr>
        <w:rFonts w:hint="default"/>
      </w:rPr>
    </w:lvl>
    <w:lvl w:ilvl="5">
      <w:start w:val="1"/>
      <w:numFmt w:val="decimal"/>
      <w:pStyle w:val="Ttulo6"/>
      <w:lvlText w:val="%1.%2.%3.%4.%5.%6."/>
      <w:lvlJc w:val="left"/>
      <w:pPr>
        <w:ind w:left="720" w:hanging="720"/>
      </w:pPr>
      <w:rPr>
        <w:rFonts w:hint="default"/>
      </w:rPr>
    </w:lvl>
    <w:lvl w:ilvl="6">
      <w:start w:val="1"/>
      <w:numFmt w:val="decimal"/>
      <w:pStyle w:val="Ttulo7"/>
      <w:lvlText w:val="%1.%2.%3.%4.%5.%6.%7."/>
      <w:lvlJc w:val="left"/>
      <w:pPr>
        <w:ind w:left="720" w:hanging="720"/>
      </w:pPr>
      <w:rPr>
        <w:rFonts w:hint="default"/>
      </w:rPr>
    </w:lvl>
    <w:lvl w:ilvl="7">
      <w:start w:val="1"/>
      <w:numFmt w:val="decimal"/>
      <w:pStyle w:val="Ttulo8"/>
      <w:lvlText w:val="%1.%2.%3.%4.%5.%6.%7.%8."/>
      <w:lvlJc w:val="left"/>
      <w:pPr>
        <w:ind w:left="720" w:hanging="720"/>
      </w:pPr>
      <w:rPr>
        <w:rFonts w:hint="default"/>
      </w:rPr>
    </w:lvl>
    <w:lvl w:ilvl="8">
      <w:start w:val="1"/>
      <w:numFmt w:val="decimal"/>
      <w:pStyle w:val="Ttulo9"/>
      <w:lvlText w:val="%1.%2.%3.%4.%5.%6.%7.%8.%9."/>
      <w:lvlJc w:val="left"/>
      <w:pPr>
        <w:ind w:left="720" w:hanging="720"/>
      </w:pPr>
      <w:rPr>
        <w:rFonts w:hint="default"/>
      </w:rPr>
    </w:lvl>
  </w:abstractNum>
  <w:abstractNum w:abstractNumId="39" w15:restartNumberingAfterBreak="0">
    <w:nsid w:val="5B313789"/>
    <w:multiLevelType w:val="multilevel"/>
    <w:tmpl w:val="A2C84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D70492A"/>
    <w:multiLevelType w:val="hybridMultilevel"/>
    <w:tmpl w:val="450E759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5E3B4068"/>
    <w:multiLevelType w:val="hybridMultilevel"/>
    <w:tmpl w:val="3766D162"/>
    <w:lvl w:ilvl="0" w:tplc="123A89CE">
      <w:start w:val="1"/>
      <w:numFmt w:val="bullet"/>
      <w:lvlText w:val=""/>
      <w:lvlJc w:val="left"/>
      <w:pPr>
        <w:ind w:left="1080" w:hanging="360"/>
      </w:pPr>
      <w:rPr>
        <w:rFonts w:ascii="Symbol" w:hAnsi="Symbol"/>
      </w:rPr>
    </w:lvl>
    <w:lvl w:ilvl="1" w:tplc="25F20EAC">
      <w:start w:val="1"/>
      <w:numFmt w:val="bullet"/>
      <w:lvlText w:val=""/>
      <w:lvlJc w:val="left"/>
      <w:pPr>
        <w:ind w:left="1080" w:hanging="360"/>
      </w:pPr>
      <w:rPr>
        <w:rFonts w:ascii="Symbol" w:hAnsi="Symbol"/>
      </w:rPr>
    </w:lvl>
    <w:lvl w:ilvl="2" w:tplc="2D9C37AE">
      <w:start w:val="1"/>
      <w:numFmt w:val="bullet"/>
      <w:lvlText w:val=""/>
      <w:lvlJc w:val="left"/>
      <w:pPr>
        <w:ind w:left="1080" w:hanging="360"/>
      </w:pPr>
      <w:rPr>
        <w:rFonts w:ascii="Symbol" w:hAnsi="Symbol"/>
      </w:rPr>
    </w:lvl>
    <w:lvl w:ilvl="3" w:tplc="5998AE3C">
      <w:start w:val="1"/>
      <w:numFmt w:val="bullet"/>
      <w:lvlText w:val=""/>
      <w:lvlJc w:val="left"/>
      <w:pPr>
        <w:ind w:left="1080" w:hanging="360"/>
      </w:pPr>
      <w:rPr>
        <w:rFonts w:ascii="Symbol" w:hAnsi="Symbol"/>
      </w:rPr>
    </w:lvl>
    <w:lvl w:ilvl="4" w:tplc="C4B85216">
      <w:start w:val="1"/>
      <w:numFmt w:val="bullet"/>
      <w:lvlText w:val=""/>
      <w:lvlJc w:val="left"/>
      <w:pPr>
        <w:ind w:left="1080" w:hanging="360"/>
      </w:pPr>
      <w:rPr>
        <w:rFonts w:ascii="Symbol" w:hAnsi="Symbol"/>
      </w:rPr>
    </w:lvl>
    <w:lvl w:ilvl="5" w:tplc="98F67A64">
      <w:start w:val="1"/>
      <w:numFmt w:val="bullet"/>
      <w:lvlText w:val=""/>
      <w:lvlJc w:val="left"/>
      <w:pPr>
        <w:ind w:left="1080" w:hanging="360"/>
      </w:pPr>
      <w:rPr>
        <w:rFonts w:ascii="Symbol" w:hAnsi="Symbol"/>
      </w:rPr>
    </w:lvl>
    <w:lvl w:ilvl="6" w:tplc="E380504E">
      <w:start w:val="1"/>
      <w:numFmt w:val="bullet"/>
      <w:lvlText w:val=""/>
      <w:lvlJc w:val="left"/>
      <w:pPr>
        <w:ind w:left="1080" w:hanging="360"/>
      </w:pPr>
      <w:rPr>
        <w:rFonts w:ascii="Symbol" w:hAnsi="Symbol"/>
      </w:rPr>
    </w:lvl>
    <w:lvl w:ilvl="7" w:tplc="37B0AC14">
      <w:start w:val="1"/>
      <w:numFmt w:val="bullet"/>
      <w:lvlText w:val=""/>
      <w:lvlJc w:val="left"/>
      <w:pPr>
        <w:ind w:left="1080" w:hanging="360"/>
      </w:pPr>
      <w:rPr>
        <w:rFonts w:ascii="Symbol" w:hAnsi="Symbol"/>
      </w:rPr>
    </w:lvl>
    <w:lvl w:ilvl="8" w:tplc="23CCCB74">
      <w:start w:val="1"/>
      <w:numFmt w:val="bullet"/>
      <w:lvlText w:val=""/>
      <w:lvlJc w:val="left"/>
      <w:pPr>
        <w:ind w:left="1080" w:hanging="360"/>
      </w:pPr>
      <w:rPr>
        <w:rFonts w:ascii="Symbol" w:hAnsi="Symbol"/>
      </w:rPr>
    </w:lvl>
  </w:abstractNum>
  <w:abstractNum w:abstractNumId="42" w15:restartNumberingAfterBreak="0">
    <w:nsid w:val="60E902F0"/>
    <w:multiLevelType w:val="hybridMultilevel"/>
    <w:tmpl w:val="9FF021B2"/>
    <w:lvl w:ilvl="0" w:tplc="1D34CD36">
      <w:start w:val="1"/>
      <w:numFmt w:val="bullet"/>
      <w:lvlText w:val=""/>
      <w:lvlJc w:val="left"/>
      <w:pPr>
        <w:ind w:left="720" w:hanging="360"/>
      </w:pPr>
      <w:rPr>
        <w:rFonts w:ascii="Symbol" w:hAnsi="Symbol"/>
      </w:rPr>
    </w:lvl>
    <w:lvl w:ilvl="1" w:tplc="09BCBBD8">
      <w:start w:val="1"/>
      <w:numFmt w:val="bullet"/>
      <w:lvlText w:val=""/>
      <w:lvlJc w:val="left"/>
      <w:pPr>
        <w:ind w:left="720" w:hanging="360"/>
      </w:pPr>
      <w:rPr>
        <w:rFonts w:ascii="Symbol" w:hAnsi="Symbol"/>
      </w:rPr>
    </w:lvl>
    <w:lvl w:ilvl="2" w:tplc="E8721CBE">
      <w:start w:val="1"/>
      <w:numFmt w:val="bullet"/>
      <w:lvlText w:val=""/>
      <w:lvlJc w:val="left"/>
      <w:pPr>
        <w:ind w:left="720" w:hanging="360"/>
      </w:pPr>
      <w:rPr>
        <w:rFonts w:ascii="Symbol" w:hAnsi="Symbol"/>
      </w:rPr>
    </w:lvl>
    <w:lvl w:ilvl="3" w:tplc="25DE3494">
      <w:start w:val="1"/>
      <w:numFmt w:val="bullet"/>
      <w:lvlText w:val=""/>
      <w:lvlJc w:val="left"/>
      <w:pPr>
        <w:ind w:left="720" w:hanging="360"/>
      </w:pPr>
      <w:rPr>
        <w:rFonts w:ascii="Symbol" w:hAnsi="Symbol"/>
      </w:rPr>
    </w:lvl>
    <w:lvl w:ilvl="4" w:tplc="64D0F782">
      <w:start w:val="1"/>
      <w:numFmt w:val="bullet"/>
      <w:lvlText w:val=""/>
      <w:lvlJc w:val="left"/>
      <w:pPr>
        <w:ind w:left="720" w:hanging="360"/>
      </w:pPr>
      <w:rPr>
        <w:rFonts w:ascii="Symbol" w:hAnsi="Symbol"/>
      </w:rPr>
    </w:lvl>
    <w:lvl w:ilvl="5" w:tplc="BE544236">
      <w:start w:val="1"/>
      <w:numFmt w:val="bullet"/>
      <w:lvlText w:val=""/>
      <w:lvlJc w:val="left"/>
      <w:pPr>
        <w:ind w:left="720" w:hanging="360"/>
      </w:pPr>
      <w:rPr>
        <w:rFonts w:ascii="Symbol" w:hAnsi="Symbol"/>
      </w:rPr>
    </w:lvl>
    <w:lvl w:ilvl="6" w:tplc="725EDF64">
      <w:start w:val="1"/>
      <w:numFmt w:val="bullet"/>
      <w:lvlText w:val=""/>
      <w:lvlJc w:val="left"/>
      <w:pPr>
        <w:ind w:left="720" w:hanging="360"/>
      </w:pPr>
      <w:rPr>
        <w:rFonts w:ascii="Symbol" w:hAnsi="Symbol"/>
      </w:rPr>
    </w:lvl>
    <w:lvl w:ilvl="7" w:tplc="8A1CF31A">
      <w:start w:val="1"/>
      <w:numFmt w:val="bullet"/>
      <w:lvlText w:val=""/>
      <w:lvlJc w:val="left"/>
      <w:pPr>
        <w:ind w:left="720" w:hanging="360"/>
      </w:pPr>
      <w:rPr>
        <w:rFonts w:ascii="Symbol" w:hAnsi="Symbol"/>
      </w:rPr>
    </w:lvl>
    <w:lvl w:ilvl="8" w:tplc="DAB6FB46">
      <w:start w:val="1"/>
      <w:numFmt w:val="bullet"/>
      <w:lvlText w:val=""/>
      <w:lvlJc w:val="left"/>
      <w:pPr>
        <w:ind w:left="720" w:hanging="360"/>
      </w:pPr>
      <w:rPr>
        <w:rFonts w:ascii="Symbol" w:hAnsi="Symbol"/>
      </w:rPr>
    </w:lvl>
  </w:abstractNum>
  <w:abstractNum w:abstractNumId="43" w15:restartNumberingAfterBreak="0">
    <w:nsid w:val="633E1EC8"/>
    <w:multiLevelType w:val="hybridMultilevel"/>
    <w:tmpl w:val="361890BC"/>
    <w:lvl w:ilvl="0" w:tplc="20000001">
      <w:start w:val="1"/>
      <w:numFmt w:val="bullet"/>
      <w:lvlText w:val=""/>
      <w:lvlJc w:val="left"/>
      <w:pPr>
        <w:ind w:left="86" w:hanging="360"/>
      </w:pPr>
      <w:rPr>
        <w:rFonts w:ascii="Symbol" w:hAnsi="Symbol" w:hint="default"/>
      </w:rPr>
    </w:lvl>
    <w:lvl w:ilvl="1" w:tplc="20000003" w:tentative="1">
      <w:start w:val="1"/>
      <w:numFmt w:val="bullet"/>
      <w:lvlText w:val="o"/>
      <w:lvlJc w:val="left"/>
      <w:pPr>
        <w:ind w:left="806" w:hanging="360"/>
      </w:pPr>
      <w:rPr>
        <w:rFonts w:ascii="Courier New" w:hAnsi="Courier New" w:cs="Courier New" w:hint="default"/>
      </w:rPr>
    </w:lvl>
    <w:lvl w:ilvl="2" w:tplc="20000005" w:tentative="1">
      <w:start w:val="1"/>
      <w:numFmt w:val="bullet"/>
      <w:lvlText w:val=""/>
      <w:lvlJc w:val="left"/>
      <w:pPr>
        <w:ind w:left="1526" w:hanging="360"/>
      </w:pPr>
      <w:rPr>
        <w:rFonts w:ascii="Wingdings" w:hAnsi="Wingdings" w:hint="default"/>
      </w:rPr>
    </w:lvl>
    <w:lvl w:ilvl="3" w:tplc="20000001" w:tentative="1">
      <w:start w:val="1"/>
      <w:numFmt w:val="bullet"/>
      <w:lvlText w:val=""/>
      <w:lvlJc w:val="left"/>
      <w:pPr>
        <w:ind w:left="2246" w:hanging="360"/>
      </w:pPr>
      <w:rPr>
        <w:rFonts w:ascii="Symbol" w:hAnsi="Symbol" w:hint="default"/>
      </w:rPr>
    </w:lvl>
    <w:lvl w:ilvl="4" w:tplc="20000003" w:tentative="1">
      <w:start w:val="1"/>
      <w:numFmt w:val="bullet"/>
      <w:lvlText w:val="o"/>
      <w:lvlJc w:val="left"/>
      <w:pPr>
        <w:ind w:left="2966" w:hanging="360"/>
      </w:pPr>
      <w:rPr>
        <w:rFonts w:ascii="Courier New" w:hAnsi="Courier New" w:cs="Courier New" w:hint="default"/>
      </w:rPr>
    </w:lvl>
    <w:lvl w:ilvl="5" w:tplc="20000005" w:tentative="1">
      <w:start w:val="1"/>
      <w:numFmt w:val="bullet"/>
      <w:lvlText w:val=""/>
      <w:lvlJc w:val="left"/>
      <w:pPr>
        <w:ind w:left="3686" w:hanging="360"/>
      </w:pPr>
      <w:rPr>
        <w:rFonts w:ascii="Wingdings" w:hAnsi="Wingdings" w:hint="default"/>
      </w:rPr>
    </w:lvl>
    <w:lvl w:ilvl="6" w:tplc="20000001" w:tentative="1">
      <w:start w:val="1"/>
      <w:numFmt w:val="bullet"/>
      <w:lvlText w:val=""/>
      <w:lvlJc w:val="left"/>
      <w:pPr>
        <w:ind w:left="4406" w:hanging="360"/>
      </w:pPr>
      <w:rPr>
        <w:rFonts w:ascii="Symbol" w:hAnsi="Symbol" w:hint="default"/>
      </w:rPr>
    </w:lvl>
    <w:lvl w:ilvl="7" w:tplc="20000003" w:tentative="1">
      <w:start w:val="1"/>
      <w:numFmt w:val="bullet"/>
      <w:lvlText w:val="o"/>
      <w:lvlJc w:val="left"/>
      <w:pPr>
        <w:ind w:left="5126" w:hanging="360"/>
      </w:pPr>
      <w:rPr>
        <w:rFonts w:ascii="Courier New" w:hAnsi="Courier New" w:cs="Courier New" w:hint="default"/>
      </w:rPr>
    </w:lvl>
    <w:lvl w:ilvl="8" w:tplc="20000005" w:tentative="1">
      <w:start w:val="1"/>
      <w:numFmt w:val="bullet"/>
      <w:lvlText w:val=""/>
      <w:lvlJc w:val="left"/>
      <w:pPr>
        <w:ind w:left="5846" w:hanging="360"/>
      </w:pPr>
      <w:rPr>
        <w:rFonts w:ascii="Wingdings" w:hAnsi="Wingdings" w:hint="default"/>
      </w:rPr>
    </w:lvl>
  </w:abstractNum>
  <w:abstractNum w:abstractNumId="44" w15:restartNumberingAfterBreak="0">
    <w:nsid w:val="64AF4F54"/>
    <w:multiLevelType w:val="hybridMultilevel"/>
    <w:tmpl w:val="44B8A6D6"/>
    <w:lvl w:ilvl="0" w:tplc="EE1A01FA">
      <w:start w:val="1"/>
      <w:numFmt w:val="bullet"/>
      <w:lvlText w:val=""/>
      <w:lvlJc w:val="left"/>
      <w:pPr>
        <w:ind w:left="720" w:hanging="360"/>
      </w:pPr>
      <w:rPr>
        <w:rFonts w:ascii="Symbol" w:hAnsi="Symbol"/>
      </w:rPr>
    </w:lvl>
    <w:lvl w:ilvl="1" w:tplc="1E38B8A4">
      <w:start w:val="1"/>
      <w:numFmt w:val="bullet"/>
      <w:lvlText w:val=""/>
      <w:lvlJc w:val="left"/>
      <w:pPr>
        <w:ind w:left="720" w:hanging="360"/>
      </w:pPr>
      <w:rPr>
        <w:rFonts w:ascii="Symbol" w:hAnsi="Symbol"/>
      </w:rPr>
    </w:lvl>
    <w:lvl w:ilvl="2" w:tplc="2514DF54">
      <w:start w:val="1"/>
      <w:numFmt w:val="bullet"/>
      <w:lvlText w:val=""/>
      <w:lvlJc w:val="left"/>
      <w:pPr>
        <w:ind w:left="720" w:hanging="360"/>
      </w:pPr>
      <w:rPr>
        <w:rFonts w:ascii="Symbol" w:hAnsi="Symbol"/>
      </w:rPr>
    </w:lvl>
    <w:lvl w:ilvl="3" w:tplc="39665108">
      <w:start w:val="1"/>
      <w:numFmt w:val="bullet"/>
      <w:lvlText w:val=""/>
      <w:lvlJc w:val="left"/>
      <w:pPr>
        <w:ind w:left="720" w:hanging="360"/>
      </w:pPr>
      <w:rPr>
        <w:rFonts w:ascii="Symbol" w:hAnsi="Symbol"/>
      </w:rPr>
    </w:lvl>
    <w:lvl w:ilvl="4" w:tplc="FB5CA120">
      <w:start w:val="1"/>
      <w:numFmt w:val="bullet"/>
      <w:lvlText w:val=""/>
      <w:lvlJc w:val="left"/>
      <w:pPr>
        <w:ind w:left="720" w:hanging="360"/>
      </w:pPr>
      <w:rPr>
        <w:rFonts w:ascii="Symbol" w:hAnsi="Symbol"/>
      </w:rPr>
    </w:lvl>
    <w:lvl w:ilvl="5" w:tplc="B2981FD8">
      <w:start w:val="1"/>
      <w:numFmt w:val="bullet"/>
      <w:lvlText w:val=""/>
      <w:lvlJc w:val="left"/>
      <w:pPr>
        <w:ind w:left="720" w:hanging="360"/>
      </w:pPr>
      <w:rPr>
        <w:rFonts w:ascii="Symbol" w:hAnsi="Symbol"/>
      </w:rPr>
    </w:lvl>
    <w:lvl w:ilvl="6" w:tplc="EC2E2AC6">
      <w:start w:val="1"/>
      <w:numFmt w:val="bullet"/>
      <w:lvlText w:val=""/>
      <w:lvlJc w:val="left"/>
      <w:pPr>
        <w:ind w:left="720" w:hanging="360"/>
      </w:pPr>
      <w:rPr>
        <w:rFonts w:ascii="Symbol" w:hAnsi="Symbol"/>
      </w:rPr>
    </w:lvl>
    <w:lvl w:ilvl="7" w:tplc="4E1ABFD2">
      <w:start w:val="1"/>
      <w:numFmt w:val="bullet"/>
      <w:lvlText w:val=""/>
      <w:lvlJc w:val="left"/>
      <w:pPr>
        <w:ind w:left="720" w:hanging="360"/>
      </w:pPr>
      <w:rPr>
        <w:rFonts w:ascii="Symbol" w:hAnsi="Symbol"/>
      </w:rPr>
    </w:lvl>
    <w:lvl w:ilvl="8" w:tplc="53ECE0BC">
      <w:start w:val="1"/>
      <w:numFmt w:val="bullet"/>
      <w:lvlText w:val=""/>
      <w:lvlJc w:val="left"/>
      <w:pPr>
        <w:ind w:left="720" w:hanging="360"/>
      </w:pPr>
      <w:rPr>
        <w:rFonts w:ascii="Symbol" w:hAnsi="Symbol"/>
      </w:rPr>
    </w:lvl>
  </w:abstractNum>
  <w:abstractNum w:abstractNumId="45" w15:restartNumberingAfterBreak="0">
    <w:nsid w:val="6D041066"/>
    <w:multiLevelType w:val="multilevel"/>
    <w:tmpl w:val="A5F40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D42D5F"/>
    <w:multiLevelType w:val="hybridMultilevel"/>
    <w:tmpl w:val="4E043D5C"/>
    <w:lvl w:ilvl="0" w:tplc="E7A43ECE">
      <w:start w:val="1"/>
      <w:numFmt w:val="decimal"/>
      <w:lvlText w:val="1.1.%1"/>
      <w:lvlJc w:val="left"/>
      <w:pPr>
        <w:ind w:left="829" w:hanging="360"/>
      </w:pPr>
      <w:rPr>
        <w:rFonts w:hint="default"/>
      </w:rPr>
    </w:lvl>
    <w:lvl w:ilvl="1" w:tplc="04090019" w:tentative="1">
      <w:start w:val="1"/>
      <w:numFmt w:val="lowerLetter"/>
      <w:lvlText w:val="%2."/>
      <w:lvlJc w:val="left"/>
      <w:pPr>
        <w:ind w:left="1549" w:hanging="360"/>
      </w:pPr>
    </w:lvl>
    <w:lvl w:ilvl="2" w:tplc="0409001B" w:tentative="1">
      <w:start w:val="1"/>
      <w:numFmt w:val="lowerRoman"/>
      <w:lvlText w:val="%3."/>
      <w:lvlJc w:val="right"/>
      <w:pPr>
        <w:ind w:left="2269" w:hanging="180"/>
      </w:pPr>
    </w:lvl>
    <w:lvl w:ilvl="3" w:tplc="0409000F" w:tentative="1">
      <w:start w:val="1"/>
      <w:numFmt w:val="decimal"/>
      <w:lvlText w:val="%4."/>
      <w:lvlJc w:val="left"/>
      <w:pPr>
        <w:ind w:left="2989" w:hanging="360"/>
      </w:pPr>
    </w:lvl>
    <w:lvl w:ilvl="4" w:tplc="04090019" w:tentative="1">
      <w:start w:val="1"/>
      <w:numFmt w:val="lowerLetter"/>
      <w:lvlText w:val="%5."/>
      <w:lvlJc w:val="left"/>
      <w:pPr>
        <w:ind w:left="3709" w:hanging="360"/>
      </w:pPr>
    </w:lvl>
    <w:lvl w:ilvl="5" w:tplc="0409001B" w:tentative="1">
      <w:start w:val="1"/>
      <w:numFmt w:val="lowerRoman"/>
      <w:lvlText w:val="%6."/>
      <w:lvlJc w:val="right"/>
      <w:pPr>
        <w:ind w:left="4429" w:hanging="180"/>
      </w:pPr>
    </w:lvl>
    <w:lvl w:ilvl="6" w:tplc="0409000F" w:tentative="1">
      <w:start w:val="1"/>
      <w:numFmt w:val="decimal"/>
      <w:lvlText w:val="%7."/>
      <w:lvlJc w:val="left"/>
      <w:pPr>
        <w:ind w:left="5149" w:hanging="360"/>
      </w:pPr>
    </w:lvl>
    <w:lvl w:ilvl="7" w:tplc="04090019" w:tentative="1">
      <w:start w:val="1"/>
      <w:numFmt w:val="lowerLetter"/>
      <w:lvlText w:val="%8."/>
      <w:lvlJc w:val="left"/>
      <w:pPr>
        <w:ind w:left="5869" w:hanging="360"/>
      </w:pPr>
    </w:lvl>
    <w:lvl w:ilvl="8" w:tplc="0409001B" w:tentative="1">
      <w:start w:val="1"/>
      <w:numFmt w:val="lowerRoman"/>
      <w:lvlText w:val="%9."/>
      <w:lvlJc w:val="right"/>
      <w:pPr>
        <w:ind w:left="6589" w:hanging="180"/>
      </w:pPr>
    </w:lvl>
  </w:abstractNum>
  <w:abstractNum w:abstractNumId="47" w15:restartNumberingAfterBreak="0">
    <w:nsid w:val="78872901"/>
    <w:multiLevelType w:val="hybridMultilevel"/>
    <w:tmpl w:val="707A8A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69028148">
    <w:abstractNumId w:val="4"/>
  </w:num>
  <w:num w:numId="2" w16cid:durableId="473571475">
    <w:abstractNumId w:val="6"/>
  </w:num>
  <w:num w:numId="3" w16cid:durableId="636036692">
    <w:abstractNumId w:val="14"/>
  </w:num>
  <w:num w:numId="4" w16cid:durableId="1923026147">
    <w:abstractNumId w:val="45"/>
  </w:num>
  <w:num w:numId="5" w16cid:durableId="243999936">
    <w:abstractNumId w:val="31"/>
  </w:num>
  <w:num w:numId="6" w16cid:durableId="1298295516">
    <w:abstractNumId w:val="24"/>
  </w:num>
  <w:num w:numId="7" w16cid:durableId="1408184334">
    <w:abstractNumId w:val="47"/>
  </w:num>
  <w:num w:numId="8" w16cid:durableId="1358265872">
    <w:abstractNumId w:val="18"/>
  </w:num>
  <w:num w:numId="9" w16cid:durableId="1534686039">
    <w:abstractNumId w:val="37"/>
  </w:num>
  <w:num w:numId="10" w16cid:durableId="1036780876">
    <w:abstractNumId w:val="38"/>
  </w:num>
  <w:num w:numId="11" w16cid:durableId="1242839069">
    <w:abstractNumId w:val="28"/>
  </w:num>
  <w:num w:numId="12" w16cid:durableId="1140658964">
    <w:abstractNumId w:val="46"/>
  </w:num>
  <w:num w:numId="13" w16cid:durableId="361243928">
    <w:abstractNumId w:val="2"/>
  </w:num>
  <w:num w:numId="14" w16cid:durableId="1522670233">
    <w:abstractNumId w:val="11"/>
  </w:num>
  <w:num w:numId="15" w16cid:durableId="1107503752">
    <w:abstractNumId w:val="19"/>
  </w:num>
  <w:num w:numId="16" w16cid:durableId="329716952">
    <w:abstractNumId w:val="40"/>
  </w:num>
  <w:num w:numId="17" w16cid:durableId="1820923080">
    <w:abstractNumId w:val="35"/>
  </w:num>
  <w:num w:numId="18" w16cid:durableId="49041991">
    <w:abstractNumId w:val="25"/>
  </w:num>
  <w:num w:numId="19" w16cid:durableId="288318247">
    <w:abstractNumId w:val="3"/>
  </w:num>
  <w:num w:numId="20" w16cid:durableId="2062554736">
    <w:abstractNumId w:val="12"/>
  </w:num>
  <w:num w:numId="21" w16cid:durableId="1106582571">
    <w:abstractNumId w:val="0"/>
  </w:num>
  <w:num w:numId="22" w16cid:durableId="565459566">
    <w:abstractNumId w:val="13"/>
  </w:num>
  <w:num w:numId="23" w16cid:durableId="2084989198">
    <w:abstractNumId w:val="26"/>
  </w:num>
  <w:num w:numId="24" w16cid:durableId="34933787">
    <w:abstractNumId w:val="29"/>
  </w:num>
  <w:num w:numId="25" w16cid:durableId="1906643409">
    <w:abstractNumId w:val="10"/>
  </w:num>
  <w:num w:numId="26" w16cid:durableId="1404259873">
    <w:abstractNumId w:val="43"/>
  </w:num>
  <w:num w:numId="27" w16cid:durableId="1678070974">
    <w:abstractNumId w:val="8"/>
  </w:num>
  <w:num w:numId="28" w16cid:durableId="339089935">
    <w:abstractNumId w:val="7"/>
  </w:num>
  <w:num w:numId="29" w16cid:durableId="1795445588">
    <w:abstractNumId w:val="1"/>
  </w:num>
  <w:num w:numId="30" w16cid:durableId="200469667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42753293">
    <w:abstractNumId w:val="36"/>
  </w:num>
  <w:num w:numId="32" w16cid:durableId="1333602504">
    <w:abstractNumId w:val="27"/>
  </w:num>
  <w:num w:numId="33" w16cid:durableId="997416727">
    <w:abstractNumId w:val="16"/>
  </w:num>
  <w:num w:numId="34" w16cid:durableId="1974233">
    <w:abstractNumId w:val="9"/>
  </w:num>
  <w:num w:numId="35" w16cid:durableId="1224097836">
    <w:abstractNumId w:val="39"/>
  </w:num>
  <w:num w:numId="36" w16cid:durableId="1008799103">
    <w:abstractNumId w:val="17"/>
  </w:num>
  <w:num w:numId="37" w16cid:durableId="1355032757">
    <w:abstractNumId w:val="21"/>
  </w:num>
  <w:num w:numId="38" w16cid:durableId="372652972">
    <w:abstractNumId w:val="42"/>
  </w:num>
  <w:num w:numId="39" w16cid:durableId="1964383571">
    <w:abstractNumId w:val="44"/>
  </w:num>
  <w:num w:numId="40" w16cid:durableId="1125795">
    <w:abstractNumId w:val="30"/>
  </w:num>
  <w:num w:numId="41" w16cid:durableId="450365190">
    <w:abstractNumId w:val="23"/>
  </w:num>
  <w:num w:numId="42" w16cid:durableId="710033706">
    <w:abstractNumId w:val="33"/>
  </w:num>
  <w:num w:numId="43" w16cid:durableId="198007410">
    <w:abstractNumId w:val="34"/>
  </w:num>
  <w:num w:numId="44" w16cid:durableId="211114962">
    <w:abstractNumId w:val="5"/>
  </w:num>
  <w:num w:numId="45" w16cid:durableId="545070376">
    <w:abstractNumId w:val="15"/>
  </w:num>
  <w:num w:numId="46" w16cid:durableId="777067365">
    <w:abstractNumId w:val="41"/>
  </w:num>
  <w:num w:numId="47" w16cid:durableId="1964069773">
    <w:abstractNumId w:val="22"/>
  </w:num>
  <w:num w:numId="48" w16cid:durableId="44277386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TF-Standard NLM&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rdwppwe2wzee9ertvz5raszrw2rpws5asrf&quot;&gt;MA FC vs cryo manuscript ENL&lt;record-ids&gt;&lt;item&gt;1&lt;/item&gt;&lt;item&gt;2&lt;/item&gt;&lt;item&gt;4&lt;/item&gt;&lt;item&gt;5&lt;/item&gt;&lt;item&gt;6&lt;/item&gt;&lt;item&gt;7&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2&lt;/item&gt;&lt;item&gt;43&lt;/item&gt;&lt;/record-ids&gt;&lt;/item&gt;&lt;/Libraries&gt;"/>
  </w:docVars>
  <w:rsids>
    <w:rsidRoot w:val="002259A9"/>
    <w:rsid w:val="0000010E"/>
    <w:rsid w:val="000001C3"/>
    <w:rsid w:val="000002F0"/>
    <w:rsid w:val="000005AF"/>
    <w:rsid w:val="00000977"/>
    <w:rsid w:val="0000098F"/>
    <w:rsid w:val="0000122B"/>
    <w:rsid w:val="000015AE"/>
    <w:rsid w:val="00002318"/>
    <w:rsid w:val="00002856"/>
    <w:rsid w:val="00002D39"/>
    <w:rsid w:val="00002F76"/>
    <w:rsid w:val="00003135"/>
    <w:rsid w:val="000039B9"/>
    <w:rsid w:val="00004A81"/>
    <w:rsid w:val="00004C0A"/>
    <w:rsid w:val="0000596D"/>
    <w:rsid w:val="00005A76"/>
    <w:rsid w:val="00006148"/>
    <w:rsid w:val="000069E4"/>
    <w:rsid w:val="000074EF"/>
    <w:rsid w:val="000078D2"/>
    <w:rsid w:val="00010656"/>
    <w:rsid w:val="00010B86"/>
    <w:rsid w:val="00010FD5"/>
    <w:rsid w:val="00011263"/>
    <w:rsid w:val="0001177E"/>
    <w:rsid w:val="00011EF5"/>
    <w:rsid w:val="00011F23"/>
    <w:rsid w:val="000121FE"/>
    <w:rsid w:val="00012600"/>
    <w:rsid w:val="0001347C"/>
    <w:rsid w:val="00013A50"/>
    <w:rsid w:val="00014230"/>
    <w:rsid w:val="00014748"/>
    <w:rsid w:val="00014B1C"/>
    <w:rsid w:val="00014BBB"/>
    <w:rsid w:val="00014E16"/>
    <w:rsid w:val="00015B51"/>
    <w:rsid w:val="00016750"/>
    <w:rsid w:val="000170DC"/>
    <w:rsid w:val="00017952"/>
    <w:rsid w:val="00020225"/>
    <w:rsid w:val="00020CA3"/>
    <w:rsid w:val="00020D3F"/>
    <w:rsid w:val="00021231"/>
    <w:rsid w:val="0002133B"/>
    <w:rsid w:val="000213FD"/>
    <w:rsid w:val="0002162F"/>
    <w:rsid w:val="00021765"/>
    <w:rsid w:val="00021C3A"/>
    <w:rsid w:val="00022FDC"/>
    <w:rsid w:val="00023696"/>
    <w:rsid w:val="000245C1"/>
    <w:rsid w:val="00025957"/>
    <w:rsid w:val="000259CB"/>
    <w:rsid w:val="000259F8"/>
    <w:rsid w:val="00025B53"/>
    <w:rsid w:val="0002646C"/>
    <w:rsid w:val="00026605"/>
    <w:rsid w:val="000273CB"/>
    <w:rsid w:val="00027443"/>
    <w:rsid w:val="000275E7"/>
    <w:rsid w:val="0002785F"/>
    <w:rsid w:val="00027BA6"/>
    <w:rsid w:val="00027E15"/>
    <w:rsid w:val="000300C5"/>
    <w:rsid w:val="00030B72"/>
    <w:rsid w:val="00030C91"/>
    <w:rsid w:val="00031C2C"/>
    <w:rsid w:val="00031E21"/>
    <w:rsid w:val="00031F89"/>
    <w:rsid w:val="0003218F"/>
    <w:rsid w:val="00032C5A"/>
    <w:rsid w:val="00033025"/>
    <w:rsid w:val="0003345E"/>
    <w:rsid w:val="00033659"/>
    <w:rsid w:val="000336C6"/>
    <w:rsid w:val="00033C69"/>
    <w:rsid w:val="00033CE6"/>
    <w:rsid w:val="0003407D"/>
    <w:rsid w:val="0003425C"/>
    <w:rsid w:val="00035172"/>
    <w:rsid w:val="00035649"/>
    <w:rsid w:val="00035820"/>
    <w:rsid w:val="00035C5B"/>
    <w:rsid w:val="00035EEA"/>
    <w:rsid w:val="00036467"/>
    <w:rsid w:val="00036796"/>
    <w:rsid w:val="000368DE"/>
    <w:rsid w:val="00036A6A"/>
    <w:rsid w:val="00036AF9"/>
    <w:rsid w:val="000371EE"/>
    <w:rsid w:val="00040097"/>
    <w:rsid w:val="000404CB"/>
    <w:rsid w:val="00040FB9"/>
    <w:rsid w:val="0004117F"/>
    <w:rsid w:val="000413F5"/>
    <w:rsid w:val="00041406"/>
    <w:rsid w:val="00041F81"/>
    <w:rsid w:val="000422FE"/>
    <w:rsid w:val="000423EC"/>
    <w:rsid w:val="00042721"/>
    <w:rsid w:val="000432F8"/>
    <w:rsid w:val="00043602"/>
    <w:rsid w:val="00044134"/>
    <w:rsid w:val="00044239"/>
    <w:rsid w:val="00044D27"/>
    <w:rsid w:val="00044E00"/>
    <w:rsid w:val="00045B7D"/>
    <w:rsid w:val="000466E3"/>
    <w:rsid w:val="00046720"/>
    <w:rsid w:val="00046CFE"/>
    <w:rsid w:val="000473BA"/>
    <w:rsid w:val="000475C6"/>
    <w:rsid w:val="000478CF"/>
    <w:rsid w:val="0005130F"/>
    <w:rsid w:val="00051390"/>
    <w:rsid w:val="00051CE5"/>
    <w:rsid w:val="00052270"/>
    <w:rsid w:val="00052D5E"/>
    <w:rsid w:val="00053217"/>
    <w:rsid w:val="000532C5"/>
    <w:rsid w:val="00053570"/>
    <w:rsid w:val="00053908"/>
    <w:rsid w:val="00053B64"/>
    <w:rsid w:val="00053BCD"/>
    <w:rsid w:val="00053ED8"/>
    <w:rsid w:val="00054020"/>
    <w:rsid w:val="0005430D"/>
    <w:rsid w:val="00054A24"/>
    <w:rsid w:val="00054DEE"/>
    <w:rsid w:val="0005524F"/>
    <w:rsid w:val="00056187"/>
    <w:rsid w:val="00056195"/>
    <w:rsid w:val="00056567"/>
    <w:rsid w:val="000567E0"/>
    <w:rsid w:val="00056DEE"/>
    <w:rsid w:val="0005758D"/>
    <w:rsid w:val="000579C8"/>
    <w:rsid w:val="00057A58"/>
    <w:rsid w:val="0006001A"/>
    <w:rsid w:val="00060755"/>
    <w:rsid w:val="000607CF"/>
    <w:rsid w:val="00060B92"/>
    <w:rsid w:val="00061434"/>
    <w:rsid w:val="00061457"/>
    <w:rsid w:val="00061FE4"/>
    <w:rsid w:val="0006214C"/>
    <w:rsid w:val="0006334D"/>
    <w:rsid w:val="000634A3"/>
    <w:rsid w:val="00063632"/>
    <w:rsid w:val="00064232"/>
    <w:rsid w:val="000644D7"/>
    <w:rsid w:val="0006454A"/>
    <w:rsid w:val="0006485B"/>
    <w:rsid w:val="00064D9E"/>
    <w:rsid w:val="00064E50"/>
    <w:rsid w:val="000653A3"/>
    <w:rsid w:val="0006551C"/>
    <w:rsid w:val="000659D2"/>
    <w:rsid w:val="00065E21"/>
    <w:rsid w:val="0006648C"/>
    <w:rsid w:val="000665C6"/>
    <w:rsid w:val="0006672A"/>
    <w:rsid w:val="00066AD1"/>
    <w:rsid w:val="000675A8"/>
    <w:rsid w:val="00067CE3"/>
    <w:rsid w:val="000707EC"/>
    <w:rsid w:val="000708ED"/>
    <w:rsid w:val="00070B80"/>
    <w:rsid w:val="00070D80"/>
    <w:rsid w:val="00071209"/>
    <w:rsid w:val="000716AD"/>
    <w:rsid w:val="0007182E"/>
    <w:rsid w:val="000718E6"/>
    <w:rsid w:val="00071933"/>
    <w:rsid w:val="00071CAB"/>
    <w:rsid w:val="000728A5"/>
    <w:rsid w:val="0007358A"/>
    <w:rsid w:val="000736CE"/>
    <w:rsid w:val="00073BD7"/>
    <w:rsid w:val="00073E33"/>
    <w:rsid w:val="000741C1"/>
    <w:rsid w:val="00074452"/>
    <w:rsid w:val="00074CF5"/>
    <w:rsid w:val="0007527C"/>
    <w:rsid w:val="00075333"/>
    <w:rsid w:val="000759B1"/>
    <w:rsid w:val="000765B1"/>
    <w:rsid w:val="00077637"/>
    <w:rsid w:val="00077B01"/>
    <w:rsid w:val="00077ED8"/>
    <w:rsid w:val="000802C3"/>
    <w:rsid w:val="0008089B"/>
    <w:rsid w:val="0008127A"/>
    <w:rsid w:val="000813D9"/>
    <w:rsid w:val="00082168"/>
    <w:rsid w:val="0008232E"/>
    <w:rsid w:val="000825A7"/>
    <w:rsid w:val="000827BD"/>
    <w:rsid w:val="0008339F"/>
    <w:rsid w:val="00083953"/>
    <w:rsid w:val="00084B68"/>
    <w:rsid w:val="00084C1D"/>
    <w:rsid w:val="00085BC5"/>
    <w:rsid w:val="000860A2"/>
    <w:rsid w:val="000868D3"/>
    <w:rsid w:val="00086BB8"/>
    <w:rsid w:val="00086D22"/>
    <w:rsid w:val="00086DC9"/>
    <w:rsid w:val="0008783F"/>
    <w:rsid w:val="000878B5"/>
    <w:rsid w:val="0009063F"/>
    <w:rsid w:val="00090B09"/>
    <w:rsid w:val="00090CB1"/>
    <w:rsid w:val="00090D53"/>
    <w:rsid w:val="000910F6"/>
    <w:rsid w:val="000913DF"/>
    <w:rsid w:val="00091874"/>
    <w:rsid w:val="00091B12"/>
    <w:rsid w:val="00091B20"/>
    <w:rsid w:val="00091B51"/>
    <w:rsid w:val="00091FC6"/>
    <w:rsid w:val="000928F2"/>
    <w:rsid w:val="00092B81"/>
    <w:rsid w:val="00092C63"/>
    <w:rsid w:val="00092CC1"/>
    <w:rsid w:val="00092DCF"/>
    <w:rsid w:val="000932DB"/>
    <w:rsid w:val="000935F9"/>
    <w:rsid w:val="00093677"/>
    <w:rsid w:val="00093ADE"/>
    <w:rsid w:val="00093C3E"/>
    <w:rsid w:val="000940A3"/>
    <w:rsid w:val="0009479C"/>
    <w:rsid w:val="000950B1"/>
    <w:rsid w:val="00095334"/>
    <w:rsid w:val="00095B1F"/>
    <w:rsid w:val="00095BC7"/>
    <w:rsid w:val="00095DDB"/>
    <w:rsid w:val="00095F58"/>
    <w:rsid w:val="00097AED"/>
    <w:rsid w:val="000A011A"/>
    <w:rsid w:val="000A09A2"/>
    <w:rsid w:val="000A0EE2"/>
    <w:rsid w:val="000A1233"/>
    <w:rsid w:val="000A2567"/>
    <w:rsid w:val="000A31FA"/>
    <w:rsid w:val="000A3CD5"/>
    <w:rsid w:val="000A48A0"/>
    <w:rsid w:val="000A4B0C"/>
    <w:rsid w:val="000A4D69"/>
    <w:rsid w:val="000A55DD"/>
    <w:rsid w:val="000A5E3B"/>
    <w:rsid w:val="000A644A"/>
    <w:rsid w:val="000A69E0"/>
    <w:rsid w:val="000A6EA3"/>
    <w:rsid w:val="000A7102"/>
    <w:rsid w:val="000A731F"/>
    <w:rsid w:val="000A7393"/>
    <w:rsid w:val="000A7C1C"/>
    <w:rsid w:val="000A7D51"/>
    <w:rsid w:val="000B0A9B"/>
    <w:rsid w:val="000B0AE1"/>
    <w:rsid w:val="000B13EF"/>
    <w:rsid w:val="000B150B"/>
    <w:rsid w:val="000B1DC1"/>
    <w:rsid w:val="000B24E0"/>
    <w:rsid w:val="000B2740"/>
    <w:rsid w:val="000B2A08"/>
    <w:rsid w:val="000B306C"/>
    <w:rsid w:val="000B354A"/>
    <w:rsid w:val="000B3704"/>
    <w:rsid w:val="000B3912"/>
    <w:rsid w:val="000B4515"/>
    <w:rsid w:val="000B47C7"/>
    <w:rsid w:val="000B4D00"/>
    <w:rsid w:val="000B4E7B"/>
    <w:rsid w:val="000B5CC2"/>
    <w:rsid w:val="000B66EA"/>
    <w:rsid w:val="000B68B0"/>
    <w:rsid w:val="000B6ADD"/>
    <w:rsid w:val="000B6CBC"/>
    <w:rsid w:val="000B6F35"/>
    <w:rsid w:val="000B7A7F"/>
    <w:rsid w:val="000B7D90"/>
    <w:rsid w:val="000B7E48"/>
    <w:rsid w:val="000C02D1"/>
    <w:rsid w:val="000C0517"/>
    <w:rsid w:val="000C0DE6"/>
    <w:rsid w:val="000C111F"/>
    <w:rsid w:val="000C1271"/>
    <w:rsid w:val="000C156A"/>
    <w:rsid w:val="000C1581"/>
    <w:rsid w:val="000C1613"/>
    <w:rsid w:val="000C1842"/>
    <w:rsid w:val="000C19D0"/>
    <w:rsid w:val="000C1EAF"/>
    <w:rsid w:val="000C20EB"/>
    <w:rsid w:val="000C222F"/>
    <w:rsid w:val="000C2B78"/>
    <w:rsid w:val="000C2C3C"/>
    <w:rsid w:val="000C34AD"/>
    <w:rsid w:val="000C38A8"/>
    <w:rsid w:val="000C3CEF"/>
    <w:rsid w:val="000C4134"/>
    <w:rsid w:val="000C43B9"/>
    <w:rsid w:val="000C4EF7"/>
    <w:rsid w:val="000C50EA"/>
    <w:rsid w:val="000C54FB"/>
    <w:rsid w:val="000C5BA9"/>
    <w:rsid w:val="000C677C"/>
    <w:rsid w:val="000C696B"/>
    <w:rsid w:val="000C6B65"/>
    <w:rsid w:val="000C6BD0"/>
    <w:rsid w:val="000C7793"/>
    <w:rsid w:val="000C78D7"/>
    <w:rsid w:val="000C7F73"/>
    <w:rsid w:val="000D00C7"/>
    <w:rsid w:val="000D01AB"/>
    <w:rsid w:val="000D08A7"/>
    <w:rsid w:val="000D0C61"/>
    <w:rsid w:val="000D0D58"/>
    <w:rsid w:val="000D100B"/>
    <w:rsid w:val="000D110D"/>
    <w:rsid w:val="000D111A"/>
    <w:rsid w:val="000D1AC4"/>
    <w:rsid w:val="000D4534"/>
    <w:rsid w:val="000D45E5"/>
    <w:rsid w:val="000D4630"/>
    <w:rsid w:val="000D49BB"/>
    <w:rsid w:val="000D4EE2"/>
    <w:rsid w:val="000D5332"/>
    <w:rsid w:val="000D59E0"/>
    <w:rsid w:val="000D5A53"/>
    <w:rsid w:val="000D6581"/>
    <w:rsid w:val="000D6636"/>
    <w:rsid w:val="000D7232"/>
    <w:rsid w:val="000D7383"/>
    <w:rsid w:val="000D74A3"/>
    <w:rsid w:val="000E03D6"/>
    <w:rsid w:val="000E0AB5"/>
    <w:rsid w:val="000E1D04"/>
    <w:rsid w:val="000E2E59"/>
    <w:rsid w:val="000E2FAA"/>
    <w:rsid w:val="000E34C6"/>
    <w:rsid w:val="000E363B"/>
    <w:rsid w:val="000E38B8"/>
    <w:rsid w:val="000E425F"/>
    <w:rsid w:val="000E42EB"/>
    <w:rsid w:val="000E43E8"/>
    <w:rsid w:val="000E4EB0"/>
    <w:rsid w:val="000E4FDE"/>
    <w:rsid w:val="000E5001"/>
    <w:rsid w:val="000E54FC"/>
    <w:rsid w:val="000E5510"/>
    <w:rsid w:val="000E561F"/>
    <w:rsid w:val="000E5BD1"/>
    <w:rsid w:val="000E5C5B"/>
    <w:rsid w:val="000E5D33"/>
    <w:rsid w:val="000E647C"/>
    <w:rsid w:val="000E64BC"/>
    <w:rsid w:val="000E71D8"/>
    <w:rsid w:val="000E729F"/>
    <w:rsid w:val="000E72FB"/>
    <w:rsid w:val="000E73C1"/>
    <w:rsid w:val="000E76C1"/>
    <w:rsid w:val="000E77E5"/>
    <w:rsid w:val="000E7C76"/>
    <w:rsid w:val="000F006B"/>
    <w:rsid w:val="000F04E2"/>
    <w:rsid w:val="000F0955"/>
    <w:rsid w:val="000F13FA"/>
    <w:rsid w:val="000F1E52"/>
    <w:rsid w:val="000F1F7F"/>
    <w:rsid w:val="000F31BA"/>
    <w:rsid w:val="000F33FE"/>
    <w:rsid w:val="000F3EE4"/>
    <w:rsid w:val="000F43E5"/>
    <w:rsid w:val="000F4921"/>
    <w:rsid w:val="000F516C"/>
    <w:rsid w:val="000F53CA"/>
    <w:rsid w:val="000F5AB4"/>
    <w:rsid w:val="000F5F91"/>
    <w:rsid w:val="000F6414"/>
    <w:rsid w:val="000F6652"/>
    <w:rsid w:val="000F6A7C"/>
    <w:rsid w:val="000F7F9E"/>
    <w:rsid w:val="00100148"/>
    <w:rsid w:val="001005D6"/>
    <w:rsid w:val="001009EE"/>
    <w:rsid w:val="00100A7A"/>
    <w:rsid w:val="00100FA9"/>
    <w:rsid w:val="001017EB"/>
    <w:rsid w:val="00101C0C"/>
    <w:rsid w:val="00101D08"/>
    <w:rsid w:val="00101DD0"/>
    <w:rsid w:val="001022F2"/>
    <w:rsid w:val="00102755"/>
    <w:rsid w:val="00102A93"/>
    <w:rsid w:val="00102D9E"/>
    <w:rsid w:val="00102E98"/>
    <w:rsid w:val="001040DC"/>
    <w:rsid w:val="0010461F"/>
    <w:rsid w:val="0010489B"/>
    <w:rsid w:val="001051B6"/>
    <w:rsid w:val="0010566D"/>
    <w:rsid w:val="00105C31"/>
    <w:rsid w:val="001068BA"/>
    <w:rsid w:val="00106D34"/>
    <w:rsid w:val="001070A8"/>
    <w:rsid w:val="001070E6"/>
    <w:rsid w:val="00107F75"/>
    <w:rsid w:val="001105F6"/>
    <w:rsid w:val="001108F4"/>
    <w:rsid w:val="00110999"/>
    <w:rsid w:val="00110A71"/>
    <w:rsid w:val="00110EA2"/>
    <w:rsid w:val="00111863"/>
    <w:rsid w:val="00111CA2"/>
    <w:rsid w:val="00111EFB"/>
    <w:rsid w:val="00111FDF"/>
    <w:rsid w:val="0011218A"/>
    <w:rsid w:val="001127B7"/>
    <w:rsid w:val="0011298E"/>
    <w:rsid w:val="00112C68"/>
    <w:rsid w:val="00112CD6"/>
    <w:rsid w:val="00112E94"/>
    <w:rsid w:val="00112F33"/>
    <w:rsid w:val="001136D9"/>
    <w:rsid w:val="00113D06"/>
    <w:rsid w:val="00113D0A"/>
    <w:rsid w:val="00113DDA"/>
    <w:rsid w:val="00114EB6"/>
    <w:rsid w:val="00114FD8"/>
    <w:rsid w:val="0011547A"/>
    <w:rsid w:val="001155DC"/>
    <w:rsid w:val="001158AB"/>
    <w:rsid w:val="00116031"/>
    <w:rsid w:val="001160A8"/>
    <w:rsid w:val="001166DE"/>
    <w:rsid w:val="00117885"/>
    <w:rsid w:val="00117CD8"/>
    <w:rsid w:val="00117E76"/>
    <w:rsid w:val="00117EEA"/>
    <w:rsid w:val="00117FB9"/>
    <w:rsid w:val="00120696"/>
    <w:rsid w:val="001207EE"/>
    <w:rsid w:val="00120A48"/>
    <w:rsid w:val="0012144F"/>
    <w:rsid w:val="001217DD"/>
    <w:rsid w:val="00121832"/>
    <w:rsid w:val="0012328E"/>
    <w:rsid w:val="00123679"/>
    <w:rsid w:val="001249AD"/>
    <w:rsid w:val="00124C0C"/>
    <w:rsid w:val="00124E8A"/>
    <w:rsid w:val="001252EC"/>
    <w:rsid w:val="0012635A"/>
    <w:rsid w:val="001264CE"/>
    <w:rsid w:val="00127103"/>
    <w:rsid w:val="00127224"/>
    <w:rsid w:val="001278D0"/>
    <w:rsid w:val="00127912"/>
    <w:rsid w:val="001306A7"/>
    <w:rsid w:val="001308A3"/>
    <w:rsid w:val="00130AA8"/>
    <w:rsid w:val="00130BE1"/>
    <w:rsid w:val="00130E1C"/>
    <w:rsid w:val="00130F2C"/>
    <w:rsid w:val="00131548"/>
    <w:rsid w:val="00131B43"/>
    <w:rsid w:val="00131E09"/>
    <w:rsid w:val="001320F1"/>
    <w:rsid w:val="001323B4"/>
    <w:rsid w:val="001328D7"/>
    <w:rsid w:val="0013299E"/>
    <w:rsid w:val="001329FC"/>
    <w:rsid w:val="00132A01"/>
    <w:rsid w:val="00132F50"/>
    <w:rsid w:val="00133712"/>
    <w:rsid w:val="001338BB"/>
    <w:rsid w:val="0013406B"/>
    <w:rsid w:val="00134EBF"/>
    <w:rsid w:val="001355AA"/>
    <w:rsid w:val="00135C64"/>
    <w:rsid w:val="001360C7"/>
    <w:rsid w:val="0013612F"/>
    <w:rsid w:val="00136599"/>
    <w:rsid w:val="001365EA"/>
    <w:rsid w:val="00136CFA"/>
    <w:rsid w:val="0013707E"/>
    <w:rsid w:val="00137143"/>
    <w:rsid w:val="0013753D"/>
    <w:rsid w:val="001378EA"/>
    <w:rsid w:val="00137B76"/>
    <w:rsid w:val="00137BE2"/>
    <w:rsid w:val="00137DF7"/>
    <w:rsid w:val="00137FBB"/>
    <w:rsid w:val="00140264"/>
    <w:rsid w:val="001404EB"/>
    <w:rsid w:val="001407AD"/>
    <w:rsid w:val="001413D1"/>
    <w:rsid w:val="0014146B"/>
    <w:rsid w:val="001418E0"/>
    <w:rsid w:val="001419BC"/>
    <w:rsid w:val="001422F9"/>
    <w:rsid w:val="00142457"/>
    <w:rsid w:val="00142530"/>
    <w:rsid w:val="00142889"/>
    <w:rsid w:val="0014355E"/>
    <w:rsid w:val="00144519"/>
    <w:rsid w:val="00144A83"/>
    <w:rsid w:val="00144D78"/>
    <w:rsid w:val="0014517E"/>
    <w:rsid w:val="001453D2"/>
    <w:rsid w:val="00145507"/>
    <w:rsid w:val="0014556F"/>
    <w:rsid w:val="00145841"/>
    <w:rsid w:val="00145C6C"/>
    <w:rsid w:val="001500A1"/>
    <w:rsid w:val="001501E7"/>
    <w:rsid w:val="001507AC"/>
    <w:rsid w:val="001507DC"/>
    <w:rsid w:val="001507F6"/>
    <w:rsid w:val="00150B37"/>
    <w:rsid w:val="001512C7"/>
    <w:rsid w:val="001514BF"/>
    <w:rsid w:val="001529E2"/>
    <w:rsid w:val="00152D6D"/>
    <w:rsid w:val="0015303B"/>
    <w:rsid w:val="00153339"/>
    <w:rsid w:val="00153A0C"/>
    <w:rsid w:val="00153A18"/>
    <w:rsid w:val="001541AD"/>
    <w:rsid w:val="00154C33"/>
    <w:rsid w:val="00155232"/>
    <w:rsid w:val="0015539E"/>
    <w:rsid w:val="00155963"/>
    <w:rsid w:val="00155EBE"/>
    <w:rsid w:val="00155EE8"/>
    <w:rsid w:val="001560D6"/>
    <w:rsid w:val="00156925"/>
    <w:rsid w:val="00156C18"/>
    <w:rsid w:val="00156FCA"/>
    <w:rsid w:val="00157FB5"/>
    <w:rsid w:val="00160826"/>
    <w:rsid w:val="00160D3A"/>
    <w:rsid w:val="00160E17"/>
    <w:rsid w:val="00161453"/>
    <w:rsid w:val="00161798"/>
    <w:rsid w:val="00161884"/>
    <w:rsid w:val="0016207E"/>
    <w:rsid w:val="00162BDC"/>
    <w:rsid w:val="00163BCB"/>
    <w:rsid w:val="00163C1D"/>
    <w:rsid w:val="0016432D"/>
    <w:rsid w:val="00164CEC"/>
    <w:rsid w:val="0016511C"/>
    <w:rsid w:val="0016535F"/>
    <w:rsid w:val="001656B4"/>
    <w:rsid w:val="0016616D"/>
    <w:rsid w:val="00166634"/>
    <w:rsid w:val="0016663B"/>
    <w:rsid w:val="00166658"/>
    <w:rsid w:val="00166A72"/>
    <w:rsid w:val="00167276"/>
    <w:rsid w:val="001675D2"/>
    <w:rsid w:val="0016767B"/>
    <w:rsid w:val="00167793"/>
    <w:rsid w:val="001678DE"/>
    <w:rsid w:val="00167EA6"/>
    <w:rsid w:val="00167ECD"/>
    <w:rsid w:val="00167EE6"/>
    <w:rsid w:val="001704F6"/>
    <w:rsid w:val="00170644"/>
    <w:rsid w:val="00170792"/>
    <w:rsid w:val="001707D5"/>
    <w:rsid w:val="001708D6"/>
    <w:rsid w:val="00170A42"/>
    <w:rsid w:val="00170ADA"/>
    <w:rsid w:val="00170D64"/>
    <w:rsid w:val="0017129C"/>
    <w:rsid w:val="00171AB1"/>
    <w:rsid w:val="00171EC0"/>
    <w:rsid w:val="0017207E"/>
    <w:rsid w:val="00172351"/>
    <w:rsid w:val="001725C1"/>
    <w:rsid w:val="00172832"/>
    <w:rsid w:val="0017330A"/>
    <w:rsid w:val="00173350"/>
    <w:rsid w:val="00173C3B"/>
    <w:rsid w:val="00173CE9"/>
    <w:rsid w:val="00173D97"/>
    <w:rsid w:val="00173F06"/>
    <w:rsid w:val="0017428F"/>
    <w:rsid w:val="00174BD6"/>
    <w:rsid w:val="00175171"/>
    <w:rsid w:val="0017595D"/>
    <w:rsid w:val="00175D4E"/>
    <w:rsid w:val="00175ED2"/>
    <w:rsid w:val="0017659B"/>
    <w:rsid w:val="00176FBD"/>
    <w:rsid w:val="00177065"/>
    <w:rsid w:val="00177512"/>
    <w:rsid w:val="00177522"/>
    <w:rsid w:val="001778B0"/>
    <w:rsid w:val="001779C4"/>
    <w:rsid w:val="00177EB2"/>
    <w:rsid w:val="0018001B"/>
    <w:rsid w:val="0018003C"/>
    <w:rsid w:val="00180554"/>
    <w:rsid w:val="0018089F"/>
    <w:rsid w:val="00180D3A"/>
    <w:rsid w:val="0018103C"/>
    <w:rsid w:val="00181401"/>
    <w:rsid w:val="00181767"/>
    <w:rsid w:val="00181B5E"/>
    <w:rsid w:val="001829DE"/>
    <w:rsid w:val="00182BA7"/>
    <w:rsid w:val="0018318A"/>
    <w:rsid w:val="0018325C"/>
    <w:rsid w:val="00183262"/>
    <w:rsid w:val="0018365D"/>
    <w:rsid w:val="00183BBA"/>
    <w:rsid w:val="00183BE5"/>
    <w:rsid w:val="00184412"/>
    <w:rsid w:val="00184BD3"/>
    <w:rsid w:val="00185383"/>
    <w:rsid w:val="00186E79"/>
    <w:rsid w:val="001878F4"/>
    <w:rsid w:val="001879B5"/>
    <w:rsid w:val="0019053B"/>
    <w:rsid w:val="00190592"/>
    <w:rsid w:val="00190CCB"/>
    <w:rsid w:val="001916FA"/>
    <w:rsid w:val="00192206"/>
    <w:rsid w:val="0019319A"/>
    <w:rsid w:val="00193782"/>
    <w:rsid w:val="00193B72"/>
    <w:rsid w:val="00193DED"/>
    <w:rsid w:val="0019413A"/>
    <w:rsid w:val="00194A81"/>
    <w:rsid w:val="00194EAD"/>
    <w:rsid w:val="001957F5"/>
    <w:rsid w:val="00195806"/>
    <w:rsid w:val="00195BC8"/>
    <w:rsid w:val="001960D9"/>
    <w:rsid w:val="00196624"/>
    <w:rsid w:val="00196FA6"/>
    <w:rsid w:val="0019729C"/>
    <w:rsid w:val="00197406"/>
    <w:rsid w:val="00197AF0"/>
    <w:rsid w:val="00197EFF"/>
    <w:rsid w:val="001A01C3"/>
    <w:rsid w:val="001A040D"/>
    <w:rsid w:val="001A1066"/>
    <w:rsid w:val="001A15F0"/>
    <w:rsid w:val="001A2435"/>
    <w:rsid w:val="001A2E6C"/>
    <w:rsid w:val="001A3274"/>
    <w:rsid w:val="001A3932"/>
    <w:rsid w:val="001A3A23"/>
    <w:rsid w:val="001A3F38"/>
    <w:rsid w:val="001A40AF"/>
    <w:rsid w:val="001A42CA"/>
    <w:rsid w:val="001A52FE"/>
    <w:rsid w:val="001A5B33"/>
    <w:rsid w:val="001A5BBA"/>
    <w:rsid w:val="001A5DE3"/>
    <w:rsid w:val="001A5EDB"/>
    <w:rsid w:val="001A60BB"/>
    <w:rsid w:val="001A6173"/>
    <w:rsid w:val="001A6494"/>
    <w:rsid w:val="001A66DD"/>
    <w:rsid w:val="001A6AA6"/>
    <w:rsid w:val="001A7029"/>
    <w:rsid w:val="001A7099"/>
    <w:rsid w:val="001B03B6"/>
    <w:rsid w:val="001B0CC4"/>
    <w:rsid w:val="001B2528"/>
    <w:rsid w:val="001B2543"/>
    <w:rsid w:val="001B2568"/>
    <w:rsid w:val="001B3487"/>
    <w:rsid w:val="001B350C"/>
    <w:rsid w:val="001B35F3"/>
    <w:rsid w:val="001B3779"/>
    <w:rsid w:val="001B379F"/>
    <w:rsid w:val="001B37F4"/>
    <w:rsid w:val="001B3ED6"/>
    <w:rsid w:val="001B4271"/>
    <w:rsid w:val="001B43D5"/>
    <w:rsid w:val="001B44FA"/>
    <w:rsid w:val="001B4A8A"/>
    <w:rsid w:val="001B4C9C"/>
    <w:rsid w:val="001B4DD9"/>
    <w:rsid w:val="001B4E6D"/>
    <w:rsid w:val="001B54DE"/>
    <w:rsid w:val="001B5EB8"/>
    <w:rsid w:val="001B6317"/>
    <w:rsid w:val="001B6B1A"/>
    <w:rsid w:val="001B785F"/>
    <w:rsid w:val="001B7F02"/>
    <w:rsid w:val="001C064F"/>
    <w:rsid w:val="001C07E3"/>
    <w:rsid w:val="001C0B12"/>
    <w:rsid w:val="001C0B5A"/>
    <w:rsid w:val="001C0D1A"/>
    <w:rsid w:val="001C137D"/>
    <w:rsid w:val="001C1967"/>
    <w:rsid w:val="001C265A"/>
    <w:rsid w:val="001C2FF5"/>
    <w:rsid w:val="001C3C62"/>
    <w:rsid w:val="001C426C"/>
    <w:rsid w:val="001C5118"/>
    <w:rsid w:val="001C5C96"/>
    <w:rsid w:val="001C5E62"/>
    <w:rsid w:val="001C6AE8"/>
    <w:rsid w:val="001C6CE6"/>
    <w:rsid w:val="001C6DA2"/>
    <w:rsid w:val="001C6E37"/>
    <w:rsid w:val="001C7116"/>
    <w:rsid w:val="001C7B6F"/>
    <w:rsid w:val="001C7C61"/>
    <w:rsid w:val="001C7E23"/>
    <w:rsid w:val="001D0A77"/>
    <w:rsid w:val="001D0CB7"/>
    <w:rsid w:val="001D1B5D"/>
    <w:rsid w:val="001D289B"/>
    <w:rsid w:val="001D2FB8"/>
    <w:rsid w:val="001D3564"/>
    <w:rsid w:val="001D3C64"/>
    <w:rsid w:val="001D4487"/>
    <w:rsid w:val="001D465D"/>
    <w:rsid w:val="001D4671"/>
    <w:rsid w:val="001D4743"/>
    <w:rsid w:val="001D490C"/>
    <w:rsid w:val="001D53C7"/>
    <w:rsid w:val="001D5FA2"/>
    <w:rsid w:val="001D6954"/>
    <w:rsid w:val="001D6B14"/>
    <w:rsid w:val="001D6DB8"/>
    <w:rsid w:val="001D7283"/>
    <w:rsid w:val="001D731E"/>
    <w:rsid w:val="001D73F9"/>
    <w:rsid w:val="001D7AA8"/>
    <w:rsid w:val="001D7ACE"/>
    <w:rsid w:val="001D7D27"/>
    <w:rsid w:val="001E0FB1"/>
    <w:rsid w:val="001E106D"/>
    <w:rsid w:val="001E126E"/>
    <w:rsid w:val="001E1312"/>
    <w:rsid w:val="001E1572"/>
    <w:rsid w:val="001E1652"/>
    <w:rsid w:val="001E20CE"/>
    <w:rsid w:val="001E22A7"/>
    <w:rsid w:val="001E237C"/>
    <w:rsid w:val="001E2F46"/>
    <w:rsid w:val="001E3266"/>
    <w:rsid w:val="001E359D"/>
    <w:rsid w:val="001E3751"/>
    <w:rsid w:val="001E37CF"/>
    <w:rsid w:val="001E389B"/>
    <w:rsid w:val="001E3C3C"/>
    <w:rsid w:val="001E3D0B"/>
    <w:rsid w:val="001E3E6E"/>
    <w:rsid w:val="001E411A"/>
    <w:rsid w:val="001E4C3B"/>
    <w:rsid w:val="001E5702"/>
    <w:rsid w:val="001E5A12"/>
    <w:rsid w:val="001E7379"/>
    <w:rsid w:val="001E7899"/>
    <w:rsid w:val="001F01AA"/>
    <w:rsid w:val="001F0A50"/>
    <w:rsid w:val="001F20F9"/>
    <w:rsid w:val="001F23C3"/>
    <w:rsid w:val="001F2F5F"/>
    <w:rsid w:val="001F317D"/>
    <w:rsid w:val="001F3912"/>
    <w:rsid w:val="001F3C3D"/>
    <w:rsid w:val="001F3E69"/>
    <w:rsid w:val="001F3F1B"/>
    <w:rsid w:val="001F41C9"/>
    <w:rsid w:val="001F439B"/>
    <w:rsid w:val="001F4807"/>
    <w:rsid w:val="001F484D"/>
    <w:rsid w:val="001F4866"/>
    <w:rsid w:val="001F5F72"/>
    <w:rsid w:val="001F6D7F"/>
    <w:rsid w:val="001F7189"/>
    <w:rsid w:val="001F727C"/>
    <w:rsid w:val="001F7806"/>
    <w:rsid w:val="001F7944"/>
    <w:rsid w:val="001F7ECA"/>
    <w:rsid w:val="00201470"/>
    <w:rsid w:val="0020182B"/>
    <w:rsid w:val="002038C5"/>
    <w:rsid w:val="002041E8"/>
    <w:rsid w:val="00204268"/>
    <w:rsid w:val="0020629C"/>
    <w:rsid w:val="002064DD"/>
    <w:rsid w:val="0020684E"/>
    <w:rsid w:val="00206D79"/>
    <w:rsid w:val="002070FF"/>
    <w:rsid w:val="002100AE"/>
    <w:rsid w:val="0021036D"/>
    <w:rsid w:val="00210BBE"/>
    <w:rsid w:val="00210BE1"/>
    <w:rsid w:val="00210E36"/>
    <w:rsid w:val="0021255F"/>
    <w:rsid w:val="00212D17"/>
    <w:rsid w:val="00213573"/>
    <w:rsid w:val="002147A0"/>
    <w:rsid w:val="00214A10"/>
    <w:rsid w:val="00214E3A"/>
    <w:rsid w:val="00214F61"/>
    <w:rsid w:val="0021557E"/>
    <w:rsid w:val="002157E7"/>
    <w:rsid w:val="00215EC3"/>
    <w:rsid w:val="00216720"/>
    <w:rsid w:val="002169AD"/>
    <w:rsid w:val="002176E8"/>
    <w:rsid w:val="00217730"/>
    <w:rsid w:val="0022032D"/>
    <w:rsid w:val="00220D18"/>
    <w:rsid w:val="002214D0"/>
    <w:rsid w:val="00221526"/>
    <w:rsid w:val="0022185B"/>
    <w:rsid w:val="00221E69"/>
    <w:rsid w:val="002220EE"/>
    <w:rsid w:val="00222979"/>
    <w:rsid w:val="00223145"/>
    <w:rsid w:val="002234CA"/>
    <w:rsid w:val="00223558"/>
    <w:rsid w:val="002235E8"/>
    <w:rsid w:val="00223837"/>
    <w:rsid w:val="00223DC7"/>
    <w:rsid w:val="00223F86"/>
    <w:rsid w:val="002242BA"/>
    <w:rsid w:val="00224901"/>
    <w:rsid w:val="00224C29"/>
    <w:rsid w:val="00224C81"/>
    <w:rsid w:val="00224F6F"/>
    <w:rsid w:val="00225044"/>
    <w:rsid w:val="002259A9"/>
    <w:rsid w:val="00225D9A"/>
    <w:rsid w:val="00225E60"/>
    <w:rsid w:val="00226471"/>
    <w:rsid w:val="002266ED"/>
    <w:rsid w:val="00227D18"/>
    <w:rsid w:val="00227E5C"/>
    <w:rsid w:val="002300FA"/>
    <w:rsid w:val="00230DC7"/>
    <w:rsid w:val="0023140D"/>
    <w:rsid w:val="00231620"/>
    <w:rsid w:val="00231A69"/>
    <w:rsid w:val="00231C3C"/>
    <w:rsid w:val="00232411"/>
    <w:rsid w:val="002327E4"/>
    <w:rsid w:val="00232E27"/>
    <w:rsid w:val="00232E38"/>
    <w:rsid w:val="00232E89"/>
    <w:rsid w:val="002337E5"/>
    <w:rsid w:val="002342F8"/>
    <w:rsid w:val="0023451C"/>
    <w:rsid w:val="0023463A"/>
    <w:rsid w:val="00234704"/>
    <w:rsid w:val="00234CDC"/>
    <w:rsid w:val="002356C6"/>
    <w:rsid w:val="00235B40"/>
    <w:rsid w:val="00235CD5"/>
    <w:rsid w:val="002367A7"/>
    <w:rsid w:val="0023696E"/>
    <w:rsid w:val="00236D9A"/>
    <w:rsid w:val="0023702D"/>
    <w:rsid w:val="00237689"/>
    <w:rsid w:val="00237879"/>
    <w:rsid w:val="00237B14"/>
    <w:rsid w:val="00237FD3"/>
    <w:rsid w:val="002407B8"/>
    <w:rsid w:val="00240A0E"/>
    <w:rsid w:val="00241289"/>
    <w:rsid w:val="0024173D"/>
    <w:rsid w:val="00241AF0"/>
    <w:rsid w:val="00241C5F"/>
    <w:rsid w:val="00242222"/>
    <w:rsid w:val="002423B5"/>
    <w:rsid w:val="002434B9"/>
    <w:rsid w:val="002448FA"/>
    <w:rsid w:val="00245676"/>
    <w:rsid w:val="00245FCA"/>
    <w:rsid w:val="002465DB"/>
    <w:rsid w:val="0024672B"/>
    <w:rsid w:val="002467A7"/>
    <w:rsid w:val="002471FB"/>
    <w:rsid w:val="00247371"/>
    <w:rsid w:val="0024775C"/>
    <w:rsid w:val="002479E0"/>
    <w:rsid w:val="0025062A"/>
    <w:rsid w:val="00250BDF"/>
    <w:rsid w:val="00251034"/>
    <w:rsid w:val="002516AE"/>
    <w:rsid w:val="00251714"/>
    <w:rsid w:val="002518F9"/>
    <w:rsid w:val="00251EDF"/>
    <w:rsid w:val="00252233"/>
    <w:rsid w:val="002526B3"/>
    <w:rsid w:val="002527B6"/>
    <w:rsid w:val="00252AA8"/>
    <w:rsid w:val="00253463"/>
    <w:rsid w:val="0025395A"/>
    <w:rsid w:val="00255309"/>
    <w:rsid w:val="002555BF"/>
    <w:rsid w:val="002557CE"/>
    <w:rsid w:val="002559C4"/>
    <w:rsid w:val="0025670D"/>
    <w:rsid w:val="00256F0D"/>
    <w:rsid w:val="00257853"/>
    <w:rsid w:val="002578A3"/>
    <w:rsid w:val="00257BE2"/>
    <w:rsid w:val="00260A09"/>
    <w:rsid w:val="00260AA4"/>
    <w:rsid w:val="00261084"/>
    <w:rsid w:val="00261BBD"/>
    <w:rsid w:val="00261C64"/>
    <w:rsid w:val="002622B3"/>
    <w:rsid w:val="00262BA2"/>
    <w:rsid w:val="002631C9"/>
    <w:rsid w:val="002636AC"/>
    <w:rsid w:val="00263A26"/>
    <w:rsid w:val="00263F4F"/>
    <w:rsid w:val="00264069"/>
    <w:rsid w:val="002644B5"/>
    <w:rsid w:val="00264512"/>
    <w:rsid w:val="00264716"/>
    <w:rsid w:val="002647A7"/>
    <w:rsid w:val="002648E0"/>
    <w:rsid w:val="00264997"/>
    <w:rsid w:val="00264B17"/>
    <w:rsid w:val="002662AD"/>
    <w:rsid w:val="002662F2"/>
    <w:rsid w:val="00266766"/>
    <w:rsid w:val="00266DDD"/>
    <w:rsid w:val="00267600"/>
    <w:rsid w:val="002676AD"/>
    <w:rsid w:val="00270988"/>
    <w:rsid w:val="0027191B"/>
    <w:rsid w:val="00271B54"/>
    <w:rsid w:val="0027309B"/>
    <w:rsid w:val="002735F2"/>
    <w:rsid w:val="002747A5"/>
    <w:rsid w:val="00274A23"/>
    <w:rsid w:val="00274A87"/>
    <w:rsid w:val="00274B7A"/>
    <w:rsid w:val="00274C4E"/>
    <w:rsid w:val="00274D75"/>
    <w:rsid w:val="00274FED"/>
    <w:rsid w:val="00275541"/>
    <w:rsid w:val="00275D4A"/>
    <w:rsid w:val="00277144"/>
    <w:rsid w:val="0027725F"/>
    <w:rsid w:val="0027758B"/>
    <w:rsid w:val="00277B17"/>
    <w:rsid w:val="00277D61"/>
    <w:rsid w:val="00277F65"/>
    <w:rsid w:val="00281141"/>
    <w:rsid w:val="00281732"/>
    <w:rsid w:val="00281AB9"/>
    <w:rsid w:val="0028229A"/>
    <w:rsid w:val="002823E3"/>
    <w:rsid w:val="0028240D"/>
    <w:rsid w:val="00282AD9"/>
    <w:rsid w:val="00283555"/>
    <w:rsid w:val="00283ABD"/>
    <w:rsid w:val="00283DF1"/>
    <w:rsid w:val="00284292"/>
    <w:rsid w:val="00284B84"/>
    <w:rsid w:val="002857D0"/>
    <w:rsid w:val="00285BD0"/>
    <w:rsid w:val="00286007"/>
    <w:rsid w:val="00286C6E"/>
    <w:rsid w:val="00286F45"/>
    <w:rsid w:val="0028706E"/>
    <w:rsid w:val="00287169"/>
    <w:rsid w:val="002877CC"/>
    <w:rsid w:val="00287C4B"/>
    <w:rsid w:val="00287D4E"/>
    <w:rsid w:val="002901F7"/>
    <w:rsid w:val="00290651"/>
    <w:rsid w:val="002923C6"/>
    <w:rsid w:val="00292A20"/>
    <w:rsid w:val="00292A54"/>
    <w:rsid w:val="00292E0F"/>
    <w:rsid w:val="00292F5B"/>
    <w:rsid w:val="00293683"/>
    <w:rsid w:val="0029394A"/>
    <w:rsid w:val="00293F94"/>
    <w:rsid w:val="00294F95"/>
    <w:rsid w:val="00295316"/>
    <w:rsid w:val="0029556E"/>
    <w:rsid w:val="002958AD"/>
    <w:rsid w:val="00295D03"/>
    <w:rsid w:val="00295F00"/>
    <w:rsid w:val="00296951"/>
    <w:rsid w:val="002969DB"/>
    <w:rsid w:val="00296CC6"/>
    <w:rsid w:val="002977CC"/>
    <w:rsid w:val="002A000D"/>
    <w:rsid w:val="002A002F"/>
    <w:rsid w:val="002A00D1"/>
    <w:rsid w:val="002A1113"/>
    <w:rsid w:val="002A13F4"/>
    <w:rsid w:val="002A1421"/>
    <w:rsid w:val="002A14EA"/>
    <w:rsid w:val="002A17FA"/>
    <w:rsid w:val="002A1C37"/>
    <w:rsid w:val="002A2025"/>
    <w:rsid w:val="002A2A93"/>
    <w:rsid w:val="002A2AFF"/>
    <w:rsid w:val="002A2B03"/>
    <w:rsid w:val="002A3BC0"/>
    <w:rsid w:val="002A44A0"/>
    <w:rsid w:val="002A53D1"/>
    <w:rsid w:val="002A56A3"/>
    <w:rsid w:val="002A5790"/>
    <w:rsid w:val="002A5EA3"/>
    <w:rsid w:val="002A5FA0"/>
    <w:rsid w:val="002A656D"/>
    <w:rsid w:val="002A695B"/>
    <w:rsid w:val="002A768D"/>
    <w:rsid w:val="002B0EC8"/>
    <w:rsid w:val="002B14E7"/>
    <w:rsid w:val="002B1E0C"/>
    <w:rsid w:val="002B1FFE"/>
    <w:rsid w:val="002B2A9B"/>
    <w:rsid w:val="002B42C4"/>
    <w:rsid w:val="002B5381"/>
    <w:rsid w:val="002B5965"/>
    <w:rsid w:val="002B602A"/>
    <w:rsid w:val="002B60B5"/>
    <w:rsid w:val="002B630B"/>
    <w:rsid w:val="002B73AC"/>
    <w:rsid w:val="002C010F"/>
    <w:rsid w:val="002C01B3"/>
    <w:rsid w:val="002C05DF"/>
    <w:rsid w:val="002C0982"/>
    <w:rsid w:val="002C09C1"/>
    <w:rsid w:val="002C09D2"/>
    <w:rsid w:val="002C0CE1"/>
    <w:rsid w:val="002C1C76"/>
    <w:rsid w:val="002C1F62"/>
    <w:rsid w:val="002C2228"/>
    <w:rsid w:val="002C2527"/>
    <w:rsid w:val="002C25C4"/>
    <w:rsid w:val="002C2FC3"/>
    <w:rsid w:val="002C342D"/>
    <w:rsid w:val="002C3AB9"/>
    <w:rsid w:val="002C46B8"/>
    <w:rsid w:val="002C494E"/>
    <w:rsid w:val="002C4A19"/>
    <w:rsid w:val="002C4BC7"/>
    <w:rsid w:val="002C4C3F"/>
    <w:rsid w:val="002C54DC"/>
    <w:rsid w:val="002C61B5"/>
    <w:rsid w:val="002C61F1"/>
    <w:rsid w:val="002C7048"/>
    <w:rsid w:val="002C7891"/>
    <w:rsid w:val="002C7AC2"/>
    <w:rsid w:val="002C7CAA"/>
    <w:rsid w:val="002C7EBB"/>
    <w:rsid w:val="002D0094"/>
    <w:rsid w:val="002D0BED"/>
    <w:rsid w:val="002D0F1E"/>
    <w:rsid w:val="002D11CE"/>
    <w:rsid w:val="002D1437"/>
    <w:rsid w:val="002D1B42"/>
    <w:rsid w:val="002D2E02"/>
    <w:rsid w:val="002D3159"/>
    <w:rsid w:val="002D36D7"/>
    <w:rsid w:val="002D395C"/>
    <w:rsid w:val="002D4074"/>
    <w:rsid w:val="002D4079"/>
    <w:rsid w:val="002D4A3E"/>
    <w:rsid w:val="002D52F4"/>
    <w:rsid w:val="002D5487"/>
    <w:rsid w:val="002D549B"/>
    <w:rsid w:val="002D564B"/>
    <w:rsid w:val="002D5BD9"/>
    <w:rsid w:val="002D5D25"/>
    <w:rsid w:val="002D6041"/>
    <w:rsid w:val="002D6105"/>
    <w:rsid w:val="002D6508"/>
    <w:rsid w:val="002D6BE6"/>
    <w:rsid w:val="002D6C28"/>
    <w:rsid w:val="002D6FBF"/>
    <w:rsid w:val="002D754A"/>
    <w:rsid w:val="002D7861"/>
    <w:rsid w:val="002D7ACF"/>
    <w:rsid w:val="002D7E14"/>
    <w:rsid w:val="002E076F"/>
    <w:rsid w:val="002E0950"/>
    <w:rsid w:val="002E13CB"/>
    <w:rsid w:val="002E1D99"/>
    <w:rsid w:val="002E2619"/>
    <w:rsid w:val="002E29FE"/>
    <w:rsid w:val="002E2A55"/>
    <w:rsid w:val="002E2B0E"/>
    <w:rsid w:val="002E3519"/>
    <w:rsid w:val="002E365A"/>
    <w:rsid w:val="002E36D9"/>
    <w:rsid w:val="002E3CF3"/>
    <w:rsid w:val="002E493B"/>
    <w:rsid w:val="002E4BE9"/>
    <w:rsid w:val="002E4DF3"/>
    <w:rsid w:val="002E5203"/>
    <w:rsid w:val="002E5435"/>
    <w:rsid w:val="002E5954"/>
    <w:rsid w:val="002E5F7C"/>
    <w:rsid w:val="002E61F8"/>
    <w:rsid w:val="002E6CB0"/>
    <w:rsid w:val="002E7A74"/>
    <w:rsid w:val="002E7AFC"/>
    <w:rsid w:val="002E7D03"/>
    <w:rsid w:val="002E7F2C"/>
    <w:rsid w:val="002F00C9"/>
    <w:rsid w:val="002F01BB"/>
    <w:rsid w:val="002F0584"/>
    <w:rsid w:val="002F099C"/>
    <w:rsid w:val="002F0AD2"/>
    <w:rsid w:val="002F0C0A"/>
    <w:rsid w:val="002F0C1C"/>
    <w:rsid w:val="002F1A53"/>
    <w:rsid w:val="002F1CB9"/>
    <w:rsid w:val="002F1E85"/>
    <w:rsid w:val="002F1F67"/>
    <w:rsid w:val="002F237F"/>
    <w:rsid w:val="002F251A"/>
    <w:rsid w:val="002F2AD5"/>
    <w:rsid w:val="002F3777"/>
    <w:rsid w:val="002F3F7F"/>
    <w:rsid w:val="002F40C1"/>
    <w:rsid w:val="002F41EA"/>
    <w:rsid w:val="002F4BB0"/>
    <w:rsid w:val="002F5993"/>
    <w:rsid w:val="002F5C0B"/>
    <w:rsid w:val="002F63B6"/>
    <w:rsid w:val="002F658E"/>
    <w:rsid w:val="002F6B4A"/>
    <w:rsid w:val="002F6ED1"/>
    <w:rsid w:val="002F6F3E"/>
    <w:rsid w:val="002F7056"/>
    <w:rsid w:val="00300924"/>
    <w:rsid w:val="00300B20"/>
    <w:rsid w:val="003011D9"/>
    <w:rsid w:val="00301217"/>
    <w:rsid w:val="003013BC"/>
    <w:rsid w:val="00301B58"/>
    <w:rsid w:val="00301F39"/>
    <w:rsid w:val="00302020"/>
    <w:rsid w:val="00302331"/>
    <w:rsid w:val="003027AB"/>
    <w:rsid w:val="00302893"/>
    <w:rsid w:val="003029B9"/>
    <w:rsid w:val="00302B5F"/>
    <w:rsid w:val="00302D39"/>
    <w:rsid w:val="00302D80"/>
    <w:rsid w:val="0030340F"/>
    <w:rsid w:val="00303508"/>
    <w:rsid w:val="003037F6"/>
    <w:rsid w:val="00303A99"/>
    <w:rsid w:val="00304D69"/>
    <w:rsid w:val="003059D7"/>
    <w:rsid w:val="0030659A"/>
    <w:rsid w:val="003069C7"/>
    <w:rsid w:val="003070FA"/>
    <w:rsid w:val="0030718E"/>
    <w:rsid w:val="003074A8"/>
    <w:rsid w:val="0030791B"/>
    <w:rsid w:val="00307C95"/>
    <w:rsid w:val="0031029D"/>
    <w:rsid w:val="00310564"/>
    <w:rsid w:val="003106F0"/>
    <w:rsid w:val="00310EF2"/>
    <w:rsid w:val="00311019"/>
    <w:rsid w:val="00311174"/>
    <w:rsid w:val="00311392"/>
    <w:rsid w:val="0031185B"/>
    <w:rsid w:val="00312A2C"/>
    <w:rsid w:val="00312B24"/>
    <w:rsid w:val="00312EF5"/>
    <w:rsid w:val="00313123"/>
    <w:rsid w:val="003133F8"/>
    <w:rsid w:val="00314D3D"/>
    <w:rsid w:val="00314E78"/>
    <w:rsid w:val="0031558C"/>
    <w:rsid w:val="003159EB"/>
    <w:rsid w:val="00315B1D"/>
    <w:rsid w:val="003160DD"/>
    <w:rsid w:val="00316220"/>
    <w:rsid w:val="00316682"/>
    <w:rsid w:val="003169CC"/>
    <w:rsid w:val="00316AA1"/>
    <w:rsid w:val="00317034"/>
    <w:rsid w:val="0031730B"/>
    <w:rsid w:val="00320033"/>
    <w:rsid w:val="0032018A"/>
    <w:rsid w:val="0032097A"/>
    <w:rsid w:val="00320983"/>
    <w:rsid w:val="003218BB"/>
    <w:rsid w:val="00321A32"/>
    <w:rsid w:val="00321FDA"/>
    <w:rsid w:val="0032256D"/>
    <w:rsid w:val="00322A57"/>
    <w:rsid w:val="003237C9"/>
    <w:rsid w:val="00323C52"/>
    <w:rsid w:val="003241A0"/>
    <w:rsid w:val="003245E5"/>
    <w:rsid w:val="00324928"/>
    <w:rsid w:val="0032503B"/>
    <w:rsid w:val="00325D10"/>
    <w:rsid w:val="003266CF"/>
    <w:rsid w:val="0032688D"/>
    <w:rsid w:val="00327BD9"/>
    <w:rsid w:val="00327CF5"/>
    <w:rsid w:val="0033014B"/>
    <w:rsid w:val="0033096B"/>
    <w:rsid w:val="003309EB"/>
    <w:rsid w:val="00330AFD"/>
    <w:rsid w:val="00330F83"/>
    <w:rsid w:val="0033105B"/>
    <w:rsid w:val="003311C1"/>
    <w:rsid w:val="003313B0"/>
    <w:rsid w:val="003313D8"/>
    <w:rsid w:val="003318DC"/>
    <w:rsid w:val="00331BBA"/>
    <w:rsid w:val="00331CF2"/>
    <w:rsid w:val="003322D2"/>
    <w:rsid w:val="00332DAF"/>
    <w:rsid w:val="00332ED5"/>
    <w:rsid w:val="00333465"/>
    <w:rsid w:val="003338FD"/>
    <w:rsid w:val="00333A83"/>
    <w:rsid w:val="00333CA8"/>
    <w:rsid w:val="00334219"/>
    <w:rsid w:val="003344F2"/>
    <w:rsid w:val="003346D2"/>
    <w:rsid w:val="00334F05"/>
    <w:rsid w:val="0033527C"/>
    <w:rsid w:val="0033538D"/>
    <w:rsid w:val="003356C4"/>
    <w:rsid w:val="00335856"/>
    <w:rsid w:val="00335C60"/>
    <w:rsid w:val="0033794E"/>
    <w:rsid w:val="00337CA6"/>
    <w:rsid w:val="0034009C"/>
    <w:rsid w:val="003406AA"/>
    <w:rsid w:val="00340A0F"/>
    <w:rsid w:val="00341848"/>
    <w:rsid w:val="003424BA"/>
    <w:rsid w:val="003428BD"/>
    <w:rsid w:val="00344180"/>
    <w:rsid w:val="00344226"/>
    <w:rsid w:val="00344231"/>
    <w:rsid w:val="00344B39"/>
    <w:rsid w:val="00344D5C"/>
    <w:rsid w:val="00345197"/>
    <w:rsid w:val="00346ED0"/>
    <w:rsid w:val="00347198"/>
    <w:rsid w:val="003500E6"/>
    <w:rsid w:val="003502C6"/>
    <w:rsid w:val="0035185F"/>
    <w:rsid w:val="00352EE6"/>
    <w:rsid w:val="003533CA"/>
    <w:rsid w:val="00353454"/>
    <w:rsid w:val="00353777"/>
    <w:rsid w:val="0035378F"/>
    <w:rsid w:val="003537D1"/>
    <w:rsid w:val="003537F4"/>
    <w:rsid w:val="003542E2"/>
    <w:rsid w:val="00354394"/>
    <w:rsid w:val="00354705"/>
    <w:rsid w:val="00354763"/>
    <w:rsid w:val="00354840"/>
    <w:rsid w:val="00354BEF"/>
    <w:rsid w:val="00354F70"/>
    <w:rsid w:val="00355437"/>
    <w:rsid w:val="0035547E"/>
    <w:rsid w:val="003557B4"/>
    <w:rsid w:val="00356377"/>
    <w:rsid w:val="00356991"/>
    <w:rsid w:val="0035779B"/>
    <w:rsid w:val="003579D9"/>
    <w:rsid w:val="00357B39"/>
    <w:rsid w:val="00357E16"/>
    <w:rsid w:val="0036003B"/>
    <w:rsid w:val="00360D34"/>
    <w:rsid w:val="003610DD"/>
    <w:rsid w:val="003617FC"/>
    <w:rsid w:val="00362C5C"/>
    <w:rsid w:val="00362DFE"/>
    <w:rsid w:val="003636E0"/>
    <w:rsid w:val="00363FF5"/>
    <w:rsid w:val="00364157"/>
    <w:rsid w:val="00364A10"/>
    <w:rsid w:val="00365603"/>
    <w:rsid w:val="0036581D"/>
    <w:rsid w:val="00365864"/>
    <w:rsid w:val="0036587D"/>
    <w:rsid w:val="00365C80"/>
    <w:rsid w:val="0036644E"/>
    <w:rsid w:val="00366A0E"/>
    <w:rsid w:val="00367865"/>
    <w:rsid w:val="003679D4"/>
    <w:rsid w:val="00370520"/>
    <w:rsid w:val="00370999"/>
    <w:rsid w:val="00370E77"/>
    <w:rsid w:val="0037133B"/>
    <w:rsid w:val="00371C9B"/>
    <w:rsid w:val="00371DE2"/>
    <w:rsid w:val="003722D8"/>
    <w:rsid w:val="003729D9"/>
    <w:rsid w:val="0037399E"/>
    <w:rsid w:val="003740E9"/>
    <w:rsid w:val="003740EF"/>
    <w:rsid w:val="00374FCD"/>
    <w:rsid w:val="0037528C"/>
    <w:rsid w:val="00375806"/>
    <w:rsid w:val="00377069"/>
    <w:rsid w:val="00377401"/>
    <w:rsid w:val="00377521"/>
    <w:rsid w:val="00377586"/>
    <w:rsid w:val="003776BC"/>
    <w:rsid w:val="00377D19"/>
    <w:rsid w:val="0038004B"/>
    <w:rsid w:val="0038005D"/>
    <w:rsid w:val="0038011B"/>
    <w:rsid w:val="00380206"/>
    <w:rsid w:val="0038053D"/>
    <w:rsid w:val="00380698"/>
    <w:rsid w:val="00380A0D"/>
    <w:rsid w:val="00381F89"/>
    <w:rsid w:val="00382A66"/>
    <w:rsid w:val="00382B16"/>
    <w:rsid w:val="0038418F"/>
    <w:rsid w:val="0038519C"/>
    <w:rsid w:val="0038548A"/>
    <w:rsid w:val="00385676"/>
    <w:rsid w:val="00386073"/>
    <w:rsid w:val="003866F6"/>
    <w:rsid w:val="00386747"/>
    <w:rsid w:val="00386C8A"/>
    <w:rsid w:val="00386F88"/>
    <w:rsid w:val="003871DD"/>
    <w:rsid w:val="003877B5"/>
    <w:rsid w:val="0038780A"/>
    <w:rsid w:val="00387A56"/>
    <w:rsid w:val="00387BCB"/>
    <w:rsid w:val="00387E37"/>
    <w:rsid w:val="0039011F"/>
    <w:rsid w:val="00390137"/>
    <w:rsid w:val="00390423"/>
    <w:rsid w:val="00390782"/>
    <w:rsid w:val="00390CF5"/>
    <w:rsid w:val="00391F01"/>
    <w:rsid w:val="00391FAD"/>
    <w:rsid w:val="00392277"/>
    <w:rsid w:val="003925AE"/>
    <w:rsid w:val="00393014"/>
    <w:rsid w:val="003934F3"/>
    <w:rsid w:val="003941AD"/>
    <w:rsid w:val="0039426D"/>
    <w:rsid w:val="0039432A"/>
    <w:rsid w:val="003944D8"/>
    <w:rsid w:val="00394923"/>
    <w:rsid w:val="00394B18"/>
    <w:rsid w:val="00394C88"/>
    <w:rsid w:val="003952E7"/>
    <w:rsid w:val="00395A4E"/>
    <w:rsid w:val="00395C36"/>
    <w:rsid w:val="00395F46"/>
    <w:rsid w:val="003966B4"/>
    <w:rsid w:val="00396DDC"/>
    <w:rsid w:val="00397005"/>
    <w:rsid w:val="003970A3"/>
    <w:rsid w:val="00397817"/>
    <w:rsid w:val="003978EC"/>
    <w:rsid w:val="00397F85"/>
    <w:rsid w:val="003A05E4"/>
    <w:rsid w:val="003A08B6"/>
    <w:rsid w:val="003A09E0"/>
    <w:rsid w:val="003A0C98"/>
    <w:rsid w:val="003A10E5"/>
    <w:rsid w:val="003A1413"/>
    <w:rsid w:val="003A1967"/>
    <w:rsid w:val="003A196E"/>
    <w:rsid w:val="003A2385"/>
    <w:rsid w:val="003A23AF"/>
    <w:rsid w:val="003A23E1"/>
    <w:rsid w:val="003A2623"/>
    <w:rsid w:val="003A266E"/>
    <w:rsid w:val="003A2E24"/>
    <w:rsid w:val="003A31B0"/>
    <w:rsid w:val="003A3B28"/>
    <w:rsid w:val="003A43A0"/>
    <w:rsid w:val="003A44A8"/>
    <w:rsid w:val="003A4B72"/>
    <w:rsid w:val="003A5DE7"/>
    <w:rsid w:val="003A6633"/>
    <w:rsid w:val="003A692A"/>
    <w:rsid w:val="003A69C4"/>
    <w:rsid w:val="003A6A7E"/>
    <w:rsid w:val="003A6B7E"/>
    <w:rsid w:val="003A7872"/>
    <w:rsid w:val="003A7C25"/>
    <w:rsid w:val="003B1559"/>
    <w:rsid w:val="003B1727"/>
    <w:rsid w:val="003B233B"/>
    <w:rsid w:val="003B23DC"/>
    <w:rsid w:val="003B26CD"/>
    <w:rsid w:val="003B2993"/>
    <w:rsid w:val="003B3068"/>
    <w:rsid w:val="003B309F"/>
    <w:rsid w:val="003B3251"/>
    <w:rsid w:val="003B3B56"/>
    <w:rsid w:val="003B3EAD"/>
    <w:rsid w:val="003B3EBC"/>
    <w:rsid w:val="003B4400"/>
    <w:rsid w:val="003B4A5C"/>
    <w:rsid w:val="003B51E9"/>
    <w:rsid w:val="003B5294"/>
    <w:rsid w:val="003B5435"/>
    <w:rsid w:val="003B6101"/>
    <w:rsid w:val="003B6591"/>
    <w:rsid w:val="003B663D"/>
    <w:rsid w:val="003B6AB7"/>
    <w:rsid w:val="003B6BAF"/>
    <w:rsid w:val="003B6E63"/>
    <w:rsid w:val="003C009F"/>
    <w:rsid w:val="003C076C"/>
    <w:rsid w:val="003C0B89"/>
    <w:rsid w:val="003C0EFF"/>
    <w:rsid w:val="003C1137"/>
    <w:rsid w:val="003C1795"/>
    <w:rsid w:val="003C1C3B"/>
    <w:rsid w:val="003C1D93"/>
    <w:rsid w:val="003C217D"/>
    <w:rsid w:val="003C2181"/>
    <w:rsid w:val="003C23EB"/>
    <w:rsid w:val="003C249F"/>
    <w:rsid w:val="003C277B"/>
    <w:rsid w:val="003C2EE1"/>
    <w:rsid w:val="003C3D12"/>
    <w:rsid w:val="003C4683"/>
    <w:rsid w:val="003C4C66"/>
    <w:rsid w:val="003C4D5A"/>
    <w:rsid w:val="003C4D78"/>
    <w:rsid w:val="003C585B"/>
    <w:rsid w:val="003C5C14"/>
    <w:rsid w:val="003C6B48"/>
    <w:rsid w:val="003C6CB8"/>
    <w:rsid w:val="003D086E"/>
    <w:rsid w:val="003D0C51"/>
    <w:rsid w:val="003D17B8"/>
    <w:rsid w:val="003D1AEA"/>
    <w:rsid w:val="003D1F6F"/>
    <w:rsid w:val="003D2292"/>
    <w:rsid w:val="003D278A"/>
    <w:rsid w:val="003D2AC9"/>
    <w:rsid w:val="003D2CBC"/>
    <w:rsid w:val="003D2CCB"/>
    <w:rsid w:val="003D32D1"/>
    <w:rsid w:val="003D41D1"/>
    <w:rsid w:val="003D4970"/>
    <w:rsid w:val="003D4ECB"/>
    <w:rsid w:val="003D517B"/>
    <w:rsid w:val="003D5373"/>
    <w:rsid w:val="003D5AC9"/>
    <w:rsid w:val="003D5DD0"/>
    <w:rsid w:val="003D6420"/>
    <w:rsid w:val="003D6712"/>
    <w:rsid w:val="003D7AF9"/>
    <w:rsid w:val="003D7D70"/>
    <w:rsid w:val="003E02BC"/>
    <w:rsid w:val="003E09B8"/>
    <w:rsid w:val="003E161E"/>
    <w:rsid w:val="003E16E4"/>
    <w:rsid w:val="003E183B"/>
    <w:rsid w:val="003E1947"/>
    <w:rsid w:val="003E22AB"/>
    <w:rsid w:val="003E3591"/>
    <w:rsid w:val="003E46E8"/>
    <w:rsid w:val="003E52F1"/>
    <w:rsid w:val="003E5425"/>
    <w:rsid w:val="003E54F4"/>
    <w:rsid w:val="003E57CD"/>
    <w:rsid w:val="003E6AA9"/>
    <w:rsid w:val="003E6D1A"/>
    <w:rsid w:val="003E6DE2"/>
    <w:rsid w:val="003E6F40"/>
    <w:rsid w:val="003E6F50"/>
    <w:rsid w:val="003E7068"/>
    <w:rsid w:val="003E7191"/>
    <w:rsid w:val="003E7D0D"/>
    <w:rsid w:val="003F00D4"/>
    <w:rsid w:val="003F08E0"/>
    <w:rsid w:val="003F0957"/>
    <w:rsid w:val="003F16D5"/>
    <w:rsid w:val="003F193A"/>
    <w:rsid w:val="003F1E3B"/>
    <w:rsid w:val="003F3261"/>
    <w:rsid w:val="003F37EA"/>
    <w:rsid w:val="003F4262"/>
    <w:rsid w:val="003F4A67"/>
    <w:rsid w:val="003F54F6"/>
    <w:rsid w:val="003F61F7"/>
    <w:rsid w:val="003F66F6"/>
    <w:rsid w:val="003F6941"/>
    <w:rsid w:val="003F773C"/>
    <w:rsid w:val="0040033F"/>
    <w:rsid w:val="00400ED4"/>
    <w:rsid w:val="0040146F"/>
    <w:rsid w:val="00401681"/>
    <w:rsid w:val="00402956"/>
    <w:rsid w:val="00402A6C"/>
    <w:rsid w:val="00402B1A"/>
    <w:rsid w:val="00402B65"/>
    <w:rsid w:val="00403027"/>
    <w:rsid w:val="00403128"/>
    <w:rsid w:val="00403BD2"/>
    <w:rsid w:val="00404500"/>
    <w:rsid w:val="00404700"/>
    <w:rsid w:val="004055DE"/>
    <w:rsid w:val="0040561B"/>
    <w:rsid w:val="0040580B"/>
    <w:rsid w:val="00406283"/>
    <w:rsid w:val="00406323"/>
    <w:rsid w:val="00406326"/>
    <w:rsid w:val="00406771"/>
    <w:rsid w:val="004068B7"/>
    <w:rsid w:val="00406B9F"/>
    <w:rsid w:val="004073BA"/>
    <w:rsid w:val="0040775F"/>
    <w:rsid w:val="0040790E"/>
    <w:rsid w:val="00407B91"/>
    <w:rsid w:val="00407FC0"/>
    <w:rsid w:val="004104A3"/>
    <w:rsid w:val="00410822"/>
    <w:rsid w:val="00410A17"/>
    <w:rsid w:val="00410BD0"/>
    <w:rsid w:val="00410FA9"/>
    <w:rsid w:val="0041128E"/>
    <w:rsid w:val="004114F4"/>
    <w:rsid w:val="00411666"/>
    <w:rsid w:val="004117E8"/>
    <w:rsid w:val="0041189F"/>
    <w:rsid w:val="004119C2"/>
    <w:rsid w:val="00411ED5"/>
    <w:rsid w:val="00412DD1"/>
    <w:rsid w:val="00412E52"/>
    <w:rsid w:val="004133EF"/>
    <w:rsid w:val="0041345E"/>
    <w:rsid w:val="004136C0"/>
    <w:rsid w:val="00413A16"/>
    <w:rsid w:val="00413D30"/>
    <w:rsid w:val="00414104"/>
    <w:rsid w:val="004146B3"/>
    <w:rsid w:val="0041472E"/>
    <w:rsid w:val="004147E6"/>
    <w:rsid w:val="00414E00"/>
    <w:rsid w:val="004155CD"/>
    <w:rsid w:val="00415AF2"/>
    <w:rsid w:val="0041641C"/>
    <w:rsid w:val="004169D2"/>
    <w:rsid w:val="00416B2F"/>
    <w:rsid w:val="00416BD9"/>
    <w:rsid w:val="0041756C"/>
    <w:rsid w:val="004177F6"/>
    <w:rsid w:val="00417918"/>
    <w:rsid w:val="004208A8"/>
    <w:rsid w:val="00420CCF"/>
    <w:rsid w:val="004213B5"/>
    <w:rsid w:val="004219D8"/>
    <w:rsid w:val="00421DE0"/>
    <w:rsid w:val="00422E3E"/>
    <w:rsid w:val="004234FC"/>
    <w:rsid w:val="004239B9"/>
    <w:rsid w:val="00423E72"/>
    <w:rsid w:val="00423FFB"/>
    <w:rsid w:val="00424A5D"/>
    <w:rsid w:val="0042529B"/>
    <w:rsid w:val="00425BA4"/>
    <w:rsid w:val="00425E99"/>
    <w:rsid w:val="00425F6C"/>
    <w:rsid w:val="004260FA"/>
    <w:rsid w:val="00426225"/>
    <w:rsid w:val="00427142"/>
    <w:rsid w:val="00431323"/>
    <w:rsid w:val="00431DC1"/>
    <w:rsid w:val="004321F1"/>
    <w:rsid w:val="004327C9"/>
    <w:rsid w:val="0043327E"/>
    <w:rsid w:val="004341FA"/>
    <w:rsid w:val="00434A87"/>
    <w:rsid w:val="00435E01"/>
    <w:rsid w:val="004364F2"/>
    <w:rsid w:val="00437044"/>
    <w:rsid w:val="00437114"/>
    <w:rsid w:val="00437BDD"/>
    <w:rsid w:val="00437CC8"/>
    <w:rsid w:val="00437EB9"/>
    <w:rsid w:val="00440795"/>
    <w:rsid w:val="004419CF"/>
    <w:rsid w:val="00441B02"/>
    <w:rsid w:val="00441F0C"/>
    <w:rsid w:val="004421AC"/>
    <w:rsid w:val="00442828"/>
    <w:rsid w:val="00442A7D"/>
    <w:rsid w:val="00442D4B"/>
    <w:rsid w:val="00442EBE"/>
    <w:rsid w:val="00443C62"/>
    <w:rsid w:val="0044414F"/>
    <w:rsid w:val="004441B7"/>
    <w:rsid w:val="00444603"/>
    <w:rsid w:val="004447E4"/>
    <w:rsid w:val="00444B90"/>
    <w:rsid w:val="00444E62"/>
    <w:rsid w:val="004453F0"/>
    <w:rsid w:val="00445425"/>
    <w:rsid w:val="004454C6"/>
    <w:rsid w:val="00445D9B"/>
    <w:rsid w:val="0044601D"/>
    <w:rsid w:val="004462DE"/>
    <w:rsid w:val="004471E2"/>
    <w:rsid w:val="00447764"/>
    <w:rsid w:val="0044776F"/>
    <w:rsid w:val="0044785D"/>
    <w:rsid w:val="004501D7"/>
    <w:rsid w:val="00451099"/>
    <w:rsid w:val="0045122C"/>
    <w:rsid w:val="00451A7B"/>
    <w:rsid w:val="004523EA"/>
    <w:rsid w:val="004525F2"/>
    <w:rsid w:val="00452E04"/>
    <w:rsid w:val="0045321B"/>
    <w:rsid w:val="00453995"/>
    <w:rsid w:val="00453A09"/>
    <w:rsid w:val="00453AC1"/>
    <w:rsid w:val="00453B3B"/>
    <w:rsid w:val="004541B7"/>
    <w:rsid w:val="00455158"/>
    <w:rsid w:val="00455480"/>
    <w:rsid w:val="00455BFA"/>
    <w:rsid w:val="00455D07"/>
    <w:rsid w:val="0045619A"/>
    <w:rsid w:val="004561EB"/>
    <w:rsid w:val="004563A6"/>
    <w:rsid w:val="00456A11"/>
    <w:rsid w:val="00456C10"/>
    <w:rsid w:val="00456DD6"/>
    <w:rsid w:val="00456EAC"/>
    <w:rsid w:val="00456ED0"/>
    <w:rsid w:val="0045727B"/>
    <w:rsid w:val="004575A5"/>
    <w:rsid w:val="004579A3"/>
    <w:rsid w:val="004579BE"/>
    <w:rsid w:val="00460461"/>
    <w:rsid w:val="0046173A"/>
    <w:rsid w:val="0046197B"/>
    <w:rsid w:val="00461D39"/>
    <w:rsid w:val="00461F33"/>
    <w:rsid w:val="00461FDC"/>
    <w:rsid w:val="0046214A"/>
    <w:rsid w:val="00462FA2"/>
    <w:rsid w:val="004632E3"/>
    <w:rsid w:val="004634CC"/>
    <w:rsid w:val="00463FA1"/>
    <w:rsid w:val="004644BD"/>
    <w:rsid w:val="00464753"/>
    <w:rsid w:val="00464F57"/>
    <w:rsid w:val="00465DE1"/>
    <w:rsid w:val="0046649E"/>
    <w:rsid w:val="004666CC"/>
    <w:rsid w:val="00466757"/>
    <w:rsid w:val="004668E6"/>
    <w:rsid w:val="00466CD3"/>
    <w:rsid w:val="00467109"/>
    <w:rsid w:val="00467453"/>
    <w:rsid w:val="00467702"/>
    <w:rsid w:val="00467CCD"/>
    <w:rsid w:val="00470496"/>
    <w:rsid w:val="00470ABD"/>
    <w:rsid w:val="00470B52"/>
    <w:rsid w:val="00470B61"/>
    <w:rsid w:val="00470F40"/>
    <w:rsid w:val="004715F8"/>
    <w:rsid w:val="00471BCC"/>
    <w:rsid w:val="00471C92"/>
    <w:rsid w:val="004729DA"/>
    <w:rsid w:val="00472C1E"/>
    <w:rsid w:val="00472E80"/>
    <w:rsid w:val="0047367B"/>
    <w:rsid w:val="00473A95"/>
    <w:rsid w:val="004740F3"/>
    <w:rsid w:val="00474264"/>
    <w:rsid w:val="00474BCC"/>
    <w:rsid w:val="00474D4C"/>
    <w:rsid w:val="00474F01"/>
    <w:rsid w:val="00476B22"/>
    <w:rsid w:val="00476BB7"/>
    <w:rsid w:val="00476E2C"/>
    <w:rsid w:val="00476E7B"/>
    <w:rsid w:val="00476EE5"/>
    <w:rsid w:val="00477233"/>
    <w:rsid w:val="004772A7"/>
    <w:rsid w:val="00477572"/>
    <w:rsid w:val="00480355"/>
    <w:rsid w:val="004804EE"/>
    <w:rsid w:val="004808E7"/>
    <w:rsid w:val="00480C58"/>
    <w:rsid w:val="00480D13"/>
    <w:rsid w:val="00481C0E"/>
    <w:rsid w:val="00481EE6"/>
    <w:rsid w:val="00481F84"/>
    <w:rsid w:val="004826CC"/>
    <w:rsid w:val="004827B7"/>
    <w:rsid w:val="004830C0"/>
    <w:rsid w:val="00483236"/>
    <w:rsid w:val="0048349E"/>
    <w:rsid w:val="004835D0"/>
    <w:rsid w:val="004835F2"/>
    <w:rsid w:val="004836EE"/>
    <w:rsid w:val="004851E2"/>
    <w:rsid w:val="0048569B"/>
    <w:rsid w:val="004863A9"/>
    <w:rsid w:val="00486626"/>
    <w:rsid w:val="0048696C"/>
    <w:rsid w:val="00487534"/>
    <w:rsid w:val="004875B2"/>
    <w:rsid w:val="00487DB4"/>
    <w:rsid w:val="00490055"/>
    <w:rsid w:val="004907A6"/>
    <w:rsid w:val="00490BF0"/>
    <w:rsid w:val="00490C0A"/>
    <w:rsid w:val="00490E25"/>
    <w:rsid w:val="00491070"/>
    <w:rsid w:val="0049158E"/>
    <w:rsid w:val="004915DB"/>
    <w:rsid w:val="004916E9"/>
    <w:rsid w:val="0049195E"/>
    <w:rsid w:val="00491A18"/>
    <w:rsid w:val="00491A4A"/>
    <w:rsid w:val="00491A85"/>
    <w:rsid w:val="00491AF5"/>
    <w:rsid w:val="004921D3"/>
    <w:rsid w:val="00492461"/>
    <w:rsid w:val="0049246F"/>
    <w:rsid w:val="0049317D"/>
    <w:rsid w:val="0049385F"/>
    <w:rsid w:val="00493A69"/>
    <w:rsid w:val="00494105"/>
    <w:rsid w:val="004949C1"/>
    <w:rsid w:val="004953B5"/>
    <w:rsid w:val="004956E8"/>
    <w:rsid w:val="004957A7"/>
    <w:rsid w:val="00495EE3"/>
    <w:rsid w:val="00496382"/>
    <w:rsid w:val="00496684"/>
    <w:rsid w:val="00496790"/>
    <w:rsid w:val="00496E49"/>
    <w:rsid w:val="004975D9"/>
    <w:rsid w:val="00497A1D"/>
    <w:rsid w:val="00497C4D"/>
    <w:rsid w:val="004A04BC"/>
    <w:rsid w:val="004A09F5"/>
    <w:rsid w:val="004A0A59"/>
    <w:rsid w:val="004A0C1D"/>
    <w:rsid w:val="004A0EEB"/>
    <w:rsid w:val="004A1C57"/>
    <w:rsid w:val="004A2E2A"/>
    <w:rsid w:val="004A351C"/>
    <w:rsid w:val="004A352C"/>
    <w:rsid w:val="004A392C"/>
    <w:rsid w:val="004A44AB"/>
    <w:rsid w:val="004A4735"/>
    <w:rsid w:val="004A4EBF"/>
    <w:rsid w:val="004A572E"/>
    <w:rsid w:val="004A5941"/>
    <w:rsid w:val="004A5CE6"/>
    <w:rsid w:val="004A6D20"/>
    <w:rsid w:val="004A7147"/>
    <w:rsid w:val="004A78FE"/>
    <w:rsid w:val="004B066D"/>
    <w:rsid w:val="004B25F9"/>
    <w:rsid w:val="004B27C5"/>
    <w:rsid w:val="004B27E2"/>
    <w:rsid w:val="004B3918"/>
    <w:rsid w:val="004B49BA"/>
    <w:rsid w:val="004B4B48"/>
    <w:rsid w:val="004B4B5F"/>
    <w:rsid w:val="004B4CF6"/>
    <w:rsid w:val="004B5242"/>
    <w:rsid w:val="004B526C"/>
    <w:rsid w:val="004B5DD6"/>
    <w:rsid w:val="004B5DFB"/>
    <w:rsid w:val="004B607D"/>
    <w:rsid w:val="004B6C65"/>
    <w:rsid w:val="004B783F"/>
    <w:rsid w:val="004B7CE9"/>
    <w:rsid w:val="004C07D3"/>
    <w:rsid w:val="004C08B0"/>
    <w:rsid w:val="004C0937"/>
    <w:rsid w:val="004C1073"/>
    <w:rsid w:val="004C1653"/>
    <w:rsid w:val="004C1A2D"/>
    <w:rsid w:val="004C26C0"/>
    <w:rsid w:val="004C3037"/>
    <w:rsid w:val="004C352D"/>
    <w:rsid w:val="004C3DDE"/>
    <w:rsid w:val="004C3E19"/>
    <w:rsid w:val="004C3E55"/>
    <w:rsid w:val="004C433E"/>
    <w:rsid w:val="004C46FE"/>
    <w:rsid w:val="004C47B1"/>
    <w:rsid w:val="004C4F69"/>
    <w:rsid w:val="004C5A2C"/>
    <w:rsid w:val="004C5B78"/>
    <w:rsid w:val="004C672C"/>
    <w:rsid w:val="004C6A77"/>
    <w:rsid w:val="004C709D"/>
    <w:rsid w:val="004C737C"/>
    <w:rsid w:val="004C7454"/>
    <w:rsid w:val="004C785D"/>
    <w:rsid w:val="004C79DA"/>
    <w:rsid w:val="004D007A"/>
    <w:rsid w:val="004D0A7E"/>
    <w:rsid w:val="004D1A70"/>
    <w:rsid w:val="004D1BAA"/>
    <w:rsid w:val="004D1C48"/>
    <w:rsid w:val="004D2CAB"/>
    <w:rsid w:val="004D2E38"/>
    <w:rsid w:val="004D36C8"/>
    <w:rsid w:val="004D3923"/>
    <w:rsid w:val="004D3B01"/>
    <w:rsid w:val="004D4063"/>
    <w:rsid w:val="004D4434"/>
    <w:rsid w:val="004D4E7A"/>
    <w:rsid w:val="004D4F44"/>
    <w:rsid w:val="004D5AA6"/>
    <w:rsid w:val="004D627C"/>
    <w:rsid w:val="004D65A7"/>
    <w:rsid w:val="004D73CD"/>
    <w:rsid w:val="004D7EA3"/>
    <w:rsid w:val="004E0070"/>
    <w:rsid w:val="004E02B5"/>
    <w:rsid w:val="004E087F"/>
    <w:rsid w:val="004E0FC0"/>
    <w:rsid w:val="004E10D2"/>
    <w:rsid w:val="004E142F"/>
    <w:rsid w:val="004E14D1"/>
    <w:rsid w:val="004E1B7B"/>
    <w:rsid w:val="004E2273"/>
    <w:rsid w:val="004E2A32"/>
    <w:rsid w:val="004E2CEB"/>
    <w:rsid w:val="004E315B"/>
    <w:rsid w:val="004E3528"/>
    <w:rsid w:val="004E3856"/>
    <w:rsid w:val="004E3F46"/>
    <w:rsid w:val="004E403C"/>
    <w:rsid w:val="004E4492"/>
    <w:rsid w:val="004E4871"/>
    <w:rsid w:val="004E4C37"/>
    <w:rsid w:val="004E51AA"/>
    <w:rsid w:val="004E5C84"/>
    <w:rsid w:val="004E5D71"/>
    <w:rsid w:val="004E622A"/>
    <w:rsid w:val="004E691D"/>
    <w:rsid w:val="004E736B"/>
    <w:rsid w:val="004E7699"/>
    <w:rsid w:val="004E7B41"/>
    <w:rsid w:val="004F1821"/>
    <w:rsid w:val="004F190A"/>
    <w:rsid w:val="004F25CC"/>
    <w:rsid w:val="004F27E4"/>
    <w:rsid w:val="004F2935"/>
    <w:rsid w:val="004F2A4E"/>
    <w:rsid w:val="004F2BEA"/>
    <w:rsid w:val="004F2CA2"/>
    <w:rsid w:val="004F338C"/>
    <w:rsid w:val="004F33F8"/>
    <w:rsid w:val="004F39D8"/>
    <w:rsid w:val="004F48C3"/>
    <w:rsid w:val="004F4994"/>
    <w:rsid w:val="004F4E4D"/>
    <w:rsid w:val="004F5088"/>
    <w:rsid w:val="004F63BF"/>
    <w:rsid w:val="004F668A"/>
    <w:rsid w:val="004F695B"/>
    <w:rsid w:val="004F6D39"/>
    <w:rsid w:val="004F7071"/>
    <w:rsid w:val="004F7AE5"/>
    <w:rsid w:val="005006F3"/>
    <w:rsid w:val="00500D87"/>
    <w:rsid w:val="00500EA6"/>
    <w:rsid w:val="00500FB8"/>
    <w:rsid w:val="00501004"/>
    <w:rsid w:val="005010E4"/>
    <w:rsid w:val="005012E4"/>
    <w:rsid w:val="00501538"/>
    <w:rsid w:val="0050173D"/>
    <w:rsid w:val="005017E7"/>
    <w:rsid w:val="00501D6F"/>
    <w:rsid w:val="00502242"/>
    <w:rsid w:val="00502522"/>
    <w:rsid w:val="005027C6"/>
    <w:rsid w:val="0050284B"/>
    <w:rsid w:val="00502BA7"/>
    <w:rsid w:val="00502C53"/>
    <w:rsid w:val="00503309"/>
    <w:rsid w:val="005035FB"/>
    <w:rsid w:val="0050405F"/>
    <w:rsid w:val="00504159"/>
    <w:rsid w:val="0050529A"/>
    <w:rsid w:val="005054B7"/>
    <w:rsid w:val="0050563D"/>
    <w:rsid w:val="00505A9D"/>
    <w:rsid w:val="00505D5C"/>
    <w:rsid w:val="00505EC6"/>
    <w:rsid w:val="005061E5"/>
    <w:rsid w:val="00506585"/>
    <w:rsid w:val="00506B80"/>
    <w:rsid w:val="00506F4A"/>
    <w:rsid w:val="0050738A"/>
    <w:rsid w:val="005075BA"/>
    <w:rsid w:val="00507958"/>
    <w:rsid w:val="00507DA9"/>
    <w:rsid w:val="005100B1"/>
    <w:rsid w:val="00510443"/>
    <w:rsid w:val="005104A1"/>
    <w:rsid w:val="005109A4"/>
    <w:rsid w:val="00510B89"/>
    <w:rsid w:val="00510BA1"/>
    <w:rsid w:val="00510C93"/>
    <w:rsid w:val="00511594"/>
    <w:rsid w:val="00511727"/>
    <w:rsid w:val="00511C99"/>
    <w:rsid w:val="005120E6"/>
    <w:rsid w:val="00512748"/>
    <w:rsid w:val="00512851"/>
    <w:rsid w:val="00512DB8"/>
    <w:rsid w:val="005131C1"/>
    <w:rsid w:val="00513A36"/>
    <w:rsid w:val="005143AD"/>
    <w:rsid w:val="00514967"/>
    <w:rsid w:val="00514C0A"/>
    <w:rsid w:val="00515A6A"/>
    <w:rsid w:val="00515AE8"/>
    <w:rsid w:val="00516669"/>
    <w:rsid w:val="005166A2"/>
    <w:rsid w:val="005166F9"/>
    <w:rsid w:val="00517247"/>
    <w:rsid w:val="00517664"/>
    <w:rsid w:val="00517B82"/>
    <w:rsid w:val="00517CD1"/>
    <w:rsid w:val="00517F9D"/>
    <w:rsid w:val="0052017F"/>
    <w:rsid w:val="00520547"/>
    <w:rsid w:val="005207CD"/>
    <w:rsid w:val="005208CA"/>
    <w:rsid w:val="005209D9"/>
    <w:rsid w:val="0052131D"/>
    <w:rsid w:val="00521869"/>
    <w:rsid w:val="00522A45"/>
    <w:rsid w:val="00522CD8"/>
    <w:rsid w:val="00522E51"/>
    <w:rsid w:val="0052301E"/>
    <w:rsid w:val="00523023"/>
    <w:rsid w:val="00523642"/>
    <w:rsid w:val="0052374C"/>
    <w:rsid w:val="00523C55"/>
    <w:rsid w:val="00523DED"/>
    <w:rsid w:val="0052434F"/>
    <w:rsid w:val="005245DC"/>
    <w:rsid w:val="00524BC5"/>
    <w:rsid w:val="0052517C"/>
    <w:rsid w:val="00526242"/>
    <w:rsid w:val="0052684A"/>
    <w:rsid w:val="00526893"/>
    <w:rsid w:val="00526BBF"/>
    <w:rsid w:val="005274D8"/>
    <w:rsid w:val="0052766D"/>
    <w:rsid w:val="0053021A"/>
    <w:rsid w:val="00530414"/>
    <w:rsid w:val="005305D2"/>
    <w:rsid w:val="00530FC2"/>
    <w:rsid w:val="005326DA"/>
    <w:rsid w:val="00532DF2"/>
    <w:rsid w:val="005333D5"/>
    <w:rsid w:val="00533477"/>
    <w:rsid w:val="00533C49"/>
    <w:rsid w:val="00534207"/>
    <w:rsid w:val="00534266"/>
    <w:rsid w:val="005347BD"/>
    <w:rsid w:val="00534BFA"/>
    <w:rsid w:val="00535197"/>
    <w:rsid w:val="005367E7"/>
    <w:rsid w:val="005368B9"/>
    <w:rsid w:val="00536B45"/>
    <w:rsid w:val="00536E77"/>
    <w:rsid w:val="00537396"/>
    <w:rsid w:val="00537523"/>
    <w:rsid w:val="005375F4"/>
    <w:rsid w:val="00537A30"/>
    <w:rsid w:val="00537A35"/>
    <w:rsid w:val="00537F35"/>
    <w:rsid w:val="00540062"/>
    <w:rsid w:val="005400C6"/>
    <w:rsid w:val="0054029E"/>
    <w:rsid w:val="005408F3"/>
    <w:rsid w:val="005413FB"/>
    <w:rsid w:val="00543A55"/>
    <w:rsid w:val="005446D9"/>
    <w:rsid w:val="0054482B"/>
    <w:rsid w:val="0054599B"/>
    <w:rsid w:val="005459BB"/>
    <w:rsid w:val="00545A80"/>
    <w:rsid w:val="005464E8"/>
    <w:rsid w:val="0054707D"/>
    <w:rsid w:val="005473A0"/>
    <w:rsid w:val="00547433"/>
    <w:rsid w:val="005475F0"/>
    <w:rsid w:val="0055073B"/>
    <w:rsid w:val="00550ACD"/>
    <w:rsid w:val="00551480"/>
    <w:rsid w:val="00551601"/>
    <w:rsid w:val="00551E31"/>
    <w:rsid w:val="005522D2"/>
    <w:rsid w:val="00552624"/>
    <w:rsid w:val="0055286C"/>
    <w:rsid w:val="00553023"/>
    <w:rsid w:val="005539DC"/>
    <w:rsid w:val="00553F50"/>
    <w:rsid w:val="005541C1"/>
    <w:rsid w:val="0055442F"/>
    <w:rsid w:val="00554692"/>
    <w:rsid w:val="00554D80"/>
    <w:rsid w:val="005550E2"/>
    <w:rsid w:val="00555793"/>
    <w:rsid w:val="00555F23"/>
    <w:rsid w:val="00556407"/>
    <w:rsid w:val="0055671E"/>
    <w:rsid w:val="00556A3B"/>
    <w:rsid w:val="00556FBF"/>
    <w:rsid w:val="00560093"/>
    <w:rsid w:val="00560A4A"/>
    <w:rsid w:val="005615E8"/>
    <w:rsid w:val="0056193D"/>
    <w:rsid w:val="00561C77"/>
    <w:rsid w:val="00561E5F"/>
    <w:rsid w:val="0056263B"/>
    <w:rsid w:val="00563267"/>
    <w:rsid w:val="005638FD"/>
    <w:rsid w:val="0056412E"/>
    <w:rsid w:val="005641D3"/>
    <w:rsid w:val="00565951"/>
    <w:rsid w:val="005659BC"/>
    <w:rsid w:val="00565E0E"/>
    <w:rsid w:val="00565EFC"/>
    <w:rsid w:val="0056628C"/>
    <w:rsid w:val="00566750"/>
    <w:rsid w:val="00566769"/>
    <w:rsid w:val="00566C5E"/>
    <w:rsid w:val="005700F5"/>
    <w:rsid w:val="00570307"/>
    <w:rsid w:val="005703AD"/>
    <w:rsid w:val="00571EB8"/>
    <w:rsid w:val="005722E7"/>
    <w:rsid w:val="00572519"/>
    <w:rsid w:val="00572A94"/>
    <w:rsid w:val="00573117"/>
    <w:rsid w:val="0057389B"/>
    <w:rsid w:val="005739C5"/>
    <w:rsid w:val="00573D7D"/>
    <w:rsid w:val="0057428F"/>
    <w:rsid w:val="005742E5"/>
    <w:rsid w:val="00574637"/>
    <w:rsid w:val="005747CA"/>
    <w:rsid w:val="00574A48"/>
    <w:rsid w:val="00575805"/>
    <w:rsid w:val="005759B8"/>
    <w:rsid w:val="00575A22"/>
    <w:rsid w:val="005764AA"/>
    <w:rsid w:val="005766B6"/>
    <w:rsid w:val="005767E4"/>
    <w:rsid w:val="005768C2"/>
    <w:rsid w:val="0057690E"/>
    <w:rsid w:val="00576F7E"/>
    <w:rsid w:val="00576F8C"/>
    <w:rsid w:val="00577D64"/>
    <w:rsid w:val="00577FB1"/>
    <w:rsid w:val="00580608"/>
    <w:rsid w:val="00580800"/>
    <w:rsid w:val="00580B89"/>
    <w:rsid w:val="00580C10"/>
    <w:rsid w:val="00581D1C"/>
    <w:rsid w:val="00581E28"/>
    <w:rsid w:val="00582474"/>
    <w:rsid w:val="00582647"/>
    <w:rsid w:val="0058290D"/>
    <w:rsid w:val="00582960"/>
    <w:rsid w:val="00582D3F"/>
    <w:rsid w:val="00583567"/>
    <w:rsid w:val="00583651"/>
    <w:rsid w:val="00583959"/>
    <w:rsid w:val="005840D9"/>
    <w:rsid w:val="00584587"/>
    <w:rsid w:val="005848F9"/>
    <w:rsid w:val="005849C1"/>
    <w:rsid w:val="00584CF8"/>
    <w:rsid w:val="00584FF3"/>
    <w:rsid w:val="005850F1"/>
    <w:rsid w:val="00585C10"/>
    <w:rsid w:val="00585D29"/>
    <w:rsid w:val="00585E60"/>
    <w:rsid w:val="005861B8"/>
    <w:rsid w:val="00586223"/>
    <w:rsid w:val="00586BE7"/>
    <w:rsid w:val="00587466"/>
    <w:rsid w:val="005879DA"/>
    <w:rsid w:val="005879E5"/>
    <w:rsid w:val="00587B49"/>
    <w:rsid w:val="0059060D"/>
    <w:rsid w:val="00590A1C"/>
    <w:rsid w:val="00590AD9"/>
    <w:rsid w:val="00590CEE"/>
    <w:rsid w:val="005914D1"/>
    <w:rsid w:val="00591777"/>
    <w:rsid w:val="00591C48"/>
    <w:rsid w:val="00591E74"/>
    <w:rsid w:val="0059291D"/>
    <w:rsid w:val="0059311A"/>
    <w:rsid w:val="005940AB"/>
    <w:rsid w:val="0059410C"/>
    <w:rsid w:val="005945BA"/>
    <w:rsid w:val="00594D5C"/>
    <w:rsid w:val="0059534E"/>
    <w:rsid w:val="0059579D"/>
    <w:rsid w:val="00595D17"/>
    <w:rsid w:val="00596762"/>
    <w:rsid w:val="00596BB4"/>
    <w:rsid w:val="00596C02"/>
    <w:rsid w:val="00596D44"/>
    <w:rsid w:val="00597029"/>
    <w:rsid w:val="005972EE"/>
    <w:rsid w:val="00597352"/>
    <w:rsid w:val="005974F2"/>
    <w:rsid w:val="0059761D"/>
    <w:rsid w:val="00597D95"/>
    <w:rsid w:val="00597E65"/>
    <w:rsid w:val="005A01F5"/>
    <w:rsid w:val="005A0309"/>
    <w:rsid w:val="005A038F"/>
    <w:rsid w:val="005A0A82"/>
    <w:rsid w:val="005A12BB"/>
    <w:rsid w:val="005A1683"/>
    <w:rsid w:val="005A1E7D"/>
    <w:rsid w:val="005A2818"/>
    <w:rsid w:val="005A35CB"/>
    <w:rsid w:val="005A36A1"/>
    <w:rsid w:val="005A36B7"/>
    <w:rsid w:val="005A3AA3"/>
    <w:rsid w:val="005A4497"/>
    <w:rsid w:val="005A4521"/>
    <w:rsid w:val="005A46E4"/>
    <w:rsid w:val="005A5272"/>
    <w:rsid w:val="005A54E1"/>
    <w:rsid w:val="005A63F7"/>
    <w:rsid w:val="005A66D1"/>
    <w:rsid w:val="005A66D6"/>
    <w:rsid w:val="005A67A5"/>
    <w:rsid w:val="005A6C54"/>
    <w:rsid w:val="005A6FF0"/>
    <w:rsid w:val="005A721C"/>
    <w:rsid w:val="005A77E8"/>
    <w:rsid w:val="005A7814"/>
    <w:rsid w:val="005A7A02"/>
    <w:rsid w:val="005A7B9A"/>
    <w:rsid w:val="005A7C10"/>
    <w:rsid w:val="005B03C4"/>
    <w:rsid w:val="005B03CD"/>
    <w:rsid w:val="005B0A4E"/>
    <w:rsid w:val="005B0DBD"/>
    <w:rsid w:val="005B2490"/>
    <w:rsid w:val="005B257A"/>
    <w:rsid w:val="005B2EA2"/>
    <w:rsid w:val="005B31E9"/>
    <w:rsid w:val="005B3275"/>
    <w:rsid w:val="005B32FB"/>
    <w:rsid w:val="005B34F9"/>
    <w:rsid w:val="005B38DE"/>
    <w:rsid w:val="005B4017"/>
    <w:rsid w:val="005B4540"/>
    <w:rsid w:val="005B4B71"/>
    <w:rsid w:val="005B4C76"/>
    <w:rsid w:val="005B5304"/>
    <w:rsid w:val="005B5693"/>
    <w:rsid w:val="005B5933"/>
    <w:rsid w:val="005B617A"/>
    <w:rsid w:val="005B64D1"/>
    <w:rsid w:val="005B64F6"/>
    <w:rsid w:val="005B64F7"/>
    <w:rsid w:val="005B6547"/>
    <w:rsid w:val="005B695A"/>
    <w:rsid w:val="005B6D22"/>
    <w:rsid w:val="005B729E"/>
    <w:rsid w:val="005B7318"/>
    <w:rsid w:val="005B743D"/>
    <w:rsid w:val="005B7619"/>
    <w:rsid w:val="005C06B9"/>
    <w:rsid w:val="005C0BB3"/>
    <w:rsid w:val="005C112A"/>
    <w:rsid w:val="005C123E"/>
    <w:rsid w:val="005C16EA"/>
    <w:rsid w:val="005C199F"/>
    <w:rsid w:val="005C1F02"/>
    <w:rsid w:val="005C26AC"/>
    <w:rsid w:val="005C2825"/>
    <w:rsid w:val="005C2DD2"/>
    <w:rsid w:val="005C3B47"/>
    <w:rsid w:val="005C43AE"/>
    <w:rsid w:val="005C525B"/>
    <w:rsid w:val="005C5523"/>
    <w:rsid w:val="005C59A8"/>
    <w:rsid w:val="005C5B73"/>
    <w:rsid w:val="005C5FC2"/>
    <w:rsid w:val="005C6466"/>
    <w:rsid w:val="005C6E05"/>
    <w:rsid w:val="005C7080"/>
    <w:rsid w:val="005C743F"/>
    <w:rsid w:val="005C76F8"/>
    <w:rsid w:val="005C7821"/>
    <w:rsid w:val="005C7928"/>
    <w:rsid w:val="005C7D20"/>
    <w:rsid w:val="005D001A"/>
    <w:rsid w:val="005D034F"/>
    <w:rsid w:val="005D112C"/>
    <w:rsid w:val="005D1565"/>
    <w:rsid w:val="005D1EC6"/>
    <w:rsid w:val="005D1F02"/>
    <w:rsid w:val="005D207E"/>
    <w:rsid w:val="005D24DE"/>
    <w:rsid w:val="005D2B60"/>
    <w:rsid w:val="005D32C3"/>
    <w:rsid w:val="005D33B3"/>
    <w:rsid w:val="005D359E"/>
    <w:rsid w:val="005D3AE6"/>
    <w:rsid w:val="005D3BF6"/>
    <w:rsid w:val="005D3CBA"/>
    <w:rsid w:val="005D46F7"/>
    <w:rsid w:val="005D4BBA"/>
    <w:rsid w:val="005D4CA5"/>
    <w:rsid w:val="005D4D52"/>
    <w:rsid w:val="005D53C6"/>
    <w:rsid w:val="005D55E5"/>
    <w:rsid w:val="005D58B4"/>
    <w:rsid w:val="005D5B94"/>
    <w:rsid w:val="005D5EB3"/>
    <w:rsid w:val="005D600B"/>
    <w:rsid w:val="005D614C"/>
    <w:rsid w:val="005D6A6E"/>
    <w:rsid w:val="005D6D64"/>
    <w:rsid w:val="005E0063"/>
    <w:rsid w:val="005E0A60"/>
    <w:rsid w:val="005E0C8C"/>
    <w:rsid w:val="005E0EB9"/>
    <w:rsid w:val="005E1707"/>
    <w:rsid w:val="005E1BF4"/>
    <w:rsid w:val="005E1EE2"/>
    <w:rsid w:val="005E223B"/>
    <w:rsid w:val="005E24EF"/>
    <w:rsid w:val="005E2A63"/>
    <w:rsid w:val="005E33DF"/>
    <w:rsid w:val="005E34BD"/>
    <w:rsid w:val="005E39DB"/>
    <w:rsid w:val="005E3F62"/>
    <w:rsid w:val="005E4019"/>
    <w:rsid w:val="005E4071"/>
    <w:rsid w:val="005E4435"/>
    <w:rsid w:val="005E455D"/>
    <w:rsid w:val="005E46A7"/>
    <w:rsid w:val="005E5047"/>
    <w:rsid w:val="005E5AAC"/>
    <w:rsid w:val="005E6023"/>
    <w:rsid w:val="005E6474"/>
    <w:rsid w:val="005E6B51"/>
    <w:rsid w:val="005E6C07"/>
    <w:rsid w:val="005E6DB7"/>
    <w:rsid w:val="005E7A75"/>
    <w:rsid w:val="005E7FFB"/>
    <w:rsid w:val="005F0046"/>
    <w:rsid w:val="005F03D4"/>
    <w:rsid w:val="005F0679"/>
    <w:rsid w:val="005F1001"/>
    <w:rsid w:val="005F1C7B"/>
    <w:rsid w:val="005F1FC8"/>
    <w:rsid w:val="005F2D3B"/>
    <w:rsid w:val="005F31C6"/>
    <w:rsid w:val="005F34F5"/>
    <w:rsid w:val="005F3CE3"/>
    <w:rsid w:val="005F4386"/>
    <w:rsid w:val="005F44DD"/>
    <w:rsid w:val="005F486D"/>
    <w:rsid w:val="005F487F"/>
    <w:rsid w:val="005F4C29"/>
    <w:rsid w:val="005F4D14"/>
    <w:rsid w:val="005F517A"/>
    <w:rsid w:val="005F560A"/>
    <w:rsid w:val="005F6416"/>
    <w:rsid w:val="005F6C7E"/>
    <w:rsid w:val="005F6F3A"/>
    <w:rsid w:val="005F723F"/>
    <w:rsid w:val="005F7857"/>
    <w:rsid w:val="005F793C"/>
    <w:rsid w:val="005F7C02"/>
    <w:rsid w:val="00600713"/>
    <w:rsid w:val="0060083F"/>
    <w:rsid w:val="00600E82"/>
    <w:rsid w:val="00600F52"/>
    <w:rsid w:val="0060118F"/>
    <w:rsid w:val="00601737"/>
    <w:rsid w:val="00601873"/>
    <w:rsid w:val="00601DD0"/>
    <w:rsid w:val="00602005"/>
    <w:rsid w:val="00602234"/>
    <w:rsid w:val="00602448"/>
    <w:rsid w:val="00602B80"/>
    <w:rsid w:val="00603723"/>
    <w:rsid w:val="00603BDC"/>
    <w:rsid w:val="00604707"/>
    <w:rsid w:val="00604C05"/>
    <w:rsid w:val="0060500A"/>
    <w:rsid w:val="00605FE9"/>
    <w:rsid w:val="00606383"/>
    <w:rsid w:val="00606F35"/>
    <w:rsid w:val="00606FCF"/>
    <w:rsid w:val="0060706B"/>
    <w:rsid w:val="006073A1"/>
    <w:rsid w:val="006076A8"/>
    <w:rsid w:val="00607AE9"/>
    <w:rsid w:val="006113A6"/>
    <w:rsid w:val="006115B6"/>
    <w:rsid w:val="00611B84"/>
    <w:rsid w:val="00611C29"/>
    <w:rsid w:val="006122D1"/>
    <w:rsid w:val="006132CE"/>
    <w:rsid w:val="00613439"/>
    <w:rsid w:val="0061372D"/>
    <w:rsid w:val="00613DD8"/>
    <w:rsid w:val="00615674"/>
    <w:rsid w:val="00615814"/>
    <w:rsid w:val="0061585C"/>
    <w:rsid w:val="00615A5B"/>
    <w:rsid w:val="00616094"/>
    <w:rsid w:val="006160D3"/>
    <w:rsid w:val="00616D27"/>
    <w:rsid w:val="00616D48"/>
    <w:rsid w:val="006172AB"/>
    <w:rsid w:val="00617386"/>
    <w:rsid w:val="0061784B"/>
    <w:rsid w:val="00620934"/>
    <w:rsid w:val="006209CB"/>
    <w:rsid w:val="00620B44"/>
    <w:rsid w:val="00620D59"/>
    <w:rsid w:val="00620EC8"/>
    <w:rsid w:val="006219DE"/>
    <w:rsid w:val="006220BC"/>
    <w:rsid w:val="00622801"/>
    <w:rsid w:val="006230FB"/>
    <w:rsid w:val="00623657"/>
    <w:rsid w:val="006237C4"/>
    <w:rsid w:val="00623811"/>
    <w:rsid w:val="00623B27"/>
    <w:rsid w:val="00625099"/>
    <w:rsid w:val="0062612E"/>
    <w:rsid w:val="00626198"/>
    <w:rsid w:val="006262B2"/>
    <w:rsid w:val="0062685E"/>
    <w:rsid w:val="00626A6A"/>
    <w:rsid w:val="00626C52"/>
    <w:rsid w:val="00626E37"/>
    <w:rsid w:val="00627410"/>
    <w:rsid w:val="006275D1"/>
    <w:rsid w:val="00627E20"/>
    <w:rsid w:val="006302D2"/>
    <w:rsid w:val="00630458"/>
    <w:rsid w:val="006305FA"/>
    <w:rsid w:val="00630638"/>
    <w:rsid w:val="00631045"/>
    <w:rsid w:val="006312AF"/>
    <w:rsid w:val="006315A8"/>
    <w:rsid w:val="006317CC"/>
    <w:rsid w:val="00631CC4"/>
    <w:rsid w:val="00632379"/>
    <w:rsid w:val="00632416"/>
    <w:rsid w:val="00632C81"/>
    <w:rsid w:val="00632D6D"/>
    <w:rsid w:val="00632D70"/>
    <w:rsid w:val="00633874"/>
    <w:rsid w:val="00633E86"/>
    <w:rsid w:val="00634193"/>
    <w:rsid w:val="00634915"/>
    <w:rsid w:val="006353C0"/>
    <w:rsid w:val="006357A2"/>
    <w:rsid w:val="0063595E"/>
    <w:rsid w:val="00635D43"/>
    <w:rsid w:val="006369A6"/>
    <w:rsid w:val="00637271"/>
    <w:rsid w:val="0063776E"/>
    <w:rsid w:val="00637D80"/>
    <w:rsid w:val="00640337"/>
    <w:rsid w:val="00640BD4"/>
    <w:rsid w:val="00640D41"/>
    <w:rsid w:val="00640FA4"/>
    <w:rsid w:val="00641F27"/>
    <w:rsid w:val="006420CD"/>
    <w:rsid w:val="0064273B"/>
    <w:rsid w:val="00642D88"/>
    <w:rsid w:val="00643139"/>
    <w:rsid w:val="0064389E"/>
    <w:rsid w:val="00644702"/>
    <w:rsid w:val="00644B40"/>
    <w:rsid w:val="00644C2F"/>
    <w:rsid w:val="00645188"/>
    <w:rsid w:val="006453EC"/>
    <w:rsid w:val="00645684"/>
    <w:rsid w:val="006465DD"/>
    <w:rsid w:val="006471F1"/>
    <w:rsid w:val="00647442"/>
    <w:rsid w:val="006474FD"/>
    <w:rsid w:val="0064798A"/>
    <w:rsid w:val="00647BDC"/>
    <w:rsid w:val="00650043"/>
    <w:rsid w:val="006503BB"/>
    <w:rsid w:val="0065094D"/>
    <w:rsid w:val="00650995"/>
    <w:rsid w:val="00651729"/>
    <w:rsid w:val="00651BDE"/>
    <w:rsid w:val="00652043"/>
    <w:rsid w:val="0065253B"/>
    <w:rsid w:val="006525C8"/>
    <w:rsid w:val="00652A0F"/>
    <w:rsid w:val="006530B1"/>
    <w:rsid w:val="006534FF"/>
    <w:rsid w:val="006536DD"/>
    <w:rsid w:val="0065377B"/>
    <w:rsid w:val="006539D6"/>
    <w:rsid w:val="00653CB2"/>
    <w:rsid w:val="00653DE4"/>
    <w:rsid w:val="00654700"/>
    <w:rsid w:val="0065484A"/>
    <w:rsid w:val="00654E88"/>
    <w:rsid w:val="00655797"/>
    <w:rsid w:val="00655939"/>
    <w:rsid w:val="00655AB9"/>
    <w:rsid w:val="00655F08"/>
    <w:rsid w:val="00655F53"/>
    <w:rsid w:val="00656765"/>
    <w:rsid w:val="00656784"/>
    <w:rsid w:val="006568D6"/>
    <w:rsid w:val="006568E2"/>
    <w:rsid w:val="0065764C"/>
    <w:rsid w:val="00657B7A"/>
    <w:rsid w:val="00657B9D"/>
    <w:rsid w:val="006600FC"/>
    <w:rsid w:val="006601D6"/>
    <w:rsid w:val="00660516"/>
    <w:rsid w:val="00660B93"/>
    <w:rsid w:val="00660BD2"/>
    <w:rsid w:val="00660C0E"/>
    <w:rsid w:val="00661176"/>
    <w:rsid w:val="0066123D"/>
    <w:rsid w:val="006618B5"/>
    <w:rsid w:val="00662121"/>
    <w:rsid w:val="0066253F"/>
    <w:rsid w:val="006628FC"/>
    <w:rsid w:val="00662EBB"/>
    <w:rsid w:val="006633C7"/>
    <w:rsid w:val="00663DB0"/>
    <w:rsid w:val="006647FB"/>
    <w:rsid w:val="0066485C"/>
    <w:rsid w:val="006648E1"/>
    <w:rsid w:val="00664FFF"/>
    <w:rsid w:val="00665233"/>
    <w:rsid w:val="00665755"/>
    <w:rsid w:val="00665EA6"/>
    <w:rsid w:val="00666336"/>
    <w:rsid w:val="00666473"/>
    <w:rsid w:val="00666E1D"/>
    <w:rsid w:val="006670E1"/>
    <w:rsid w:val="00667449"/>
    <w:rsid w:val="00667956"/>
    <w:rsid w:val="0067055D"/>
    <w:rsid w:val="00670F8B"/>
    <w:rsid w:val="006716C9"/>
    <w:rsid w:val="00671B55"/>
    <w:rsid w:val="00671CF1"/>
    <w:rsid w:val="00671EC7"/>
    <w:rsid w:val="00672EA1"/>
    <w:rsid w:val="00672EE6"/>
    <w:rsid w:val="006730AF"/>
    <w:rsid w:val="00673538"/>
    <w:rsid w:val="00674474"/>
    <w:rsid w:val="0067488F"/>
    <w:rsid w:val="00674949"/>
    <w:rsid w:val="00674A10"/>
    <w:rsid w:val="00675941"/>
    <w:rsid w:val="00675AE9"/>
    <w:rsid w:val="00676935"/>
    <w:rsid w:val="0067727F"/>
    <w:rsid w:val="00677B17"/>
    <w:rsid w:val="00677FDF"/>
    <w:rsid w:val="0068042A"/>
    <w:rsid w:val="00680C40"/>
    <w:rsid w:val="00681251"/>
    <w:rsid w:val="006812A7"/>
    <w:rsid w:val="00681685"/>
    <w:rsid w:val="00681759"/>
    <w:rsid w:val="00681C64"/>
    <w:rsid w:val="00681C94"/>
    <w:rsid w:val="00681CA1"/>
    <w:rsid w:val="0068319A"/>
    <w:rsid w:val="00683567"/>
    <w:rsid w:val="006837AB"/>
    <w:rsid w:val="00684088"/>
    <w:rsid w:val="00684794"/>
    <w:rsid w:val="006849AA"/>
    <w:rsid w:val="0068526C"/>
    <w:rsid w:val="00686602"/>
    <w:rsid w:val="00686AFD"/>
    <w:rsid w:val="006871CF"/>
    <w:rsid w:val="00687607"/>
    <w:rsid w:val="00687A1C"/>
    <w:rsid w:val="00687A3D"/>
    <w:rsid w:val="006900CE"/>
    <w:rsid w:val="006902CC"/>
    <w:rsid w:val="0069091D"/>
    <w:rsid w:val="006911BB"/>
    <w:rsid w:val="0069149E"/>
    <w:rsid w:val="00692076"/>
    <w:rsid w:val="00692121"/>
    <w:rsid w:val="00692191"/>
    <w:rsid w:val="0069371C"/>
    <w:rsid w:val="00693DFA"/>
    <w:rsid w:val="006941BA"/>
    <w:rsid w:val="00694403"/>
    <w:rsid w:val="00694486"/>
    <w:rsid w:val="00694727"/>
    <w:rsid w:val="00694C5D"/>
    <w:rsid w:val="00694FF4"/>
    <w:rsid w:val="0069544E"/>
    <w:rsid w:val="00697108"/>
    <w:rsid w:val="0069720B"/>
    <w:rsid w:val="00697457"/>
    <w:rsid w:val="00697CF4"/>
    <w:rsid w:val="006A0443"/>
    <w:rsid w:val="006A06D9"/>
    <w:rsid w:val="006A0709"/>
    <w:rsid w:val="006A077B"/>
    <w:rsid w:val="006A09AD"/>
    <w:rsid w:val="006A0A32"/>
    <w:rsid w:val="006A0CC5"/>
    <w:rsid w:val="006A19D8"/>
    <w:rsid w:val="006A1DD6"/>
    <w:rsid w:val="006A21BE"/>
    <w:rsid w:val="006A2998"/>
    <w:rsid w:val="006A3019"/>
    <w:rsid w:val="006A30F5"/>
    <w:rsid w:val="006A339E"/>
    <w:rsid w:val="006A354A"/>
    <w:rsid w:val="006A35F8"/>
    <w:rsid w:val="006A429D"/>
    <w:rsid w:val="006A4B02"/>
    <w:rsid w:val="006A5492"/>
    <w:rsid w:val="006A5AA6"/>
    <w:rsid w:val="006A5C35"/>
    <w:rsid w:val="006A5D10"/>
    <w:rsid w:val="006A5F4A"/>
    <w:rsid w:val="006A6837"/>
    <w:rsid w:val="006A68E7"/>
    <w:rsid w:val="006A6B3A"/>
    <w:rsid w:val="006B0051"/>
    <w:rsid w:val="006B0670"/>
    <w:rsid w:val="006B06F9"/>
    <w:rsid w:val="006B1AA3"/>
    <w:rsid w:val="006B1C46"/>
    <w:rsid w:val="006B280C"/>
    <w:rsid w:val="006B30B2"/>
    <w:rsid w:val="006B33D7"/>
    <w:rsid w:val="006B3A6A"/>
    <w:rsid w:val="006B3D0D"/>
    <w:rsid w:val="006B3D1F"/>
    <w:rsid w:val="006B3E38"/>
    <w:rsid w:val="006B3E87"/>
    <w:rsid w:val="006B41D2"/>
    <w:rsid w:val="006B4A5D"/>
    <w:rsid w:val="006B4DC1"/>
    <w:rsid w:val="006B5572"/>
    <w:rsid w:val="006B5BEC"/>
    <w:rsid w:val="006B5E67"/>
    <w:rsid w:val="006B6CC0"/>
    <w:rsid w:val="006B77C7"/>
    <w:rsid w:val="006B79A0"/>
    <w:rsid w:val="006C0328"/>
    <w:rsid w:val="006C0641"/>
    <w:rsid w:val="006C183A"/>
    <w:rsid w:val="006C1DA4"/>
    <w:rsid w:val="006C1DC5"/>
    <w:rsid w:val="006C23FC"/>
    <w:rsid w:val="006C31DE"/>
    <w:rsid w:val="006C3C8E"/>
    <w:rsid w:val="006C3D4E"/>
    <w:rsid w:val="006C3ECD"/>
    <w:rsid w:val="006C42CB"/>
    <w:rsid w:val="006C4428"/>
    <w:rsid w:val="006C49E0"/>
    <w:rsid w:val="006C4B49"/>
    <w:rsid w:val="006C55D0"/>
    <w:rsid w:val="006C5E5F"/>
    <w:rsid w:val="006C5F55"/>
    <w:rsid w:val="006C64B2"/>
    <w:rsid w:val="006C66C0"/>
    <w:rsid w:val="006C6C3D"/>
    <w:rsid w:val="006C74B6"/>
    <w:rsid w:val="006C759E"/>
    <w:rsid w:val="006C772C"/>
    <w:rsid w:val="006C7B7E"/>
    <w:rsid w:val="006C7C43"/>
    <w:rsid w:val="006D003E"/>
    <w:rsid w:val="006D026D"/>
    <w:rsid w:val="006D037F"/>
    <w:rsid w:val="006D12AD"/>
    <w:rsid w:val="006D1368"/>
    <w:rsid w:val="006D1937"/>
    <w:rsid w:val="006D23C0"/>
    <w:rsid w:val="006D2474"/>
    <w:rsid w:val="006D2645"/>
    <w:rsid w:val="006D2D0C"/>
    <w:rsid w:val="006D35FE"/>
    <w:rsid w:val="006D4182"/>
    <w:rsid w:val="006D463A"/>
    <w:rsid w:val="006D486A"/>
    <w:rsid w:val="006D517D"/>
    <w:rsid w:val="006D520E"/>
    <w:rsid w:val="006D5330"/>
    <w:rsid w:val="006D54CE"/>
    <w:rsid w:val="006D5ACB"/>
    <w:rsid w:val="006D5B6C"/>
    <w:rsid w:val="006D738E"/>
    <w:rsid w:val="006D78AC"/>
    <w:rsid w:val="006D7B44"/>
    <w:rsid w:val="006D7E86"/>
    <w:rsid w:val="006E0239"/>
    <w:rsid w:val="006E0338"/>
    <w:rsid w:val="006E042A"/>
    <w:rsid w:val="006E118E"/>
    <w:rsid w:val="006E16D7"/>
    <w:rsid w:val="006E186C"/>
    <w:rsid w:val="006E18AF"/>
    <w:rsid w:val="006E1D17"/>
    <w:rsid w:val="006E1DC6"/>
    <w:rsid w:val="006E21BC"/>
    <w:rsid w:val="006E23DD"/>
    <w:rsid w:val="006E25D2"/>
    <w:rsid w:val="006E2BAE"/>
    <w:rsid w:val="006E2D80"/>
    <w:rsid w:val="006E3AF5"/>
    <w:rsid w:val="006E3CDD"/>
    <w:rsid w:val="006E3ED9"/>
    <w:rsid w:val="006E4204"/>
    <w:rsid w:val="006E4AC6"/>
    <w:rsid w:val="006E4DE2"/>
    <w:rsid w:val="006E4E13"/>
    <w:rsid w:val="006E55E6"/>
    <w:rsid w:val="006E580C"/>
    <w:rsid w:val="006E5B3F"/>
    <w:rsid w:val="006E65B8"/>
    <w:rsid w:val="006E6CE8"/>
    <w:rsid w:val="006E6D80"/>
    <w:rsid w:val="006E782C"/>
    <w:rsid w:val="006E7B6C"/>
    <w:rsid w:val="006F0207"/>
    <w:rsid w:val="006F0284"/>
    <w:rsid w:val="006F0867"/>
    <w:rsid w:val="006F08BD"/>
    <w:rsid w:val="006F0984"/>
    <w:rsid w:val="006F15E7"/>
    <w:rsid w:val="006F177B"/>
    <w:rsid w:val="006F18BF"/>
    <w:rsid w:val="006F2AB0"/>
    <w:rsid w:val="006F2C90"/>
    <w:rsid w:val="006F3563"/>
    <w:rsid w:val="006F3A22"/>
    <w:rsid w:val="006F4A46"/>
    <w:rsid w:val="006F4B8A"/>
    <w:rsid w:val="006F50C6"/>
    <w:rsid w:val="006F54D0"/>
    <w:rsid w:val="006F5AAD"/>
    <w:rsid w:val="006F6430"/>
    <w:rsid w:val="006F66EC"/>
    <w:rsid w:val="006F6A08"/>
    <w:rsid w:val="006F6CEA"/>
    <w:rsid w:val="006F7732"/>
    <w:rsid w:val="006F7E12"/>
    <w:rsid w:val="0070017E"/>
    <w:rsid w:val="00700778"/>
    <w:rsid w:val="007007C5"/>
    <w:rsid w:val="00700D8D"/>
    <w:rsid w:val="00700FE4"/>
    <w:rsid w:val="00701604"/>
    <w:rsid w:val="007024E6"/>
    <w:rsid w:val="0070275C"/>
    <w:rsid w:val="00702D50"/>
    <w:rsid w:val="00702E7F"/>
    <w:rsid w:val="0070396C"/>
    <w:rsid w:val="00703AC2"/>
    <w:rsid w:val="00703B38"/>
    <w:rsid w:val="0070447D"/>
    <w:rsid w:val="007047EF"/>
    <w:rsid w:val="00704F3A"/>
    <w:rsid w:val="007050E1"/>
    <w:rsid w:val="00705504"/>
    <w:rsid w:val="00705528"/>
    <w:rsid w:val="007055D1"/>
    <w:rsid w:val="00705759"/>
    <w:rsid w:val="007059AC"/>
    <w:rsid w:val="00705EDC"/>
    <w:rsid w:val="00706237"/>
    <w:rsid w:val="00706280"/>
    <w:rsid w:val="007062F4"/>
    <w:rsid w:val="00707DE7"/>
    <w:rsid w:val="007108C0"/>
    <w:rsid w:val="00710961"/>
    <w:rsid w:val="00710969"/>
    <w:rsid w:val="00710BBB"/>
    <w:rsid w:val="00710C74"/>
    <w:rsid w:val="00710D4D"/>
    <w:rsid w:val="00711BC2"/>
    <w:rsid w:val="00711C3C"/>
    <w:rsid w:val="00711F09"/>
    <w:rsid w:val="00712200"/>
    <w:rsid w:val="007124B0"/>
    <w:rsid w:val="00712794"/>
    <w:rsid w:val="007129A5"/>
    <w:rsid w:val="0071394C"/>
    <w:rsid w:val="00713FEE"/>
    <w:rsid w:val="00714F22"/>
    <w:rsid w:val="007150CF"/>
    <w:rsid w:val="00716450"/>
    <w:rsid w:val="007166CC"/>
    <w:rsid w:val="00716A7C"/>
    <w:rsid w:val="00716BFE"/>
    <w:rsid w:val="007174BC"/>
    <w:rsid w:val="00717A97"/>
    <w:rsid w:val="007203A2"/>
    <w:rsid w:val="007203E8"/>
    <w:rsid w:val="00720AD4"/>
    <w:rsid w:val="00720ED3"/>
    <w:rsid w:val="00721357"/>
    <w:rsid w:val="00721439"/>
    <w:rsid w:val="0072168D"/>
    <w:rsid w:val="00721FBB"/>
    <w:rsid w:val="007224F9"/>
    <w:rsid w:val="00722BAC"/>
    <w:rsid w:val="007231C7"/>
    <w:rsid w:val="00723264"/>
    <w:rsid w:val="0072392E"/>
    <w:rsid w:val="00724048"/>
    <w:rsid w:val="0072404B"/>
    <w:rsid w:val="00724111"/>
    <w:rsid w:val="00724356"/>
    <w:rsid w:val="00724A29"/>
    <w:rsid w:val="0072512A"/>
    <w:rsid w:val="0072586D"/>
    <w:rsid w:val="00725D11"/>
    <w:rsid w:val="007267F0"/>
    <w:rsid w:val="00726D10"/>
    <w:rsid w:val="00726DE9"/>
    <w:rsid w:val="00726E90"/>
    <w:rsid w:val="00730272"/>
    <w:rsid w:val="0073051C"/>
    <w:rsid w:val="00730C33"/>
    <w:rsid w:val="0073101A"/>
    <w:rsid w:val="0073129C"/>
    <w:rsid w:val="00731AC2"/>
    <w:rsid w:val="00731B06"/>
    <w:rsid w:val="00731B76"/>
    <w:rsid w:val="00731D0B"/>
    <w:rsid w:val="00732A42"/>
    <w:rsid w:val="00733405"/>
    <w:rsid w:val="00733D36"/>
    <w:rsid w:val="00733D96"/>
    <w:rsid w:val="00733E91"/>
    <w:rsid w:val="00734327"/>
    <w:rsid w:val="00734743"/>
    <w:rsid w:val="00734C15"/>
    <w:rsid w:val="00735290"/>
    <w:rsid w:val="00735987"/>
    <w:rsid w:val="00735AE6"/>
    <w:rsid w:val="007370BF"/>
    <w:rsid w:val="0073715B"/>
    <w:rsid w:val="00737282"/>
    <w:rsid w:val="007377CF"/>
    <w:rsid w:val="00737FDA"/>
    <w:rsid w:val="007405DA"/>
    <w:rsid w:val="007428D7"/>
    <w:rsid w:val="007432F7"/>
    <w:rsid w:val="0074330E"/>
    <w:rsid w:val="00743466"/>
    <w:rsid w:val="0074393C"/>
    <w:rsid w:val="00743BEF"/>
    <w:rsid w:val="00743F7D"/>
    <w:rsid w:val="007447D4"/>
    <w:rsid w:val="0074565D"/>
    <w:rsid w:val="00745807"/>
    <w:rsid w:val="00745D5A"/>
    <w:rsid w:val="00745D9F"/>
    <w:rsid w:val="00745DAF"/>
    <w:rsid w:val="007469AC"/>
    <w:rsid w:val="007472C3"/>
    <w:rsid w:val="0074789E"/>
    <w:rsid w:val="007478C9"/>
    <w:rsid w:val="00747E47"/>
    <w:rsid w:val="007500A4"/>
    <w:rsid w:val="00750672"/>
    <w:rsid w:val="00750BE7"/>
    <w:rsid w:val="007520F1"/>
    <w:rsid w:val="00752797"/>
    <w:rsid w:val="00752A2B"/>
    <w:rsid w:val="007530DE"/>
    <w:rsid w:val="00753138"/>
    <w:rsid w:val="00753188"/>
    <w:rsid w:val="007534DE"/>
    <w:rsid w:val="007536FD"/>
    <w:rsid w:val="00753868"/>
    <w:rsid w:val="00753B40"/>
    <w:rsid w:val="007548D6"/>
    <w:rsid w:val="00754BD1"/>
    <w:rsid w:val="00754E87"/>
    <w:rsid w:val="00754EE5"/>
    <w:rsid w:val="00755217"/>
    <w:rsid w:val="00755620"/>
    <w:rsid w:val="00755C45"/>
    <w:rsid w:val="007563E0"/>
    <w:rsid w:val="00756E9E"/>
    <w:rsid w:val="00757122"/>
    <w:rsid w:val="00760A26"/>
    <w:rsid w:val="00760E4F"/>
    <w:rsid w:val="00760F33"/>
    <w:rsid w:val="007622DD"/>
    <w:rsid w:val="007626C1"/>
    <w:rsid w:val="007627A9"/>
    <w:rsid w:val="00762A06"/>
    <w:rsid w:val="00763069"/>
    <w:rsid w:val="007639B7"/>
    <w:rsid w:val="00763D23"/>
    <w:rsid w:val="007640AC"/>
    <w:rsid w:val="00764AFA"/>
    <w:rsid w:val="00764D4C"/>
    <w:rsid w:val="00765014"/>
    <w:rsid w:val="00765576"/>
    <w:rsid w:val="007656DD"/>
    <w:rsid w:val="0076578A"/>
    <w:rsid w:val="00765E6F"/>
    <w:rsid w:val="00765FD5"/>
    <w:rsid w:val="007664B7"/>
    <w:rsid w:val="007666F6"/>
    <w:rsid w:val="00766843"/>
    <w:rsid w:val="00766EA4"/>
    <w:rsid w:val="00767614"/>
    <w:rsid w:val="0077004C"/>
    <w:rsid w:val="0077140B"/>
    <w:rsid w:val="00771528"/>
    <w:rsid w:val="007716BA"/>
    <w:rsid w:val="0077198B"/>
    <w:rsid w:val="007720A9"/>
    <w:rsid w:val="00772369"/>
    <w:rsid w:val="007730AF"/>
    <w:rsid w:val="00773829"/>
    <w:rsid w:val="00773ABD"/>
    <w:rsid w:val="00773ABE"/>
    <w:rsid w:val="00773F00"/>
    <w:rsid w:val="007749E0"/>
    <w:rsid w:val="007751C5"/>
    <w:rsid w:val="00775383"/>
    <w:rsid w:val="00775AF9"/>
    <w:rsid w:val="007763BE"/>
    <w:rsid w:val="00776895"/>
    <w:rsid w:val="007771DB"/>
    <w:rsid w:val="007777E3"/>
    <w:rsid w:val="0077789C"/>
    <w:rsid w:val="007809D7"/>
    <w:rsid w:val="00780F4E"/>
    <w:rsid w:val="00781B1E"/>
    <w:rsid w:val="00781C4B"/>
    <w:rsid w:val="007821F1"/>
    <w:rsid w:val="007829D6"/>
    <w:rsid w:val="00782B76"/>
    <w:rsid w:val="00782CB0"/>
    <w:rsid w:val="00782EDF"/>
    <w:rsid w:val="00783081"/>
    <w:rsid w:val="00783099"/>
    <w:rsid w:val="0078365D"/>
    <w:rsid w:val="00784387"/>
    <w:rsid w:val="00784595"/>
    <w:rsid w:val="007849F8"/>
    <w:rsid w:val="00784ADC"/>
    <w:rsid w:val="00784EB7"/>
    <w:rsid w:val="00785C75"/>
    <w:rsid w:val="00786485"/>
    <w:rsid w:val="007869C1"/>
    <w:rsid w:val="00786E74"/>
    <w:rsid w:val="00786E7F"/>
    <w:rsid w:val="0078793F"/>
    <w:rsid w:val="00787B28"/>
    <w:rsid w:val="00787CFC"/>
    <w:rsid w:val="007908D4"/>
    <w:rsid w:val="007909B4"/>
    <w:rsid w:val="00790B21"/>
    <w:rsid w:val="00790E81"/>
    <w:rsid w:val="00791215"/>
    <w:rsid w:val="00791269"/>
    <w:rsid w:val="00791609"/>
    <w:rsid w:val="00791655"/>
    <w:rsid w:val="00791B0D"/>
    <w:rsid w:val="00791C36"/>
    <w:rsid w:val="00791FF3"/>
    <w:rsid w:val="007921D1"/>
    <w:rsid w:val="007926DB"/>
    <w:rsid w:val="007928BC"/>
    <w:rsid w:val="00793BE3"/>
    <w:rsid w:val="00793D42"/>
    <w:rsid w:val="00793D64"/>
    <w:rsid w:val="00793F16"/>
    <w:rsid w:val="00794399"/>
    <w:rsid w:val="007957B5"/>
    <w:rsid w:val="00795915"/>
    <w:rsid w:val="00795E56"/>
    <w:rsid w:val="0079611D"/>
    <w:rsid w:val="0079661A"/>
    <w:rsid w:val="00796A92"/>
    <w:rsid w:val="007A0E7A"/>
    <w:rsid w:val="007A1593"/>
    <w:rsid w:val="007A1CD4"/>
    <w:rsid w:val="007A23FB"/>
    <w:rsid w:val="007A25CC"/>
    <w:rsid w:val="007A2EE6"/>
    <w:rsid w:val="007A30DA"/>
    <w:rsid w:val="007A3141"/>
    <w:rsid w:val="007A45C3"/>
    <w:rsid w:val="007A47DF"/>
    <w:rsid w:val="007A4871"/>
    <w:rsid w:val="007A4898"/>
    <w:rsid w:val="007A4C54"/>
    <w:rsid w:val="007A5A7B"/>
    <w:rsid w:val="007A5C3D"/>
    <w:rsid w:val="007A662A"/>
    <w:rsid w:val="007A6D8A"/>
    <w:rsid w:val="007A73D9"/>
    <w:rsid w:val="007A74A8"/>
    <w:rsid w:val="007A7855"/>
    <w:rsid w:val="007A79B6"/>
    <w:rsid w:val="007A79EA"/>
    <w:rsid w:val="007B015E"/>
    <w:rsid w:val="007B01CC"/>
    <w:rsid w:val="007B099C"/>
    <w:rsid w:val="007B23CF"/>
    <w:rsid w:val="007B24B6"/>
    <w:rsid w:val="007B32C8"/>
    <w:rsid w:val="007B358B"/>
    <w:rsid w:val="007B369A"/>
    <w:rsid w:val="007B380A"/>
    <w:rsid w:val="007B3EBB"/>
    <w:rsid w:val="007B41DA"/>
    <w:rsid w:val="007B53C8"/>
    <w:rsid w:val="007B58EC"/>
    <w:rsid w:val="007B68BA"/>
    <w:rsid w:val="007B6A44"/>
    <w:rsid w:val="007B6B65"/>
    <w:rsid w:val="007B6ED1"/>
    <w:rsid w:val="007C0537"/>
    <w:rsid w:val="007C130D"/>
    <w:rsid w:val="007C1367"/>
    <w:rsid w:val="007C1A24"/>
    <w:rsid w:val="007C1B64"/>
    <w:rsid w:val="007C1C40"/>
    <w:rsid w:val="007C279D"/>
    <w:rsid w:val="007C28D5"/>
    <w:rsid w:val="007C2903"/>
    <w:rsid w:val="007C2C87"/>
    <w:rsid w:val="007C2D6F"/>
    <w:rsid w:val="007C33A9"/>
    <w:rsid w:val="007C38A1"/>
    <w:rsid w:val="007C39AD"/>
    <w:rsid w:val="007C3DBA"/>
    <w:rsid w:val="007C42C1"/>
    <w:rsid w:val="007C4536"/>
    <w:rsid w:val="007C49AE"/>
    <w:rsid w:val="007C49B8"/>
    <w:rsid w:val="007C5255"/>
    <w:rsid w:val="007C540D"/>
    <w:rsid w:val="007C5F76"/>
    <w:rsid w:val="007C608E"/>
    <w:rsid w:val="007C62F6"/>
    <w:rsid w:val="007C6441"/>
    <w:rsid w:val="007C65B1"/>
    <w:rsid w:val="007C66CA"/>
    <w:rsid w:val="007C6B07"/>
    <w:rsid w:val="007C6CB6"/>
    <w:rsid w:val="007C743E"/>
    <w:rsid w:val="007C7F26"/>
    <w:rsid w:val="007D013C"/>
    <w:rsid w:val="007D09D4"/>
    <w:rsid w:val="007D0FBF"/>
    <w:rsid w:val="007D17B2"/>
    <w:rsid w:val="007D189E"/>
    <w:rsid w:val="007D18B1"/>
    <w:rsid w:val="007D18C7"/>
    <w:rsid w:val="007D1A99"/>
    <w:rsid w:val="007D216F"/>
    <w:rsid w:val="007D23CF"/>
    <w:rsid w:val="007D2B54"/>
    <w:rsid w:val="007D3249"/>
    <w:rsid w:val="007D4258"/>
    <w:rsid w:val="007D4A2E"/>
    <w:rsid w:val="007D4B16"/>
    <w:rsid w:val="007D50CC"/>
    <w:rsid w:val="007D56AF"/>
    <w:rsid w:val="007D5FE8"/>
    <w:rsid w:val="007D618F"/>
    <w:rsid w:val="007D640D"/>
    <w:rsid w:val="007D65A6"/>
    <w:rsid w:val="007D6741"/>
    <w:rsid w:val="007D67DB"/>
    <w:rsid w:val="007D6908"/>
    <w:rsid w:val="007D6B8C"/>
    <w:rsid w:val="007D71EF"/>
    <w:rsid w:val="007D7589"/>
    <w:rsid w:val="007D7EFE"/>
    <w:rsid w:val="007E02DE"/>
    <w:rsid w:val="007E05F7"/>
    <w:rsid w:val="007E067B"/>
    <w:rsid w:val="007E0B9B"/>
    <w:rsid w:val="007E0DBC"/>
    <w:rsid w:val="007E1482"/>
    <w:rsid w:val="007E1D87"/>
    <w:rsid w:val="007E27A1"/>
    <w:rsid w:val="007E2F67"/>
    <w:rsid w:val="007E35CB"/>
    <w:rsid w:val="007E380C"/>
    <w:rsid w:val="007E383D"/>
    <w:rsid w:val="007E38F5"/>
    <w:rsid w:val="007E53B4"/>
    <w:rsid w:val="007E54E7"/>
    <w:rsid w:val="007E6E8B"/>
    <w:rsid w:val="007E7422"/>
    <w:rsid w:val="007E75D5"/>
    <w:rsid w:val="007E7A33"/>
    <w:rsid w:val="007E7A5A"/>
    <w:rsid w:val="007E7B88"/>
    <w:rsid w:val="007F0470"/>
    <w:rsid w:val="007F0479"/>
    <w:rsid w:val="007F0879"/>
    <w:rsid w:val="007F0D5B"/>
    <w:rsid w:val="007F1462"/>
    <w:rsid w:val="007F151B"/>
    <w:rsid w:val="007F1E31"/>
    <w:rsid w:val="007F1F50"/>
    <w:rsid w:val="007F23D7"/>
    <w:rsid w:val="007F2478"/>
    <w:rsid w:val="007F24C3"/>
    <w:rsid w:val="007F3194"/>
    <w:rsid w:val="007F3936"/>
    <w:rsid w:val="007F3A26"/>
    <w:rsid w:val="007F3A37"/>
    <w:rsid w:val="007F3D22"/>
    <w:rsid w:val="007F4254"/>
    <w:rsid w:val="007F4CB0"/>
    <w:rsid w:val="007F5FEB"/>
    <w:rsid w:val="007F61F2"/>
    <w:rsid w:val="007F6461"/>
    <w:rsid w:val="007F6795"/>
    <w:rsid w:val="007F697B"/>
    <w:rsid w:val="007F6CB6"/>
    <w:rsid w:val="007F70A2"/>
    <w:rsid w:val="007F75F8"/>
    <w:rsid w:val="007F76E7"/>
    <w:rsid w:val="007F7706"/>
    <w:rsid w:val="00800F8C"/>
    <w:rsid w:val="008012C5"/>
    <w:rsid w:val="008019F9"/>
    <w:rsid w:val="00802A0B"/>
    <w:rsid w:val="00802B65"/>
    <w:rsid w:val="00803887"/>
    <w:rsid w:val="0080418E"/>
    <w:rsid w:val="00804B07"/>
    <w:rsid w:val="00805BB8"/>
    <w:rsid w:val="008062DE"/>
    <w:rsid w:val="008064EF"/>
    <w:rsid w:val="0080693A"/>
    <w:rsid w:val="00806F2A"/>
    <w:rsid w:val="00807A31"/>
    <w:rsid w:val="00810388"/>
    <w:rsid w:val="00810587"/>
    <w:rsid w:val="008105A5"/>
    <w:rsid w:val="0081070B"/>
    <w:rsid w:val="00810F8E"/>
    <w:rsid w:val="008113B7"/>
    <w:rsid w:val="008115C1"/>
    <w:rsid w:val="00811A8B"/>
    <w:rsid w:val="00811BFA"/>
    <w:rsid w:val="00811F1B"/>
    <w:rsid w:val="00812B06"/>
    <w:rsid w:val="008131EB"/>
    <w:rsid w:val="00813F2E"/>
    <w:rsid w:val="00814138"/>
    <w:rsid w:val="008151A1"/>
    <w:rsid w:val="00815A63"/>
    <w:rsid w:val="00815B61"/>
    <w:rsid w:val="00816878"/>
    <w:rsid w:val="00816D2B"/>
    <w:rsid w:val="008174BA"/>
    <w:rsid w:val="0082004F"/>
    <w:rsid w:val="00820161"/>
    <w:rsid w:val="008207F5"/>
    <w:rsid w:val="00820B74"/>
    <w:rsid w:val="00820CD6"/>
    <w:rsid w:val="0082146B"/>
    <w:rsid w:val="008215CE"/>
    <w:rsid w:val="008219B3"/>
    <w:rsid w:val="00821A13"/>
    <w:rsid w:val="00821CA4"/>
    <w:rsid w:val="00821D67"/>
    <w:rsid w:val="00821D69"/>
    <w:rsid w:val="00821FBB"/>
    <w:rsid w:val="00822385"/>
    <w:rsid w:val="008224FF"/>
    <w:rsid w:val="008228F1"/>
    <w:rsid w:val="00822F47"/>
    <w:rsid w:val="00824A0D"/>
    <w:rsid w:val="00824AB7"/>
    <w:rsid w:val="00824B43"/>
    <w:rsid w:val="008250EA"/>
    <w:rsid w:val="008253F0"/>
    <w:rsid w:val="00825648"/>
    <w:rsid w:val="00825C70"/>
    <w:rsid w:val="00825DEA"/>
    <w:rsid w:val="00825F4F"/>
    <w:rsid w:val="00826C11"/>
    <w:rsid w:val="00827C64"/>
    <w:rsid w:val="00827D0F"/>
    <w:rsid w:val="00827DBE"/>
    <w:rsid w:val="0083062D"/>
    <w:rsid w:val="00830C62"/>
    <w:rsid w:val="00831015"/>
    <w:rsid w:val="00831156"/>
    <w:rsid w:val="0083116F"/>
    <w:rsid w:val="008314A4"/>
    <w:rsid w:val="00831ADD"/>
    <w:rsid w:val="00831E96"/>
    <w:rsid w:val="00832470"/>
    <w:rsid w:val="00832610"/>
    <w:rsid w:val="00833B56"/>
    <w:rsid w:val="00833EC8"/>
    <w:rsid w:val="00834141"/>
    <w:rsid w:val="00834927"/>
    <w:rsid w:val="00835763"/>
    <w:rsid w:val="008361E1"/>
    <w:rsid w:val="00836A40"/>
    <w:rsid w:val="00836C94"/>
    <w:rsid w:val="00836CCD"/>
    <w:rsid w:val="008371C2"/>
    <w:rsid w:val="008372C4"/>
    <w:rsid w:val="008377F5"/>
    <w:rsid w:val="00837808"/>
    <w:rsid w:val="00837BE4"/>
    <w:rsid w:val="008410E8"/>
    <w:rsid w:val="008412FA"/>
    <w:rsid w:val="00841638"/>
    <w:rsid w:val="00841724"/>
    <w:rsid w:val="008421CA"/>
    <w:rsid w:val="00842721"/>
    <w:rsid w:val="0084295F"/>
    <w:rsid w:val="00843097"/>
    <w:rsid w:val="00843DC6"/>
    <w:rsid w:val="00843E57"/>
    <w:rsid w:val="00844951"/>
    <w:rsid w:val="008452E9"/>
    <w:rsid w:val="00845688"/>
    <w:rsid w:val="00845C27"/>
    <w:rsid w:val="00845CC3"/>
    <w:rsid w:val="00846221"/>
    <w:rsid w:val="008462DD"/>
    <w:rsid w:val="00846654"/>
    <w:rsid w:val="00846825"/>
    <w:rsid w:val="0084692B"/>
    <w:rsid w:val="00846B63"/>
    <w:rsid w:val="00846F6C"/>
    <w:rsid w:val="00847178"/>
    <w:rsid w:val="0084718F"/>
    <w:rsid w:val="008472D5"/>
    <w:rsid w:val="008474C5"/>
    <w:rsid w:val="008476E6"/>
    <w:rsid w:val="00847C7B"/>
    <w:rsid w:val="00847D4B"/>
    <w:rsid w:val="00850150"/>
    <w:rsid w:val="00850B0F"/>
    <w:rsid w:val="008516A1"/>
    <w:rsid w:val="0085185D"/>
    <w:rsid w:val="008518B1"/>
    <w:rsid w:val="00851C03"/>
    <w:rsid w:val="00851F03"/>
    <w:rsid w:val="00852BBA"/>
    <w:rsid w:val="00852E52"/>
    <w:rsid w:val="008531AB"/>
    <w:rsid w:val="00853A75"/>
    <w:rsid w:val="00853AA5"/>
    <w:rsid w:val="00853C13"/>
    <w:rsid w:val="00853C54"/>
    <w:rsid w:val="00853F73"/>
    <w:rsid w:val="00854015"/>
    <w:rsid w:val="00854113"/>
    <w:rsid w:val="008542FC"/>
    <w:rsid w:val="0085597D"/>
    <w:rsid w:val="00856165"/>
    <w:rsid w:val="0085621D"/>
    <w:rsid w:val="008564F6"/>
    <w:rsid w:val="00857385"/>
    <w:rsid w:val="008573B4"/>
    <w:rsid w:val="0085742A"/>
    <w:rsid w:val="0085761D"/>
    <w:rsid w:val="0085789F"/>
    <w:rsid w:val="00857BF8"/>
    <w:rsid w:val="0086009B"/>
    <w:rsid w:val="0086039B"/>
    <w:rsid w:val="008603C4"/>
    <w:rsid w:val="008606C9"/>
    <w:rsid w:val="00860A57"/>
    <w:rsid w:val="00860EE3"/>
    <w:rsid w:val="0086108C"/>
    <w:rsid w:val="008612C5"/>
    <w:rsid w:val="00861E34"/>
    <w:rsid w:val="00861F53"/>
    <w:rsid w:val="00862184"/>
    <w:rsid w:val="0086310A"/>
    <w:rsid w:val="008631D2"/>
    <w:rsid w:val="00863BDC"/>
    <w:rsid w:val="008641B6"/>
    <w:rsid w:val="00864225"/>
    <w:rsid w:val="00864A0F"/>
    <w:rsid w:val="00864A46"/>
    <w:rsid w:val="00864A7C"/>
    <w:rsid w:val="00865140"/>
    <w:rsid w:val="008656E8"/>
    <w:rsid w:val="008656F9"/>
    <w:rsid w:val="00865BCD"/>
    <w:rsid w:val="00865CA3"/>
    <w:rsid w:val="00865DF9"/>
    <w:rsid w:val="008668FE"/>
    <w:rsid w:val="00866997"/>
    <w:rsid w:val="00866AB3"/>
    <w:rsid w:val="00866B14"/>
    <w:rsid w:val="00866C0C"/>
    <w:rsid w:val="00867042"/>
    <w:rsid w:val="00867804"/>
    <w:rsid w:val="008678D0"/>
    <w:rsid w:val="00867972"/>
    <w:rsid w:val="00867CD7"/>
    <w:rsid w:val="008705C1"/>
    <w:rsid w:val="008714BA"/>
    <w:rsid w:val="00871763"/>
    <w:rsid w:val="00871A1F"/>
    <w:rsid w:val="00871D7C"/>
    <w:rsid w:val="00871FCF"/>
    <w:rsid w:val="008720B1"/>
    <w:rsid w:val="00873675"/>
    <w:rsid w:val="00873744"/>
    <w:rsid w:val="00873DEB"/>
    <w:rsid w:val="0087459B"/>
    <w:rsid w:val="0087484A"/>
    <w:rsid w:val="00874872"/>
    <w:rsid w:val="00874ED6"/>
    <w:rsid w:val="00875195"/>
    <w:rsid w:val="008751C5"/>
    <w:rsid w:val="00875B4C"/>
    <w:rsid w:val="008762F0"/>
    <w:rsid w:val="008769A2"/>
    <w:rsid w:val="00876B1D"/>
    <w:rsid w:val="00877229"/>
    <w:rsid w:val="00877B55"/>
    <w:rsid w:val="008801EF"/>
    <w:rsid w:val="00880250"/>
    <w:rsid w:val="00880B80"/>
    <w:rsid w:val="008812F1"/>
    <w:rsid w:val="008813C1"/>
    <w:rsid w:val="00881780"/>
    <w:rsid w:val="00881C03"/>
    <w:rsid w:val="00882219"/>
    <w:rsid w:val="00882B29"/>
    <w:rsid w:val="00882D51"/>
    <w:rsid w:val="00882DC3"/>
    <w:rsid w:val="00882DFE"/>
    <w:rsid w:val="00882FAB"/>
    <w:rsid w:val="00883F60"/>
    <w:rsid w:val="00884026"/>
    <w:rsid w:val="008841D2"/>
    <w:rsid w:val="00884252"/>
    <w:rsid w:val="0088436D"/>
    <w:rsid w:val="0088447E"/>
    <w:rsid w:val="0088465D"/>
    <w:rsid w:val="00884854"/>
    <w:rsid w:val="00884A82"/>
    <w:rsid w:val="00884D24"/>
    <w:rsid w:val="00885143"/>
    <w:rsid w:val="00885874"/>
    <w:rsid w:val="00885E6D"/>
    <w:rsid w:val="00886053"/>
    <w:rsid w:val="008866FF"/>
    <w:rsid w:val="0088673A"/>
    <w:rsid w:val="00886FB3"/>
    <w:rsid w:val="00886FD2"/>
    <w:rsid w:val="008876E7"/>
    <w:rsid w:val="0089028A"/>
    <w:rsid w:val="00891149"/>
    <w:rsid w:val="00891974"/>
    <w:rsid w:val="00891C5D"/>
    <w:rsid w:val="00892334"/>
    <w:rsid w:val="008927A6"/>
    <w:rsid w:val="00893534"/>
    <w:rsid w:val="00893B5F"/>
    <w:rsid w:val="008944B7"/>
    <w:rsid w:val="00894AFE"/>
    <w:rsid w:val="008954FD"/>
    <w:rsid w:val="008965F6"/>
    <w:rsid w:val="00896B39"/>
    <w:rsid w:val="0089710E"/>
    <w:rsid w:val="00897863"/>
    <w:rsid w:val="00897AEE"/>
    <w:rsid w:val="008A01C4"/>
    <w:rsid w:val="008A01E9"/>
    <w:rsid w:val="008A0789"/>
    <w:rsid w:val="008A0D55"/>
    <w:rsid w:val="008A159E"/>
    <w:rsid w:val="008A1F1A"/>
    <w:rsid w:val="008A1FB6"/>
    <w:rsid w:val="008A26E6"/>
    <w:rsid w:val="008A2DBB"/>
    <w:rsid w:val="008A46F9"/>
    <w:rsid w:val="008A4E32"/>
    <w:rsid w:val="008A5223"/>
    <w:rsid w:val="008A569D"/>
    <w:rsid w:val="008A56B6"/>
    <w:rsid w:val="008A5B2C"/>
    <w:rsid w:val="008A6A3D"/>
    <w:rsid w:val="008A7E27"/>
    <w:rsid w:val="008B00C4"/>
    <w:rsid w:val="008B0A39"/>
    <w:rsid w:val="008B0C09"/>
    <w:rsid w:val="008B0C18"/>
    <w:rsid w:val="008B1C6E"/>
    <w:rsid w:val="008B1D01"/>
    <w:rsid w:val="008B2506"/>
    <w:rsid w:val="008B2F34"/>
    <w:rsid w:val="008B3249"/>
    <w:rsid w:val="008B3289"/>
    <w:rsid w:val="008B38C9"/>
    <w:rsid w:val="008B3F7C"/>
    <w:rsid w:val="008B4498"/>
    <w:rsid w:val="008B45B8"/>
    <w:rsid w:val="008B539B"/>
    <w:rsid w:val="008B5791"/>
    <w:rsid w:val="008B5918"/>
    <w:rsid w:val="008B5B04"/>
    <w:rsid w:val="008B6541"/>
    <w:rsid w:val="008B6559"/>
    <w:rsid w:val="008B65FF"/>
    <w:rsid w:val="008B66B6"/>
    <w:rsid w:val="008B6B59"/>
    <w:rsid w:val="008B6C95"/>
    <w:rsid w:val="008B6E69"/>
    <w:rsid w:val="008B7184"/>
    <w:rsid w:val="008B71BA"/>
    <w:rsid w:val="008B7AAB"/>
    <w:rsid w:val="008B7D9F"/>
    <w:rsid w:val="008C01BC"/>
    <w:rsid w:val="008C026C"/>
    <w:rsid w:val="008C0D0E"/>
    <w:rsid w:val="008C0DD9"/>
    <w:rsid w:val="008C12A2"/>
    <w:rsid w:val="008C4835"/>
    <w:rsid w:val="008C4A48"/>
    <w:rsid w:val="008C4D05"/>
    <w:rsid w:val="008C5440"/>
    <w:rsid w:val="008C5CCF"/>
    <w:rsid w:val="008C60DE"/>
    <w:rsid w:val="008C6701"/>
    <w:rsid w:val="008C67EF"/>
    <w:rsid w:val="008C6EB1"/>
    <w:rsid w:val="008D02F7"/>
    <w:rsid w:val="008D0670"/>
    <w:rsid w:val="008D0CEA"/>
    <w:rsid w:val="008D0D74"/>
    <w:rsid w:val="008D1306"/>
    <w:rsid w:val="008D18F6"/>
    <w:rsid w:val="008D245C"/>
    <w:rsid w:val="008D2981"/>
    <w:rsid w:val="008D2BA2"/>
    <w:rsid w:val="008D2D8C"/>
    <w:rsid w:val="008D3407"/>
    <w:rsid w:val="008D37B2"/>
    <w:rsid w:val="008D3F77"/>
    <w:rsid w:val="008D403D"/>
    <w:rsid w:val="008D4254"/>
    <w:rsid w:val="008D4475"/>
    <w:rsid w:val="008D4F0C"/>
    <w:rsid w:val="008D5830"/>
    <w:rsid w:val="008D6340"/>
    <w:rsid w:val="008D6770"/>
    <w:rsid w:val="008D6D81"/>
    <w:rsid w:val="008D6EBE"/>
    <w:rsid w:val="008D72F1"/>
    <w:rsid w:val="008D7BF8"/>
    <w:rsid w:val="008E081F"/>
    <w:rsid w:val="008E0CA8"/>
    <w:rsid w:val="008E0D48"/>
    <w:rsid w:val="008E1660"/>
    <w:rsid w:val="008E1698"/>
    <w:rsid w:val="008E1CAE"/>
    <w:rsid w:val="008E22AC"/>
    <w:rsid w:val="008E312C"/>
    <w:rsid w:val="008E3F4C"/>
    <w:rsid w:val="008E40FB"/>
    <w:rsid w:val="008E4415"/>
    <w:rsid w:val="008E4780"/>
    <w:rsid w:val="008E47BA"/>
    <w:rsid w:val="008E4843"/>
    <w:rsid w:val="008E4AF0"/>
    <w:rsid w:val="008E4BBE"/>
    <w:rsid w:val="008E5629"/>
    <w:rsid w:val="008E5CA7"/>
    <w:rsid w:val="008E5D03"/>
    <w:rsid w:val="008E5D8C"/>
    <w:rsid w:val="008E6399"/>
    <w:rsid w:val="008E64A8"/>
    <w:rsid w:val="008E650B"/>
    <w:rsid w:val="008E6543"/>
    <w:rsid w:val="008E678B"/>
    <w:rsid w:val="008E76F2"/>
    <w:rsid w:val="008E773A"/>
    <w:rsid w:val="008E79DC"/>
    <w:rsid w:val="008F0160"/>
    <w:rsid w:val="008F096D"/>
    <w:rsid w:val="008F0980"/>
    <w:rsid w:val="008F114C"/>
    <w:rsid w:val="008F11C3"/>
    <w:rsid w:val="008F1231"/>
    <w:rsid w:val="008F14E4"/>
    <w:rsid w:val="008F29B1"/>
    <w:rsid w:val="008F3122"/>
    <w:rsid w:val="008F3DA8"/>
    <w:rsid w:val="008F4470"/>
    <w:rsid w:val="008F5042"/>
    <w:rsid w:val="008F5127"/>
    <w:rsid w:val="008F6B5B"/>
    <w:rsid w:val="008F6C32"/>
    <w:rsid w:val="008F6FA7"/>
    <w:rsid w:val="008F7399"/>
    <w:rsid w:val="008F783E"/>
    <w:rsid w:val="0090041B"/>
    <w:rsid w:val="00900449"/>
    <w:rsid w:val="0090122E"/>
    <w:rsid w:val="00902747"/>
    <w:rsid w:val="00902C0B"/>
    <w:rsid w:val="00902E6E"/>
    <w:rsid w:val="00903411"/>
    <w:rsid w:val="0090367B"/>
    <w:rsid w:val="00903BBE"/>
    <w:rsid w:val="00903F24"/>
    <w:rsid w:val="0090405B"/>
    <w:rsid w:val="00904101"/>
    <w:rsid w:val="0090459A"/>
    <w:rsid w:val="009046DA"/>
    <w:rsid w:val="00904E47"/>
    <w:rsid w:val="009050BC"/>
    <w:rsid w:val="00905555"/>
    <w:rsid w:val="00905623"/>
    <w:rsid w:val="00905748"/>
    <w:rsid w:val="00905D9C"/>
    <w:rsid w:val="00905F8F"/>
    <w:rsid w:val="009060B5"/>
    <w:rsid w:val="009060B9"/>
    <w:rsid w:val="0090614C"/>
    <w:rsid w:val="0090726A"/>
    <w:rsid w:val="009073B4"/>
    <w:rsid w:val="009073BD"/>
    <w:rsid w:val="00907462"/>
    <w:rsid w:val="009074A7"/>
    <w:rsid w:val="0090779C"/>
    <w:rsid w:val="009103E8"/>
    <w:rsid w:val="00910454"/>
    <w:rsid w:val="009105A1"/>
    <w:rsid w:val="009109A0"/>
    <w:rsid w:val="00910A7D"/>
    <w:rsid w:val="00910B53"/>
    <w:rsid w:val="009112DB"/>
    <w:rsid w:val="00911573"/>
    <w:rsid w:val="00911768"/>
    <w:rsid w:val="009118E1"/>
    <w:rsid w:val="009119CC"/>
    <w:rsid w:val="00911C91"/>
    <w:rsid w:val="00911CBF"/>
    <w:rsid w:val="00911FD4"/>
    <w:rsid w:val="009122C1"/>
    <w:rsid w:val="00912F3D"/>
    <w:rsid w:val="0091306B"/>
    <w:rsid w:val="00913E9A"/>
    <w:rsid w:val="009142C1"/>
    <w:rsid w:val="009142C2"/>
    <w:rsid w:val="009148C8"/>
    <w:rsid w:val="009159D7"/>
    <w:rsid w:val="00915B56"/>
    <w:rsid w:val="00915B63"/>
    <w:rsid w:val="00915FFE"/>
    <w:rsid w:val="00916252"/>
    <w:rsid w:val="009163D2"/>
    <w:rsid w:val="009168E2"/>
    <w:rsid w:val="00916E0C"/>
    <w:rsid w:val="00916F51"/>
    <w:rsid w:val="009170D2"/>
    <w:rsid w:val="009172C8"/>
    <w:rsid w:val="009176CF"/>
    <w:rsid w:val="00917710"/>
    <w:rsid w:val="0091776F"/>
    <w:rsid w:val="00917807"/>
    <w:rsid w:val="00917811"/>
    <w:rsid w:val="009201FF"/>
    <w:rsid w:val="009204CA"/>
    <w:rsid w:val="0092070B"/>
    <w:rsid w:val="00920BC0"/>
    <w:rsid w:val="00921446"/>
    <w:rsid w:val="00921664"/>
    <w:rsid w:val="00921A1B"/>
    <w:rsid w:val="00921FF0"/>
    <w:rsid w:val="009230D3"/>
    <w:rsid w:val="00923183"/>
    <w:rsid w:val="00923231"/>
    <w:rsid w:val="00923C92"/>
    <w:rsid w:val="00923FD6"/>
    <w:rsid w:val="009244DA"/>
    <w:rsid w:val="00924BA4"/>
    <w:rsid w:val="0092500E"/>
    <w:rsid w:val="00925689"/>
    <w:rsid w:val="00925953"/>
    <w:rsid w:val="009259E8"/>
    <w:rsid w:val="00925A69"/>
    <w:rsid w:val="00925FDC"/>
    <w:rsid w:val="00926B67"/>
    <w:rsid w:val="009275E2"/>
    <w:rsid w:val="00927DE8"/>
    <w:rsid w:val="00930066"/>
    <w:rsid w:val="009305D4"/>
    <w:rsid w:val="00930895"/>
    <w:rsid w:val="00930A89"/>
    <w:rsid w:val="00930DA1"/>
    <w:rsid w:val="00931026"/>
    <w:rsid w:val="00932102"/>
    <w:rsid w:val="009326A0"/>
    <w:rsid w:val="00932EFB"/>
    <w:rsid w:val="00932FE4"/>
    <w:rsid w:val="00932FFC"/>
    <w:rsid w:val="0093360A"/>
    <w:rsid w:val="0093393E"/>
    <w:rsid w:val="00933EC1"/>
    <w:rsid w:val="00934346"/>
    <w:rsid w:val="009344C3"/>
    <w:rsid w:val="009351EF"/>
    <w:rsid w:val="00935552"/>
    <w:rsid w:val="00935697"/>
    <w:rsid w:val="00935B7E"/>
    <w:rsid w:val="0093662A"/>
    <w:rsid w:val="00936CCD"/>
    <w:rsid w:val="009372CB"/>
    <w:rsid w:val="0093760B"/>
    <w:rsid w:val="00937DB9"/>
    <w:rsid w:val="009400CF"/>
    <w:rsid w:val="009405A7"/>
    <w:rsid w:val="00940D4F"/>
    <w:rsid w:val="009411BA"/>
    <w:rsid w:val="0094161A"/>
    <w:rsid w:val="0094162D"/>
    <w:rsid w:val="00941B47"/>
    <w:rsid w:val="00941E2B"/>
    <w:rsid w:val="0094270E"/>
    <w:rsid w:val="00942A9D"/>
    <w:rsid w:val="00943113"/>
    <w:rsid w:val="009435E5"/>
    <w:rsid w:val="00943963"/>
    <w:rsid w:val="00943BA3"/>
    <w:rsid w:val="00943CE6"/>
    <w:rsid w:val="00943D43"/>
    <w:rsid w:val="00943DB9"/>
    <w:rsid w:val="009444B8"/>
    <w:rsid w:val="00944AB7"/>
    <w:rsid w:val="0094586E"/>
    <w:rsid w:val="00945A09"/>
    <w:rsid w:val="00945E87"/>
    <w:rsid w:val="00946ADA"/>
    <w:rsid w:val="00946D01"/>
    <w:rsid w:val="00947574"/>
    <w:rsid w:val="00947613"/>
    <w:rsid w:val="00947997"/>
    <w:rsid w:val="0095037F"/>
    <w:rsid w:val="0095111E"/>
    <w:rsid w:val="009516E7"/>
    <w:rsid w:val="00951EAD"/>
    <w:rsid w:val="00951FF1"/>
    <w:rsid w:val="009522C5"/>
    <w:rsid w:val="0095284B"/>
    <w:rsid w:val="00953613"/>
    <w:rsid w:val="00953B03"/>
    <w:rsid w:val="00953B2F"/>
    <w:rsid w:val="00954E05"/>
    <w:rsid w:val="00954EB2"/>
    <w:rsid w:val="0095508E"/>
    <w:rsid w:val="0095589E"/>
    <w:rsid w:val="00955CBF"/>
    <w:rsid w:val="00955E07"/>
    <w:rsid w:val="00956AD4"/>
    <w:rsid w:val="009571AE"/>
    <w:rsid w:val="00957281"/>
    <w:rsid w:val="00957BA2"/>
    <w:rsid w:val="0096101A"/>
    <w:rsid w:val="009612A8"/>
    <w:rsid w:val="00961793"/>
    <w:rsid w:val="00961898"/>
    <w:rsid w:val="0096253C"/>
    <w:rsid w:val="00962737"/>
    <w:rsid w:val="0096289D"/>
    <w:rsid w:val="00962993"/>
    <w:rsid w:val="00962C1D"/>
    <w:rsid w:val="00962EA1"/>
    <w:rsid w:val="0096309E"/>
    <w:rsid w:val="009633A9"/>
    <w:rsid w:val="00963DCF"/>
    <w:rsid w:val="00963E46"/>
    <w:rsid w:val="00964645"/>
    <w:rsid w:val="009653ED"/>
    <w:rsid w:val="00965FAF"/>
    <w:rsid w:val="0096676A"/>
    <w:rsid w:val="00970E9F"/>
    <w:rsid w:val="00971785"/>
    <w:rsid w:val="0097198B"/>
    <w:rsid w:val="00972208"/>
    <w:rsid w:val="00972398"/>
    <w:rsid w:val="009726CA"/>
    <w:rsid w:val="0097289A"/>
    <w:rsid w:val="009729A7"/>
    <w:rsid w:val="00972D0C"/>
    <w:rsid w:val="00973440"/>
    <w:rsid w:val="00973564"/>
    <w:rsid w:val="00973DC8"/>
    <w:rsid w:val="00974152"/>
    <w:rsid w:val="00974BC2"/>
    <w:rsid w:val="00974CC9"/>
    <w:rsid w:val="00974D9D"/>
    <w:rsid w:val="009752C9"/>
    <w:rsid w:val="00975A4B"/>
    <w:rsid w:val="00975A67"/>
    <w:rsid w:val="00975B70"/>
    <w:rsid w:val="00975C2E"/>
    <w:rsid w:val="00975DF1"/>
    <w:rsid w:val="00976128"/>
    <w:rsid w:val="0097664D"/>
    <w:rsid w:val="00976AC8"/>
    <w:rsid w:val="00976BFB"/>
    <w:rsid w:val="0097717A"/>
    <w:rsid w:val="009773B7"/>
    <w:rsid w:val="00977D85"/>
    <w:rsid w:val="00980338"/>
    <w:rsid w:val="00980493"/>
    <w:rsid w:val="00980A2F"/>
    <w:rsid w:val="009810A4"/>
    <w:rsid w:val="009810B7"/>
    <w:rsid w:val="009811FD"/>
    <w:rsid w:val="009818C3"/>
    <w:rsid w:val="00982608"/>
    <w:rsid w:val="00982618"/>
    <w:rsid w:val="00982AD0"/>
    <w:rsid w:val="009831FE"/>
    <w:rsid w:val="00983DB7"/>
    <w:rsid w:val="00983FDE"/>
    <w:rsid w:val="009840BF"/>
    <w:rsid w:val="0098453E"/>
    <w:rsid w:val="00984727"/>
    <w:rsid w:val="00985716"/>
    <w:rsid w:val="009858A4"/>
    <w:rsid w:val="00985C1C"/>
    <w:rsid w:val="00985E39"/>
    <w:rsid w:val="00985E88"/>
    <w:rsid w:val="0098631E"/>
    <w:rsid w:val="00986511"/>
    <w:rsid w:val="0098657B"/>
    <w:rsid w:val="00986862"/>
    <w:rsid w:val="00986AFC"/>
    <w:rsid w:val="009874D6"/>
    <w:rsid w:val="00987B77"/>
    <w:rsid w:val="00987D70"/>
    <w:rsid w:val="00990D65"/>
    <w:rsid w:val="0099166F"/>
    <w:rsid w:val="0099180C"/>
    <w:rsid w:val="00991B3F"/>
    <w:rsid w:val="00991E78"/>
    <w:rsid w:val="00992359"/>
    <w:rsid w:val="00992A78"/>
    <w:rsid w:val="0099310A"/>
    <w:rsid w:val="00993151"/>
    <w:rsid w:val="00993378"/>
    <w:rsid w:val="009936EE"/>
    <w:rsid w:val="00993C70"/>
    <w:rsid w:val="00993E53"/>
    <w:rsid w:val="00993EA2"/>
    <w:rsid w:val="0099498B"/>
    <w:rsid w:val="00994EE5"/>
    <w:rsid w:val="009951B1"/>
    <w:rsid w:val="0099556D"/>
    <w:rsid w:val="00995CCD"/>
    <w:rsid w:val="00995E46"/>
    <w:rsid w:val="00996023"/>
    <w:rsid w:val="00996217"/>
    <w:rsid w:val="00996C2D"/>
    <w:rsid w:val="00997488"/>
    <w:rsid w:val="009976CF"/>
    <w:rsid w:val="00997D90"/>
    <w:rsid w:val="00997FDB"/>
    <w:rsid w:val="009A002F"/>
    <w:rsid w:val="009A01C3"/>
    <w:rsid w:val="009A02A2"/>
    <w:rsid w:val="009A07A9"/>
    <w:rsid w:val="009A1257"/>
    <w:rsid w:val="009A17EE"/>
    <w:rsid w:val="009A1F47"/>
    <w:rsid w:val="009A328A"/>
    <w:rsid w:val="009A4126"/>
    <w:rsid w:val="009A43D3"/>
    <w:rsid w:val="009A49B1"/>
    <w:rsid w:val="009A4CE6"/>
    <w:rsid w:val="009A5E28"/>
    <w:rsid w:val="009A6883"/>
    <w:rsid w:val="009A6ABB"/>
    <w:rsid w:val="009A6C82"/>
    <w:rsid w:val="009A6D67"/>
    <w:rsid w:val="009A6E2B"/>
    <w:rsid w:val="009A717A"/>
    <w:rsid w:val="009A76A8"/>
    <w:rsid w:val="009B1185"/>
    <w:rsid w:val="009B1191"/>
    <w:rsid w:val="009B14D6"/>
    <w:rsid w:val="009B1F8E"/>
    <w:rsid w:val="009B209F"/>
    <w:rsid w:val="009B2A6C"/>
    <w:rsid w:val="009B309D"/>
    <w:rsid w:val="009B48D1"/>
    <w:rsid w:val="009B4903"/>
    <w:rsid w:val="009B490B"/>
    <w:rsid w:val="009B519E"/>
    <w:rsid w:val="009B567D"/>
    <w:rsid w:val="009B5A12"/>
    <w:rsid w:val="009B5C8E"/>
    <w:rsid w:val="009B5D05"/>
    <w:rsid w:val="009B693B"/>
    <w:rsid w:val="009B6D17"/>
    <w:rsid w:val="009B6E72"/>
    <w:rsid w:val="009B7037"/>
    <w:rsid w:val="009B7355"/>
    <w:rsid w:val="009B736F"/>
    <w:rsid w:val="009B7AAD"/>
    <w:rsid w:val="009B7AF5"/>
    <w:rsid w:val="009B7EFB"/>
    <w:rsid w:val="009C01CC"/>
    <w:rsid w:val="009C076F"/>
    <w:rsid w:val="009C0C2B"/>
    <w:rsid w:val="009C0FEA"/>
    <w:rsid w:val="009C108A"/>
    <w:rsid w:val="009C1333"/>
    <w:rsid w:val="009C163D"/>
    <w:rsid w:val="009C17CE"/>
    <w:rsid w:val="009C1D34"/>
    <w:rsid w:val="009C1ECA"/>
    <w:rsid w:val="009C296D"/>
    <w:rsid w:val="009C2C8F"/>
    <w:rsid w:val="009C37A6"/>
    <w:rsid w:val="009C3F0F"/>
    <w:rsid w:val="009C47EC"/>
    <w:rsid w:val="009C48F3"/>
    <w:rsid w:val="009C4C30"/>
    <w:rsid w:val="009C4E09"/>
    <w:rsid w:val="009C5779"/>
    <w:rsid w:val="009C593A"/>
    <w:rsid w:val="009C5960"/>
    <w:rsid w:val="009C6137"/>
    <w:rsid w:val="009C6185"/>
    <w:rsid w:val="009C6478"/>
    <w:rsid w:val="009C69CB"/>
    <w:rsid w:val="009C7AEB"/>
    <w:rsid w:val="009D03FF"/>
    <w:rsid w:val="009D06B6"/>
    <w:rsid w:val="009D1233"/>
    <w:rsid w:val="009D1542"/>
    <w:rsid w:val="009D1C4E"/>
    <w:rsid w:val="009D2219"/>
    <w:rsid w:val="009D27EC"/>
    <w:rsid w:val="009D3D13"/>
    <w:rsid w:val="009D42EB"/>
    <w:rsid w:val="009D454F"/>
    <w:rsid w:val="009D4DC2"/>
    <w:rsid w:val="009D4F76"/>
    <w:rsid w:val="009D50CE"/>
    <w:rsid w:val="009D53FA"/>
    <w:rsid w:val="009D5BC2"/>
    <w:rsid w:val="009D5E9F"/>
    <w:rsid w:val="009D6738"/>
    <w:rsid w:val="009D6B4D"/>
    <w:rsid w:val="009D6BD5"/>
    <w:rsid w:val="009D79B9"/>
    <w:rsid w:val="009E01C8"/>
    <w:rsid w:val="009E035F"/>
    <w:rsid w:val="009E0665"/>
    <w:rsid w:val="009E07A3"/>
    <w:rsid w:val="009E09D3"/>
    <w:rsid w:val="009E1961"/>
    <w:rsid w:val="009E1E51"/>
    <w:rsid w:val="009E20AD"/>
    <w:rsid w:val="009E28BD"/>
    <w:rsid w:val="009E2D4D"/>
    <w:rsid w:val="009E3D59"/>
    <w:rsid w:val="009E4214"/>
    <w:rsid w:val="009E423B"/>
    <w:rsid w:val="009E457B"/>
    <w:rsid w:val="009E4E87"/>
    <w:rsid w:val="009E4E93"/>
    <w:rsid w:val="009E4FF8"/>
    <w:rsid w:val="009E57A9"/>
    <w:rsid w:val="009E6522"/>
    <w:rsid w:val="009E6EA0"/>
    <w:rsid w:val="009E70C5"/>
    <w:rsid w:val="009E74DA"/>
    <w:rsid w:val="009E7621"/>
    <w:rsid w:val="009E76A6"/>
    <w:rsid w:val="009E7C80"/>
    <w:rsid w:val="009F0988"/>
    <w:rsid w:val="009F0D7E"/>
    <w:rsid w:val="009F0EC2"/>
    <w:rsid w:val="009F10E2"/>
    <w:rsid w:val="009F130F"/>
    <w:rsid w:val="009F19BB"/>
    <w:rsid w:val="009F1E96"/>
    <w:rsid w:val="009F1EC1"/>
    <w:rsid w:val="009F2228"/>
    <w:rsid w:val="009F2330"/>
    <w:rsid w:val="009F24F6"/>
    <w:rsid w:val="009F31CE"/>
    <w:rsid w:val="009F3502"/>
    <w:rsid w:val="009F3D1D"/>
    <w:rsid w:val="009F45B7"/>
    <w:rsid w:val="009F51B8"/>
    <w:rsid w:val="009F5C63"/>
    <w:rsid w:val="009F5F7C"/>
    <w:rsid w:val="009F624E"/>
    <w:rsid w:val="009F682A"/>
    <w:rsid w:val="009F7AAB"/>
    <w:rsid w:val="009F7DAA"/>
    <w:rsid w:val="00A0007A"/>
    <w:rsid w:val="00A00329"/>
    <w:rsid w:val="00A004D8"/>
    <w:rsid w:val="00A007A5"/>
    <w:rsid w:val="00A01298"/>
    <w:rsid w:val="00A01695"/>
    <w:rsid w:val="00A01AF7"/>
    <w:rsid w:val="00A01BE2"/>
    <w:rsid w:val="00A02424"/>
    <w:rsid w:val="00A0272B"/>
    <w:rsid w:val="00A0279A"/>
    <w:rsid w:val="00A0286F"/>
    <w:rsid w:val="00A02874"/>
    <w:rsid w:val="00A02C7C"/>
    <w:rsid w:val="00A03154"/>
    <w:rsid w:val="00A03297"/>
    <w:rsid w:val="00A0476B"/>
    <w:rsid w:val="00A04899"/>
    <w:rsid w:val="00A04D53"/>
    <w:rsid w:val="00A0515D"/>
    <w:rsid w:val="00A05C13"/>
    <w:rsid w:val="00A062EF"/>
    <w:rsid w:val="00A0662E"/>
    <w:rsid w:val="00A06710"/>
    <w:rsid w:val="00A0688C"/>
    <w:rsid w:val="00A06BAA"/>
    <w:rsid w:val="00A06D0D"/>
    <w:rsid w:val="00A06D24"/>
    <w:rsid w:val="00A07084"/>
    <w:rsid w:val="00A0784A"/>
    <w:rsid w:val="00A07BDF"/>
    <w:rsid w:val="00A10203"/>
    <w:rsid w:val="00A105DC"/>
    <w:rsid w:val="00A1060C"/>
    <w:rsid w:val="00A10618"/>
    <w:rsid w:val="00A1107E"/>
    <w:rsid w:val="00A115BB"/>
    <w:rsid w:val="00A11709"/>
    <w:rsid w:val="00A117E7"/>
    <w:rsid w:val="00A11A8D"/>
    <w:rsid w:val="00A122D3"/>
    <w:rsid w:val="00A12DE0"/>
    <w:rsid w:val="00A13359"/>
    <w:rsid w:val="00A135C8"/>
    <w:rsid w:val="00A13AC0"/>
    <w:rsid w:val="00A13D1C"/>
    <w:rsid w:val="00A13FA9"/>
    <w:rsid w:val="00A13FFD"/>
    <w:rsid w:val="00A144DD"/>
    <w:rsid w:val="00A14997"/>
    <w:rsid w:val="00A14B27"/>
    <w:rsid w:val="00A15148"/>
    <w:rsid w:val="00A15215"/>
    <w:rsid w:val="00A15A10"/>
    <w:rsid w:val="00A15F4F"/>
    <w:rsid w:val="00A15F81"/>
    <w:rsid w:val="00A16453"/>
    <w:rsid w:val="00A16699"/>
    <w:rsid w:val="00A1708E"/>
    <w:rsid w:val="00A17100"/>
    <w:rsid w:val="00A176D3"/>
    <w:rsid w:val="00A17836"/>
    <w:rsid w:val="00A17C70"/>
    <w:rsid w:val="00A201AC"/>
    <w:rsid w:val="00A20FF5"/>
    <w:rsid w:val="00A213BB"/>
    <w:rsid w:val="00A21418"/>
    <w:rsid w:val="00A22463"/>
    <w:rsid w:val="00A225D8"/>
    <w:rsid w:val="00A22618"/>
    <w:rsid w:val="00A22F65"/>
    <w:rsid w:val="00A23007"/>
    <w:rsid w:val="00A23061"/>
    <w:rsid w:val="00A2318D"/>
    <w:rsid w:val="00A23BA4"/>
    <w:rsid w:val="00A23F4D"/>
    <w:rsid w:val="00A23FEC"/>
    <w:rsid w:val="00A243E5"/>
    <w:rsid w:val="00A248FE"/>
    <w:rsid w:val="00A24AC5"/>
    <w:rsid w:val="00A25157"/>
    <w:rsid w:val="00A25AD3"/>
    <w:rsid w:val="00A25B19"/>
    <w:rsid w:val="00A25E78"/>
    <w:rsid w:val="00A26099"/>
    <w:rsid w:val="00A2621C"/>
    <w:rsid w:val="00A265F7"/>
    <w:rsid w:val="00A26D59"/>
    <w:rsid w:val="00A26E88"/>
    <w:rsid w:val="00A26EC2"/>
    <w:rsid w:val="00A278BB"/>
    <w:rsid w:val="00A27A2D"/>
    <w:rsid w:val="00A3004A"/>
    <w:rsid w:val="00A3014D"/>
    <w:rsid w:val="00A30283"/>
    <w:rsid w:val="00A30875"/>
    <w:rsid w:val="00A3143A"/>
    <w:rsid w:val="00A315A6"/>
    <w:rsid w:val="00A3238E"/>
    <w:rsid w:val="00A326E2"/>
    <w:rsid w:val="00A32E5B"/>
    <w:rsid w:val="00A32E80"/>
    <w:rsid w:val="00A33750"/>
    <w:rsid w:val="00A34481"/>
    <w:rsid w:val="00A3490A"/>
    <w:rsid w:val="00A36588"/>
    <w:rsid w:val="00A36AE6"/>
    <w:rsid w:val="00A37769"/>
    <w:rsid w:val="00A37B6C"/>
    <w:rsid w:val="00A37D5C"/>
    <w:rsid w:val="00A4020F"/>
    <w:rsid w:val="00A406CB"/>
    <w:rsid w:val="00A41221"/>
    <w:rsid w:val="00A41AF4"/>
    <w:rsid w:val="00A41CD3"/>
    <w:rsid w:val="00A41E28"/>
    <w:rsid w:val="00A42574"/>
    <w:rsid w:val="00A42994"/>
    <w:rsid w:val="00A44BFD"/>
    <w:rsid w:val="00A44F75"/>
    <w:rsid w:val="00A455E9"/>
    <w:rsid w:val="00A45A21"/>
    <w:rsid w:val="00A46394"/>
    <w:rsid w:val="00A46918"/>
    <w:rsid w:val="00A46DCB"/>
    <w:rsid w:val="00A47C53"/>
    <w:rsid w:val="00A47F5F"/>
    <w:rsid w:val="00A47F7D"/>
    <w:rsid w:val="00A506D3"/>
    <w:rsid w:val="00A508E7"/>
    <w:rsid w:val="00A50F26"/>
    <w:rsid w:val="00A52D49"/>
    <w:rsid w:val="00A53BE3"/>
    <w:rsid w:val="00A54089"/>
    <w:rsid w:val="00A5419F"/>
    <w:rsid w:val="00A54966"/>
    <w:rsid w:val="00A54A8D"/>
    <w:rsid w:val="00A55301"/>
    <w:rsid w:val="00A56117"/>
    <w:rsid w:val="00A56EB4"/>
    <w:rsid w:val="00A574AA"/>
    <w:rsid w:val="00A578E7"/>
    <w:rsid w:val="00A600C7"/>
    <w:rsid w:val="00A61731"/>
    <w:rsid w:val="00A61895"/>
    <w:rsid w:val="00A61E35"/>
    <w:rsid w:val="00A61EC6"/>
    <w:rsid w:val="00A62414"/>
    <w:rsid w:val="00A627AF"/>
    <w:rsid w:val="00A6295A"/>
    <w:rsid w:val="00A62A62"/>
    <w:rsid w:val="00A62A73"/>
    <w:rsid w:val="00A62B6F"/>
    <w:rsid w:val="00A62D8C"/>
    <w:rsid w:val="00A62E0A"/>
    <w:rsid w:val="00A62FA7"/>
    <w:rsid w:val="00A635ED"/>
    <w:rsid w:val="00A63B80"/>
    <w:rsid w:val="00A63CAD"/>
    <w:rsid w:val="00A63E5B"/>
    <w:rsid w:val="00A63F36"/>
    <w:rsid w:val="00A63F70"/>
    <w:rsid w:val="00A64134"/>
    <w:rsid w:val="00A64333"/>
    <w:rsid w:val="00A6442C"/>
    <w:rsid w:val="00A644FA"/>
    <w:rsid w:val="00A64664"/>
    <w:rsid w:val="00A648A6"/>
    <w:rsid w:val="00A64928"/>
    <w:rsid w:val="00A64D56"/>
    <w:rsid w:val="00A6567F"/>
    <w:rsid w:val="00A65C7F"/>
    <w:rsid w:val="00A65DBB"/>
    <w:rsid w:val="00A660AD"/>
    <w:rsid w:val="00A661A7"/>
    <w:rsid w:val="00A662B4"/>
    <w:rsid w:val="00A669CF"/>
    <w:rsid w:val="00A66BA2"/>
    <w:rsid w:val="00A66F79"/>
    <w:rsid w:val="00A6794D"/>
    <w:rsid w:val="00A70387"/>
    <w:rsid w:val="00A70946"/>
    <w:rsid w:val="00A70B79"/>
    <w:rsid w:val="00A70BBD"/>
    <w:rsid w:val="00A7185B"/>
    <w:rsid w:val="00A719C9"/>
    <w:rsid w:val="00A71A23"/>
    <w:rsid w:val="00A7233E"/>
    <w:rsid w:val="00A72BB4"/>
    <w:rsid w:val="00A7353E"/>
    <w:rsid w:val="00A7460C"/>
    <w:rsid w:val="00A7472E"/>
    <w:rsid w:val="00A7496A"/>
    <w:rsid w:val="00A74B9C"/>
    <w:rsid w:val="00A75411"/>
    <w:rsid w:val="00A7579B"/>
    <w:rsid w:val="00A75B30"/>
    <w:rsid w:val="00A75E48"/>
    <w:rsid w:val="00A760CF"/>
    <w:rsid w:val="00A76191"/>
    <w:rsid w:val="00A7652D"/>
    <w:rsid w:val="00A76947"/>
    <w:rsid w:val="00A76CF1"/>
    <w:rsid w:val="00A77665"/>
    <w:rsid w:val="00A778EB"/>
    <w:rsid w:val="00A77998"/>
    <w:rsid w:val="00A77BE4"/>
    <w:rsid w:val="00A80B18"/>
    <w:rsid w:val="00A80F68"/>
    <w:rsid w:val="00A8131A"/>
    <w:rsid w:val="00A81705"/>
    <w:rsid w:val="00A81881"/>
    <w:rsid w:val="00A818F3"/>
    <w:rsid w:val="00A81CEE"/>
    <w:rsid w:val="00A820A7"/>
    <w:rsid w:val="00A820CC"/>
    <w:rsid w:val="00A8227C"/>
    <w:rsid w:val="00A82738"/>
    <w:rsid w:val="00A82CDF"/>
    <w:rsid w:val="00A83238"/>
    <w:rsid w:val="00A83981"/>
    <w:rsid w:val="00A84091"/>
    <w:rsid w:val="00A841C4"/>
    <w:rsid w:val="00A841FC"/>
    <w:rsid w:val="00A842A1"/>
    <w:rsid w:val="00A84D2E"/>
    <w:rsid w:val="00A84D3C"/>
    <w:rsid w:val="00A852F7"/>
    <w:rsid w:val="00A8587F"/>
    <w:rsid w:val="00A85B7C"/>
    <w:rsid w:val="00A86124"/>
    <w:rsid w:val="00A86389"/>
    <w:rsid w:val="00A87232"/>
    <w:rsid w:val="00A87382"/>
    <w:rsid w:val="00A8784C"/>
    <w:rsid w:val="00A878B1"/>
    <w:rsid w:val="00A9001B"/>
    <w:rsid w:val="00A905C3"/>
    <w:rsid w:val="00A90729"/>
    <w:rsid w:val="00A909F1"/>
    <w:rsid w:val="00A90B86"/>
    <w:rsid w:val="00A90C05"/>
    <w:rsid w:val="00A915F0"/>
    <w:rsid w:val="00A922E9"/>
    <w:rsid w:val="00A92737"/>
    <w:rsid w:val="00A9327D"/>
    <w:rsid w:val="00A93387"/>
    <w:rsid w:val="00A93917"/>
    <w:rsid w:val="00A9463E"/>
    <w:rsid w:val="00A947F9"/>
    <w:rsid w:val="00A948BF"/>
    <w:rsid w:val="00A94991"/>
    <w:rsid w:val="00A94DB9"/>
    <w:rsid w:val="00A95168"/>
    <w:rsid w:val="00A95885"/>
    <w:rsid w:val="00A9588B"/>
    <w:rsid w:val="00A95B47"/>
    <w:rsid w:val="00A96664"/>
    <w:rsid w:val="00A969F2"/>
    <w:rsid w:val="00A96A4D"/>
    <w:rsid w:val="00A971BF"/>
    <w:rsid w:val="00A97362"/>
    <w:rsid w:val="00AA00B1"/>
    <w:rsid w:val="00AA03BE"/>
    <w:rsid w:val="00AA05B8"/>
    <w:rsid w:val="00AA0859"/>
    <w:rsid w:val="00AA0951"/>
    <w:rsid w:val="00AA179B"/>
    <w:rsid w:val="00AA1A2E"/>
    <w:rsid w:val="00AA1BAC"/>
    <w:rsid w:val="00AA1D42"/>
    <w:rsid w:val="00AA20B8"/>
    <w:rsid w:val="00AA29E4"/>
    <w:rsid w:val="00AA2FCA"/>
    <w:rsid w:val="00AA33F8"/>
    <w:rsid w:val="00AA358D"/>
    <w:rsid w:val="00AA36BB"/>
    <w:rsid w:val="00AA3B0D"/>
    <w:rsid w:val="00AA3D1F"/>
    <w:rsid w:val="00AA428B"/>
    <w:rsid w:val="00AA43BC"/>
    <w:rsid w:val="00AA46D0"/>
    <w:rsid w:val="00AA484D"/>
    <w:rsid w:val="00AA4C77"/>
    <w:rsid w:val="00AA4DEA"/>
    <w:rsid w:val="00AA5738"/>
    <w:rsid w:val="00AA5D2C"/>
    <w:rsid w:val="00AA7C20"/>
    <w:rsid w:val="00AB037A"/>
    <w:rsid w:val="00AB0861"/>
    <w:rsid w:val="00AB0A8B"/>
    <w:rsid w:val="00AB0D74"/>
    <w:rsid w:val="00AB189B"/>
    <w:rsid w:val="00AB1A92"/>
    <w:rsid w:val="00AB1D3A"/>
    <w:rsid w:val="00AB2181"/>
    <w:rsid w:val="00AB23C9"/>
    <w:rsid w:val="00AB26FB"/>
    <w:rsid w:val="00AB2887"/>
    <w:rsid w:val="00AB30DB"/>
    <w:rsid w:val="00AB3180"/>
    <w:rsid w:val="00AB3284"/>
    <w:rsid w:val="00AB3957"/>
    <w:rsid w:val="00AB3C61"/>
    <w:rsid w:val="00AB3F0A"/>
    <w:rsid w:val="00AB4373"/>
    <w:rsid w:val="00AB4B3F"/>
    <w:rsid w:val="00AB580A"/>
    <w:rsid w:val="00AB5923"/>
    <w:rsid w:val="00AB5DD5"/>
    <w:rsid w:val="00AB6362"/>
    <w:rsid w:val="00AB712B"/>
    <w:rsid w:val="00AB72B5"/>
    <w:rsid w:val="00AB7927"/>
    <w:rsid w:val="00AC0023"/>
    <w:rsid w:val="00AC04B0"/>
    <w:rsid w:val="00AC052C"/>
    <w:rsid w:val="00AC07CE"/>
    <w:rsid w:val="00AC0B0D"/>
    <w:rsid w:val="00AC0F05"/>
    <w:rsid w:val="00AC1160"/>
    <w:rsid w:val="00AC174D"/>
    <w:rsid w:val="00AC1B29"/>
    <w:rsid w:val="00AC1B63"/>
    <w:rsid w:val="00AC21FF"/>
    <w:rsid w:val="00AC248E"/>
    <w:rsid w:val="00AC27E0"/>
    <w:rsid w:val="00AC28E0"/>
    <w:rsid w:val="00AC2A43"/>
    <w:rsid w:val="00AC2C4D"/>
    <w:rsid w:val="00AC32FD"/>
    <w:rsid w:val="00AC33BC"/>
    <w:rsid w:val="00AC376F"/>
    <w:rsid w:val="00AC497F"/>
    <w:rsid w:val="00AC4BBF"/>
    <w:rsid w:val="00AC4C62"/>
    <w:rsid w:val="00AC55BC"/>
    <w:rsid w:val="00AC6367"/>
    <w:rsid w:val="00AC6D79"/>
    <w:rsid w:val="00AC6DDA"/>
    <w:rsid w:val="00AC7522"/>
    <w:rsid w:val="00AC755A"/>
    <w:rsid w:val="00AC7D30"/>
    <w:rsid w:val="00AC7E1C"/>
    <w:rsid w:val="00AD02DE"/>
    <w:rsid w:val="00AD0358"/>
    <w:rsid w:val="00AD12CC"/>
    <w:rsid w:val="00AD154F"/>
    <w:rsid w:val="00AD162D"/>
    <w:rsid w:val="00AD1676"/>
    <w:rsid w:val="00AD268B"/>
    <w:rsid w:val="00AD2D00"/>
    <w:rsid w:val="00AD2D47"/>
    <w:rsid w:val="00AD375A"/>
    <w:rsid w:val="00AD3E0F"/>
    <w:rsid w:val="00AD4314"/>
    <w:rsid w:val="00AD4418"/>
    <w:rsid w:val="00AD4968"/>
    <w:rsid w:val="00AD4ABF"/>
    <w:rsid w:val="00AD4DD6"/>
    <w:rsid w:val="00AD593B"/>
    <w:rsid w:val="00AD5C50"/>
    <w:rsid w:val="00AD5ED6"/>
    <w:rsid w:val="00AD6C78"/>
    <w:rsid w:val="00AD6FDD"/>
    <w:rsid w:val="00AD797E"/>
    <w:rsid w:val="00AE0451"/>
    <w:rsid w:val="00AE1B77"/>
    <w:rsid w:val="00AE2643"/>
    <w:rsid w:val="00AE2682"/>
    <w:rsid w:val="00AE321F"/>
    <w:rsid w:val="00AE338A"/>
    <w:rsid w:val="00AE34B5"/>
    <w:rsid w:val="00AE3569"/>
    <w:rsid w:val="00AE475F"/>
    <w:rsid w:val="00AE48E3"/>
    <w:rsid w:val="00AE4FCB"/>
    <w:rsid w:val="00AE51E5"/>
    <w:rsid w:val="00AE53CA"/>
    <w:rsid w:val="00AE58AC"/>
    <w:rsid w:val="00AE5907"/>
    <w:rsid w:val="00AE5CEA"/>
    <w:rsid w:val="00AE67AB"/>
    <w:rsid w:val="00AE79C1"/>
    <w:rsid w:val="00AF040D"/>
    <w:rsid w:val="00AF16AD"/>
    <w:rsid w:val="00AF2C4A"/>
    <w:rsid w:val="00AF2D89"/>
    <w:rsid w:val="00AF3340"/>
    <w:rsid w:val="00AF336A"/>
    <w:rsid w:val="00AF342B"/>
    <w:rsid w:val="00AF45F6"/>
    <w:rsid w:val="00AF5418"/>
    <w:rsid w:val="00AF5CDF"/>
    <w:rsid w:val="00AF68BC"/>
    <w:rsid w:val="00AF6A5A"/>
    <w:rsid w:val="00AF6FC9"/>
    <w:rsid w:val="00AF71B3"/>
    <w:rsid w:val="00AF74DE"/>
    <w:rsid w:val="00AF78E3"/>
    <w:rsid w:val="00AF7A30"/>
    <w:rsid w:val="00AF7BB7"/>
    <w:rsid w:val="00AF7DC1"/>
    <w:rsid w:val="00B000BD"/>
    <w:rsid w:val="00B0017E"/>
    <w:rsid w:val="00B00806"/>
    <w:rsid w:val="00B00CF6"/>
    <w:rsid w:val="00B01A8A"/>
    <w:rsid w:val="00B02078"/>
    <w:rsid w:val="00B02439"/>
    <w:rsid w:val="00B0275C"/>
    <w:rsid w:val="00B02A66"/>
    <w:rsid w:val="00B02BAE"/>
    <w:rsid w:val="00B02D16"/>
    <w:rsid w:val="00B02F9A"/>
    <w:rsid w:val="00B031A6"/>
    <w:rsid w:val="00B0439B"/>
    <w:rsid w:val="00B04C02"/>
    <w:rsid w:val="00B05068"/>
    <w:rsid w:val="00B05CF9"/>
    <w:rsid w:val="00B061DF"/>
    <w:rsid w:val="00B061FB"/>
    <w:rsid w:val="00B06CE3"/>
    <w:rsid w:val="00B07AD6"/>
    <w:rsid w:val="00B07BCC"/>
    <w:rsid w:val="00B07EAD"/>
    <w:rsid w:val="00B1048A"/>
    <w:rsid w:val="00B10829"/>
    <w:rsid w:val="00B10E19"/>
    <w:rsid w:val="00B11001"/>
    <w:rsid w:val="00B11BB2"/>
    <w:rsid w:val="00B125FB"/>
    <w:rsid w:val="00B12639"/>
    <w:rsid w:val="00B12FB6"/>
    <w:rsid w:val="00B131F3"/>
    <w:rsid w:val="00B137FB"/>
    <w:rsid w:val="00B13E99"/>
    <w:rsid w:val="00B143E3"/>
    <w:rsid w:val="00B14407"/>
    <w:rsid w:val="00B1480B"/>
    <w:rsid w:val="00B15117"/>
    <w:rsid w:val="00B160C3"/>
    <w:rsid w:val="00B16518"/>
    <w:rsid w:val="00B1695C"/>
    <w:rsid w:val="00B16AA2"/>
    <w:rsid w:val="00B17BC5"/>
    <w:rsid w:val="00B17D36"/>
    <w:rsid w:val="00B17EAB"/>
    <w:rsid w:val="00B17F18"/>
    <w:rsid w:val="00B2016F"/>
    <w:rsid w:val="00B20179"/>
    <w:rsid w:val="00B209B1"/>
    <w:rsid w:val="00B213CA"/>
    <w:rsid w:val="00B215D6"/>
    <w:rsid w:val="00B2193E"/>
    <w:rsid w:val="00B22C98"/>
    <w:rsid w:val="00B22F5A"/>
    <w:rsid w:val="00B2305D"/>
    <w:rsid w:val="00B232CD"/>
    <w:rsid w:val="00B2334A"/>
    <w:rsid w:val="00B23507"/>
    <w:rsid w:val="00B23A69"/>
    <w:rsid w:val="00B2471D"/>
    <w:rsid w:val="00B24AC7"/>
    <w:rsid w:val="00B24B14"/>
    <w:rsid w:val="00B24D74"/>
    <w:rsid w:val="00B25006"/>
    <w:rsid w:val="00B258BE"/>
    <w:rsid w:val="00B259B1"/>
    <w:rsid w:val="00B26105"/>
    <w:rsid w:val="00B26DF8"/>
    <w:rsid w:val="00B26F50"/>
    <w:rsid w:val="00B27147"/>
    <w:rsid w:val="00B277F9"/>
    <w:rsid w:val="00B27A88"/>
    <w:rsid w:val="00B27EAF"/>
    <w:rsid w:val="00B3030C"/>
    <w:rsid w:val="00B30383"/>
    <w:rsid w:val="00B30A6F"/>
    <w:rsid w:val="00B30CE4"/>
    <w:rsid w:val="00B30E54"/>
    <w:rsid w:val="00B30EA2"/>
    <w:rsid w:val="00B3169D"/>
    <w:rsid w:val="00B31A86"/>
    <w:rsid w:val="00B33240"/>
    <w:rsid w:val="00B33711"/>
    <w:rsid w:val="00B337A1"/>
    <w:rsid w:val="00B3382B"/>
    <w:rsid w:val="00B34D94"/>
    <w:rsid w:val="00B3510D"/>
    <w:rsid w:val="00B35A1D"/>
    <w:rsid w:val="00B36053"/>
    <w:rsid w:val="00B3692B"/>
    <w:rsid w:val="00B36B04"/>
    <w:rsid w:val="00B36B0A"/>
    <w:rsid w:val="00B373EE"/>
    <w:rsid w:val="00B37607"/>
    <w:rsid w:val="00B377AD"/>
    <w:rsid w:val="00B377BF"/>
    <w:rsid w:val="00B37A09"/>
    <w:rsid w:val="00B37AE5"/>
    <w:rsid w:val="00B37D95"/>
    <w:rsid w:val="00B37E15"/>
    <w:rsid w:val="00B37E5E"/>
    <w:rsid w:val="00B37F9E"/>
    <w:rsid w:val="00B404BE"/>
    <w:rsid w:val="00B40B23"/>
    <w:rsid w:val="00B40C4F"/>
    <w:rsid w:val="00B40DDB"/>
    <w:rsid w:val="00B41393"/>
    <w:rsid w:val="00B414A8"/>
    <w:rsid w:val="00B42082"/>
    <w:rsid w:val="00B42599"/>
    <w:rsid w:val="00B4272E"/>
    <w:rsid w:val="00B4282E"/>
    <w:rsid w:val="00B42C31"/>
    <w:rsid w:val="00B43F05"/>
    <w:rsid w:val="00B445F3"/>
    <w:rsid w:val="00B44757"/>
    <w:rsid w:val="00B44850"/>
    <w:rsid w:val="00B45A88"/>
    <w:rsid w:val="00B468CB"/>
    <w:rsid w:val="00B46D91"/>
    <w:rsid w:val="00B476F1"/>
    <w:rsid w:val="00B47716"/>
    <w:rsid w:val="00B47821"/>
    <w:rsid w:val="00B505D9"/>
    <w:rsid w:val="00B5080A"/>
    <w:rsid w:val="00B50A1F"/>
    <w:rsid w:val="00B50D5F"/>
    <w:rsid w:val="00B51057"/>
    <w:rsid w:val="00B5171E"/>
    <w:rsid w:val="00B51E3C"/>
    <w:rsid w:val="00B520DF"/>
    <w:rsid w:val="00B523B8"/>
    <w:rsid w:val="00B52ABE"/>
    <w:rsid w:val="00B52FD9"/>
    <w:rsid w:val="00B53964"/>
    <w:rsid w:val="00B53A38"/>
    <w:rsid w:val="00B53F34"/>
    <w:rsid w:val="00B54073"/>
    <w:rsid w:val="00B54293"/>
    <w:rsid w:val="00B54354"/>
    <w:rsid w:val="00B54621"/>
    <w:rsid w:val="00B54AA9"/>
    <w:rsid w:val="00B54B0B"/>
    <w:rsid w:val="00B553A1"/>
    <w:rsid w:val="00B562F9"/>
    <w:rsid w:val="00B56CF3"/>
    <w:rsid w:val="00B56D0C"/>
    <w:rsid w:val="00B56F46"/>
    <w:rsid w:val="00B57C8B"/>
    <w:rsid w:val="00B57E63"/>
    <w:rsid w:val="00B60D1D"/>
    <w:rsid w:val="00B61DC7"/>
    <w:rsid w:val="00B626C5"/>
    <w:rsid w:val="00B62D8F"/>
    <w:rsid w:val="00B63F56"/>
    <w:rsid w:val="00B64194"/>
    <w:rsid w:val="00B6486A"/>
    <w:rsid w:val="00B648EF"/>
    <w:rsid w:val="00B64F78"/>
    <w:rsid w:val="00B65540"/>
    <w:rsid w:val="00B6557E"/>
    <w:rsid w:val="00B65742"/>
    <w:rsid w:val="00B65ED2"/>
    <w:rsid w:val="00B66906"/>
    <w:rsid w:val="00B66D9B"/>
    <w:rsid w:val="00B67083"/>
    <w:rsid w:val="00B67252"/>
    <w:rsid w:val="00B67726"/>
    <w:rsid w:val="00B67E8F"/>
    <w:rsid w:val="00B70056"/>
    <w:rsid w:val="00B7006B"/>
    <w:rsid w:val="00B7016F"/>
    <w:rsid w:val="00B70229"/>
    <w:rsid w:val="00B70726"/>
    <w:rsid w:val="00B7095C"/>
    <w:rsid w:val="00B70B6A"/>
    <w:rsid w:val="00B70E3F"/>
    <w:rsid w:val="00B7143A"/>
    <w:rsid w:val="00B72019"/>
    <w:rsid w:val="00B7270C"/>
    <w:rsid w:val="00B72A2B"/>
    <w:rsid w:val="00B72BE1"/>
    <w:rsid w:val="00B732EF"/>
    <w:rsid w:val="00B739A4"/>
    <w:rsid w:val="00B73A85"/>
    <w:rsid w:val="00B73BA7"/>
    <w:rsid w:val="00B7461E"/>
    <w:rsid w:val="00B7463D"/>
    <w:rsid w:val="00B75B7C"/>
    <w:rsid w:val="00B75D68"/>
    <w:rsid w:val="00B75FB4"/>
    <w:rsid w:val="00B76152"/>
    <w:rsid w:val="00B765F9"/>
    <w:rsid w:val="00B7662E"/>
    <w:rsid w:val="00B76D4C"/>
    <w:rsid w:val="00B77334"/>
    <w:rsid w:val="00B776DC"/>
    <w:rsid w:val="00B77FBC"/>
    <w:rsid w:val="00B80008"/>
    <w:rsid w:val="00B8015E"/>
    <w:rsid w:val="00B81EE9"/>
    <w:rsid w:val="00B81F5C"/>
    <w:rsid w:val="00B81F73"/>
    <w:rsid w:val="00B82402"/>
    <w:rsid w:val="00B82662"/>
    <w:rsid w:val="00B82848"/>
    <w:rsid w:val="00B83475"/>
    <w:rsid w:val="00B83513"/>
    <w:rsid w:val="00B838D4"/>
    <w:rsid w:val="00B83BBD"/>
    <w:rsid w:val="00B83F1A"/>
    <w:rsid w:val="00B84244"/>
    <w:rsid w:val="00B84EDC"/>
    <w:rsid w:val="00B85FCF"/>
    <w:rsid w:val="00B87710"/>
    <w:rsid w:val="00B87934"/>
    <w:rsid w:val="00B87B2B"/>
    <w:rsid w:val="00B87DAD"/>
    <w:rsid w:val="00B87F89"/>
    <w:rsid w:val="00B91444"/>
    <w:rsid w:val="00B92DC9"/>
    <w:rsid w:val="00B932D4"/>
    <w:rsid w:val="00B932FB"/>
    <w:rsid w:val="00B93341"/>
    <w:rsid w:val="00B9378A"/>
    <w:rsid w:val="00B9386B"/>
    <w:rsid w:val="00B93BA5"/>
    <w:rsid w:val="00B93EFD"/>
    <w:rsid w:val="00B93F22"/>
    <w:rsid w:val="00B93F92"/>
    <w:rsid w:val="00B9404B"/>
    <w:rsid w:val="00B940BB"/>
    <w:rsid w:val="00B94415"/>
    <w:rsid w:val="00B9495F"/>
    <w:rsid w:val="00B952FD"/>
    <w:rsid w:val="00B95B54"/>
    <w:rsid w:val="00B95D79"/>
    <w:rsid w:val="00B9626A"/>
    <w:rsid w:val="00B9639D"/>
    <w:rsid w:val="00B96676"/>
    <w:rsid w:val="00B968D3"/>
    <w:rsid w:val="00B9701D"/>
    <w:rsid w:val="00B975FA"/>
    <w:rsid w:val="00BA0035"/>
    <w:rsid w:val="00BA0134"/>
    <w:rsid w:val="00BA0AB4"/>
    <w:rsid w:val="00BA10DF"/>
    <w:rsid w:val="00BA1375"/>
    <w:rsid w:val="00BA19FE"/>
    <w:rsid w:val="00BA231F"/>
    <w:rsid w:val="00BA2381"/>
    <w:rsid w:val="00BA284C"/>
    <w:rsid w:val="00BA2CBD"/>
    <w:rsid w:val="00BA30B0"/>
    <w:rsid w:val="00BA3B11"/>
    <w:rsid w:val="00BA3FE0"/>
    <w:rsid w:val="00BA42A7"/>
    <w:rsid w:val="00BA47D5"/>
    <w:rsid w:val="00BA483F"/>
    <w:rsid w:val="00BA4ED6"/>
    <w:rsid w:val="00BA5C6F"/>
    <w:rsid w:val="00BA5E4C"/>
    <w:rsid w:val="00BA64BB"/>
    <w:rsid w:val="00BA64D1"/>
    <w:rsid w:val="00BA6817"/>
    <w:rsid w:val="00BA722D"/>
    <w:rsid w:val="00BA7A7E"/>
    <w:rsid w:val="00BA7B04"/>
    <w:rsid w:val="00BA7E5B"/>
    <w:rsid w:val="00BB0083"/>
    <w:rsid w:val="00BB0152"/>
    <w:rsid w:val="00BB068C"/>
    <w:rsid w:val="00BB07D6"/>
    <w:rsid w:val="00BB0B62"/>
    <w:rsid w:val="00BB0FEA"/>
    <w:rsid w:val="00BB10A7"/>
    <w:rsid w:val="00BB1433"/>
    <w:rsid w:val="00BB16FD"/>
    <w:rsid w:val="00BB18EF"/>
    <w:rsid w:val="00BB1997"/>
    <w:rsid w:val="00BB19AB"/>
    <w:rsid w:val="00BB24F8"/>
    <w:rsid w:val="00BB2D12"/>
    <w:rsid w:val="00BB30CE"/>
    <w:rsid w:val="00BB31FB"/>
    <w:rsid w:val="00BB3EDF"/>
    <w:rsid w:val="00BB5216"/>
    <w:rsid w:val="00BB525F"/>
    <w:rsid w:val="00BB53F4"/>
    <w:rsid w:val="00BB5402"/>
    <w:rsid w:val="00BB544E"/>
    <w:rsid w:val="00BB5ADA"/>
    <w:rsid w:val="00BB5C06"/>
    <w:rsid w:val="00BB60A2"/>
    <w:rsid w:val="00BB61A8"/>
    <w:rsid w:val="00BB6346"/>
    <w:rsid w:val="00BB6D7F"/>
    <w:rsid w:val="00BB6E10"/>
    <w:rsid w:val="00BB705D"/>
    <w:rsid w:val="00BB720B"/>
    <w:rsid w:val="00BB7B95"/>
    <w:rsid w:val="00BB7DD2"/>
    <w:rsid w:val="00BB7E26"/>
    <w:rsid w:val="00BC09E2"/>
    <w:rsid w:val="00BC12BE"/>
    <w:rsid w:val="00BC14AF"/>
    <w:rsid w:val="00BC1617"/>
    <w:rsid w:val="00BC19BC"/>
    <w:rsid w:val="00BC21EC"/>
    <w:rsid w:val="00BC25D9"/>
    <w:rsid w:val="00BC25E3"/>
    <w:rsid w:val="00BC2765"/>
    <w:rsid w:val="00BC2803"/>
    <w:rsid w:val="00BC2F03"/>
    <w:rsid w:val="00BC3BA4"/>
    <w:rsid w:val="00BC3BF0"/>
    <w:rsid w:val="00BC3DAC"/>
    <w:rsid w:val="00BC411E"/>
    <w:rsid w:val="00BC4271"/>
    <w:rsid w:val="00BC49C1"/>
    <w:rsid w:val="00BC559D"/>
    <w:rsid w:val="00BC5694"/>
    <w:rsid w:val="00BC5A27"/>
    <w:rsid w:val="00BC5BF4"/>
    <w:rsid w:val="00BC5E48"/>
    <w:rsid w:val="00BC5F00"/>
    <w:rsid w:val="00BC6BFA"/>
    <w:rsid w:val="00BC6CE7"/>
    <w:rsid w:val="00BD0268"/>
    <w:rsid w:val="00BD0468"/>
    <w:rsid w:val="00BD0667"/>
    <w:rsid w:val="00BD0899"/>
    <w:rsid w:val="00BD08CE"/>
    <w:rsid w:val="00BD0B9E"/>
    <w:rsid w:val="00BD1B51"/>
    <w:rsid w:val="00BD22F3"/>
    <w:rsid w:val="00BD2D37"/>
    <w:rsid w:val="00BD303E"/>
    <w:rsid w:val="00BD3157"/>
    <w:rsid w:val="00BD3705"/>
    <w:rsid w:val="00BD4478"/>
    <w:rsid w:val="00BD474C"/>
    <w:rsid w:val="00BD4CB2"/>
    <w:rsid w:val="00BD6655"/>
    <w:rsid w:val="00BD7274"/>
    <w:rsid w:val="00BD7CC4"/>
    <w:rsid w:val="00BE028A"/>
    <w:rsid w:val="00BE0489"/>
    <w:rsid w:val="00BE101C"/>
    <w:rsid w:val="00BE10F2"/>
    <w:rsid w:val="00BE1CB1"/>
    <w:rsid w:val="00BE1E1D"/>
    <w:rsid w:val="00BE1F48"/>
    <w:rsid w:val="00BE285B"/>
    <w:rsid w:val="00BE2D0E"/>
    <w:rsid w:val="00BE2F4E"/>
    <w:rsid w:val="00BE34CE"/>
    <w:rsid w:val="00BE39D1"/>
    <w:rsid w:val="00BE3E2E"/>
    <w:rsid w:val="00BE424A"/>
    <w:rsid w:val="00BE4C1E"/>
    <w:rsid w:val="00BE4CA4"/>
    <w:rsid w:val="00BE502D"/>
    <w:rsid w:val="00BE5F8C"/>
    <w:rsid w:val="00BE63BD"/>
    <w:rsid w:val="00BE6452"/>
    <w:rsid w:val="00BE688D"/>
    <w:rsid w:val="00BE6E22"/>
    <w:rsid w:val="00BE704B"/>
    <w:rsid w:val="00BE72AC"/>
    <w:rsid w:val="00BE7B87"/>
    <w:rsid w:val="00BF0069"/>
    <w:rsid w:val="00BF02E8"/>
    <w:rsid w:val="00BF0EAE"/>
    <w:rsid w:val="00BF1216"/>
    <w:rsid w:val="00BF21DC"/>
    <w:rsid w:val="00BF2E8D"/>
    <w:rsid w:val="00BF3316"/>
    <w:rsid w:val="00BF34EE"/>
    <w:rsid w:val="00BF3E9A"/>
    <w:rsid w:val="00BF49DE"/>
    <w:rsid w:val="00BF4F2C"/>
    <w:rsid w:val="00BF5104"/>
    <w:rsid w:val="00BF5638"/>
    <w:rsid w:val="00BF5649"/>
    <w:rsid w:val="00BF5A1B"/>
    <w:rsid w:val="00BF5B4A"/>
    <w:rsid w:val="00BF62A4"/>
    <w:rsid w:val="00BF65F1"/>
    <w:rsid w:val="00BF68C2"/>
    <w:rsid w:val="00BF68FC"/>
    <w:rsid w:val="00BF6FD5"/>
    <w:rsid w:val="00BF72D4"/>
    <w:rsid w:val="00BF7663"/>
    <w:rsid w:val="00BF779B"/>
    <w:rsid w:val="00BF7A77"/>
    <w:rsid w:val="00C0032A"/>
    <w:rsid w:val="00C00B7E"/>
    <w:rsid w:val="00C00FE1"/>
    <w:rsid w:val="00C015C4"/>
    <w:rsid w:val="00C01A93"/>
    <w:rsid w:val="00C01C85"/>
    <w:rsid w:val="00C01E56"/>
    <w:rsid w:val="00C02639"/>
    <w:rsid w:val="00C02F85"/>
    <w:rsid w:val="00C02FB7"/>
    <w:rsid w:val="00C03126"/>
    <w:rsid w:val="00C034FA"/>
    <w:rsid w:val="00C03AAF"/>
    <w:rsid w:val="00C03EB8"/>
    <w:rsid w:val="00C03F2B"/>
    <w:rsid w:val="00C0455B"/>
    <w:rsid w:val="00C05651"/>
    <w:rsid w:val="00C05723"/>
    <w:rsid w:val="00C057ED"/>
    <w:rsid w:val="00C05ADC"/>
    <w:rsid w:val="00C05D4C"/>
    <w:rsid w:val="00C05EF8"/>
    <w:rsid w:val="00C065A3"/>
    <w:rsid w:val="00C0664D"/>
    <w:rsid w:val="00C06726"/>
    <w:rsid w:val="00C068B5"/>
    <w:rsid w:val="00C06CD2"/>
    <w:rsid w:val="00C07413"/>
    <w:rsid w:val="00C076D2"/>
    <w:rsid w:val="00C0780F"/>
    <w:rsid w:val="00C07D1D"/>
    <w:rsid w:val="00C07D51"/>
    <w:rsid w:val="00C1041C"/>
    <w:rsid w:val="00C106AD"/>
    <w:rsid w:val="00C1093B"/>
    <w:rsid w:val="00C109A3"/>
    <w:rsid w:val="00C109B4"/>
    <w:rsid w:val="00C10E58"/>
    <w:rsid w:val="00C110D4"/>
    <w:rsid w:val="00C11637"/>
    <w:rsid w:val="00C11C36"/>
    <w:rsid w:val="00C11C37"/>
    <w:rsid w:val="00C11F58"/>
    <w:rsid w:val="00C12225"/>
    <w:rsid w:val="00C12AB4"/>
    <w:rsid w:val="00C13201"/>
    <w:rsid w:val="00C1361C"/>
    <w:rsid w:val="00C136FF"/>
    <w:rsid w:val="00C13F66"/>
    <w:rsid w:val="00C14341"/>
    <w:rsid w:val="00C14A30"/>
    <w:rsid w:val="00C14B28"/>
    <w:rsid w:val="00C15092"/>
    <w:rsid w:val="00C157D3"/>
    <w:rsid w:val="00C16953"/>
    <w:rsid w:val="00C169C6"/>
    <w:rsid w:val="00C16BD6"/>
    <w:rsid w:val="00C16C38"/>
    <w:rsid w:val="00C1702E"/>
    <w:rsid w:val="00C171F4"/>
    <w:rsid w:val="00C17590"/>
    <w:rsid w:val="00C17C46"/>
    <w:rsid w:val="00C20599"/>
    <w:rsid w:val="00C20B19"/>
    <w:rsid w:val="00C21A24"/>
    <w:rsid w:val="00C21FA3"/>
    <w:rsid w:val="00C22254"/>
    <w:rsid w:val="00C2255E"/>
    <w:rsid w:val="00C22B88"/>
    <w:rsid w:val="00C233F4"/>
    <w:rsid w:val="00C23A08"/>
    <w:rsid w:val="00C23D6D"/>
    <w:rsid w:val="00C24935"/>
    <w:rsid w:val="00C25054"/>
    <w:rsid w:val="00C25A93"/>
    <w:rsid w:val="00C2642D"/>
    <w:rsid w:val="00C267B3"/>
    <w:rsid w:val="00C26C12"/>
    <w:rsid w:val="00C27054"/>
    <w:rsid w:val="00C272A0"/>
    <w:rsid w:val="00C278F3"/>
    <w:rsid w:val="00C27B17"/>
    <w:rsid w:val="00C27B49"/>
    <w:rsid w:val="00C27EAA"/>
    <w:rsid w:val="00C301C0"/>
    <w:rsid w:val="00C30230"/>
    <w:rsid w:val="00C306B8"/>
    <w:rsid w:val="00C30F7F"/>
    <w:rsid w:val="00C3130D"/>
    <w:rsid w:val="00C32738"/>
    <w:rsid w:val="00C32754"/>
    <w:rsid w:val="00C32969"/>
    <w:rsid w:val="00C32EA9"/>
    <w:rsid w:val="00C3314C"/>
    <w:rsid w:val="00C337A6"/>
    <w:rsid w:val="00C33B66"/>
    <w:rsid w:val="00C33BA5"/>
    <w:rsid w:val="00C33D24"/>
    <w:rsid w:val="00C33D94"/>
    <w:rsid w:val="00C342DB"/>
    <w:rsid w:val="00C34A27"/>
    <w:rsid w:val="00C35161"/>
    <w:rsid w:val="00C353E3"/>
    <w:rsid w:val="00C354EE"/>
    <w:rsid w:val="00C35E5B"/>
    <w:rsid w:val="00C35F38"/>
    <w:rsid w:val="00C37681"/>
    <w:rsid w:val="00C400D5"/>
    <w:rsid w:val="00C4021F"/>
    <w:rsid w:val="00C4028B"/>
    <w:rsid w:val="00C41B4D"/>
    <w:rsid w:val="00C41FDE"/>
    <w:rsid w:val="00C42357"/>
    <w:rsid w:val="00C42464"/>
    <w:rsid w:val="00C428C5"/>
    <w:rsid w:val="00C4317D"/>
    <w:rsid w:val="00C439C8"/>
    <w:rsid w:val="00C43AB1"/>
    <w:rsid w:val="00C43DFC"/>
    <w:rsid w:val="00C4437D"/>
    <w:rsid w:val="00C44874"/>
    <w:rsid w:val="00C4515A"/>
    <w:rsid w:val="00C46B32"/>
    <w:rsid w:val="00C46BCE"/>
    <w:rsid w:val="00C470AA"/>
    <w:rsid w:val="00C47230"/>
    <w:rsid w:val="00C4762A"/>
    <w:rsid w:val="00C47F8B"/>
    <w:rsid w:val="00C50ED1"/>
    <w:rsid w:val="00C51849"/>
    <w:rsid w:val="00C51889"/>
    <w:rsid w:val="00C51E5F"/>
    <w:rsid w:val="00C51FE5"/>
    <w:rsid w:val="00C52AA6"/>
    <w:rsid w:val="00C52C5C"/>
    <w:rsid w:val="00C52F35"/>
    <w:rsid w:val="00C5311B"/>
    <w:rsid w:val="00C546BD"/>
    <w:rsid w:val="00C54D90"/>
    <w:rsid w:val="00C55280"/>
    <w:rsid w:val="00C55664"/>
    <w:rsid w:val="00C55BC0"/>
    <w:rsid w:val="00C55F82"/>
    <w:rsid w:val="00C57521"/>
    <w:rsid w:val="00C576AC"/>
    <w:rsid w:val="00C578FD"/>
    <w:rsid w:val="00C57AB0"/>
    <w:rsid w:val="00C57D9A"/>
    <w:rsid w:val="00C602EB"/>
    <w:rsid w:val="00C6073D"/>
    <w:rsid w:val="00C6101B"/>
    <w:rsid w:val="00C6170A"/>
    <w:rsid w:val="00C61C0C"/>
    <w:rsid w:val="00C61F99"/>
    <w:rsid w:val="00C61FFB"/>
    <w:rsid w:val="00C6211B"/>
    <w:rsid w:val="00C623F3"/>
    <w:rsid w:val="00C62985"/>
    <w:rsid w:val="00C63037"/>
    <w:rsid w:val="00C63F82"/>
    <w:rsid w:val="00C64422"/>
    <w:rsid w:val="00C6486C"/>
    <w:rsid w:val="00C649C0"/>
    <w:rsid w:val="00C649C3"/>
    <w:rsid w:val="00C65021"/>
    <w:rsid w:val="00C65160"/>
    <w:rsid w:val="00C65671"/>
    <w:rsid w:val="00C658F8"/>
    <w:rsid w:val="00C65E87"/>
    <w:rsid w:val="00C6605E"/>
    <w:rsid w:val="00C6650B"/>
    <w:rsid w:val="00C665FC"/>
    <w:rsid w:val="00C66C11"/>
    <w:rsid w:val="00C6742D"/>
    <w:rsid w:val="00C676F9"/>
    <w:rsid w:val="00C67705"/>
    <w:rsid w:val="00C679F7"/>
    <w:rsid w:val="00C67A2A"/>
    <w:rsid w:val="00C70224"/>
    <w:rsid w:val="00C704F3"/>
    <w:rsid w:val="00C70C80"/>
    <w:rsid w:val="00C71A65"/>
    <w:rsid w:val="00C71CF8"/>
    <w:rsid w:val="00C71FDA"/>
    <w:rsid w:val="00C7213D"/>
    <w:rsid w:val="00C7239F"/>
    <w:rsid w:val="00C7265B"/>
    <w:rsid w:val="00C728C4"/>
    <w:rsid w:val="00C72F97"/>
    <w:rsid w:val="00C73019"/>
    <w:rsid w:val="00C73C92"/>
    <w:rsid w:val="00C74375"/>
    <w:rsid w:val="00C74C92"/>
    <w:rsid w:val="00C74DA8"/>
    <w:rsid w:val="00C75B4A"/>
    <w:rsid w:val="00C75F8B"/>
    <w:rsid w:val="00C762E6"/>
    <w:rsid w:val="00C7641D"/>
    <w:rsid w:val="00C7646F"/>
    <w:rsid w:val="00C76ACA"/>
    <w:rsid w:val="00C76B4D"/>
    <w:rsid w:val="00C76C1A"/>
    <w:rsid w:val="00C77202"/>
    <w:rsid w:val="00C775E0"/>
    <w:rsid w:val="00C80321"/>
    <w:rsid w:val="00C80E0D"/>
    <w:rsid w:val="00C811FD"/>
    <w:rsid w:val="00C8274A"/>
    <w:rsid w:val="00C82E1C"/>
    <w:rsid w:val="00C83035"/>
    <w:rsid w:val="00C83207"/>
    <w:rsid w:val="00C83DC2"/>
    <w:rsid w:val="00C844BB"/>
    <w:rsid w:val="00C84605"/>
    <w:rsid w:val="00C84E18"/>
    <w:rsid w:val="00C85AD8"/>
    <w:rsid w:val="00C86000"/>
    <w:rsid w:val="00C86327"/>
    <w:rsid w:val="00C86362"/>
    <w:rsid w:val="00C86390"/>
    <w:rsid w:val="00C86495"/>
    <w:rsid w:val="00C86773"/>
    <w:rsid w:val="00C86A57"/>
    <w:rsid w:val="00C86BEA"/>
    <w:rsid w:val="00C86F44"/>
    <w:rsid w:val="00C871F5"/>
    <w:rsid w:val="00C87B7C"/>
    <w:rsid w:val="00C901D3"/>
    <w:rsid w:val="00C902D3"/>
    <w:rsid w:val="00C90C9E"/>
    <w:rsid w:val="00C90D58"/>
    <w:rsid w:val="00C90E7D"/>
    <w:rsid w:val="00C91295"/>
    <w:rsid w:val="00C9156C"/>
    <w:rsid w:val="00C918F3"/>
    <w:rsid w:val="00C91FAD"/>
    <w:rsid w:val="00C925FC"/>
    <w:rsid w:val="00C92A87"/>
    <w:rsid w:val="00C92EDB"/>
    <w:rsid w:val="00C9312A"/>
    <w:rsid w:val="00C93B9D"/>
    <w:rsid w:val="00C93BF6"/>
    <w:rsid w:val="00C94390"/>
    <w:rsid w:val="00C94537"/>
    <w:rsid w:val="00C94BC9"/>
    <w:rsid w:val="00C950C0"/>
    <w:rsid w:val="00C95B6B"/>
    <w:rsid w:val="00C95DCD"/>
    <w:rsid w:val="00C96800"/>
    <w:rsid w:val="00C96CBD"/>
    <w:rsid w:val="00CA1226"/>
    <w:rsid w:val="00CA134F"/>
    <w:rsid w:val="00CA152A"/>
    <w:rsid w:val="00CA1821"/>
    <w:rsid w:val="00CA1A8E"/>
    <w:rsid w:val="00CA1BCF"/>
    <w:rsid w:val="00CA1F40"/>
    <w:rsid w:val="00CA2143"/>
    <w:rsid w:val="00CA2E4E"/>
    <w:rsid w:val="00CA5171"/>
    <w:rsid w:val="00CA541D"/>
    <w:rsid w:val="00CA6FB3"/>
    <w:rsid w:val="00CA7345"/>
    <w:rsid w:val="00CB0883"/>
    <w:rsid w:val="00CB0A42"/>
    <w:rsid w:val="00CB0E08"/>
    <w:rsid w:val="00CB1132"/>
    <w:rsid w:val="00CB18B1"/>
    <w:rsid w:val="00CB19C8"/>
    <w:rsid w:val="00CB1C6C"/>
    <w:rsid w:val="00CB22EE"/>
    <w:rsid w:val="00CB2EE7"/>
    <w:rsid w:val="00CB3400"/>
    <w:rsid w:val="00CB3487"/>
    <w:rsid w:val="00CB36CB"/>
    <w:rsid w:val="00CB36D4"/>
    <w:rsid w:val="00CB48E0"/>
    <w:rsid w:val="00CB5066"/>
    <w:rsid w:val="00CB55C7"/>
    <w:rsid w:val="00CB5957"/>
    <w:rsid w:val="00CB5DFF"/>
    <w:rsid w:val="00CB5FE0"/>
    <w:rsid w:val="00CB624C"/>
    <w:rsid w:val="00CB638F"/>
    <w:rsid w:val="00CB6BF5"/>
    <w:rsid w:val="00CB7468"/>
    <w:rsid w:val="00CB77EF"/>
    <w:rsid w:val="00CB7C99"/>
    <w:rsid w:val="00CB7D46"/>
    <w:rsid w:val="00CB7DBB"/>
    <w:rsid w:val="00CB7FD9"/>
    <w:rsid w:val="00CC0842"/>
    <w:rsid w:val="00CC0860"/>
    <w:rsid w:val="00CC089B"/>
    <w:rsid w:val="00CC0FF0"/>
    <w:rsid w:val="00CC119F"/>
    <w:rsid w:val="00CC2086"/>
    <w:rsid w:val="00CC221E"/>
    <w:rsid w:val="00CC27D5"/>
    <w:rsid w:val="00CC2F90"/>
    <w:rsid w:val="00CC347F"/>
    <w:rsid w:val="00CC3530"/>
    <w:rsid w:val="00CC3F28"/>
    <w:rsid w:val="00CC3FFC"/>
    <w:rsid w:val="00CC48F0"/>
    <w:rsid w:val="00CC661D"/>
    <w:rsid w:val="00CC7037"/>
    <w:rsid w:val="00CC745C"/>
    <w:rsid w:val="00CC7FF1"/>
    <w:rsid w:val="00CD00C0"/>
    <w:rsid w:val="00CD07DB"/>
    <w:rsid w:val="00CD1B91"/>
    <w:rsid w:val="00CD29AD"/>
    <w:rsid w:val="00CD2A65"/>
    <w:rsid w:val="00CD2D80"/>
    <w:rsid w:val="00CD3ED3"/>
    <w:rsid w:val="00CD4982"/>
    <w:rsid w:val="00CD51B3"/>
    <w:rsid w:val="00CD545A"/>
    <w:rsid w:val="00CD5E2A"/>
    <w:rsid w:val="00CD615D"/>
    <w:rsid w:val="00CD6B40"/>
    <w:rsid w:val="00CD6C35"/>
    <w:rsid w:val="00CD6DAD"/>
    <w:rsid w:val="00CD704C"/>
    <w:rsid w:val="00CD74DE"/>
    <w:rsid w:val="00CD79D4"/>
    <w:rsid w:val="00CD7AC5"/>
    <w:rsid w:val="00CD7B6A"/>
    <w:rsid w:val="00CD7C56"/>
    <w:rsid w:val="00CE0005"/>
    <w:rsid w:val="00CE0739"/>
    <w:rsid w:val="00CE0976"/>
    <w:rsid w:val="00CE0EC0"/>
    <w:rsid w:val="00CE0FA6"/>
    <w:rsid w:val="00CE1C37"/>
    <w:rsid w:val="00CE1FE7"/>
    <w:rsid w:val="00CE2756"/>
    <w:rsid w:val="00CE2F00"/>
    <w:rsid w:val="00CE3325"/>
    <w:rsid w:val="00CE3A1A"/>
    <w:rsid w:val="00CE4390"/>
    <w:rsid w:val="00CE4B32"/>
    <w:rsid w:val="00CE4BC1"/>
    <w:rsid w:val="00CE4E18"/>
    <w:rsid w:val="00CE583E"/>
    <w:rsid w:val="00CE5E3D"/>
    <w:rsid w:val="00CE669E"/>
    <w:rsid w:val="00CE6C88"/>
    <w:rsid w:val="00CE7537"/>
    <w:rsid w:val="00CE7A95"/>
    <w:rsid w:val="00CE7B10"/>
    <w:rsid w:val="00CE7E97"/>
    <w:rsid w:val="00CE7EFF"/>
    <w:rsid w:val="00CF0BC7"/>
    <w:rsid w:val="00CF12D9"/>
    <w:rsid w:val="00CF1380"/>
    <w:rsid w:val="00CF13AF"/>
    <w:rsid w:val="00CF13B3"/>
    <w:rsid w:val="00CF1FD5"/>
    <w:rsid w:val="00CF228A"/>
    <w:rsid w:val="00CF30BB"/>
    <w:rsid w:val="00CF3464"/>
    <w:rsid w:val="00CF3691"/>
    <w:rsid w:val="00CF3AF2"/>
    <w:rsid w:val="00CF41B5"/>
    <w:rsid w:val="00CF42EA"/>
    <w:rsid w:val="00CF447E"/>
    <w:rsid w:val="00CF4CE4"/>
    <w:rsid w:val="00CF4F11"/>
    <w:rsid w:val="00CF53E2"/>
    <w:rsid w:val="00CF59BD"/>
    <w:rsid w:val="00CF5D61"/>
    <w:rsid w:val="00CF65AD"/>
    <w:rsid w:val="00CF71F4"/>
    <w:rsid w:val="00CF7503"/>
    <w:rsid w:val="00CF78C1"/>
    <w:rsid w:val="00CF7E64"/>
    <w:rsid w:val="00D00002"/>
    <w:rsid w:val="00D00103"/>
    <w:rsid w:val="00D012AA"/>
    <w:rsid w:val="00D01572"/>
    <w:rsid w:val="00D016E5"/>
    <w:rsid w:val="00D01E52"/>
    <w:rsid w:val="00D01E58"/>
    <w:rsid w:val="00D01F4B"/>
    <w:rsid w:val="00D020E0"/>
    <w:rsid w:val="00D02689"/>
    <w:rsid w:val="00D0300B"/>
    <w:rsid w:val="00D03371"/>
    <w:rsid w:val="00D03BBD"/>
    <w:rsid w:val="00D04D18"/>
    <w:rsid w:val="00D04F75"/>
    <w:rsid w:val="00D052B9"/>
    <w:rsid w:val="00D05A8B"/>
    <w:rsid w:val="00D05C12"/>
    <w:rsid w:val="00D06567"/>
    <w:rsid w:val="00D0675A"/>
    <w:rsid w:val="00D06E67"/>
    <w:rsid w:val="00D0702A"/>
    <w:rsid w:val="00D0755F"/>
    <w:rsid w:val="00D07968"/>
    <w:rsid w:val="00D10840"/>
    <w:rsid w:val="00D109C7"/>
    <w:rsid w:val="00D10D13"/>
    <w:rsid w:val="00D11025"/>
    <w:rsid w:val="00D115D9"/>
    <w:rsid w:val="00D1179E"/>
    <w:rsid w:val="00D11E0C"/>
    <w:rsid w:val="00D13183"/>
    <w:rsid w:val="00D1343E"/>
    <w:rsid w:val="00D13A96"/>
    <w:rsid w:val="00D13BC5"/>
    <w:rsid w:val="00D13EE2"/>
    <w:rsid w:val="00D145E6"/>
    <w:rsid w:val="00D14E2B"/>
    <w:rsid w:val="00D15594"/>
    <w:rsid w:val="00D15BE5"/>
    <w:rsid w:val="00D16427"/>
    <w:rsid w:val="00D16499"/>
    <w:rsid w:val="00D165A0"/>
    <w:rsid w:val="00D167BF"/>
    <w:rsid w:val="00D16896"/>
    <w:rsid w:val="00D16CFF"/>
    <w:rsid w:val="00D17536"/>
    <w:rsid w:val="00D17D29"/>
    <w:rsid w:val="00D17E63"/>
    <w:rsid w:val="00D2027D"/>
    <w:rsid w:val="00D20473"/>
    <w:rsid w:val="00D2088B"/>
    <w:rsid w:val="00D20CF9"/>
    <w:rsid w:val="00D20E95"/>
    <w:rsid w:val="00D2145F"/>
    <w:rsid w:val="00D218D2"/>
    <w:rsid w:val="00D22180"/>
    <w:rsid w:val="00D23222"/>
    <w:rsid w:val="00D23288"/>
    <w:rsid w:val="00D235A9"/>
    <w:rsid w:val="00D236D7"/>
    <w:rsid w:val="00D236E9"/>
    <w:rsid w:val="00D23A38"/>
    <w:rsid w:val="00D242AB"/>
    <w:rsid w:val="00D24F9E"/>
    <w:rsid w:val="00D25C2B"/>
    <w:rsid w:val="00D25FD9"/>
    <w:rsid w:val="00D26326"/>
    <w:rsid w:val="00D26334"/>
    <w:rsid w:val="00D26438"/>
    <w:rsid w:val="00D26AED"/>
    <w:rsid w:val="00D26DDD"/>
    <w:rsid w:val="00D27557"/>
    <w:rsid w:val="00D27891"/>
    <w:rsid w:val="00D27FA2"/>
    <w:rsid w:val="00D303C9"/>
    <w:rsid w:val="00D30AA9"/>
    <w:rsid w:val="00D31E7E"/>
    <w:rsid w:val="00D3226C"/>
    <w:rsid w:val="00D32ED3"/>
    <w:rsid w:val="00D3316A"/>
    <w:rsid w:val="00D331D8"/>
    <w:rsid w:val="00D332E1"/>
    <w:rsid w:val="00D33446"/>
    <w:rsid w:val="00D33578"/>
    <w:rsid w:val="00D337E3"/>
    <w:rsid w:val="00D33ACC"/>
    <w:rsid w:val="00D33D11"/>
    <w:rsid w:val="00D341D8"/>
    <w:rsid w:val="00D342F3"/>
    <w:rsid w:val="00D34B93"/>
    <w:rsid w:val="00D34F76"/>
    <w:rsid w:val="00D35518"/>
    <w:rsid w:val="00D357A4"/>
    <w:rsid w:val="00D35E33"/>
    <w:rsid w:val="00D36336"/>
    <w:rsid w:val="00D363AF"/>
    <w:rsid w:val="00D363C5"/>
    <w:rsid w:val="00D3643E"/>
    <w:rsid w:val="00D3665D"/>
    <w:rsid w:val="00D368C1"/>
    <w:rsid w:val="00D371A8"/>
    <w:rsid w:val="00D37359"/>
    <w:rsid w:val="00D379D9"/>
    <w:rsid w:val="00D37A0F"/>
    <w:rsid w:val="00D404C4"/>
    <w:rsid w:val="00D40583"/>
    <w:rsid w:val="00D4073F"/>
    <w:rsid w:val="00D41208"/>
    <w:rsid w:val="00D412F7"/>
    <w:rsid w:val="00D42D39"/>
    <w:rsid w:val="00D42F29"/>
    <w:rsid w:val="00D43DA5"/>
    <w:rsid w:val="00D43FD9"/>
    <w:rsid w:val="00D44089"/>
    <w:rsid w:val="00D443A6"/>
    <w:rsid w:val="00D443B8"/>
    <w:rsid w:val="00D447A9"/>
    <w:rsid w:val="00D449E6"/>
    <w:rsid w:val="00D45093"/>
    <w:rsid w:val="00D456D9"/>
    <w:rsid w:val="00D45CA4"/>
    <w:rsid w:val="00D45FD0"/>
    <w:rsid w:val="00D46065"/>
    <w:rsid w:val="00D4660E"/>
    <w:rsid w:val="00D47267"/>
    <w:rsid w:val="00D5043A"/>
    <w:rsid w:val="00D5078C"/>
    <w:rsid w:val="00D50A9F"/>
    <w:rsid w:val="00D50BF6"/>
    <w:rsid w:val="00D50D30"/>
    <w:rsid w:val="00D51101"/>
    <w:rsid w:val="00D511D2"/>
    <w:rsid w:val="00D5123E"/>
    <w:rsid w:val="00D5153D"/>
    <w:rsid w:val="00D520E7"/>
    <w:rsid w:val="00D52434"/>
    <w:rsid w:val="00D52865"/>
    <w:rsid w:val="00D53362"/>
    <w:rsid w:val="00D5379D"/>
    <w:rsid w:val="00D53B7D"/>
    <w:rsid w:val="00D53FDB"/>
    <w:rsid w:val="00D5440E"/>
    <w:rsid w:val="00D54A69"/>
    <w:rsid w:val="00D563AE"/>
    <w:rsid w:val="00D56666"/>
    <w:rsid w:val="00D56A2D"/>
    <w:rsid w:val="00D56CBB"/>
    <w:rsid w:val="00D57675"/>
    <w:rsid w:val="00D60251"/>
    <w:rsid w:val="00D60E64"/>
    <w:rsid w:val="00D61B03"/>
    <w:rsid w:val="00D62753"/>
    <w:rsid w:val="00D627C6"/>
    <w:rsid w:val="00D63279"/>
    <w:rsid w:val="00D6385D"/>
    <w:rsid w:val="00D63A7C"/>
    <w:rsid w:val="00D642E4"/>
    <w:rsid w:val="00D64469"/>
    <w:rsid w:val="00D64B2F"/>
    <w:rsid w:val="00D65617"/>
    <w:rsid w:val="00D65E09"/>
    <w:rsid w:val="00D6640E"/>
    <w:rsid w:val="00D66633"/>
    <w:rsid w:val="00D66674"/>
    <w:rsid w:val="00D670C7"/>
    <w:rsid w:val="00D67966"/>
    <w:rsid w:val="00D67B7E"/>
    <w:rsid w:val="00D67FCF"/>
    <w:rsid w:val="00D70979"/>
    <w:rsid w:val="00D70C5E"/>
    <w:rsid w:val="00D711F0"/>
    <w:rsid w:val="00D7169A"/>
    <w:rsid w:val="00D716EF"/>
    <w:rsid w:val="00D71A85"/>
    <w:rsid w:val="00D71C9E"/>
    <w:rsid w:val="00D721FB"/>
    <w:rsid w:val="00D7249C"/>
    <w:rsid w:val="00D73722"/>
    <w:rsid w:val="00D73A0E"/>
    <w:rsid w:val="00D73B2C"/>
    <w:rsid w:val="00D73E99"/>
    <w:rsid w:val="00D740EA"/>
    <w:rsid w:val="00D74449"/>
    <w:rsid w:val="00D74509"/>
    <w:rsid w:val="00D75F53"/>
    <w:rsid w:val="00D76423"/>
    <w:rsid w:val="00D769F4"/>
    <w:rsid w:val="00D76E1A"/>
    <w:rsid w:val="00D775FE"/>
    <w:rsid w:val="00D77730"/>
    <w:rsid w:val="00D77829"/>
    <w:rsid w:val="00D80AE3"/>
    <w:rsid w:val="00D81139"/>
    <w:rsid w:val="00D81B0E"/>
    <w:rsid w:val="00D81CE7"/>
    <w:rsid w:val="00D821C5"/>
    <w:rsid w:val="00D822A4"/>
    <w:rsid w:val="00D82497"/>
    <w:rsid w:val="00D8328C"/>
    <w:rsid w:val="00D832D4"/>
    <w:rsid w:val="00D838EE"/>
    <w:rsid w:val="00D8466D"/>
    <w:rsid w:val="00D84785"/>
    <w:rsid w:val="00D85236"/>
    <w:rsid w:val="00D85342"/>
    <w:rsid w:val="00D86554"/>
    <w:rsid w:val="00D86BE5"/>
    <w:rsid w:val="00D86F28"/>
    <w:rsid w:val="00D87389"/>
    <w:rsid w:val="00D87CD2"/>
    <w:rsid w:val="00D90321"/>
    <w:rsid w:val="00D906C1"/>
    <w:rsid w:val="00D90EF3"/>
    <w:rsid w:val="00D91034"/>
    <w:rsid w:val="00D910D7"/>
    <w:rsid w:val="00D912A6"/>
    <w:rsid w:val="00D91B0D"/>
    <w:rsid w:val="00D91E82"/>
    <w:rsid w:val="00D92B9D"/>
    <w:rsid w:val="00D93179"/>
    <w:rsid w:val="00D93F06"/>
    <w:rsid w:val="00D944E5"/>
    <w:rsid w:val="00D95019"/>
    <w:rsid w:val="00D9540A"/>
    <w:rsid w:val="00D95444"/>
    <w:rsid w:val="00D957B9"/>
    <w:rsid w:val="00D95B33"/>
    <w:rsid w:val="00D96616"/>
    <w:rsid w:val="00D96D9C"/>
    <w:rsid w:val="00D96D9F"/>
    <w:rsid w:val="00D972B3"/>
    <w:rsid w:val="00D97B5D"/>
    <w:rsid w:val="00D97C8B"/>
    <w:rsid w:val="00DA00CF"/>
    <w:rsid w:val="00DA1212"/>
    <w:rsid w:val="00DA143E"/>
    <w:rsid w:val="00DA194D"/>
    <w:rsid w:val="00DA1D29"/>
    <w:rsid w:val="00DA2302"/>
    <w:rsid w:val="00DA2A30"/>
    <w:rsid w:val="00DA2B73"/>
    <w:rsid w:val="00DA2D8A"/>
    <w:rsid w:val="00DA32A5"/>
    <w:rsid w:val="00DA40DA"/>
    <w:rsid w:val="00DA42CF"/>
    <w:rsid w:val="00DA4351"/>
    <w:rsid w:val="00DA48F3"/>
    <w:rsid w:val="00DA5125"/>
    <w:rsid w:val="00DA5181"/>
    <w:rsid w:val="00DA566B"/>
    <w:rsid w:val="00DA598A"/>
    <w:rsid w:val="00DA5A1D"/>
    <w:rsid w:val="00DA61DD"/>
    <w:rsid w:val="00DA644F"/>
    <w:rsid w:val="00DA6673"/>
    <w:rsid w:val="00DA6933"/>
    <w:rsid w:val="00DA6AA1"/>
    <w:rsid w:val="00DA6C04"/>
    <w:rsid w:val="00DA6E12"/>
    <w:rsid w:val="00DA74DB"/>
    <w:rsid w:val="00DA7649"/>
    <w:rsid w:val="00DA7ACA"/>
    <w:rsid w:val="00DA7F20"/>
    <w:rsid w:val="00DB00F3"/>
    <w:rsid w:val="00DB0193"/>
    <w:rsid w:val="00DB07BA"/>
    <w:rsid w:val="00DB0809"/>
    <w:rsid w:val="00DB0854"/>
    <w:rsid w:val="00DB08A4"/>
    <w:rsid w:val="00DB0F82"/>
    <w:rsid w:val="00DB12C6"/>
    <w:rsid w:val="00DB1925"/>
    <w:rsid w:val="00DB1987"/>
    <w:rsid w:val="00DB1F47"/>
    <w:rsid w:val="00DB2038"/>
    <w:rsid w:val="00DB248B"/>
    <w:rsid w:val="00DB27B3"/>
    <w:rsid w:val="00DB2AA8"/>
    <w:rsid w:val="00DB2D06"/>
    <w:rsid w:val="00DB31A9"/>
    <w:rsid w:val="00DB3209"/>
    <w:rsid w:val="00DB3233"/>
    <w:rsid w:val="00DB33F0"/>
    <w:rsid w:val="00DB37E0"/>
    <w:rsid w:val="00DB41A5"/>
    <w:rsid w:val="00DB47A6"/>
    <w:rsid w:val="00DB47E1"/>
    <w:rsid w:val="00DB47FB"/>
    <w:rsid w:val="00DB4BE0"/>
    <w:rsid w:val="00DB535B"/>
    <w:rsid w:val="00DB5651"/>
    <w:rsid w:val="00DB569F"/>
    <w:rsid w:val="00DB5930"/>
    <w:rsid w:val="00DB5B53"/>
    <w:rsid w:val="00DB5BD4"/>
    <w:rsid w:val="00DB60E8"/>
    <w:rsid w:val="00DB6159"/>
    <w:rsid w:val="00DB69C2"/>
    <w:rsid w:val="00DB7099"/>
    <w:rsid w:val="00DB7108"/>
    <w:rsid w:val="00DB7360"/>
    <w:rsid w:val="00DB7FAE"/>
    <w:rsid w:val="00DC0040"/>
    <w:rsid w:val="00DC0452"/>
    <w:rsid w:val="00DC0593"/>
    <w:rsid w:val="00DC06E6"/>
    <w:rsid w:val="00DC0CD2"/>
    <w:rsid w:val="00DC1CBB"/>
    <w:rsid w:val="00DC1ED5"/>
    <w:rsid w:val="00DC2252"/>
    <w:rsid w:val="00DC2ADB"/>
    <w:rsid w:val="00DC2CB3"/>
    <w:rsid w:val="00DC3121"/>
    <w:rsid w:val="00DC3602"/>
    <w:rsid w:val="00DC3664"/>
    <w:rsid w:val="00DC3726"/>
    <w:rsid w:val="00DC3DBC"/>
    <w:rsid w:val="00DC3DD2"/>
    <w:rsid w:val="00DC43E3"/>
    <w:rsid w:val="00DC4719"/>
    <w:rsid w:val="00DC482E"/>
    <w:rsid w:val="00DC49E1"/>
    <w:rsid w:val="00DC49ED"/>
    <w:rsid w:val="00DC500A"/>
    <w:rsid w:val="00DC5278"/>
    <w:rsid w:val="00DC5854"/>
    <w:rsid w:val="00DC6BF4"/>
    <w:rsid w:val="00DC6C2E"/>
    <w:rsid w:val="00DC6D5B"/>
    <w:rsid w:val="00DC6F35"/>
    <w:rsid w:val="00DC7105"/>
    <w:rsid w:val="00DC7B40"/>
    <w:rsid w:val="00DD096F"/>
    <w:rsid w:val="00DD0DB3"/>
    <w:rsid w:val="00DD0E40"/>
    <w:rsid w:val="00DD1227"/>
    <w:rsid w:val="00DD1498"/>
    <w:rsid w:val="00DD1966"/>
    <w:rsid w:val="00DD1A3F"/>
    <w:rsid w:val="00DD22DD"/>
    <w:rsid w:val="00DD2DA0"/>
    <w:rsid w:val="00DD2FD8"/>
    <w:rsid w:val="00DD43EA"/>
    <w:rsid w:val="00DD549D"/>
    <w:rsid w:val="00DD54F9"/>
    <w:rsid w:val="00DD5528"/>
    <w:rsid w:val="00DD570B"/>
    <w:rsid w:val="00DD5B81"/>
    <w:rsid w:val="00DD69BB"/>
    <w:rsid w:val="00DD70DA"/>
    <w:rsid w:val="00DD78E7"/>
    <w:rsid w:val="00DE0243"/>
    <w:rsid w:val="00DE0398"/>
    <w:rsid w:val="00DE049A"/>
    <w:rsid w:val="00DE08EB"/>
    <w:rsid w:val="00DE08F1"/>
    <w:rsid w:val="00DE0F45"/>
    <w:rsid w:val="00DE1031"/>
    <w:rsid w:val="00DE12D6"/>
    <w:rsid w:val="00DE1426"/>
    <w:rsid w:val="00DE1658"/>
    <w:rsid w:val="00DE1ADE"/>
    <w:rsid w:val="00DE1E9B"/>
    <w:rsid w:val="00DE25C8"/>
    <w:rsid w:val="00DE27A2"/>
    <w:rsid w:val="00DE27DC"/>
    <w:rsid w:val="00DE28C2"/>
    <w:rsid w:val="00DE30CC"/>
    <w:rsid w:val="00DE313E"/>
    <w:rsid w:val="00DE3171"/>
    <w:rsid w:val="00DE33AB"/>
    <w:rsid w:val="00DE4750"/>
    <w:rsid w:val="00DE4776"/>
    <w:rsid w:val="00DE47C9"/>
    <w:rsid w:val="00DE517B"/>
    <w:rsid w:val="00DE5402"/>
    <w:rsid w:val="00DE54F9"/>
    <w:rsid w:val="00DE5EB2"/>
    <w:rsid w:val="00DE6D65"/>
    <w:rsid w:val="00DE6E6C"/>
    <w:rsid w:val="00DE793D"/>
    <w:rsid w:val="00DF085F"/>
    <w:rsid w:val="00DF09A2"/>
    <w:rsid w:val="00DF0F16"/>
    <w:rsid w:val="00DF12B8"/>
    <w:rsid w:val="00DF173C"/>
    <w:rsid w:val="00DF186F"/>
    <w:rsid w:val="00DF1C6C"/>
    <w:rsid w:val="00DF2BAF"/>
    <w:rsid w:val="00DF2E25"/>
    <w:rsid w:val="00DF2ECC"/>
    <w:rsid w:val="00DF2F3D"/>
    <w:rsid w:val="00DF3332"/>
    <w:rsid w:val="00DF431A"/>
    <w:rsid w:val="00DF45B6"/>
    <w:rsid w:val="00DF6072"/>
    <w:rsid w:val="00DF6346"/>
    <w:rsid w:val="00DF6567"/>
    <w:rsid w:val="00DF6859"/>
    <w:rsid w:val="00DF6C02"/>
    <w:rsid w:val="00DF7146"/>
    <w:rsid w:val="00DF78EE"/>
    <w:rsid w:val="00E000BA"/>
    <w:rsid w:val="00E009DA"/>
    <w:rsid w:val="00E01515"/>
    <w:rsid w:val="00E019D0"/>
    <w:rsid w:val="00E02079"/>
    <w:rsid w:val="00E02A49"/>
    <w:rsid w:val="00E02B00"/>
    <w:rsid w:val="00E0317B"/>
    <w:rsid w:val="00E03591"/>
    <w:rsid w:val="00E03BF6"/>
    <w:rsid w:val="00E04B97"/>
    <w:rsid w:val="00E0565C"/>
    <w:rsid w:val="00E0604D"/>
    <w:rsid w:val="00E06138"/>
    <w:rsid w:val="00E06192"/>
    <w:rsid w:val="00E068EE"/>
    <w:rsid w:val="00E06FC0"/>
    <w:rsid w:val="00E070C6"/>
    <w:rsid w:val="00E071D9"/>
    <w:rsid w:val="00E07754"/>
    <w:rsid w:val="00E0777A"/>
    <w:rsid w:val="00E07EA0"/>
    <w:rsid w:val="00E07F89"/>
    <w:rsid w:val="00E07FAC"/>
    <w:rsid w:val="00E10333"/>
    <w:rsid w:val="00E106D8"/>
    <w:rsid w:val="00E107F8"/>
    <w:rsid w:val="00E10A0E"/>
    <w:rsid w:val="00E10F42"/>
    <w:rsid w:val="00E11685"/>
    <w:rsid w:val="00E1190A"/>
    <w:rsid w:val="00E12127"/>
    <w:rsid w:val="00E12243"/>
    <w:rsid w:val="00E1256C"/>
    <w:rsid w:val="00E127A2"/>
    <w:rsid w:val="00E127E4"/>
    <w:rsid w:val="00E128B0"/>
    <w:rsid w:val="00E12FC7"/>
    <w:rsid w:val="00E1402C"/>
    <w:rsid w:val="00E144CA"/>
    <w:rsid w:val="00E14D3C"/>
    <w:rsid w:val="00E151C0"/>
    <w:rsid w:val="00E15620"/>
    <w:rsid w:val="00E15965"/>
    <w:rsid w:val="00E15EAE"/>
    <w:rsid w:val="00E16534"/>
    <w:rsid w:val="00E17CE9"/>
    <w:rsid w:val="00E2087F"/>
    <w:rsid w:val="00E20E05"/>
    <w:rsid w:val="00E21076"/>
    <w:rsid w:val="00E21772"/>
    <w:rsid w:val="00E21A28"/>
    <w:rsid w:val="00E21C1F"/>
    <w:rsid w:val="00E21E54"/>
    <w:rsid w:val="00E22067"/>
    <w:rsid w:val="00E239AC"/>
    <w:rsid w:val="00E23B8D"/>
    <w:rsid w:val="00E23D4F"/>
    <w:rsid w:val="00E24264"/>
    <w:rsid w:val="00E2437B"/>
    <w:rsid w:val="00E244E1"/>
    <w:rsid w:val="00E249EC"/>
    <w:rsid w:val="00E24F45"/>
    <w:rsid w:val="00E25E49"/>
    <w:rsid w:val="00E25ECD"/>
    <w:rsid w:val="00E26640"/>
    <w:rsid w:val="00E2691E"/>
    <w:rsid w:val="00E26A4D"/>
    <w:rsid w:val="00E26FD6"/>
    <w:rsid w:val="00E27004"/>
    <w:rsid w:val="00E270C4"/>
    <w:rsid w:val="00E27713"/>
    <w:rsid w:val="00E27789"/>
    <w:rsid w:val="00E305C8"/>
    <w:rsid w:val="00E30616"/>
    <w:rsid w:val="00E308D2"/>
    <w:rsid w:val="00E30A42"/>
    <w:rsid w:val="00E3119D"/>
    <w:rsid w:val="00E3148A"/>
    <w:rsid w:val="00E3185C"/>
    <w:rsid w:val="00E319FC"/>
    <w:rsid w:val="00E31A2E"/>
    <w:rsid w:val="00E31B1C"/>
    <w:rsid w:val="00E32020"/>
    <w:rsid w:val="00E3209F"/>
    <w:rsid w:val="00E328E0"/>
    <w:rsid w:val="00E32D4C"/>
    <w:rsid w:val="00E3371C"/>
    <w:rsid w:val="00E33798"/>
    <w:rsid w:val="00E33CCA"/>
    <w:rsid w:val="00E33D25"/>
    <w:rsid w:val="00E33FFF"/>
    <w:rsid w:val="00E34140"/>
    <w:rsid w:val="00E342A0"/>
    <w:rsid w:val="00E34B93"/>
    <w:rsid w:val="00E34FAA"/>
    <w:rsid w:val="00E35629"/>
    <w:rsid w:val="00E356D2"/>
    <w:rsid w:val="00E360EE"/>
    <w:rsid w:val="00E36935"/>
    <w:rsid w:val="00E36E20"/>
    <w:rsid w:val="00E36E8A"/>
    <w:rsid w:val="00E370DE"/>
    <w:rsid w:val="00E371B3"/>
    <w:rsid w:val="00E3737E"/>
    <w:rsid w:val="00E403E1"/>
    <w:rsid w:val="00E406E8"/>
    <w:rsid w:val="00E40939"/>
    <w:rsid w:val="00E40DF2"/>
    <w:rsid w:val="00E40EA4"/>
    <w:rsid w:val="00E425E9"/>
    <w:rsid w:val="00E42776"/>
    <w:rsid w:val="00E433C6"/>
    <w:rsid w:val="00E433FF"/>
    <w:rsid w:val="00E43696"/>
    <w:rsid w:val="00E43D75"/>
    <w:rsid w:val="00E440A6"/>
    <w:rsid w:val="00E44483"/>
    <w:rsid w:val="00E4464A"/>
    <w:rsid w:val="00E44674"/>
    <w:rsid w:val="00E449F4"/>
    <w:rsid w:val="00E44FA9"/>
    <w:rsid w:val="00E45353"/>
    <w:rsid w:val="00E45394"/>
    <w:rsid w:val="00E453BE"/>
    <w:rsid w:val="00E46A64"/>
    <w:rsid w:val="00E5009C"/>
    <w:rsid w:val="00E5080B"/>
    <w:rsid w:val="00E508B3"/>
    <w:rsid w:val="00E51487"/>
    <w:rsid w:val="00E51D08"/>
    <w:rsid w:val="00E52177"/>
    <w:rsid w:val="00E52A54"/>
    <w:rsid w:val="00E52D57"/>
    <w:rsid w:val="00E5410D"/>
    <w:rsid w:val="00E5417A"/>
    <w:rsid w:val="00E54574"/>
    <w:rsid w:val="00E54CBA"/>
    <w:rsid w:val="00E55005"/>
    <w:rsid w:val="00E55318"/>
    <w:rsid w:val="00E56113"/>
    <w:rsid w:val="00E561FC"/>
    <w:rsid w:val="00E56789"/>
    <w:rsid w:val="00E56924"/>
    <w:rsid w:val="00E56C77"/>
    <w:rsid w:val="00E56E2D"/>
    <w:rsid w:val="00E57304"/>
    <w:rsid w:val="00E57337"/>
    <w:rsid w:val="00E5753F"/>
    <w:rsid w:val="00E57B0E"/>
    <w:rsid w:val="00E60F0E"/>
    <w:rsid w:val="00E614C6"/>
    <w:rsid w:val="00E61B2D"/>
    <w:rsid w:val="00E61DA7"/>
    <w:rsid w:val="00E62220"/>
    <w:rsid w:val="00E622CA"/>
    <w:rsid w:val="00E6306A"/>
    <w:rsid w:val="00E63D13"/>
    <w:rsid w:val="00E63D4B"/>
    <w:rsid w:val="00E63DBB"/>
    <w:rsid w:val="00E63F3A"/>
    <w:rsid w:val="00E6435F"/>
    <w:rsid w:val="00E64C27"/>
    <w:rsid w:val="00E64C85"/>
    <w:rsid w:val="00E651B0"/>
    <w:rsid w:val="00E651BB"/>
    <w:rsid w:val="00E651D4"/>
    <w:rsid w:val="00E6728A"/>
    <w:rsid w:val="00E67305"/>
    <w:rsid w:val="00E7002A"/>
    <w:rsid w:val="00E7060C"/>
    <w:rsid w:val="00E71305"/>
    <w:rsid w:val="00E71316"/>
    <w:rsid w:val="00E71712"/>
    <w:rsid w:val="00E717DC"/>
    <w:rsid w:val="00E7184F"/>
    <w:rsid w:val="00E721D7"/>
    <w:rsid w:val="00E72B55"/>
    <w:rsid w:val="00E73991"/>
    <w:rsid w:val="00E73DAD"/>
    <w:rsid w:val="00E7481F"/>
    <w:rsid w:val="00E74BC0"/>
    <w:rsid w:val="00E74CB1"/>
    <w:rsid w:val="00E74D31"/>
    <w:rsid w:val="00E759C3"/>
    <w:rsid w:val="00E764DB"/>
    <w:rsid w:val="00E7669F"/>
    <w:rsid w:val="00E76A2A"/>
    <w:rsid w:val="00E771CB"/>
    <w:rsid w:val="00E779DA"/>
    <w:rsid w:val="00E77B1B"/>
    <w:rsid w:val="00E804B5"/>
    <w:rsid w:val="00E806CF"/>
    <w:rsid w:val="00E80AF6"/>
    <w:rsid w:val="00E814F7"/>
    <w:rsid w:val="00E81633"/>
    <w:rsid w:val="00E817E7"/>
    <w:rsid w:val="00E81A8B"/>
    <w:rsid w:val="00E82443"/>
    <w:rsid w:val="00E825CB"/>
    <w:rsid w:val="00E828F6"/>
    <w:rsid w:val="00E82EA1"/>
    <w:rsid w:val="00E83150"/>
    <w:rsid w:val="00E83370"/>
    <w:rsid w:val="00E83668"/>
    <w:rsid w:val="00E83BF3"/>
    <w:rsid w:val="00E83D54"/>
    <w:rsid w:val="00E84C59"/>
    <w:rsid w:val="00E8569A"/>
    <w:rsid w:val="00E858C9"/>
    <w:rsid w:val="00E862AE"/>
    <w:rsid w:val="00E86779"/>
    <w:rsid w:val="00E86891"/>
    <w:rsid w:val="00E873E9"/>
    <w:rsid w:val="00E87735"/>
    <w:rsid w:val="00E87A9B"/>
    <w:rsid w:val="00E901FD"/>
    <w:rsid w:val="00E902E9"/>
    <w:rsid w:val="00E90E13"/>
    <w:rsid w:val="00E9158F"/>
    <w:rsid w:val="00E919DC"/>
    <w:rsid w:val="00E91A1A"/>
    <w:rsid w:val="00E920D0"/>
    <w:rsid w:val="00E92218"/>
    <w:rsid w:val="00E924C5"/>
    <w:rsid w:val="00E925CD"/>
    <w:rsid w:val="00E931AF"/>
    <w:rsid w:val="00E9353A"/>
    <w:rsid w:val="00E936B1"/>
    <w:rsid w:val="00E937BC"/>
    <w:rsid w:val="00E93827"/>
    <w:rsid w:val="00E93881"/>
    <w:rsid w:val="00E93D72"/>
    <w:rsid w:val="00E93F44"/>
    <w:rsid w:val="00E954B9"/>
    <w:rsid w:val="00E95DD3"/>
    <w:rsid w:val="00E96FC5"/>
    <w:rsid w:val="00E97902"/>
    <w:rsid w:val="00E97DEA"/>
    <w:rsid w:val="00EA08C2"/>
    <w:rsid w:val="00EA09E3"/>
    <w:rsid w:val="00EA0E97"/>
    <w:rsid w:val="00EA1008"/>
    <w:rsid w:val="00EA1ECA"/>
    <w:rsid w:val="00EA2461"/>
    <w:rsid w:val="00EA2585"/>
    <w:rsid w:val="00EA2B96"/>
    <w:rsid w:val="00EA2CCF"/>
    <w:rsid w:val="00EA3012"/>
    <w:rsid w:val="00EA3488"/>
    <w:rsid w:val="00EA367C"/>
    <w:rsid w:val="00EA3C95"/>
    <w:rsid w:val="00EA3E05"/>
    <w:rsid w:val="00EA41A8"/>
    <w:rsid w:val="00EA46CC"/>
    <w:rsid w:val="00EA478F"/>
    <w:rsid w:val="00EA4B53"/>
    <w:rsid w:val="00EA4C55"/>
    <w:rsid w:val="00EA52C3"/>
    <w:rsid w:val="00EA571D"/>
    <w:rsid w:val="00EA5B2D"/>
    <w:rsid w:val="00EA5C8F"/>
    <w:rsid w:val="00EA5EEA"/>
    <w:rsid w:val="00EA6CA3"/>
    <w:rsid w:val="00EA77BB"/>
    <w:rsid w:val="00EA7BBD"/>
    <w:rsid w:val="00EA7BE8"/>
    <w:rsid w:val="00EB0564"/>
    <w:rsid w:val="00EB08E4"/>
    <w:rsid w:val="00EB0B76"/>
    <w:rsid w:val="00EB193F"/>
    <w:rsid w:val="00EB1F33"/>
    <w:rsid w:val="00EB21E3"/>
    <w:rsid w:val="00EB2532"/>
    <w:rsid w:val="00EB37F6"/>
    <w:rsid w:val="00EB3C33"/>
    <w:rsid w:val="00EB530A"/>
    <w:rsid w:val="00EB5404"/>
    <w:rsid w:val="00EB5785"/>
    <w:rsid w:val="00EB591A"/>
    <w:rsid w:val="00EB5AE7"/>
    <w:rsid w:val="00EB5DEF"/>
    <w:rsid w:val="00EB63F0"/>
    <w:rsid w:val="00EB64BC"/>
    <w:rsid w:val="00EB665D"/>
    <w:rsid w:val="00EB6C69"/>
    <w:rsid w:val="00EB77C4"/>
    <w:rsid w:val="00EB78CC"/>
    <w:rsid w:val="00EB7D65"/>
    <w:rsid w:val="00EB7D72"/>
    <w:rsid w:val="00EC0A48"/>
    <w:rsid w:val="00EC0E3C"/>
    <w:rsid w:val="00EC1BD2"/>
    <w:rsid w:val="00EC1C8F"/>
    <w:rsid w:val="00EC2027"/>
    <w:rsid w:val="00EC2059"/>
    <w:rsid w:val="00EC21C8"/>
    <w:rsid w:val="00EC2D9D"/>
    <w:rsid w:val="00EC2EAF"/>
    <w:rsid w:val="00EC3533"/>
    <w:rsid w:val="00EC36A5"/>
    <w:rsid w:val="00EC3702"/>
    <w:rsid w:val="00EC3942"/>
    <w:rsid w:val="00EC398A"/>
    <w:rsid w:val="00EC3D89"/>
    <w:rsid w:val="00EC4761"/>
    <w:rsid w:val="00EC4EB2"/>
    <w:rsid w:val="00EC5073"/>
    <w:rsid w:val="00EC5080"/>
    <w:rsid w:val="00EC53B0"/>
    <w:rsid w:val="00EC5828"/>
    <w:rsid w:val="00EC5A73"/>
    <w:rsid w:val="00EC5BD1"/>
    <w:rsid w:val="00EC5E56"/>
    <w:rsid w:val="00EC64EF"/>
    <w:rsid w:val="00EC67CE"/>
    <w:rsid w:val="00EC6B1C"/>
    <w:rsid w:val="00EC6E2E"/>
    <w:rsid w:val="00EC722E"/>
    <w:rsid w:val="00EC7B6A"/>
    <w:rsid w:val="00EC7E65"/>
    <w:rsid w:val="00ED01B1"/>
    <w:rsid w:val="00ED10DD"/>
    <w:rsid w:val="00ED113B"/>
    <w:rsid w:val="00ED163F"/>
    <w:rsid w:val="00ED196A"/>
    <w:rsid w:val="00ED25A4"/>
    <w:rsid w:val="00ED2E87"/>
    <w:rsid w:val="00ED2ECC"/>
    <w:rsid w:val="00ED3323"/>
    <w:rsid w:val="00ED3336"/>
    <w:rsid w:val="00ED348B"/>
    <w:rsid w:val="00ED397D"/>
    <w:rsid w:val="00ED428F"/>
    <w:rsid w:val="00ED495C"/>
    <w:rsid w:val="00ED520E"/>
    <w:rsid w:val="00ED5750"/>
    <w:rsid w:val="00ED575F"/>
    <w:rsid w:val="00ED58E9"/>
    <w:rsid w:val="00ED5916"/>
    <w:rsid w:val="00ED5924"/>
    <w:rsid w:val="00ED5D08"/>
    <w:rsid w:val="00ED63C1"/>
    <w:rsid w:val="00ED6424"/>
    <w:rsid w:val="00ED66AD"/>
    <w:rsid w:val="00ED6FB7"/>
    <w:rsid w:val="00ED7086"/>
    <w:rsid w:val="00ED78BF"/>
    <w:rsid w:val="00ED7903"/>
    <w:rsid w:val="00EE07CC"/>
    <w:rsid w:val="00EE0D83"/>
    <w:rsid w:val="00EE0F38"/>
    <w:rsid w:val="00EE238E"/>
    <w:rsid w:val="00EE25FB"/>
    <w:rsid w:val="00EE291A"/>
    <w:rsid w:val="00EE2A61"/>
    <w:rsid w:val="00EE3C52"/>
    <w:rsid w:val="00EE3CB6"/>
    <w:rsid w:val="00EE3E2F"/>
    <w:rsid w:val="00EE4C32"/>
    <w:rsid w:val="00EE4D00"/>
    <w:rsid w:val="00EE5464"/>
    <w:rsid w:val="00EE5CBA"/>
    <w:rsid w:val="00EE64E7"/>
    <w:rsid w:val="00EE6B11"/>
    <w:rsid w:val="00EE6DE7"/>
    <w:rsid w:val="00EE74C7"/>
    <w:rsid w:val="00EF045C"/>
    <w:rsid w:val="00EF0E6A"/>
    <w:rsid w:val="00EF108A"/>
    <w:rsid w:val="00EF1958"/>
    <w:rsid w:val="00EF2795"/>
    <w:rsid w:val="00EF2925"/>
    <w:rsid w:val="00EF295B"/>
    <w:rsid w:val="00EF2CDF"/>
    <w:rsid w:val="00EF2D1F"/>
    <w:rsid w:val="00EF2D7E"/>
    <w:rsid w:val="00EF33DC"/>
    <w:rsid w:val="00EF3D81"/>
    <w:rsid w:val="00EF40F6"/>
    <w:rsid w:val="00EF4504"/>
    <w:rsid w:val="00EF4BF9"/>
    <w:rsid w:val="00EF51AB"/>
    <w:rsid w:val="00EF6297"/>
    <w:rsid w:val="00EF6364"/>
    <w:rsid w:val="00EF646F"/>
    <w:rsid w:val="00EF6D29"/>
    <w:rsid w:val="00EF7178"/>
    <w:rsid w:val="00F00597"/>
    <w:rsid w:val="00F0080F"/>
    <w:rsid w:val="00F00D97"/>
    <w:rsid w:val="00F00DD6"/>
    <w:rsid w:val="00F01238"/>
    <w:rsid w:val="00F0145D"/>
    <w:rsid w:val="00F01986"/>
    <w:rsid w:val="00F01C49"/>
    <w:rsid w:val="00F01E5B"/>
    <w:rsid w:val="00F01FD0"/>
    <w:rsid w:val="00F03262"/>
    <w:rsid w:val="00F03689"/>
    <w:rsid w:val="00F03ACA"/>
    <w:rsid w:val="00F03AF2"/>
    <w:rsid w:val="00F03B36"/>
    <w:rsid w:val="00F03BC3"/>
    <w:rsid w:val="00F03CBC"/>
    <w:rsid w:val="00F046C9"/>
    <w:rsid w:val="00F04AD3"/>
    <w:rsid w:val="00F052E0"/>
    <w:rsid w:val="00F06127"/>
    <w:rsid w:val="00F0638E"/>
    <w:rsid w:val="00F06505"/>
    <w:rsid w:val="00F0690B"/>
    <w:rsid w:val="00F070E8"/>
    <w:rsid w:val="00F072B7"/>
    <w:rsid w:val="00F076E1"/>
    <w:rsid w:val="00F076FD"/>
    <w:rsid w:val="00F07E53"/>
    <w:rsid w:val="00F07FF0"/>
    <w:rsid w:val="00F10B62"/>
    <w:rsid w:val="00F1141C"/>
    <w:rsid w:val="00F11E0A"/>
    <w:rsid w:val="00F120A8"/>
    <w:rsid w:val="00F1216A"/>
    <w:rsid w:val="00F14384"/>
    <w:rsid w:val="00F148EB"/>
    <w:rsid w:val="00F160D7"/>
    <w:rsid w:val="00F17005"/>
    <w:rsid w:val="00F17414"/>
    <w:rsid w:val="00F1749D"/>
    <w:rsid w:val="00F1794E"/>
    <w:rsid w:val="00F1797D"/>
    <w:rsid w:val="00F17E4D"/>
    <w:rsid w:val="00F2075C"/>
    <w:rsid w:val="00F207BE"/>
    <w:rsid w:val="00F20E03"/>
    <w:rsid w:val="00F21043"/>
    <w:rsid w:val="00F2185C"/>
    <w:rsid w:val="00F21AF5"/>
    <w:rsid w:val="00F21B9B"/>
    <w:rsid w:val="00F21CB8"/>
    <w:rsid w:val="00F22503"/>
    <w:rsid w:val="00F237DA"/>
    <w:rsid w:val="00F24572"/>
    <w:rsid w:val="00F24C95"/>
    <w:rsid w:val="00F251AD"/>
    <w:rsid w:val="00F25B62"/>
    <w:rsid w:val="00F260E5"/>
    <w:rsid w:val="00F2647F"/>
    <w:rsid w:val="00F264F9"/>
    <w:rsid w:val="00F26872"/>
    <w:rsid w:val="00F2752F"/>
    <w:rsid w:val="00F3000B"/>
    <w:rsid w:val="00F303F9"/>
    <w:rsid w:val="00F30499"/>
    <w:rsid w:val="00F31907"/>
    <w:rsid w:val="00F31A2D"/>
    <w:rsid w:val="00F31F63"/>
    <w:rsid w:val="00F3251E"/>
    <w:rsid w:val="00F3298D"/>
    <w:rsid w:val="00F32A20"/>
    <w:rsid w:val="00F33374"/>
    <w:rsid w:val="00F333D4"/>
    <w:rsid w:val="00F334B6"/>
    <w:rsid w:val="00F340F9"/>
    <w:rsid w:val="00F34477"/>
    <w:rsid w:val="00F34D8F"/>
    <w:rsid w:val="00F353E7"/>
    <w:rsid w:val="00F35DA5"/>
    <w:rsid w:val="00F364FE"/>
    <w:rsid w:val="00F3659F"/>
    <w:rsid w:val="00F3702B"/>
    <w:rsid w:val="00F37111"/>
    <w:rsid w:val="00F372FE"/>
    <w:rsid w:val="00F377F7"/>
    <w:rsid w:val="00F3788B"/>
    <w:rsid w:val="00F40623"/>
    <w:rsid w:val="00F40873"/>
    <w:rsid w:val="00F40D96"/>
    <w:rsid w:val="00F40DBC"/>
    <w:rsid w:val="00F41441"/>
    <w:rsid w:val="00F415AD"/>
    <w:rsid w:val="00F41DD8"/>
    <w:rsid w:val="00F41F65"/>
    <w:rsid w:val="00F42454"/>
    <w:rsid w:val="00F42E65"/>
    <w:rsid w:val="00F430C6"/>
    <w:rsid w:val="00F432F1"/>
    <w:rsid w:val="00F43B36"/>
    <w:rsid w:val="00F43DC7"/>
    <w:rsid w:val="00F43E49"/>
    <w:rsid w:val="00F45220"/>
    <w:rsid w:val="00F45B10"/>
    <w:rsid w:val="00F45CE0"/>
    <w:rsid w:val="00F462C2"/>
    <w:rsid w:val="00F464C1"/>
    <w:rsid w:val="00F466E3"/>
    <w:rsid w:val="00F46B98"/>
    <w:rsid w:val="00F46C49"/>
    <w:rsid w:val="00F4708B"/>
    <w:rsid w:val="00F472FD"/>
    <w:rsid w:val="00F5012F"/>
    <w:rsid w:val="00F5054A"/>
    <w:rsid w:val="00F508D3"/>
    <w:rsid w:val="00F509D9"/>
    <w:rsid w:val="00F51053"/>
    <w:rsid w:val="00F5165F"/>
    <w:rsid w:val="00F51672"/>
    <w:rsid w:val="00F520CB"/>
    <w:rsid w:val="00F52453"/>
    <w:rsid w:val="00F53340"/>
    <w:rsid w:val="00F533D9"/>
    <w:rsid w:val="00F5346E"/>
    <w:rsid w:val="00F535F3"/>
    <w:rsid w:val="00F53EF1"/>
    <w:rsid w:val="00F54F4D"/>
    <w:rsid w:val="00F55708"/>
    <w:rsid w:val="00F55F71"/>
    <w:rsid w:val="00F5643C"/>
    <w:rsid w:val="00F56953"/>
    <w:rsid w:val="00F577D4"/>
    <w:rsid w:val="00F57832"/>
    <w:rsid w:val="00F578BB"/>
    <w:rsid w:val="00F57EED"/>
    <w:rsid w:val="00F601AC"/>
    <w:rsid w:val="00F60544"/>
    <w:rsid w:val="00F608FF"/>
    <w:rsid w:val="00F60999"/>
    <w:rsid w:val="00F60C3D"/>
    <w:rsid w:val="00F61548"/>
    <w:rsid w:val="00F6169F"/>
    <w:rsid w:val="00F61AC2"/>
    <w:rsid w:val="00F61AE4"/>
    <w:rsid w:val="00F61B83"/>
    <w:rsid w:val="00F61CC5"/>
    <w:rsid w:val="00F61F9F"/>
    <w:rsid w:val="00F624AA"/>
    <w:rsid w:val="00F62E63"/>
    <w:rsid w:val="00F62EDD"/>
    <w:rsid w:val="00F6313D"/>
    <w:rsid w:val="00F63198"/>
    <w:rsid w:val="00F631ED"/>
    <w:rsid w:val="00F63CD4"/>
    <w:rsid w:val="00F640DA"/>
    <w:rsid w:val="00F6416E"/>
    <w:rsid w:val="00F6424A"/>
    <w:rsid w:val="00F6505B"/>
    <w:rsid w:val="00F657B8"/>
    <w:rsid w:val="00F657F8"/>
    <w:rsid w:val="00F65E9B"/>
    <w:rsid w:val="00F65FAA"/>
    <w:rsid w:val="00F660BD"/>
    <w:rsid w:val="00F66A28"/>
    <w:rsid w:val="00F67A89"/>
    <w:rsid w:val="00F7017B"/>
    <w:rsid w:val="00F706F3"/>
    <w:rsid w:val="00F70C4E"/>
    <w:rsid w:val="00F71D4B"/>
    <w:rsid w:val="00F720E0"/>
    <w:rsid w:val="00F7367B"/>
    <w:rsid w:val="00F73BB1"/>
    <w:rsid w:val="00F73E48"/>
    <w:rsid w:val="00F74347"/>
    <w:rsid w:val="00F75340"/>
    <w:rsid w:val="00F7679B"/>
    <w:rsid w:val="00F76FA1"/>
    <w:rsid w:val="00F76FA4"/>
    <w:rsid w:val="00F77A0A"/>
    <w:rsid w:val="00F77CCB"/>
    <w:rsid w:val="00F77FA5"/>
    <w:rsid w:val="00F800FF"/>
    <w:rsid w:val="00F80915"/>
    <w:rsid w:val="00F8109D"/>
    <w:rsid w:val="00F8158C"/>
    <w:rsid w:val="00F8159A"/>
    <w:rsid w:val="00F815C0"/>
    <w:rsid w:val="00F82083"/>
    <w:rsid w:val="00F8298C"/>
    <w:rsid w:val="00F82C3B"/>
    <w:rsid w:val="00F82F6F"/>
    <w:rsid w:val="00F83256"/>
    <w:rsid w:val="00F83B5F"/>
    <w:rsid w:val="00F83D55"/>
    <w:rsid w:val="00F847F9"/>
    <w:rsid w:val="00F84EF4"/>
    <w:rsid w:val="00F85A6E"/>
    <w:rsid w:val="00F85DBB"/>
    <w:rsid w:val="00F85F61"/>
    <w:rsid w:val="00F86465"/>
    <w:rsid w:val="00F87545"/>
    <w:rsid w:val="00F8768C"/>
    <w:rsid w:val="00F87AE3"/>
    <w:rsid w:val="00F9031C"/>
    <w:rsid w:val="00F903D6"/>
    <w:rsid w:val="00F903F7"/>
    <w:rsid w:val="00F905E3"/>
    <w:rsid w:val="00F90707"/>
    <w:rsid w:val="00F90CA7"/>
    <w:rsid w:val="00F9133F"/>
    <w:rsid w:val="00F91AF1"/>
    <w:rsid w:val="00F91BD7"/>
    <w:rsid w:val="00F92199"/>
    <w:rsid w:val="00F9230C"/>
    <w:rsid w:val="00F92D03"/>
    <w:rsid w:val="00F9363D"/>
    <w:rsid w:val="00F94129"/>
    <w:rsid w:val="00F94854"/>
    <w:rsid w:val="00F9486D"/>
    <w:rsid w:val="00F950F7"/>
    <w:rsid w:val="00F95309"/>
    <w:rsid w:val="00F95BAB"/>
    <w:rsid w:val="00F964C8"/>
    <w:rsid w:val="00F964FD"/>
    <w:rsid w:val="00F96760"/>
    <w:rsid w:val="00F96854"/>
    <w:rsid w:val="00F96875"/>
    <w:rsid w:val="00F96A88"/>
    <w:rsid w:val="00F96BEB"/>
    <w:rsid w:val="00F9711D"/>
    <w:rsid w:val="00F97456"/>
    <w:rsid w:val="00F975EB"/>
    <w:rsid w:val="00FA02F3"/>
    <w:rsid w:val="00FA03E3"/>
    <w:rsid w:val="00FA07B8"/>
    <w:rsid w:val="00FA0DC4"/>
    <w:rsid w:val="00FA13A5"/>
    <w:rsid w:val="00FA13F3"/>
    <w:rsid w:val="00FA1BA6"/>
    <w:rsid w:val="00FA1E5C"/>
    <w:rsid w:val="00FA1FB3"/>
    <w:rsid w:val="00FA2532"/>
    <w:rsid w:val="00FA3612"/>
    <w:rsid w:val="00FA42E0"/>
    <w:rsid w:val="00FA440B"/>
    <w:rsid w:val="00FA47EC"/>
    <w:rsid w:val="00FA5A7B"/>
    <w:rsid w:val="00FA5EF5"/>
    <w:rsid w:val="00FA618F"/>
    <w:rsid w:val="00FA6DEF"/>
    <w:rsid w:val="00FA7219"/>
    <w:rsid w:val="00FA76A3"/>
    <w:rsid w:val="00FA7876"/>
    <w:rsid w:val="00FA7914"/>
    <w:rsid w:val="00FA7DCB"/>
    <w:rsid w:val="00FB07B1"/>
    <w:rsid w:val="00FB08C5"/>
    <w:rsid w:val="00FB0F11"/>
    <w:rsid w:val="00FB2089"/>
    <w:rsid w:val="00FB26FE"/>
    <w:rsid w:val="00FB2B31"/>
    <w:rsid w:val="00FB3497"/>
    <w:rsid w:val="00FB3B80"/>
    <w:rsid w:val="00FB3CA4"/>
    <w:rsid w:val="00FB4000"/>
    <w:rsid w:val="00FB4045"/>
    <w:rsid w:val="00FB5B63"/>
    <w:rsid w:val="00FB62C4"/>
    <w:rsid w:val="00FB6C97"/>
    <w:rsid w:val="00FB6EA5"/>
    <w:rsid w:val="00FB71D9"/>
    <w:rsid w:val="00FB7683"/>
    <w:rsid w:val="00FB76F1"/>
    <w:rsid w:val="00FB7778"/>
    <w:rsid w:val="00FB7800"/>
    <w:rsid w:val="00FC055A"/>
    <w:rsid w:val="00FC05C8"/>
    <w:rsid w:val="00FC0791"/>
    <w:rsid w:val="00FC19E7"/>
    <w:rsid w:val="00FC1A2C"/>
    <w:rsid w:val="00FC203A"/>
    <w:rsid w:val="00FC2507"/>
    <w:rsid w:val="00FC27A8"/>
    <w:rsid w:val="00FC322C"/>
    <w:rsid w:val="00FC345B"/>
    <w:rsid w:val="00FC3A93"/>
    <w:rsid w:val="00FC4022"/>
    <w:rsid w:val="00FC42A2"/>
    <w:rsid w:val="00FC458B"/>
    <w:rsid w:val="00FC4D3B"/>
    <w:rsid w:val="00FC4F2E"/>
    <w:rsid w:val="00FC5912"/>
    <w:rsid w:val="00FC751B"/>
    <w:rsid w:val="00FC7F22"/>
    <w:rsid w:val="00FD01DA"/>
    <w:rsid w:val="00FD0267"/>
    <w:rsid w:val="00FD0342"/>
    <w:rsid w:val="00FD0A96"/>
    <w:rsid w:val="00FD0B7F"/>
    <w:rsid w:val="00FD0CF4"/>
    <w:rsid w:val="00FD0F6C"/>
    <w:rsid w:val="00FD1AC5"/>
    <w:rsid w:val="00FD2758"/>
    <w:rsid w:val="00FD2965"/>
    <w:rsid w:val="00FD319D"/>
    <w:rsid w:val="00FD33FF"/>
    <w:rsid w:val="00FD3528"/>
    <w:rsid w:val="00FD3E93"/>
    <w:rsid w:val="00FD474C"/>
    <w:rsid w:val="00FD479F"/>
    <w:rsid w:val="00FD4815"/>
    <w:rsid w:val="00FD4B0F"/>
    <w:rsid w:val="00FD4EA9"/>
    <w:rsid w:val="00FD52E1"/>
    <w:rsid w:val="00FD5AC0"/>
    <w:rsid w:val="00FD5B3E"/>
    <w:rsid w:val="00FD5C5B"/>
    <w:rsid w:val="00FD5E62"/>
    <w:rsid w:val="00FD6EA9"/>
    <w:rsid w:val="00FD7253"/>
    <w:rsid w:val="00FE0422"/>
    <w:rsid w:val="00FE0572"/>
    <w:rsid w:val="00FE06B6"/>
    <w:rsid w:val="00FE080A"/>
    <w:rsid w:val="00FE0D03"/>
    <w:rsid w:val="00FE175F"/>
    <w:rsid w:val="00FE1C36"/>
    <w:rsid w:val="00FE2261"/>
    <w:rsid w:val="00FE2804"/>
    <w:rsid w:val="00FE2C7B"/>
    <w:rsid w:val="00FE2D43"/>
    <w:rsid w:val="00FE2FC8"/>
    <w:rsid w:val="00FE33A3"/>
    <w:rsid w:val="00FE354E"/>
    <w:rsid w:val="00FE3C57"/>
    <w:rsid w:val="00FE3D03"/>
    <w:rsid w:val="00FE3EA3"/>
    <w:rsid w:val="00FE49AD"/>
    <w:rsid w:val="00FE517A"/>
    <w:rsid w:val="00FE5432"/>
    <w:rsid w:val="00FE55C7"/>
    <w:rsid w:val="00FE58A1"/>
    <w:rsid w:val="00FE64DD"/>
    <w:rsid w:val="00FE773A"/>
    <w:rsid w:val="00FF014B"/>
    <w:rsid w:val="00FF0155"/>
    <w:rsid w:val="00FF06A2"/>
    <w:rsid w:val="00FF0D73"/>
    <w:rsid w:val="00FF140C"/>
    <w:rsid w:val="00FF1B96"/>
    <w:rsid w:val="00FF2034"/>
    <w:rsid w:val="00FF2D64"/>
    <w:rsid w:val="00FF3B8F"/>
    <w:rsid w:val="00FF42B4"/>
    <w:rsid w:val="00FF44CC"/>
    <w:rsid w:val="00FF494C"/>
    <w:rsid w:val="00FF5431"/>
    <w:rsid w:val="00FF5C35"/>
    <w:rsid w:val="00FF6615"/>
    <w:rsid w:val="00FF6766"/>
    <w:rsid w:val="00FF6950"/>
    <w:rsid w:val="00FF6B99"/>
    <w:rsid w:val="00FF7509"/>
    <w:rsid w:val="00FF775B"/>
    <w:rsid w:val="00FF7844"/>
    <w:rsid w:val="00FF79B0"/>
    <w:rsid w:val="022F6CB3"/>
    <w:rsid w:val="0270550D"/>
    <w:rsid w:val="031B55CB"/>
    <w:rsid w:val="03FAC391"/>
    <w:rsid w:val="0471E77F"/>
    <w:rsid w:val="0530A98D"/>
    <w:rsid w:val="0667B87E"/>
    <w:rsid w:val="0748DEA3"/>
    <w:rsid w:val="088925CE"/>
    <w:rsid w:val="08E45D0C"/>
    <w:rsid w:val="0B99438E"/>
    <w:rsid w:val="0C0E158E"/>
    <w:rsid w:val="0C353C71"/>
    <w:rsid w:val="0EE249CD"/>
    <w:rsid w:val="105E7FD9"/>
    <w:rsid w:val="10B4F659"/>
    <w:rsid w:val="1154DFF3"/>
    <w:rsid w:val="138E0873"/>
    <w:rsid w:val="13ECE648"/>
    <w:rsid w:val="167084B1"/>
    <w:rsid w:val="1772CF02"/>
    <w:rsid w:val="17795F42"/>
    <w:rsid w:val="1C2A86A0"/>
    <w:rsid w:val="1C8A0CA0"/>
    <w:rsid w:val="1D070C2B"/>
    <w:rsid w:val="1D4EC1AA"/>
    <w:rsid w:val="1E07C8B9"/>
    <w:rsid w:val="1FF6FB06"/>
    <w:rsid w:val="219A11C3"/>
    <w:rsid w:val="247F6169"/>
    <w:rsid w:val="249FC9FB"/>
    <w:rsid w:val="25395854"/>
    <w:rsid w:val="288BDD09"/>
    <w:rsid w:val="29018AB3"/>
    <w:rsid w:val="2906754E"/>
    <w:rsid w:val="2BFDF449"/>
    <w:rsid w:val="2C4FE674"/>
    <w:rsid w:val="30BA1A53"/>
    <w:rsid w:val="30F3D211"/>
    <w:rsid w:val="31110562"/>
    <w:rsid w:val="31A48174"/>
    <w:rsid w:val="3288FD1A"/>
    <w:rsid w:val="333428ED"/>
    <w:rsid w:val="338231D8"/>
    <w:rsid w:val="348994AD"/>
    <w:rsid w:val="36CC1AF9"/>
    <w:rsid w:val="3781804C"/>
    <w:rsid w:val="3A6DB413"/>
    <w:rsid w:val="3D5BD646"/>
    <w:rsid w:val="40734285"/>
    <w:rsid w:val="408FCD6F"/>
    <w:rsid w:val="40F11676"/>
    <w:rsid w:val="4106DD55"/>
    <w:rsid w:val="4351BB96"/>
    <w:rsid w:val="43785270"/>
    <w:rsid w:val="438074D6"/>
    <w:rsid w:val="441BC43E"/>
    <w:rsid w:val="446F9DA4"/>
    <w:rsid w:val="4657013A"/>
    <w:rsid w:val="47961F13"/>
    <w:rsid w:val="48040734"/>
    <w:rsid w:val="48369FA6"/>
    <w:rsid w:val="4A5BFE6B"/>
    <w:rsid w:val="4B311797"/>
    <w:rsid w:val="4C97FFA6"/>
    <w:rsid w:val="4CB2A4ED"/>
    <w:rsid w:val="4CD97E6E"/>
    <w:rsid w:val="4CE20001"/>
    <w:rsid w:val="4D04E303"/>
    <w:rsid w:val="4E4BEF96"/>
    <w:rsid w:val="4E8230B3"/>
    <w:rsid w:val="4F637823"/>
    <w:rsid w:val="50FD27AD"/>
    <w:rsid w:val="5107FEDE"/>
    <w:rsid w:val="5235FA5D"/>
    <w:rsid w:val="52DEDEEA"/>
    <w:rsid w:val="547EB905"/>
    <w:rsid w:val="55A4F943"/>
    <w:rsid w:val="5609CA94"/>
    <w:rsid w:val="573CBFEF"/>
    <w:rsid w:val="5A5EA834"/>
    <w:rsid w:val="5B4A624E"/>
    <w:rsid w:val="5B620FE8"/>
    <w:rsid w:val="5BB6EB24"/>
    <w:rsid w:val="5D3DF55F"/>
    <w:rsid w:val="5DAA8B43"/>
    <w:rsid w:val="5E573619"/>
    <w:rsid w:val="5F17D902"/>
    <w:rsid w:val="60218B91"/>
    <w:rsid w:val="602B7891"/>
    <w:rsid w:val="61511006"/>
    <w:rsid w:val="622B3D6C"/>
    <w:rsid w:val="626CABD0"/>
    <w:rsid w:val="6310E1D3"/>
    <w:rsid w:val="6348C714"/>
    <w:rsid w:val="634B1131"/>
    <w:rsid w:val="63B8BF6D"/>
    <w:rsid w:val="646892D4"/>
    <w:rsid w:val="64BF1E60"/>
    <w:rsid w:val="65212713"/>
    <w:rsid w:val="669F745F"/>
    <w:rsid w:val="68E2B396"/>
    <w:rsid w:val="69EEE5FC"/>
    <w:rsid w:val="6D5A9D4F"/>
    <w:rsid w:val="6D84F4CB"/>
    <w:rsid w:val="6E5DDB18"/>
    <w:rsid w:val="6E9E7177"/>
    <w:rsid w:val="701A5D87"/>
    <w:rsid w:val="71F26426"/>
    <w:rsid w:val="721E26A6"/>
    <w:rsid w:val="74F0478F"/>
    <w:rsid w:val="750A6DA2"/>
    <w:rsid w:val="75CD39ED"/>
    <w:rsid w:val="76161851"/>
    <w:rsid w:val="76862D95"/>
    <w:rsid w:val="77D95B44"/>
    <w:rsid w:val="78BA6CE6"/>
    <w:rsid w:val="7AE02364"/>
    <w:rsid w:val="7B15A885"/>
    <w:rsid w:val="7B8C0017"/>
    <w:rsid w:val="7C8FDC95"/>
    <w:rsid w:val="7CA20857"/>
    <w:rsid w:val="7D4648C4"/>
    <w:rsid w:val="7F62AF4E"/>
    <w:rsid w:val="7F65E681"/>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54369"/>
  <w15:docId w15:val="{FAB349AD-4836-48D9-B790-8596A7E8F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56C"/>
    <w:pPr>
      <w:spacing w:after="160" w:line="480" w:lineRule="auto"/>
    </w:pPr>
    <w:rPr>
      <w:rFonts w:ascii="Times New Roman" w:eastAsiaTheme="minorEastAsia" w:hAnsi="Times New Roman"/>
      <w:lang w:val="en-US"/>
    </w:rPr>
  </w:style>
  <w:style w:type="paragraph" w:styleId="Ttulo1">
    <w:name w:val="heading 1"/>
    <w:basedOn w:val="Normal"/>
    <w:next w:val="Normal"/>
    <w:link w:val="Ttulo1Car"/>
    <w:uiPriority w:val="9"/>
    <w:qFormat/>
    <w:rsid w:val="00A54966"/>
    <w:pPr>
      <w:keepNext/>
      <w:spacing w:after="120"/>
      <w:outlineLvl w:val="0"/>
    </w:pPr>
    <w:rPr>
      <w:b/>
      <w:bCs/>
    </w:rPr>
  </w:style>
  <w:style w:type="paragraph" w:styleId="Ttulo2">
    <w:name w:val="heading 2"/>
    <w:basedOn w:val="Normal"/>
    <w:next w:val="Normal"/>
    <w:link w:val="Ttulo2Car"/>
    <w:uiPriority w:val="9"/>
    <w:unhideWhenUsed/>
    <w:qFormat/>
    <w:rsid w:val="00DA2B73"/>
    <w:pPr>
      <w:keepNext/>
      <w:spacing w:after="120" w:line="240" w:lineRule="auto"/>
      <w:outlineLvl w:val="1"/>
    </w:pPr>
    <w:rPr>
      <w:i/>
      <w:iCs/>
    </w:rPr>
  </w:style>
  <w:style w:type="paragraph" w:styleId="Ttulo3">
    <w:name w:val="heading 3"/>
    <w:basedOn w:val="Normal"/>
    <w:link w:val="Ttulo3Car"/>
    <w:uiPriority w:val="9"/>
    <w:unhideWhenUsed/>
    <w:qFormat/>
    <w:rsid w:val="00B83513"/>
    <w:pPr>
      <w:keepNext/>
      <w:spacing w:after="120"/>
      <w:outlineLvl w:val="2"/>
    </w:pPr>
    <w:rPr>
      <w:u w:val="single"/>
    </w:rPr>
  </w:style>
  <w:style w:type="paragraph" w:styleId="Ttulo4">
    <w:name w:val="heading 4"/>
    <w:basedOn w:val="Normal"/>
    <w:next w:val="Normal"/>
    <w:link w:val="Ttulo4Car"/>
    <w:uiPriority w:val="9"/>
    <w:unhideWhenUsed/>
    <w:qFormat/>
    <w:rsid w:val="00415AF2"/>
    <w:pPr>
      <w:keepNext/>
      <w:keepLines/>
      <w:numPr>
        <w:ilvl w:val="3"/>
        <w:numId w:val="10"/>
      </w:numPr>
      <w:spacing w:before="40"/>
      <w:outlineLvl w:val="3"/>
    </w:pPr>
    <w:rPr>
      <w:rFonts w:ascii="Segoe UI Semibold" w:eastAsiaTheme="majorEastAsia" w:hAnsi="Segoe UI Semibold" w:cstheme="majorBidi"/>
      <w:iCs/>
      <w:color w:val="2B275E" w:themeColor="text2"/>
    </w:rPr>
  </w:style>
  <w:style w:type="paragraph" w:styleId="Ttulo5">
    <w:name w:val="heading 5"/>
    <w:basedOn w:val="Normal"/>
    <w:next w:val="Normal"/>
    <w:link w:val="Ttulo5Car"/>
    <w:uiPriority w:val="9"/>
    <w:unhideWhenUsed/>
    <w:qFormat/>
    <w:rsid w:val="00C65671"/>
    <w:pPr>
      <w:keepNext/>
      <w:keepLines/>
      <w:numPr>
        <w:ilvl w:val="4"/>
        <w:numId w:val="10"/>
      </w:numPr>
      <w:spacing w:before="40"/>
      <w:outlineLvl w:val="4"/>
    </w:pPr>
    <w:rPr>
      <w:rFonts w:ascii="Segoe UI Semibold" w:eastAsiaTheme="majorEastAsia" w:hAnsi="Segoe UI Semibold" w:cstheme="majorBidi"/>
      <w:color w:val="201D46" w:themeColor="accent1" w:themeShade="BF"/>
    </w:rPr>
  </w:style>
  <w:style w:type="paragraph" w:styleId="Ttulo6">
    <w:name w:val="heading 6"/>
    <w:basedOn w:val="Normal"/>
    <w:next w:val="Normal"/>
    <w:link w:val="Ttulo6Car"/>
    <w:uiPriority w:val="9"/>
    <w:unhideWhenUsed/>
    <w:qFormat/>
    <w:rsid w:val="002C09C1"/>
    <w:pPr>
      <w:keepNext/>
      <w:keepLines/>
      <w:numPr>
        <w:ilvl w:val="5"/>
        <w:numId w:val="10"/>
      </w:numPr>
      <w:spacing w:before="40"/>
      <w:outlineLvl w:val="5"/>
    </w:pPr>
    <w:rPr>
      <w:rFonts w:asciiTheme="majorHAnsi" w:eastAsiaTheme="majorEastAsia" w:hAnsiTheme="majorHAnsi" w:cstheme="majorBidi"/>
      <w:color w:val="15132E" w:themeColor="accent1" w:themeShade="7F"/>
    </w:rPr>
  </w:style>
  <w:style w:type="paragraph" w:styleId="Ttulo7">
    <w:name w:val="heading 7"/>
    <w:basedOn w:val="Normal"/>
    <w:next w:val="Normal"/>
    <w:link w:val="Ttulo7Car"/>
    <w:uiPriority w:val="9"/>
    <w:semiHidden/>
    <w:unhideWhenUsed/>
    <w:qFormat/>
    <w:rsid w:val="002C09C1"/>
    <w:pPr>
      <w:keepNext/>
      <w:keepLines/>
      <w:numPr>
        <w:ilvl w:val="6"/>
        <w:numId w:val="10"/>
      </w:numPr>
      <w:spacing w:before="40"/>
      <w:outlineLvl w:val="6"/>
    </w:pPr>
    <w:rPr>
      <w:rFonts w:asciiTheme="majorHAnsi" w:eastAsiaTheme="majorEastAsia" w:hAnsiTheme="majorHAnsi" w:cstheme="majorBidi"/>
      <w:i/>
      <w:iCs/>
      <w:color w:val="15132E" w:themeColor="accent1" w:themeShade="7F"/>
    </w:rPr>
  </w:style>
  <w:style w:type="paragraph" w:styleId="Ttulo8">
    <w:name w:val="heading 8"/>
    <w:basedOn w:val="Normal"/>
    <w:next w:val="Normal"/>
    <w:link w:val="Ttulo8Car"/>
    <w:uiPriority w:val="9"/>
    <w:semiHidden/>
    <w:unhideWhenUsed/>
    <w:qFormat/>
    <w:rsid w:val="002C09C1"/>
    <w:pPr>
      <w:keepNext/>
      <w:keepLines/>
      <w:numPr>
        <w:ilvl w:val="7"/>
        <w:numId w:val="10"/>
      </w:numPr>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2C09C1"/>
    <w:pPr>
      <w:keepNext/>
      <w:keepLines/>
      <w:numPr>
        <w:ilvl w:val="8"/>
        <w:numId w:val="1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B83513"/>
    <w:rPr>
      <w:rFonts w:ascii="Times New Roman" w:eastAsiaTheme="minorEastAsia" w:hAnsi="Times New Roman"/>
      <w:u w:val="single"/>
      <w:lang w:val="en-US"/>
    </w:rPr>
  </w:style>
  <w:style w:type="paragraph" w:styleId="Textoindependiente">
    <w:name w:val="Body Text"/>
    <w:basedOn w:val="Normal"/>
    <w:link w:val="TextoindependienteCar"/>
    <w:uiPriority w:val="1"/>
    <w:rsid w:val="00D26334"/>
    <w:pPr>
      <w:widowControl w:val="0"/>
      <w:autoSpaceDE w:val="0"/>
      <w:autoSpaceDN w:val="0"/>
    </w:pPr>
    <w:rPr>
      <w:rFonts w:eastAsia="Arial" w:cs="Arial"/>
    </w:rPr>
  </w:style>
  <w:style w:type="character" w:customStyle="1" w:styleId="TextoindependienteCar">
    <w:name w:val="Texto independiente Car"/>
    <w:basedOn w:val="Fuentedeprrafopredeter"/>
    <w:link w:val="Textoindependiente"/>
    <w:uiPriority w:val="1"/>
    <w:rsid w:val="00D26334"/>
    <w:rPr>
      <w:rFonts w:eastAsia="Arial" w:cs="Arial"/>
      <w:lang w:val="en-US"/>
    </w:rPr>
  </w:style>
  <w:style w:type="character" w:customStyle="1" w:styleId="Ttulo1Car">
    <w:name w:val="Título 1 Car"/>
    <w:basedOn w:val="Fuentedeprrafopredeter"/>
    <w:link w:val="Ttulo1"/>
    <w:uiPriority w:val="9"/>
    <w:rsid w:val="00A54966"/>
    <w:rPr>
      <w:rFonts w:ascii="Times New Roman" w:eastAsiaTheme="minorEastAsia" w:hAnsi="Times New Roman"/>
      <w:b/>
      <w:bCs/>
      <w:lang w:val="en-US"/>
    </w:rPr>
  </w:style>
  <w:style w:type="character" w:customStyle="1" w:styleId="Ttulo2Car">
    <w:name w:val="Título 2 Car"/>
    <w:basedOn w:val="Fuentedeprrafopredeter"/>
    <w:link w:val="Ttulo2"/>
    <w:uiPriority w:val="9"/>
    <w:rsid w:val="00DA2B73"/>
    <w:rPr>
      <w:rFonts w:ascii="Times New Roman" w:eastAsiaTheme="minorEastAsia" w:hAnsi="Times New Roman"/>
      <w:i/>
      <w:iCs/>
      <w:lang w:val="en-US"/>
    </w:rPr>
  </w:style>
  <w:style w:type="paragraph" w:styleId="Encabezado">
    <w:name w:val="header"/>
    <w:basedOn w:val="Normal"/>
    <w:link w:val="EncabezadoCar"/>
    <w:uiPriority w:val="99"/>
    <w:unhideWhenUsed/>
    <w:qFormat/>
    <w:rsid w:val="00293683"/>
    <w:pPr>
      <w:tabs>
        <w:tab w:val="center" w:pos="4513"/>
        <w:tab w:val="right" w:pos="9026"/>
      </w:tabs>
    </w:pPr>
  </w:style>
  <w:style w:type="character" w:customStyle="1" w:styleId="EncabezadoCar">
    <w:name w:val="Encabezado Car"/>
    <w:basedOn w:val="Fuentedeprrafopredeter"/>
    <w:link w:val="Encabezado"/>
    <w:uiPriority w:val="99"/>
    <w:rsid w:val="00293683"/>
  </w:style>
  <w:style w:type="paragraph" w:styleId="Piedepgina">
    <w:name w:val="footer"/>
    <w:basedOn w:val="Normal"/>
    <w:link w:val="PiedepginaCar"/>
    <w:uiPriority w:val="99"/>
    <w:unhideWhenUsed/>
    <w:qFormat/>
    <w:rsid w:val="00D26334"/>
    <w:pPr>
      <w:tabs>
        <w:tab w:val="center" w:pos="4513"/>
        <w:tab w:val="right" w:pos="9026"/>
      </w:tabs>
    </w:pPr>
    <w:rPr>
      <w:sz w:val="20"/>
    </w:rPr>
  </w:style>
  <w:style w:type="character" w:customStyle="1" w:styleId="PiedepginaCar">
    <w:name w:val="Pie de página Car"/>
    <w:basedOn w:val="Fuentedeprrafopredeter"/>
    <w:link w:val="Piedepgina"/>
    <w:uiPriority w:val="99"/>
    <w:rsid w:val="00D26334"/>
    <w:rPr>
      <w:rFonts w:eastAsiaTheme="minorEastAsia"/>
      <w:sz w:val="20"/>
    </w:rPr>
  </w:style>
  <w:style w:type="character" w:styleId="Hipervnculo">
    <w:name w:val="Hyperlink"/>
    <w:basedOn w:val="Fuentedeprrafopredeter"/>
    <w:uiPriority w:val="99"/>
    <w:unhideWhenUsed/>
    <w:rsid w:val="00D26334"/>
    <w:rPr>
      <w:rFonts w:asciiTheme="minorHAnsi" w:hAnsiTheme="minorHAnsi"/>
      <w:i w:val="0"/>
      <w:color w:val="655FBC" w:themeColor="text2" w:themeTint="99"/>
      <w:u w:val="single"/>
    </w:rPr>
  </w:style>
  <w:style w:type="character" w:customStyle="1" w:styleId="UnresolvedMention1">
    <w:name w:val="Unresolved Mention1"/>
    <w:basedOn w:val="Fuentedeprrafopredeter"/>
    <w:uiPriority w:val="99"/>
    <w:semiHidden/>
    <w:unhideWhenUsed/>
    <w:rsid w:val="008219B3"/>
    <w:rPr>
      <w:color w:val="605E5C"/>
      <w:shd w:val="clear" w:color="auto" w:fill="E1DFDD"/>
    </w:rPr>
  </w:style>
  <w:style w:type="character" w:customStyle="1" w:styleId="Ttulo4Car">
    <w:name w:val="Título 4 Car"/>
    <w:basedOn w:val="Fuentedeprrafopredeter"/>
    <w:link w:val="Ttulo4"/>
    <w:uiPriority w:val="9"/>
    <w:rsid w:val="00415AF2"/>
    <w:rPr>
      <w:rFonts w:ascii="Segoe UI Semibold" w:eastAsiaTheme="majorEastAsia" w:hAnsi="Segoe UI Semibold" w:cstheme="majorBidi"/>
      <w:iCs/>
      <w:color w:val="2B275E" w:themeColor="text2"/>
    </w:rPr>
  </w:style>
  <w:style w:type="paragraph" w:styleId="Ttulo">
    <w:name w:val="Title"/>
    <w:basedOn w:val="Normal"/>
    <w:next w:val="Normal"/>
    <w:link w:val="TtuloCar"/>
    <w:uiPriority w:val="10"/>
    <w:qFormat/>
    <w:rsid w:val="00D26334"/>
    <w:pPr>
      <w:contextualSpacing/>
    </w:pPr>
    <w:rPr>
      <w:rFonts w:eastAsiaTheme="majorEastAsia" w:cstheme="majorBidi"/>
      <w:spacing w:val="-10"/>
      <w:kern w:val="28"/>
      <w:sz w:val="56"/>
      <w:szCs w:val="56"/>
    </w:rPr>
  </w:style>
  <w:style w:type="character" w:customStyle="1" w:styleId="TtuloCar">
    <w:name w:val="Título Car"/>
    <w:basedOn w:val="Fuentedeprrafopredeter"/>
    <w:link w:val="Ttulo"/>
    <w:uiPriority w:val="10"/>
    <w:rsid w:val="00D26334"/>
    <w:rPr>
      <w:rFonts w:eastAsiaTheme="majorEastAsia" w:cstheme="majorBidi"/>
      <w:spacing w:val="-10"/>
      <w:kern w:val="28"/>
      <w:sz w:val="56"/>
      <w:szCs w:val="56"/>
    </w:rPr>
  </w:style>
  <w:style w:type="paragraph" w:styleId="Subttulo">
    <w:name w:val="Subtitle"/>
    <w:basedOn w:val="Normal"/>
    <w:next w:val="Normal"/>
    <w:link w:val="SubttuloCar"/>
    <w:uiPriority w:val="11"/>
    <w:qFormat/>
    <w:rsid w:val="00D26334"/>
    <w:pPr>
      <w:numPr>
        <w:ilvl w:val="1"/>
      </w:numPr>
    </w:pPr>
    <w:rPr>
      <w:color w:val="5A5A5A" w:themeColor="text1" w:themeTint="A5"/>
      <w:spacing w:val="15"/>
      <w:sz w:val="22"/>
      <w:szCs w:val="22"/>
    </w:rPr>
  </w:style>
  <w:style w:type="character" w:customStyle="1" w:styleId="SubttuloCar">
    <w:name w:val="Subtítulo Car"/>
    <w:basedOn w:val="Fuentedeprrafopredeter"/>
    <w:link w:val="Subttulo"/>
    <w:uiPriority w:val="11"/>
    <w:rsid w:val="00D26334"/>
    <w:rPr>
      <w:rFonts w:eastAsiaTheme="minorEastAsia"/>
      <w:color w:val="5A5A5A" w:themeColor="text1" w:themeTint="A5"/>
      <w:spacing w:val="15"/>
      <w:sz w:val="22"/>
      <w:szCs w:val="22"/>
    </w:rPr>
  </w:style>
  <w:style w:type="character" w:styleId="nfasissutil">
    <w:name w:val="Subtle Emphasis"/>
    <w:basedOn w:val="Fuentedeprrafopredeter"/>
    <w:uiPriority w:val="19"/>
    <w:qFormat/>
    <w:rsid w:val="00D26334"/>
    <w:rPr>
      <w:rFonts w:asciiTheme="minorHAnsi" w:hAnsiTheme="minorHAnsi"/>
      <w:i/>
      <w:iCs/>
      <w:color w:val="404040" w:themeColor="text1" w:themeTint="BF"/>
    </w:rPr>
  </w:style>
  <w:style w:type="character" w:styleId="nfasis">
    <w:name w:val="Emphasis"/>
    <w:basedOn w:val="Fuentedeprrafopredeter"/>
    <w:uiPriority w:val="20"/>
    <w:qFormat/>
    <w:rsid w:val="00D26334"/>
    <w:rPr>
      <w:rFonts w:asciiTheme="minorHAnsi" w:hAnsiTheme="minorHAnsi"/>
      <w:i/>
      <w:iCs/>
    </w:rPr>
  </w:style>
  <w:style w:type="character" w:styleId="nfasisintenso">
    <w:name w:val="Intense Emphasis"/>
    <w:basedOn w:val="Fuentedeprrafopredeter"/>
    <w:uiPriority w:val="21"/>
    <w:qFormat/>
    <w:rsid w:val="00D26334"/>
    <w:rPr>
      <w:rFonts w:asciiTheme="minorHAnsi" w:hAnsiTheme="minorHAnsi"/>
      <w:i/>
      <w:iCs/>
      <w:color w:val="2B275E" w:themeColor="accent1"/>
    </w:rPr>
  </w:style>
  <w:style w:type="character" w:styleId="Fuerte">
    <w:name w:val="Strong"/>
    <w:basedOn w:val="Fuentedeprrafopredeter"/>
    <w:uiPriority w:val="22"/>
    <w:qFormat/>
    <w:rsid w:val="00D26334"/>
    <w:rPr>
      <w:rFonts w:asciiTheme="minorHAnsi" w:hAnsiTheme="minorHAnsi"/>
      <w:b/>
      <w:bCs/>
    </w:rPr>
  </w:style>
  <w:style w:type="paragraph" w:styleId="Cita">
    <w:name w:val="Quote"/>
    <w:basedOn w:val="Normal"/>
    <w:next w:val="Normal"/>
    <w:link w:val="CitaCar"/>
    <w:uiPriority w:val="29"/>
    <w:qFormat/>
    <w:rsid w:val="00D26334"/>
    <w:pPr>
      <w:spacing w:before="200"/>
      <w:ind w:left="864" w:right="864"/>
      <w:jc w:val="center"/>
    </w:pPr>
    <w:rPr>
      <w:i/>
      <w:iCs/>
      <w:color w:val="404040" w:themeColor="text1" w:themeTint="BF"/>
    </w:rPr>
  </w:style>
  <w:style w:type="character" w:customStyle="1" w:styleId="CitaCar">
    <w:name w:val="Cita Car"/>
    <w:basedOn w:val="Fuentedeprrafopredeter"/>
    <w:link w:val="Cita"/>
    <w:uiPriority w:val="29"/>
    <w:rsid w:val="00D26334"/>
    <w:rPr>
      <w:rFonts w:eastAsiaTheme="minorEastAsia"/>
      <w:i/>
      <w:iCs/>
      <w:color w:val="404040" w:themeColor="text1" w:themeTint="BF"/>
    </w:rPr>
  </w:style>
  <w:style w:type="paragraph" w:styleId="Citadestacada">
    <w:name w:val="Intense Quote"/>
    <w:basedOn w:val="Normal"/>
    <w:next w:val="Normal"/>
    <w:link w:val="CitadestacadaCar"/>
    <w:uiPriority w:val="30"/>
    <w:qFormat/>
    <w:rsid w:val="00D26334"/>
    <w:pPr>
      <w:pBdr>
        <w:top w:val="single" w:sz="4" w:space="10" w:color="2B275E" w:themeColor="accent1"/>
        <w:bottom w:val="single" w:sz="4" w:space="10" w:color="2B275E" w:themeColor="accent1"/>
      </w:pBdr>
      <w:spacing w:before="360" w:after="360"/>
      <w:ind w:left="864" w:right="864"/>
      <w:jc w:val="center"/>
    </w:pPr>
    <w:rPr>
      <w:b/>
      <w:i/>
      <w:iCs/>
      <w:color w:val="2B275E" w:themeColor="accent1"/>
    </w:rPr>
  </w:style>
  <w:style w:type="character" w:customStyle="1" w:styleId="CitadestacadaCar">
    <w:name w:val="Cita destacada Car"/>
    <w:basedOn w:val="Fuentedeprrafopredeter"/>
    <w:link w:val="Citadestacada"/>
    <w:uiPriority w:val="30"/>
    <w:rsid w:val="00D26334"/>
    <w:rPr>
      <w:rFonts w:eastAsiaTheme="minorEastAsia"/>
      <w:b/>
      <w:i/>
      <w:iCs/>
      <w:color w:val="2B275E" w:themeColor="accent1"/>
    </w:rPr>
  </w:style>
  <w:style w:type="character" w:styleId="Referenciasutil">
    <w:name w:val="Subtle Reference"/>
    <w:basedOn w:val="Fuentedeprrafopredeter"/>
    <w:uiPriority w:val="31"/>
    <w:qFormat/>
    <w:rsid w:val="00D26334"/>
    <w:rPr>
      <w:rFonts w:asciiTheme="minorHAnsi" w:hAnsiTheme="minorHAnsi"/>
      <w:smallCaps/>
      <w:color w:val="5A5A5A" w:themeColor="text1" w:themeTint="A5"/>
    </w:rPr>
  </w:style>
  <w:style w:type="character" w:styleId="Referenciaintensa">
    <w:name w:val="Intense Reference"/>
    <w:basedOn w:val="Fuentedeprrafopredeter"/>
    <w:uiPriority w:val="32"/>
    <w:qFormat/>
    <w:rsid w:val="00D26334"/>
    <w:rPr>
      <w:rFonts w:asciiTheme="minorHAnsi" w:hAnsiTheme="minorHAnsi"/>
      <w:b/>
      <w:bCs/>
      <w:smallCaps/>
      <w:color w:val="2B275E" w:themeColor="accent1"/>
      <w:spacing w:val="5"/>
    </w:rPr>
  </w:style>
  <w:style w:type="character" w:styleId="Ttulodellibro">
    <w:name w:val="Book Title"/>
    <w:basedOn w:val="Fuentedeprrafopredeter"/>
    <w:uiPriority w:val="33"/>
    <w:qFormat/>
    <w:rsid w:val="00D26334"/>
    <w:rPr>
      <w:rFonts w:asciiTheme="minorHAnsi" w:hAnsiTheme="minorHAnsi"/>
      <w:b/>
      <w:bCs/>
      <w:i/>
      <w:iCs/>
      <w:spacing w:val="5"/>
    </w:rPr>
  </w:style>
  <w:style w:type="paragraph" w:styleId="Prrafodelista">
    <w:name w:val="List Paragraph"/>
    <w:aliases w:val="Bulleted list 1,Bullet1,Section 5,Bullet 1,Bullet List,Table Legend,Halloran Body,Light Grid - Accent 31,Bullets Points,Table Header Row,Bullets,FooterText,List Paragraph1,Colorful List Accent 1,numbered,Paragraphe de liste1,列出段落,列出段落1"/>
    <w:basedOn w:val="Normal"/>
    <w:link w:val="PrrafodelistaCar"/>
    <w:uiPriority w:val="34"/>
    <w:qFormat/>
    <w:rsid w:val="00D26334"/>
    <w:pPr>
      <w:ind w:left="720"/>
      <w:contextualSpacing/>
    </w:pPr>
  </w:style>
  <w:style w:type="character" w:styleId="Nmerodepgina">
    <w:name w:val="page number"/>
    <w:basedOn w:val="Fuentedeprrafopredeter"/>
    <w:uiPriority w:val="99"/>
    <w:semiHidden/>
    <w:unhideWhenUsed/>
    <w:rsid w:val="0017659B"/>
  </w:style>
  <w:style w:type="paragraph" w:styleId="Sinespaciado">
    <w:name w:val="No Spacing"/>
    <w:link w:val="SinespaciadoCar"/>
    <w:uiPriority w:val="1"/>
    <w:qFormat/>
    <w:rsid w:val="0017659B"/>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17659B"/>
    <w:rPr>
      <w:rFonts w:eastAsiaTheme="minorEastAsia"/>
      <w:sz w:val="22"/>
      <w:szCs w:val="22"/>
      <w:lang w:val="en-US" w:eastAsia="zh-CN"/>
    </w:rPr>
  </w:style>
  <w:style w:type="table" w:styleId="Tablaconcuadrcula">
    <w:name w:val="Table Grid"/>
    <w:basedOn w:val="Tablanormal"/>
    <w:uiPriority w:val="39"/>
    <w:rsid w:val="002B60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79661A"/>
    <w:pPr>
      <w:spacing w:line="259" w:lineRule="auto"/>
      <w:outlineLvl w:val="9"/>
    </w:pPr>
    <w:rPr>
      <w:rFonts w:asciiTheme="majorHAnsi" w:hAnsiTheme="majorHAnsi"/>
      <w:b w:val="0"/>
    </w:rPr>
  </w:style>
  <w:style w:type="paragraph" w:styleId="TDC2">
    <w:name w:val="toc 2"/>
    <w:basedOn w:val="Normal"/>
    <w:next w:val="Normal"/>
    <w:autoRedefine/>
    <w:uiPriority w:val="39"/>
    <w:unhideWhenUsed/>
    <w:rsid w:val="0079661A"/>
    <w:pPr>
      <w:spacing w:after="100" w:line="259" w:lineRule="auto"/>
      <w:ind w:left="220"/>
    </w:pPr>
    <w:rPr>
      <w:rFonts w:cs="Times New Roman"/>
      <w:sz w:val="22"/>
      <w:szCs w:val="22"/>
    </w:rPr>
  </w:style>
  <w:style w:type="paragraph" w:styleId="TDC1">
    <w:name w:val="toc 1"/>
    <w:basedOn w:val="Normal"/>
    <w:next w:val="Normal"/>
    <w:autoRedefine/>
    <w:uiPriority w:val="39"/>
    <w:unhideWhenUsed/>
    <w:rsid w:val="0079661A"/>
    <w:pPr>
      <w:spacing w:after="100" w:line="259" w:lineRule="auto"/>
    </w:pPr>
    <w:rPr>
      <w:rFonts w:cs="Times New Roman"/>
      <w:sz w:val="22"/>
      <w:szCs w:val="22"/>
    </w:rPr>
  </w:style>
  <w:style w:type="paragraph" w:styleId="TDC3">
    <w:name w:val="toc 3"/>
    <w:basedOn w:val="Normal"/>
    <w:next w:val="Normal"/>
    <w:autoRedefine/>
    <w:uiPriority w:val="39"/>
    <w:unhideWhenUsed/>
    <w:rsid w:val="0079661A"/>
    <w:pPr>
      <w:spacing w:after="100" w:line="259" w:lineRule="auto"/>
      <w:ind w:left="440"/>
    </w:pPr>
    <w:rPr>
      <w:rFonts w:cs="Times New Roman"/>
      <w:sz w:val="22"/>
      <w:szCs w:val="22"/>
    </w:rPr>
  </w:style>
  <w:style w:type="table" w:customStyle="1" w:styleId="ListTable3-Accent11">
    <w:name w:val="List Table 3 - Accent 11"/>
    <w:basedOn w:val="Tablanormal"/>
    <w:uiPriority w:val="48"/>
    <w:rsid w:val="0079661A"/>
    <w:tblPr>
      <w:tblStyleRowBandSize w:val="1"/>
      <w:tblStyleColBandSize w:val="1"/>
      <w:tblBorders>
        <w:top w:val="single" w:sz="4" w:space="0" w:color="2B275E" w:themeColor="accent1"/>
        <w:left w:val="single" w:sz="4" w:space="0" w:color="2B275E" w:themeColor="accent1"/>
        <w:bottom w:val="single" w:sz="4" w:space="0" w:color="2B275E" w:themeColor="accent1"/>
        <w:right w:val="single" w:sz="4" w:space="0" w:color="2B275E" w:themeColor="accent1"/>
      </w:tblBorders>
    </w:tblPr>
    <w:tblStylePr w:type="firstRow">
      <w:rPr>
        <w:b/>
        <w:bCs/>
        <w:color w:val="FFFFFF" w:themeColor="background1"/>
      </w:rPr>
      <w:tblPr/>
      <w:tcPr>
        <w:shd w:val="clear" w:color="auto" w:fill="2B275E" w:themeFill="accent1"/>
      </w:tcPr>
    </w:tblStylePr>
    <w:tblStylePr w:type="lastRow">
      <w:rPr>
        <w:b/>
        <w:bCs/>
      </w:rPr>
      <w:tblPr/>
      <w:tcPr>
        <w:tcBorders>
          <w:top w:val="double" w:sz="4" w:space="0" w:color="2B275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B275E" w:themeColor="accent1"/>
          <w:right w:val="single" w:sz="4" w:space="0" w:color="2B275E" w:themeColor="accent1"/>
        </w:tcBorders>
      </w:tcPr>
    </w:tblStylePr>
    <w:tblStylePr w:type="band1Horz">
      <w:tblPr/>
      <w:tcPr>
        <w:tcBorders>
          <w:top w:val="single" w:sz="4" w:space="0" w:color="2B275E" w:themeColor="accent1"/>
          <w:bottom w:val="single" w:sz="4" w:space="0" w:color="2B275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275E" w:themeColor="accent1"/>
          <w:left w:val="nil"/>
        </w:tcBorders>
      </w:tcPr>
    </w:tblStylePr>
    <w:tblStylePr w:type="swCell">
      <w:tblPr/>
      <w:tcPr>
        <w:tcBorders>
          <w:top w:val="double" w:sz="4" w:space="0" w:color="2B275E" w:themeColor="accent1"/>
          <w:right w:val="nil"/>
        </w:tcBorders>
      </w:tcPr>
    </w:tblStylePr>
  </w:style>
  <w:style w:type="table" w:customStyle="1" w:styleId="Eviera-2018">
    <w:name w:val="Eviera - 2018"/>
    <w:basedOn w:val="Tablanormal"/>
    <w:uiPriority w:val="99"/>
    <w:qFormat/>
    <w:rsid w:val="00D8466D"/>
    <w:pPr>
      <w:spacing w:before="40" w:after="40"/>
    </w:pPr>
    <w:rPr>
      <w:rFonts w:ascii="Segoe UI Symbol" w:hAnsi="Segoe UI Symbol"/>
      <w:sz w:val="18"/>
      <w:szCs w:val="22"/>
      <w:lang w:val="en-US"/>
    </w:rPr>
    <w:tblPr>
      <w:tblStyleRowBandSize w:val="1"/>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4" w:space="0" w:color="FFFFFF" w:themeColor="background1"/>
        <w:insideV w:val="single" w:sz="4" w:space="0" w:color="FFFFFF" w:themeColor="background1"/>
      </w:tblBorders>
    </w:tblPr>
    <w:tcPr>
      <w:shd w:val="clear" w:color="auto" w:fill="auto"/>
    </w:tcPr>
    <w:tblStylePr w:type="firstRow">
      <w:pPr>
        <w:jc w:val="center"/>
      </w:pPr>
      <w:rPr>
        <w:rFonts w:ascii="Calibri Light" w:hAnsi="Calibri Light"/>
        <w:b/>
        <w:color w:val="9B9896" w:themeColor="accent6"/>
        <w:sz w:val="18"/>
      </w:rPr>
      <w:tblPr/>
      <w:trPr>
        <w:tblHeader/>
      </w:trPr>
      <w:tcPr>
        <w:shd w:val="clear" w:color="auto" w:fill="FFFFFF" w:themeFill="background1"/>
      </w:tcPr>
    </w:tblStylePr>
    <w:tblStylePr w:type="firstCol">
      <w:pPr>
        <w:jc w:val="left"/>
      </w:pPr>
      <w:tblPr/>
      <w:tcPr>
        <w:vAlign w:val="center"/>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FFFFFF" w:themeColor="background1"/>
        <w:sz w:val="18"/>
      </w:rPr>
      <w:tblPr/>
      <w:tcPr>
        <w:vAlign w:val="center"/>
      </w:tcPr>
    </w:tblStylePr>
  </w:style>
  <w:style w:type="paragraph" w:customStyle="1" w:styleId="TableText">
    <w:name w:val="Table Text"/>
    <w:basedOn w:val="Normal"/>
    <w:link w:val="TableTextChar"/>
    <w:qFormat/>
    <w:rsid w:val="00D8466D"/>
    <w:pPr>
      <w:spacing w:before="40" w:after="40"/>
    </w:pPr>
    <w:rPr>
      <w:rFonts w:eastAsiaTheme="minorHAnsi"/>
      <w:sz w:val="18"/>
      <w:szCs w:val="22"/>
    </w:rPr>
  </w:style>
  <w:style w:type="character" w:customStyle="1" w:styleId="TableTextChar">
    <w:name w:val="Table Text Char"/>
    <w:basedOn w:val="Fuentedeprrafopredeter"/>
    <w:link w:val="TableText"/>
    <w:rsid w:val="00D8466D"/>
    <w:rPr>
      <w:sz w:val="18"/>
      <w:szCs w:val="22"/>
      <w:lang w:val="en-US"/>
    </w:rPr>
  </w:style>
  <w:style w:type="paragraph" w:styleId="Descripcin">
    <w:name w:val="caption"/>
    <w:aliases w:val="Table Caption,Table caption,Quotation text,NICE Caption,- H17,Bayer Caption,IB Caption,Medical Caption,Caption - H17,! Q,B Caption,PHE Caption,Char1,c,AW Caption,fig cadre,Caption Char Char,Caption Char Char Char Char,fig cadre Char2"/>
    <w:basedOn w:val="Normal"/>
    <w:next w:val="Normal"/>
    <w:link w:val="DescripcinCar"/>
    <w:unhideWhenUsed/>
    <w:qFormat/>
    <w:rsid w:val="00CF65AD"/>
    <w:pPr>
      <w:keepNext/>
    </w:pPr>
    <w:rPr>
      <w:b/>
      <w:bCs/>
      <w:iCs/>
      <w:szCs w:val="18"/>
    </w:rPr>
  </w:style>
  <w:style w:type="paragraph" w:styleId="Tabladeilustraciones">
    <w:name w:val="table of figures"/>
    <w:basedOn w:val="Normal"/>
    <w:next w:val="Normal"/>
    <w:uiPriority w:val="99"/>
    <w:unhideWhenUsed/>
    <w:rsid w:val="00547433"/>
  </w:style>
  <w:style w:type="character" w:styleId="Refdecomentario">
    <w:name w:val="annotation reference"/>
    <w:basedOn w:val="Fuentedeprrafopredeter"/>
    <w:uiPriority w:val="99"/>
    <w:semiHidden/>
    <w:unhideWhenUsed/>
    <w:rsid w:val="009E0665"/>
    <w:rPr>
      <w:sz w:val="16"/>
      <w:szCs w:val="16"/>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sid w:val="009E0665"/>
    <w:rPr>
      <w:rFonts w:ascii="Times New Roman" w:eastAsiaTheme="minorEastAsia" w:hAnsi="Times New Roman"/>
      <w:sz w:val="20"/>
      <w:szCs w:val="20"/>
      <w:lang w:val="en-US"/>
    </w:rPr>
  </w:style>
  <w:style w:type="character" w:customStyle="1" w:styleId="CommentReference1">
    <w:name w:val="Comment Reference1"/>
    <w:basedOn w:val="Fuentedeprrafopredeter"/>
    <w:uiPriority w:val="99"/>
    <w:semiHidden/>
    <w:unhideWhenUsed/>
    <w:rsid w:val="005B5304"/>
    <w:rPr>
      <w:sz w:val="16"/>
      <w:szCs w:val="16"/>
    </w:rPr>
  </w:style>
  <w:style w:type="paragraph" w:customStyle="1" w:styleId="CommentText1">
    <w:name w:val="Comment Text1"/>
    <w:basedOn w:val="Normal"/>
    <w:uiPriority w:val="99"/>
    <w:unhideWhenUsed/>
    <w:rsid w:val="005B5304"/>
    <w:pPr>
      <w:spacing w:line="240" w:lineRule="auto"/>
    </w:pPr>
    <w:rPr>
      <w:sz w:val="20"/>
      <w:szCs w:val="20"/>
    </w:rPr>
  </w:style>
  <w:style w:type="paragraph" w:styleId="Listaconvietas">
    <w:name w:val="List Bullet"/>
    <w:aliases w:val="List Bullet 1"/>
    <w:basedOn w:val="Normal"/>
    <w:uiPriority w:val="99"/>
    <w:rsid w:val="00821A13"/>
    <w:pPr>
      <w:numPr>
        <w:numId w:val="6"/>
      </w:numPr>
      <w:spacing w:after="120"/>
    </w:pPr>
    <w:rPr>
      <w:rFonts w:eastAsia="Times New Roman" w:cs="Times New Roman"/>
      <w:sz w:val="22"/>
    </w:rPr>
  </w:style>
  <w:style w:type="character" w:customStyle="1" w:styleId="DescripcinCar">
    <w:name w:val="Descripción Car"/>
    <w:aliases w:val="Table Caption Car,Table caption Car,Quotation text Car,NICE Caption Car,- H17 Car,Bayer Caption Car,IB Caption Car,Medical Caption Car,Caption - H17 Car,! Q Car,B Caption Car,PHE Caption Car,Char1 Car,c Car,AW Caption Car,fig cadre Car"/>
    <w:basedOn w:val="Fuentedeprrafopredeter"/>
    <w:link w:val="Descripcin"/>
    <w:rsid w:val="00CF65AD"/>
    <w:rPr>
      <w:rFonts w:ascii="Times New Roman" w:eastAsiaTheme="minorEastAsia" w:hAnsi="Times New Roman"/>
      <w:b/>
      <w:bCs/>
      <w:iCs/>
      <w:szCs w:val="18"/>
      <w:lang w:val="en-US"/>
    </w:rPr>
  </w:style>
  <w:style w:type="paragraph" w:customStyle="1" w:styleId="TableFootnotesAbbreviations">
    <w:name w:val="Table Footnotes/Abbreviations"/>
    <w:basedOn w:val="Textoindependiente"/>
    <w:link w:val="TableFootnotesAbbreviationsChar"/>
    <w:rsid w:val="000B4515"/>
    <w:pPr>
      <w:widowControl/>
      <w:autoSpaceDE/>
      <w:autoSpaceDN/>
      <w:spacing w:before="60"/>
    </w:pPr>
    <w:rPr>
      <w:rFonts w:eastAsia="Times New Roman" w:cs="Times New Roman"/>
      <w:sz w:val="18"/>
      <w:szCs w:val="20"/>
    </w:rPr>
  </w:style>
  <w:style w:type="character" w:customStyle="1" w:styleId="TableFootnotesAbbreviationsChar">
    <w:name w:val="Table Footnotes/Abbreviations Char"/>
    <w:basedOn w:val="TextoindependienteCar"/>
    <w:link w:val="TableFootnotesAbbreviations"/>
    <w:rsid w:val="000B4515"/>
    <w:rPr>
      <w:rFonts w:eastAsia="Times New Roman" w:cs="Times New Roman"/>
      <w:sz w:val="18"/>
      <w:szCs w:val="20"/>
      <w:lang w:val="en-US"/>
    </w:rPr>
  </w:style>
  <w:style w:type="paragraph" w:customStyle="1" w:styleId="FigureCaption">
    <w:name w:val="Figure Caption"/>
    <w:basedOn w:val="Descripcin"/>
    <w:link w:val="FigureCaptionChar"/>
    <w:rsid w:val="00BC4271"/>
    <w:pPr>
      <w:spacing w:before="120" w:after="60"/>
      <w:ind w:left="1008" w:hanging="1008"/>
    </w:pPr>
    <w:rPr>
      <w:rFonts w:eastAsia="Times New Roman" w:cs="Times New Roman"/>
      <w:b w:val="0"/>
      <w:bCs w:val="0"/>
      <w:i/>
      <w:iCs w:val="0"/>
      <w:color w:val="FFFFFF" w:themeColor="background1"/>
    </w:rPr>
  </w:style>
  <w:style w:type="character" w:customStyle="1" w:styleId="FigureCaptionChar">
    <w:name w:val="Figure Caption Char"/>
    <w:basedOn w:val="DescripcinCar"/>
    <w:link w:val="FigureCaption"/>
    <w:rsid w:val="00BC4271"/>
    <w:rPr>
      <w:rFonts w:ascii="Segoe UI Semibold" w:eastAsia="Times New Roman" w:hAnsi="Segoe UI Semibold" w:cs="Times New Roman"/>
      <w:b w:val="0"/>
      <w:bCs w:val="0"/>
      <w:i/>
      <w:iCs w:val="0"/>
      <w:color w:val="FFFFFF" w:themeColor="background1"/>
      <w:sz w:val="18"/>
      <w:szCs w:val="18"/>
      <w:lang w:val="en-US"/>
    </w:rPr>
  </w:style>
  <w:style w:type="paragraph" w:styleId="Revisin">
    <w:name w:val="Revision"/>
    <w:hidden/>
    <w:uiPriority w:val="99"/>
    <w:semiHidden/>
    <w:rsid w:val="00214A10"/>
    <w:rPr>
      <w:rFonts w:eastAsiaTheme="minorEastAsia"/>
    </w:rPr>
  </w:style>
  <w:style w:type="paragraph" w:customStyle="1" w:styleId="EndNoteBibliographyTitle">
    <w:name w:val="EndNote Bibliography Title"/>
    <w:basedOn w:val="Normal"/>
    <w:link w:val="EndNoteBibliographyTitleChar"/>
    <w:rsid w:val="00A2318D"/>
    <w:pPr>
      <w:jc w:val="center"/>
    </w:pPr>
    <w:rPr>
      <w:rFonts w:cs="Times New Roman"/>
      <w:noProof/>
    </w:rPr>
  </w:style>
  <w:style w:type="character" w:customStyle="1" w:styleId="EndNoteBibliographyTitleChar">
    <w:name w:val="EndNote Bibliography Title Char"/>
    <w:basedOn w:val="Fuentedeprrafopredeter"/>
    <w:link w:val="EndNoteBibliographyTitle"/>
    <w:rsid w:val="00A2318D"/>
    <w:rPr>
      <w:rFonts w:ascii="Times New Roman" w:eastAsiaTheme="minorEastAsia" w:hAnsi="Times New Roman" w:cs="Times New Roman"/>
      <w:noProof/>
      <w:lang w:val="en-US"/>
    </w:rPr>
  </w:style>
  <w:style w:type="paragraph" w:customStyle="1" w:styleId="EndNoteBibliography">
    <w:name w:val="EndNote Bibliography"/>
    <w:basedOn w:val="Normal"/>
    <w:link w:val="EndNoteBibliographyChar"/>
    <w:rsid w:val="00A2318D"/>
    <w:pPr>
      <w:spacing w:line="240" w:lineRule="auto"/>
    </w:pPr>
    <w:rPr>
      <w:rFonts w:cs="Times New Roman"/>
      <w:noProof/>
    </w:rPr>
  </w:style>
  <w:style w:type="character" w:customStyle="1" w:styleId="EndNoteBibliographyChar">
    <w:name w:val="EndNote Bibliography Char"/>
    <w:basedOn w:val="Fuentedeprrafopredeter"/>
    <w:link w:val="EndNoteBibliography"/>
    <w:rsid w:val="00A2318D"/>
    <w:rPr>
      <w:rFonts w:ascii="Times New Roman" w:eastAsiaTheme="minorEastAsia" w:hAnsi="Times New Roman" w:cs="Times New Roman"/>
      <w:noProof/>
      <w:lang w:val="en-US"/>
    </w:rPr>
  </w:style>
  <w:style w:type="paragraph" w:customStyle="1" w:styleId="Section">
    <w:name w:val="Section"/>
    <w:link w:val="SectionChar"/>
    <w:qFormat/>
    <w:rsid w:val="007720A9"/>
    <w:pPr>
      <w:pBdr>
        <w:top w:val="single" w:sz="18" w:space="1" w:color="2B275E" w:themeColor="text2"/>
      </w:pBdr>
    </w:pPr>
    <w:rPr>
      <w:rFonts w:ascii="Times New Roman" w:eastAsiaTheme="majorEastAsia" w:hAnsi="Times New Roman" w:cstheme="majorBidi"/>
      <w:b/>
      <w:color w:val="201D46" w:themeColor="accent1" w:themeShade="BF"/>
      <w:sz w:val="32"/>
      <w:szCs w:val="32"/>
    </w:rPr>
  </w:style>
  <w:style w:type="character" w:customStyle="1" w:styleId="SectionChar">
    <w:name w:val="Section Char"/>
    <w:basedOn w:val="Ttulo1Car"/>
    <w:link w:val="Section"/>
    <w:rsid w:val="007720A9"/>
    <w:rPr>
      <w:rFonts w:ascii="Times New Roman" w:eastAsiaTheme="majorEastAsia" w:hAnsi="Times New Roman" w:cstheme="majorBidi"/>
      <w:b/>
      <w:bCs/>
      <w:color w:val="201D46" w:themeColor="accent1" w:themeShade="BF"/>
      <w:sz w:val="32"/>
      <w:szCs w:val="32"/>
      <w:lang w:val="en-US"/>
    </w:rPr>
  </w:style>
  <w:style w:type="character" w:customStyle="1" w:styleId="Ttulo5Car">
    <w:name w:val="Título 5 Car"/>
    <w:basedOn w:val="Fuentedeprrafopredeter"/>
    <w:link w:val="Ttulo5"/>
    <w:uiPriority w:val="9"/>
    <w:rsid w:val="00C65671"/>
    <w:rPr>
      <w:rFonts w:ascii="Segoe UI Semibold" w:eastAsiaTheme="majorEastAsia" w:hAnsi="Segoe UI Semibold" w:cstheme="majorBidi"/>
      <w:color w:val="201D46" w:themeColor="accent1" w:themeShade="BF"/>
    </w:rPr>
  </w:style>
  <w:style w:type="character" w:customStyle="1" w:styleId="Ttulo6Car">
    <w:name w:val="Título 6 Car"/>
    <w:basedOn w:val="Fuentedeprrafopredeter"/>
    <w:link w:val="Ttulo6"/>
    <w:uiPriority w:val="9"/>
    <w:rsid w:val="002C09C1"/>
    <w:rPr>
      <w:rFonts w:asciiTheme="majorHAnsi" w:eastAsiaTheme="majorEastAsia" w:hAnsiTheme="majorHAnsi" w:cstheme="majorBidi"/>
      <w:color w:val="15132E" w:themeColor="accent1" w:themeShade="7F"/>
    </w:rPr>
  </w:style>
  <w:style w:type="character" w:customStyle="1" w:styleId="Ttulo7Car">
    <w:name w:val="Título 7 Car"/>
    <w:basedOn w:val="Fuentedeprrafopredeter"/>
    <w:link w:val="Ttulo7"/>
    <w:uiPriority w:val="9"/>
    <w:semiHidden/>
    <w:rsid w:val="002C09C1"/>
    <w:rPr>
      <w:rFonts w:asciiTheme="majorHAnsi" w:eastAsiaTheme="majorEastAsia" w:hAnsiTheme="majorHAnsi" w:cstheme="majorBidi"/>
      <w:i/>
      <w:iCs/>
      <w:color w:val="15132E" w:themeColor="accent1" w:themeShade="7F"/>
    </w:rPr>
  </w:style>
  <w:style w:type="character" w:customStyle="1" w:styleId="Ttulo8Car">
    <w:name w:val="Título 8 Car"/>
    <w:basedOn w:val="Fuentedeprrafopredeter"/>
    <w:link w:val="Ttulo8"/>
    <w:uiPriority w:val="9"/>
    <w:semiHidden/>
    <w:rsid w:val="002C09C1"/>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2C09C1"/>
    <w:rPr>
      <w:rFonts w:asciiTheme="majorHAnsi" w:eastAsiaTheme="majorEastAsia" w:hAnsiTheme="majorHAnsi" w:cstheme="majorBidi"/>
      <w:i/>
      <w:iCs/>
      <w:color w:val="272727" w:themeColor="text1" w:themeTint="D8"/>
      <w:sz w:val="21"/>
      <w:szCs w:val="21"/>
    </w:rPr>
  </w:style>
  <w:style w:type="table" w:customStyle="1" w:styleId="Default">
    <w:name w:val="Default"/>
    <w:basedOn w:val="Tablanormal"/>
    <w:uiPriority w:val="99"/>
    <w:rsid w:val="00C6567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tblPr/>
      <w:tcPr>
        <w:shd w:val="clear" w:color="auto" w:fill="2B275E" w:themeFill="text2"/>
      </w:tcPr>
    </w:tblStylePr>
  </w:style>
  <w:style w:type="character" w:customStyle="1" w:styleId="Mention1">
    <w:name w:val="Mention1"/>
    <w:basedOn w:val="Fuentedeprrafopredeter"/>
    <w:uiPriority w:val="99"/>
    <w:unhideWhenUsed/>
    <w:rsid w:val="004B25F9"/>
    <w:rPr>
      <w:color w:val="2B579A"/>
      <w:shd w:val="clear" w:color="auto" w:fill="E1DFDD"/>
    </w:rPr>
  </w:style>
  <w:style w:type="paragraph" w:customStyle="1" w:styleId="Bulletedlist">
    <w:name w:val="Bulleted list"/>
    <w:basedOn w:val="Prrafodelista"/>
    <w:link w:val="BulletedlistChar"/>
    <w:rsid w:val="006670E1"/>
    <w:pPr>
      <w:spacing w:before="40" w:after="40" w:line="240" w:lineRule="auto"/>
      <w:ind w:left="432" w:hanging="216"/>
    </w:pPr>
    <w:rPr>
      <w:sz w:val="22"/>
      <w:szCs w:val="22"/>
    </w:rPr>
  </w:style>
  <w:style w:type="table" w:customStyle="1" w:styleId="ListTable6Colorful-Accent11">
    <w:name w:val="List Table 6 Colorful - Accent 11"/>
    <w:basedOn w:val="Tablanormal"/>
    <w:uiPriority w:val="51"/>
    <w:rsid w:val="006670E1"/>
    <w:rPr>
      <w:rFonts w:eastAsiaTheme="minorEastAsia"/>
      <w:color w:val="201D46" w:themeColor="accent1" w:themeShade="BF"/>
      <w:sz w:val="22"/>
      <w:szCs w:val="22"/>
      <w:lang w:val="en-US"/>
    </w:rPr>
    <w:tblPr>
      <w:tblStyleRowBandSize w:val="1"/>
      <w:tblStyleColBandSize w:val="1"/>
      <w:tblBorders>
        <w:top w:val="single" w:sz="4" w:space="0" w:color="2B275E" w:themeColor="accent1"/>
        <w:bottom w:val="single" w:sz="4" w:space="0" w:color="2B275E" w:themeColor="accent1"/>
      </w:tblBorders>
    </w:tblPr>
    <w:tblStylePr w:type="firstRow">
      <w:rPr>
        <w:b/>
        <w:bCs/>
      </w:rPr>
      <w:tblPr/>
      <w:tcPr>
        <w:tcBorders>
          <w:bottom w:val="single" w:sz="4" w:space="0" w:color="2B275E" w:themeColor="accent1"/>
        </w:tcBorders>
      </w:tcPr>
    </w:tblStylePr>
    <w:tblStylePr w:type="lastRow">
      <w:rPr>
        <w:b/>
        <w:bCs/>
      </w:rPr>
      <w:tblPr/>
      <w:tcPr>
        <w:tcBorders>
          <w:top w:val="double" w:sz="4" w:space="0" w:color="2B275E" w:themeColor="accent1"/>
        </w:tcBorders>
      </w:tcPr>
    </w:tblStylePr>
    <w:tblStylePr w:type="firstCol">
      <w:rPr>
        <w:b/>
        <w:bCs/>
      </w:rPr>
    </w:tblStylePr>
    <w:tblStylePr w:type="lastCol">
      <w:rPr>
        <w:b/>
        <w:bCs/>
      </w:rPr>
    </w:tblStylePr>
    <w:tblStylePr w:type="band1Vert">
      <w:tblPr/>
      <w:tcPr>
        <w:shd w:val="clear" w:color="auto" w:fill="CBC9E8" w:themeFill="accent1" w:themeFillTint="33"/>
      </w:tcPr>
    </w:tblStylePr>
    <w:tblStylePr w:type="band1Horz">
      <w:tblPr/>
      <w:tcPr>
        <w:shd w:val="clear" w:color="auto" w:fill="CBC9E8" w:themeFill="accent1" w:themeFillTint="33"/>
      </w:tcPr>
    </w:tblStylePr>
  </w:style>
  <w:style w:type="character" w:customStyle="1" w:styleId="PrrafodelistaCar">
    <w:name w:val="Párrafo de lista Car"/>
    <w:aliases w:val="Bulleted list 1 Car,Bullet1 Car,Section 5 Car,Bullet 1 Car,Bullet List Car,Table Legend Car,Halloran Body Car,Light Grid - Accent 31 Car,Bullets Points Car,Table Header Row Car,Bullets Car,FooterText Car,List Paragraph1 Car,列出段落 Car"/>
    <w:basedOn w:val="Fuentedeprrafopredeter"/>
    <w:link w:val="Prrafodelista"/>
    <w:uiPriority w:val="34"/>
    <w:qFormat/>
    <w:rsid w:val="006670E1"/>
    <w:rPr>
      <w:rFonts w:ascii="Times New Roman" w:eastAsiaTheme="minorEastAsia" w:hAnsi="Times New Roman"/>
      <w:lang w:val="en-US"/>
    </w:rPr>
  </w:style>
  <w:style w:type="character" w:customStyle="1" w:styleId="BulletedlistChar">
    <w:name w:val="Bulleted list Char"/>
    <w:basedOn w:val="PrrafodelistaCar"/>
    <w:link w:val="Bulletedlist"/>
    <w:rsid w:val="006670E1"/>
    <w:rPr>
      <w:rFonts w:ascii="Times New Roman" w:eastAsiaTheme="minorEastAsia" w:hAnsi="Times New Roman"/>
      <w:sz w:val="22"/>
      <w:szCs w:val="22"/>
      <w:lang w:val="en-US"/>
    </w:rPr>
  </w:style>
  <w:style w:type="paragraph" w:customStyle="1" w:styleId="Tabletext0">
    <w:name w:val="Table text"/>
    <w:basedOn w:val="Sinespaciado"/>
    <w:link w:val="TabletextChar0"/>
    <w:rsid w:val="006670E1"/>
    <w:rPr>
      <w:rFonts w:ascii="Arial" w:hAnsi="Arial"/>
      <w:b/>
      <w:bCs/>
      <w:sz w:val="18"/>
      <w:szCs w:val="18"/>
    </w:rPr>
  </w:style>
  <w:style w:type="table" w:customStyle="1" w:styleId="ListTable6Colorful-Accent41">
    <w:name w:val="List Table 6 Colorful - Accent 41"/>
    <w:basedOn w:val="Tablanormal"/>
    <w:uiPriority w:val="51"/>
    <w:rsid w:val="006670E1"/>
    <w:rPr>
      <w:rFonts w:eastAsiaTheme="minorEastAsia"/>
      <w:color w:val="ABA19A" w:themeColor="accent4" w:themeShade="BF"/>
      <w:sz w:val="22"/>
      <w:szCs w:val="22"/>
      <w:lang w:val="en-US"/>
    </w:rPr>
    <w:tblPr>
      <w:tblStyleRowBandSize w:val="1"/>
      <w:tblStyleColBandSize w:val="1"/>
      <w:tblBorders>
        <w:top w:val="single" w:sz="4" w:space="0" w:color="DDD9D6" w:themeColor="accent4"/>
        <w:bottom w:val="single" w:sz="4" w:space="0" w:color="DDD9D6" w:themeColor="accent4"/>
      </w:tblBorders>
    </w:tblPr>
    <w:tblStylePr w:type="firstRow">
      <w:rPr>
        <w:b/>
        <w:bCs/>
      </w:rPr>
      <w:tblPr/>
      <w:tcPr>
        <w:tcBorders>
          <w:bottom w:val="single" w:sz="4" w:space="0" w:color="DDD9D6" w:themeColor="accent4"/>
        </w:tcBorders>
      </w:tcPr>
    </w:tblStylePr>
    <w:tblStylePr w:type="lastRow">
      <w:rPr>
        <w:b/>
        <w:bCs/>
      </w:rPr>
      <w:tblPr/>
      <w:tcPr>
        <w:tcBorders>
          <w:top w:val="double" w:sz="4" w:space="0" w:color="DDD9D6" w:themeColor="accent4"/>
        </w:tcBorders>
      </w:tcPr>
    </w:tblStylePr>
    <w:tblStylePr w:type="firstCol">
      <w:rPr>
        <w:b/>
        <w:bCs/>
      </w:rPr>
    </w:tblStylePr>
    <w:tblStylePr w:type="lastCol">
      <w:rPr>
        <w:b/>
        <w:bCs/>
      </w:rPr>
    </w:tblStylePr>
    <w:tblStylePr w:type="band1Vert">
      <w:tblPr/>
      <w:tcPr>
        <w:shd w:val="clear" w:color="auto" w:fill="F8F7F6" w:themeFill="accent4" w:themeFillTint="33"/>
      </w:tcPr>
    </w:tblStylePr>
    <w:tblStylePr w:type="band1Horz">
      <w:tblPr/>
      <w:tcPr>
        <w:shd w:val="clear" w:color="auto" w:fill="F8F7F6" w:themeFill="accent4" w:themeFillTint="33"/>
      </w:tcPr>
    </w:tblStylePr>
  </w:style>
  <w:style w:type="character" w:customStyle="1" w:styleId="TabletextChar0">
    <w:name w:val="Table text Char"/>
    <w:basedOn w:val="SinespaciadoCar"/>
    <w:link w:val="Tabletext0"/>
    <w:rsid w:val="006670E1"/>
    <w:rPr>
      <w:rFonts w:ascii="Arial" w:eastAsiaTheme="minorEastAsia" w:hAnsi="Arial"/>
      <w:b/>
      <w:bCs/>
      <w:sz w:val="18"/>
      <w:szCs w:val="18"/>
      <w:lang w:val="en-US" w:eastAsia="zh-CN"/>
    </w:rPr>
  </w:style>
  <w:style w:type="table" w:customStyle="1" w:styleId="ListTable6Colorful1">
    <w:name w:val="List Table 6 Colorful1"/>
    <w:basedOn w:val="Tablanormal"/>
    <w:uiPriority w:val="51"/>
    <w:rsid w:val="006670E1"/>
    <w:rPr>
      <w:rFonts w:eastAsiaTheme="minorEastAsia"/>
      <w:color w:val="000000" w:themeColor="text1"/>
      <w:sz w:val="22"/>
      <w:szCs w:val="22"/>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21">
    <w:name w:val="List Table 6 Colorful - Accent 21"/>
    <w:basedOn w:val="Tablanormal"/>
    <w:uiPriority w:val="51"/>
    <w:rsid w:val="006670E1"/>
    <w:rPr>
      <w:rFonts w:eastAsiaTheme="minorEastAsia"/>
      <w:color w:val="BF1062" w:themeColor="accent2" w:themeShade="BF"/>
      <w:sz w:val="22"/>
      <w:szCs w:val="22"/>
      <w:lang w:val="en-US"/>
    </w:rPr>
    <w:tblPr>
      <w:tblStyleRowBandSize w:val="1"/>
      <w:tblStyleColBandSize w:val="1"/>
      <w:tblBorders>
        <w:top w:val="single" w:sz="4" w:space="0" w:color="ED2985" w:themeColor="accent2"/>
        <w:bottom w:val="single" w:sz="4" w:space="0" w:color="ED2985" w:themeColor="accent2"/>
      </w:tblBorders>
    </w:tblPr>
    <w:tblStylePr w:type="firstRow">
      <w:rPr>
        <w:b/>
        <w:bCs/>
      </w:rPr>
      <w:tblPr/>
      <w:tcPr>
        <w:tcBorders>
          <w:bottom w:val="single" w:sz="4" w:space="0" w:color="ED2985" w:themeColor="accent2"/>
        </w:tcBorders>
      </w:tcPr>
    </w:tblStylePr>
    <w:tblStylePr w:type="lastRow">
      <w:rPr>
        <w:b/>
        <w:bCs/>
      </w:rPr>
      <w:tblPr/>
      <w:tcPr>
        <w:tcBorders>
          <w:top w:val="double" w:sz="4" w:space="0" w:color="ED2985" w:themeColor="accent2"/>
        </w:tcBorders>
      </w:tcPr>
    </w:tblStylePr>
    <w:tblStylePr w:type="firstCol">
      <w:rPr>
        <w:b/>
        <w:bCs/>
      </w:rPr>
    </w:tblStylePr>
    <w:tblStylePr w:type="lastCol">
      <w:rPr>
        <w:b/>
        <w:bCs/>
      </w:rPr>
    </w:tblStylePr>
    <w:tblStylePr w:type="band1Vert">
      <w:tblPr/>
      <w:tcPr>
        <w:shd w:val="clear" w:color="auto" w:fill="FBD3E6" w:themeFill="accent2" w:themeFillTint="33"/>
      </w:tcPr>
    </w:tblStylePr>
    <w:tblStylePr w:type="band1Horz">
      <w:tblPr/>
      <w:tcPr>
        <w:shd w:val="clear" w:color="auto" w:fill="FBD3E6" w:themeFill="accent2" w:themeFillTint="33"/>
      </w:tcPr>
    </w:tblStylePr>
  </w:style>
  <w:style w:type="table" w:customStyle="1" w:styleId="ListTable6Colorful-Accent31">
    <w:name w:val="List Table 6 Colorful - Accent 31"/>
    <w:basedOn w:val="Tablanormal"/>
    <w:uiPriority w:val="51"/>
    <w:rsid w:val="006670E1"/>
    <w:rPr>
      <w:rFonts w:eastAsiaTheme="minorEastAsia"/>
      <w:color w:val="E88805" w:themeColor="accent3" w:themeShade="BF"/>
      <w:sz w:val="22"/>
      <w:szCs w:val="22"/>
      <w:lang w:val="en-US"/>
    </w:rPr>
    <w:tblPr>
      <w:tblStyleRowBandSize w:val="1"/>
      <w:tblStyleColBandSize w:val="1"/>
      <w:tblBorders>
        <w:top w:val="single" w:sz="4" w:space="0" w:color="FBAE42" w:themeColor="accent3"/>
        <w:bottom w:val="single" w:sz="4" w:space="0" w:color="FBAE42" w:themeColor="accent3"/>
      </w:tblBorders>
    </w:tblPr>
    <w:tblStylePr w:type="firstRow">
      <w:rPr>
        <w:b/>
        <w:bCs/>
      </w:rPr>
      <w:tblPr/>
      <w:tcPr>
        <w:tcBorders>
          <w:bottom w:val="single" w:sz="4" w:space="0" w:color="FBAE42" w:themeColor="accent3"/>
        </w:tcBorders>
      </w:tcPr>
    </w:tblStylePr>
    <w:tblStylePr w:type="lastRow">
      <w:rPr>
        <w:b/>
        <w:bCs/>
      </w:rPr>
      <w:tblPr/>
      <w:tcPr>
        <w:tcBorders>
          <w:top w:val="double" w:sz="4" w:space="0" w:color="FBAE42" w:themeColor="accent3"/>
        </w:tcBorders>
      </w:tcPr>
    </w:tblStylePr>
    <w:tblStylePr w:type="firstCol">
      <w:rPr>
        <w:b/>
        <w:bCs/>
      </w:rPr>
    </w:tblStylePr>
    <w:tblStylePr w:type="lastCol">
      <w:rPr>
        <w:b/>
        <w:bCs/>
      </w:rPr>
    </w:tblStylePr>
    <w:tblStylePr w:type="band1Vert">
      <w:tblPr/>
      <w:tcPr>
        <w:shd w:val="clear" w:color="auto" w:fill="FEEED9" w:themeFill="accent3" w:themeFillTint="33"/>
      </w:tcPr>
    </w:tblStylePr>
    <w:tblStylePr w:type="band1Horz">
      <w:tblPr/>
      <w:tcPr>
        <w:shd w:val="clear" w:color="auto" w:fill="FEEED9" w:themeFill="accent3" w:themeFillTint="33"/>
      </w:tcPr>
    </w:tblStylePr>
  </w:style>
  <w:style w:type="table" w:customStyle="1" w:styleId="ListTable6Colorful-Accent51">
    <w:name w:val="List Table 6 Colorful - Accent 51"/>
    <w:basedOn w:val="Tablanormal"/>
    <w:uiPriority w:val="51"/>
    <w:rsid w:val="006670E1"/>
    <w:rPr>
      <w:rFonts w:eastAsiaTheme="minorEastAsia"/>
      <w:color w:val="ABA19A" w:themeColor="accent5" w:themeShade="BF"/>
      <w:sz w:val="22"/>
      <w:szCs w:val="22"/>
      <w:lang w:val="en-US"/>
    </w:rPr>
    <w:tblPr>
      <w:tblStyleRowBandSize w:val="1"/>
      <w:tblStyleColBandSize w:val="1"/>
      <w:tblBorders>
        <w:top w:val="single" w:sz="4" w:space="0" w:color="DDD9D6" w:themeColor="accent5"/>
        <w:bottom w:val="single" w:sz="4" w:space="0" w:color="DDD9D6" w:themeColor="accent5"/>
      </w:tblBorders>
    </w:tblPr>
    <w:tblStylePr w:type="firstRow">
      <w:rPr>
        <w:b/>
        <w:bCs/>
      </w:rPr>
      <w:tblPr/>
      <w:tcPr>
        <w:tcBorders>
          <w:bottom w:val="single" w:sz="4" w:space="0" w:color="DDD9D6" w:themeColor="accent5"/>
        </w:tcBorders>
      </w:tcPr>
    </w:tblStylePr>
    <w:tblStylePr w:type="lastRow">
      <w:rPr>
        <w:b/>
        <w:bCs/>
      </w:rPr>
      <w:tblPr/>
      <w:tcPr>
        <w:tcBorders>
          <w:top w:val="double" w:sz="4" w:space="0" w:color="DDD9D6" w:themeColor="accent5"/>
        </w:tcBorders>
      </w:tcPr>
    </w:tblStylePr>
    <w:tblStylePr w:type="firstCol">
      <w:rPr>
        <w:b/>
        <w:bCs/>
      </w:rPr>
    </w:tblStylePr>
    <w:tblStylePr w:type="lastCol">
      <w:rPr>
        <w:b/>
        <w:bCs/>
      </w:rPr>
    </w:tblStylePr>
    <w:tblStylePr w:type="band1Vert">
      <w:tblPr/>
      <w:tcPr>
        <w:shd w:val="clear" w:color="auto" w:fill="F8F7F6" w:themeFill="accent5" w:themeFillTint="33"/>
      </w:tcPr>
    </w:tblStylePr>
    <w:tblStylePr w:type="band1Horz">
      <w:tblPr/>
      <w:tcPr>
        <w:shd w:val="clear" w:color="auto" w:fill="F8F7F6" w:themeFill="accent5" w:themeFillTint="33"/>
      </w:tcPr>
    </w:tblStylePr>
  </w:style>
  <w:style w:type="table" w:customStyle="1" w:styleId="ListTable4-Accent11">
    <w:name w:val="List Table 4 - Accent 11"/>
    <w:basedOn w:val="Tablanormal"/>
    <w:uiPriority w:val="49"/>
    <w:rsid w:val="006670E1"/>
    <w:rPr>
      <w:rFonts w:eastAsiaTheme="minorEastAsia"/>
      <w:sz w:val="22"/>
      <w:szCs w:val="22"/>
      <w:lang w:val="en-US"/>
    </w:rPr>
    <w:tblPr>
      <w:tblStyleRowBandSize w:val="1"/>
      <w:tblStyleColBandSize w:val="1"/>
      <w:tblBorders>
        <w:top w:val="single" w:sz="4" w:space="0" w:color="655FBC" w:themeColor="accent1" w:themeTint="99"/>
        <w:left w:val="single" w:sz="4" w:space="0" w:color="655FBC" w:themeColor="accent1" w:themeTint="99"/>
        <w:bottom w:val="single" w:sz="4" w:space="0" w:color="655FBC" w:themeColor="accent1" w:themeTint="99"/>
        <w:right w:val="single" w:sz="4" w:space="0" w:color="655FBC" w:themeColor="accent1" w:themeTint="99"/>
        <w:insideH w:val="single" w:sz="4" w:space="0" w:color="655FBC" w:themeColor="accent1" w:themeTint="99"/>
      </w:tblBorders>
    </w:tblPr>
    <w:tblStylePr w:type="firstRow">
      <w:rPr>
        <w:b/>
        <w:bCs/>
        <w:color w:val="FFFFFF" w:themeColor="background1"/>
      </w:rPr>
      <w:tblPr/>
      <w:tcPr>
        <w:tcBorders>
          <w:top w:val="single" w:sz="4" w:space="0" w:color="2B275E" w:themeColor="accent1"/>
          <w:left w:val="single" w:sz="4" w:space="0" w:color="2B275E" w:themeColor="accent1"/>
          <w:bottom w:val="single" w:sz="4" w:space="0" w:color="2B275E" w:themeColor="accent1"/>
          <w:right w:val="single" w:sz="4" w:space="0" w:color="2B275E" w:themeColor="accent1"/>
          <w:insideH w:val="nil"/>
        </w:tcBorders>
        <w:shd w:val="clear" w:color="auto" w:fill="2B275E" w:themeFill="accent1"/>
      </w:tcPr>
    </w:tblStylePr>
    <w:tblStylePr w:type="lastRow">
      <w:rPr>
        <w:b/>
        <w:bCs/>
      </w:rPr>
      <w:tblPr/>
      <w:tcPr>
        <w:tcBorders>
          <w:top w:val="double" w:sz="4" w:space="0" w:color="655FBC" w:themeColor="accent1" w:themeTint="99"/>
        </w:tcBorders>
      </w:tcPr>
    </w:tblStylePr>
    <w:tblStylePr w:type="firstCol">
      <w:rPr>
        <w:b/>
        <w:bCs/>
      </w:rPr>
    </w:tblStylePr>
    <w:tblStylePr w:type="lastCol">
      <w:rPr>
        <w:b/>
        <w:bCs/>
      </w:rPr>
    </w:tblStylePr>
    <w:tblStylePr w:type="band1Vert">
      <w:tblPr/>
      <w:tcPr>
        <w:shd w:val="clear" w:color="auto" w:fill="CBC9E8" w:themeFill="accent1" w:themeFillTint="33"/>
      </w:tcPr>
    </w:tblStylePr>
    <w:tblStylePr w:type="band1Horz">
      <w:tblPr/>
      <w:tcPr>
        <w:shd w:val="clear" w:color="auto" w:fill="CBC9E8" w:themeFill="accent1" w:themeFillTint="33"/>
      </w:tcPr>
    </w:tblStylePr>
  </w:style>
  <w:style w:type="table" w:customStyle="1" w:styleId="ListTable4-Accent21">
    <w:name w:val="List Table 4 - Accent 21"/>
    <w:basedOn w:val="Tablanormal"/>
    <w:uiPriority w:val="49"/>
    <w:rsid w:val="006670E1"/>
    <w:rPr>
      <w:rFonts w:eastAsiaTheme="minorEastAsia"/>
      <w:sz w:val="22"/>
      <w:szCs w:val="22"/>
      <w:lang w:val="en-US"/>
    </w:rPr>
    <w:tblPr>
      <w:tblStyleRowBandSize w:val="1"/>
      <w:tblStyleColBandSize w:val="1"/>
      <w:tblBorders>
        <w:top w:val="single" w:sz="4" w:space="0" w:color="F47EB5" w:themeColor="accent2" w:themeTint="99"/>
        <w:left w:val="single" w:sz="4" w:space="0" w:color="F47EB5" w:themeColor="accent2" w:themeTint="99"/>
        <w:bottom w:val="single" w:sz="4" w:space="0" w:color="F47EB5" w:themeColor="accent2" w:themeTint="99"/>
        <w:right w:val="single" w:sz="4" w:space="0" w:color="F47EB5" w:themeColor="accent2" w:themeTint="99"/>
        <w:insideH w:val="single" w:sz="4" w:space="0" w:color="F47EB5" w:themeColor="accent2" w:themeTint="99"/>
      </w:tblBorders>
    </w:tblPr>
    <w:tblStylePr w:type="firstRow">
      <w:rPr>
        <w:b/>
        <w:bCs/>
        <w:color w:val="FFFFFF" w:themeColor="background1"/>
      </w:rPr>
      <w:tblPr/>
      <w:tcPr>
        <w:tcBorders>
          <w:top w:val="single" w:sz="4" w:space="0" w:color="ED2985" w:themeColor="accent2"/>
          <w:left w:val="single" w:sz="4" w:space="0" w:color="ED2985" w:themeColor="accent2"/>
          <w:bottom w:val="single" w:sz="4" w:space="0" w:color="ED2985" w:themeColor="accent2"/>
          <w:right w:val="single" w:sz="4" w:space="0" w:color="ED2985" w:themeColor="accent2"/>
          <w:insideH w:val="nil"/>
        </w:tcBorders>
        <w:shd w:val="clear" w:color="auto" w:fill="ED2985" w:themeFill="accent2"/>
      </w:tcPr>
    </w:tblStylePr>
    <w:tblStylePr w:type="lastRow">
      <w:rPr>
        <w:b/>
        <w:bCs/>
      </w:rPr>
      <w:tblPr/>
      <w:tcPr>
        <w:tcBorders>
          <w:top w:val="double" w:sz="4" w:space="0" w:color="F47EB5" w:themeColor="accent2" w:themeTint="99"/>
        </w:tcBorders>
      </w:tcPr>
    </w:tblStylePr>
    <w:tblStylePr w:type="firstCol">
      <w:rPr>
        <w:b/>
        <w:bCs/>
      </w:rPr>
    </w:tblStylePr>
    <w:tblStylePr w:type="lastCol">
      <w:rPr>
        <w:b/>
        <w:bCs/>
      </w:rPr>
    </w:tblStylePr>
    <w:tblStylePr w:type="band1Vert">
      <w:tblPr/>
      <w:tcPr>
        <w:shd w:val="clear" w:color="auto" w:fill="FBD3E6" w:themeFill="accent2" w:themeFillTint="33"/>
      </w:tcPr>
    </w:tblStylePr>
    <w:tblStylePr w:type="band1Horz">
      <w:tblPr/>
      <w:tcPr>
        <w:shd w:val="clear" w:color="auto" w:fill="FBD3E6" w:themeFill="accent2" w:themeFillTint="33"/>
      </w:tcPr>
    </w:tblStylePr>
  </w:style>
  <w:style w:type="table" w:customStyle="1" w:styleId="ListTable4-Accent31">
    <w:name w:val="List Table 4 - Accent 31"/>
    <w:basedOn w:val="Tablanormal"/>
    <w:uiPriority w:val="49"/>
    <w:rsid w:val="006670E1"/>
    <w:rPr>
      <w:rFonts w:eastAsiaTheme="minorEastAsia"/>
      <w:sz w:val="22"/>
      <w:szCs w:val="22"/>
      <w:lang w:val="en-US"/>
    </w:rPr>
    <w:tblPr>
      <w:tblStyleRowBandSize w:val="1"/>
      <w:tblStyleColBandSize w:val="1"/>
      <w:tblBorders>
        <w:top w:val="single" w:sz="4" w:space="0" w:color="FCCD8D" w:themeColor="accent3" w:themeTint="99"/>
        <w:left w:val="single" w:sz="4" w:space="0" w:color="FCCD8D" w:themeColor="accent3" w:themeTint="99"/>
        <w:bottom w:val="single" w:sz="4" w:space="0" w:color="FCCD8D" w:themeColor="accent3" w:themeTint="99"/>
        <w:right w:val="single" w:sz="4" w:space="0" w:color="FCCD8D" w:themeColor="accent3" w:themeTint="99"/>
        <w:insideH w:val="single" w:sz="4" w:space="0" w:color="FCCD8D" w:themeColor="accent3" w:themeTint="99"/>
      </w:tblBorders>
    </w:tblPr>
    <w:tblStylePr w:type="firstRow">
      <w:rPr>
        <w:b/>
        <w:bCs/>
        <w:color w:val="FFFFFF" w:themeColor="background1"/>
      </w:rPr>
      <w:tblPr/>
      <w:tcPr>
        <w:tcBorders>
          <w:top w:val="single" w:sz="4" w:space="0" w:color="FBAE42" w:themeColor="accent3"/>
          <w:left w:val="single" w:sz="4" w:space="0" w:color="FBAE42" w:themeColor="accent3"/>
          <w:bottom w:val="single" w:sz="4" w:space="0" w:color="FBAE42" w:themeColor="accent3"/>
          <w:right w:val="single" w:sz="4" w:space="0" w:color="FBAE42" w:themeColor="accent3"/>
          <w:insideH w:val="nil"/>
        </w:tcBorders>
        <w:shd w:val="clear" w:color="auto" w:fill="FBAE42" w:themeFill="accent3"/>
      </w:tcPr>
    </w:tblStylePr>
    <w:tblStylePr w:type="lastRow">
      <w:rPr>
        <w:b/>
        <w:bCs/>
      </w:rPr>
      <w:tblPr/>
      <w:tcPr>
        <w:tcBorders>
          <w:top w:val="double" w:sz="4" w:space="0" w:color="FCCD8D" w:themeColor="accent3" w:themeTint="99"/>
        </w:tcBorders>
      </w:tcPr>
    </w:tblStylePr>
    <w:tblStylePr w:type="firstCol">
      <w:rPr>
        <w:b/>
        <w:bCs/>
      </w:rPr>
    </w:tblStylePr>
    <w:tblStylePr w:type="lastCol">
      <w:rPr>
        <w:b/>
        <w:bCs/>
      </w:rPr>
    </w:tblStylePr>
    <w:tblStylePr w:type="band1Vert">
      <w:tblPr/>
      <w:tcPr>
        <w:shd w:val="clear" w:color="auto" w:fill="FEEED9" w:themeFill="accent3" w:themeFillTint="33"/>
      </w:tcPr>
    </w:tblStylePr>
    <w:tblStylePr w:type="band1Horz">
      <w:tblPr/>
      <w:tcPr>
        <w:shd w:val="clear" w:color="auto" w:fill="FEEED9" w:themeFill="accent3" w:themeFillTint="33"/>
      </w:tcPr>
    </w:tblStylePr>
  </w:style>
  <w:style w:type="table" w:customStyle="1" w:styleId="ListTable3-Accent31">
    <w:name w:val="List Table 3 - Accent 31"/>
    <w:basedOn w:val="Tablanormal"/>
    <w:uiPriority w:val="48"/>
    <w:rsid w:val="006670E1"/>
    <w:rPr>
      <w:rFonts w:eastAsiaTheme="minorEastAsia"/>
      <w:sz w:val="22"/>
      <w:szCs w:val="22"/>
      <w:lang w:val="en-US"/>
    </w:rPr>
    <w:tblPr>
      <w:tblStyleRowBandSize w:val="1"/>
      <w:tblStyleColBandSize w:val="1"/>
      <w:tblBorders>
        <w:top w:val="single" w:sz="4" w:space="0" w:color="FBAE42" w:themeColor="accent3"/>
        <w:left w:val="single" w:sz="4" w:space="0" w:color="FBAE42" w:themeColor="accent3"/>
        <w:bottom w:val="single" w:sz="4" w:space="0" w:color="FBAE42" w:themeColor="accent3"/>
        <w:right w:val="single" w:sz="4" w:space="0" w:color="FBAE42" w:themeColor="accent3"/>
      </w:tblBorders>
    </w:tblPr>
    <w:tblStylePr w:type="firstRow">
      <w:rPr>
        <w:b/>
        <w:bCs/>
        <w:color w:val="FFFFFF" w:themeColor="background1"/>
      </w:rPr>
      <w:tblPr/>
      <w:tcPr>
        <w:shd w:val="clear" w:color="auto" w:fill="FBAE42" w:themeFill="accent3"/>
      </w:tcPr>
    </w:tblStylePr>
    <w:tblStylePr w:type="lastRow">
      <w:rPr>
        <w:b/>
        <w:bCs/>
      </w:rPr>
      <w:tblPr/>
      <w:tcPr>
        <w:tcBorders>
          <w:top w:val="double" w:sz="4" w:space="0" w:color="FBAE4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BAE42" w:themeColor="accent3"/>
          <w:right w:val="single" w:sz="4" w:space="0" w:color="FBAE42" w:themeColor="accent3"/>
        </w:tcBorders>
      </w:tcPr>
    </w:tblStylePr>
    <w:tblStylePr w:type="band1Horz">
      <w:tblPr/>
      <w:tcPr>
        <w:tcBorders>
          <w:top w:val="single" w:sz="4" w:space="0" w:color="FBAE42" w:themeColor="accent3"/>
          <w:bottom w:val="single" w:sz="4" w:space="0" w:color="FBAE4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BAE42" w:themeColor="accent3"/>
          <w:left w:val="nil"/>
        </w:tcBorders>
      </w:tcPr>
    </w:tblStylePr>
    <w:tblStylePr w:type="swCell">
      <w:tblPr/>
      <w:tcPr>
        <w:tcBorders>
          <w:top w:val="double" w:sz="4" w:space="0" w:color="FBAE42" w:themeColor="accent3"/>
          <w:right w:val="nil"/>
        </w:tcBorders>
      </w:tcPr>
    </w:tblStylePr>
  </w:style>
  <w:style w:type="table" w:customStyle="1" w:styleId="ListTable3-Accent21">
    <w:name w:val="List Table 3 - Accent 21"/>
    <w:basedOn w:val="Tablanormal"/>
    <w:uiPriority w:val="48"/>
    <w:rsid w:val="006670E1"/>
    <w:rPr>
      <w:rFonts w:eastAsiaTheme="minorEastAsia"/>
      <w:sz w:val="22"/>
      <w:szCs w:val="22"/>
      <w:lang w:val="en-US"/>
    </w:rPr>
    <w:tblPr>
      <w:tblStyleRowBandSize w:val="1"/>
      <w:tblStyleColBandSize w:val="1"/>
      <w:tblBorders>
        <w:top w:val="single" w:sz="4" w:space="0" w:color="ED2985" w:themeColor="accent2"/>
        <w:left w:val="single" w:sz="4" w:space="0" w:color="ED2985" w:themeColor="accent2"/>
        <w:bottom w:val="single" w:sz="4" w:space="0" w:color="ED2985" w:themeColor="accent2"/>
        <w:right w:val="single" w:sz="4" w:space="0" w:color="ED2985" w:themeColor="accent2"/>
      </w:tblBorders>
    </w:tblPr>
    <w:tblStylePr w:type="firstRow">
      <w:rPr>
        <w:b/>
        <w:bCs/>
        <w:color w:val="FFFFFF" w:themeColor="background1"/>
      </w:rPr>
      <w:tblPr/>
      <w:tcPr>
        <w:shd w:val="clear" w:color="auto" w:fill="ED2985" w:themeFill="accent2"/>
      </w:tcPr>
    </w:tblStylePr>
    <w:tblStylePr w:type="lastRow">
      <w:rPr>
        <w:b/>
        <w:bCs/>
      </w:rPr>
      <w:tblPr/>
      <w:tcPr>
        <w:tcBorders>
          <w:top w:val="double" w:sz="4" w:space="0" w:color="ED2985"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2985" w:themeColor="accent2"/>
          <w:right w:val="single" w:sz="4" w:space="0" w:color="ED2985" w:themeColor="accent2"/>
        </w:tcBorders>
      </w:tcPr>
    </w:tblStylePr>
    <w:tblStylePr w:type="band1Horz">
      <w:tblPr/>
      <w:tcPr>
        <w:tcBorders>
          <w:top w:val="single" w:sz="4" w:space="0" w:color="ED2985" w:themeColor="accent2"/>
          <w:bottom w:val="single" w:sz="4" w:space="0" w:color="ED2985"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2985" w:themeColor="accent2"/>
          <w:left w:val="nil"/>
        </w:tcBorders>
      </w:tcPr>
    </w:tblStylePr>
    <w:tblStylePr w:type="swCell">
      <w:tblPr/>
      <w:tcPr>
        <w:tcBorders>
          <w:top w:val="double" w:sz="4" w:space="0" w:color="ED2985" w:themeColor="accent2"/>
          <w:right w:val="nil"/>
        </w:tcBorders>
      </w:tcPr>
    </w:tblStylePr>
  </w:style>
  <w:style w:type="paragraph" w:customStyle="1" w:styleId="Footers">
    <w:name w:val="Footers"/>
    <w:basedOn w:val="Tabletext0"/>
    <w:link w:val="FootersChar"/>
    <w:rsid w:val="006670E1"/>
    <w:rPr>
      <w:b w:val="0"/>
      <w:bCs w:val="0"/>
    </w:rPr>
  </w:style>
  <w:style w:type="paragraph" w:customStyle="1" w:styleId="paragraph">
    <w:name w:val="paragraph"/>
    <w:basedOn w:val="Normal"/>
    <w:link w:val="paragraphChar"/>
    <w:rsid w:val="006670E1"/>
    <w:pPr>
      <w:adjustRightInd w:val="0"/>
      <w:spacing w:before="200" w:line="320" w:lineRule="exact"/>
      <w:textAlignment w:val="baseline"/>
    </w:pPr>
    <w:rPr>
      <w:rFonts w:ascii="Calibri" w:eastAsia="Times New Roman" w:hAnsi="Calibri" w:cs="Times New Roman"/>
      <w:sz w:val="21"/>
      <w:szCs w:val="20"/>
      <w:lang w:val="x-none" w:eastAsia="x-none"/>
    </w:rPr>
  </w:style>
  <w:style w:type="character" w:customStyle="1" w:styleId="FootersChar">
    <w:name w:val="Footers Char"/>
    <w:basedOn w:val="TabletextChar0"/>
    <w:link w:val="Footers"/>
    <w:rsid w:val="006670E1"/>
    <w:rPr>
      <w:rFonts w:ascii="Arial" w:eastAsiaTheme="minorEastAsia" w:hAnsi="Arial"/>
      <w:b w:val="0"/>
      <w:bCs w:val="0"/>
      <w:sz w:val="18"/>
      <w:szCs w:val="18"/>
      <w:lang w:val="en-US" w:eastAsia="zh-CN"/>
    </w:rPr>
  </w:style>
  <w:style w:type="character" w:customStyle="1" w:styleId="paragraphChar">
    <w:name w:val="paragraph Char"/>
    <w:link w:val="paragraph"/>
    <w:locked/>
    <w:rsid w:val="006670E1"/>
    <w:rPr>
      <w:rFonts w:ascii="Calibri" w:eastAsia="Times New Roman" w:hAnsi="Calibri" w:cs="Times New Roman"/>
      <w:sz w:val="21"/>
      <w:szCs w:val="20"/>
      <w:lang w:val="x-none" w:eastAsia="x-none"/>
    </w:rPr>
  </w:style>
  <w:style w:type="paragraph" w:customStyle="1" w:styleId="Heading21">
    <w:name w:val="Heading 21"/>
    <w:next w:val="Normal"/>
    <w:autoRedefine/>
    <w:uiPriority w:val="9"/>
    <w:unhideWhenUsed/>
    <w:rsid w:val="006670E1"/>
    <w:pPr>
      <w:keepNext/>
      <w:keepLines/>
      <w:tabs>
        <w:tab w:val="left" w:pos="900"/>
      </w:tabs>
      <w:spacing w:line="276" w:lineRule="auto"/>
      <w:outlineLvl w:val="1"/>
    </w:pPr>
    <w:rPr>
      <w:rFonts w:ascii="Arial" w:eastAsia="Times New Roman" w:hAnsi="Arial" w:cs="Arial"/>
      <w:b/>
      <w:color w:val="2C2972"/>
      <w:sz w:val="28"/>
      <w:szCs w:val="26"/>
      <w:lang w:val="en-US"/>
    </w:rPr>
  </w:style>
  <w:style w:type="paragraph" w:customStyle="1" w:styleId="FigureTableFooter">
    <w:name w:val="Figure Table Footer"/>
    <w:basedOn w:val="Footers"/>
    <w:link w:val="FigureTableFooterChar"/>
    <w:qFormat/>
    <w:rsid w:val="007E38F5"/>
    <w:rPr>
      <w:rFonts w:ascii="Times New Roman" w:hAnsi="Times New Roman"/>
      <w:sz w:val="20"/>
    </w:rPr>
  </w:style>
  <w:style w:type="paragraph" w:customStyle="1" w:styleId="Tabletextbold">
    <w:name w:val="Table text bold"/>
    <w:basedOn w:val="Sinespaciado"/>
    <w:link w:val="TabletextboldChar"/>
    <w:qFormat/>
    <w:rsid w:val="006670E1"/>
    <w:rPr>
      <w:rFonts w:ascii="Calibri" w:hAnsi="Calibri" w:cs="Arial"/>
      <w:bCs/>
      <w:sz w:val="18"/>
      <w:szCs w:val="18"/>
    </w:rPr>
  </w:style>
  <w:style w:type="character" w:customStyle="1" w:styleId="FigureTableFooterChar">
    <w:name w:val="Figure Table Footer Char"/>
    <w:basedOn w:val="FootersChar"/>
    <w:link w:val="FigureTableFooter"/>
    <w:rsid w:val="007E38F5"/>
    <w:rPr>
      <w:rFonts w:ascii="Times New Roman" w:eastAsiaTheme="minorEastAsia" w:hAnsi="Times New Roman"/>
      <w:b w:val="0"/>
      <w:bCs w:val="0"/>
      <w:sz w:val="20"/>
      <w:szCs w:val="18"/>
      <w:lang w:val="en-US" w:eastAsia="zh-CN"/>
    </w:rPr>
  </w:style>
  <w:style w:type="paragraph" w:customStyle="1" w:styleId="trt0xe">
    <w:name w:val="trt0xe"/>
    <w:basedOn w:val="Normal"/>
    <w:rsid w:val="006670E1"/>
    <w:pPr>
      <w:spacing w:before="100" w:beforeAutospacing="1" w:after="100" w:afterAutospacing="1" w:line="240" w:lineRule="auto"/>
    </w:pPr>
    <w:rPr>
      <w:rFonts w:eastAsia="Times New Roman" w:cs="Times New Roman"/>
    </w:rPr>
  </w:style>
  <w:style w:type="character" w:customStyle="1" w:styleId="TabletextboldChar">
    <w:name w:val="Table text bold Char"/>
    <w:basedOn w:val="SinespaciadoCar"/>
    <w:link w:val="Tabletextbold"/>
    <w:rsid w:val="006670E1"/>
    <w:rPr>
      <w:rFonts w:ascii="Calibri" w:eastAsiaTheme="minorEastAsia" w:hAnsi="Calibri" w:cs="Arial"/>
      <w:bCs/>
      <w:sz w:val="18"/>
      <w:szCs w:val="18"/>
      <w:lang w:val="en-US" w:eastAsia="zh-CN"/>
    </w:rPr>
  </w:style>
  <w:style w:type="table" w:customStyle="1" w:styleId="GridTable7Colorful1">
    <w:name w:val="Grid Table 7 Colorful1"/>
    <w:basedOn w:val="Tablanormal"/>
    <w:uiPriority w:val="52"/>
    <w:rsid w:val="006670E1"/>
    <w:pPr>
      <w:spacing w:before="200"/>
    </w:pPr>
    <w:rPr>
      <w:rFonts w:eastAsiaTheme="minorEastAsia"/>
      <w:color w:val="000000" w:themeColor="text1"/>
      <w:sz w:val="22"/>
      <w:szCs w:val="22"/>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Textonotapie">
    <w:name w:val="footnote text"/>
    <w:basedOn w:val="Normal"/>
    <w:link w:val="TextonotapieCar"/>
    <w:uiPriority w:val="99"/>
    <w:semiHidden/>
    <w:unhideWhenUsed/>
    <w:rsid w:val="006670E1"/>
    <w:pPr>
      <w:spacing w:after="0" w:line="240" w:lineRule="auto"/>
    </w:pPr>
    <w:rPr>
      <w:rFonts w:ascii="Calibri" w:hAnsi="Calibri" w:cs="Arial"/>
      <w:sz w:val="20"/>
      <w:szCs w:val="20"/>
    </w:rPr>
  </w:style>
  <w:style w:type="character" w:customStyle="1" w:styleId="TextonotapieCar">
    <w:name w:val="Texto nota pie Car"/>
    <w:basedOn w:val="Fuentedeprrafopredeter"/>
    <w:link w:val="Textonotapie"/>
    <w:uiPriority w:val="99"/>
    <w:semiHidden/>
    <w:rsid w:val="006670E1"/>
    <w:rPr>
      <w:rFonts w:ascii="Calibri" w:eastAsiaTheme="minorEastAsia" w:hAnsi="Calibri" w:cs="Arial"/>
      <w:sz w:val="20"/>
      <w:szCs w:val="20"/>
      <w:lang w:val="en-US"/>
    </w:rPr>
  </w:style>
  <w:style w:type="character" w:styleId="Refdenotaalpie">
    <w:name w:val="footnote reference"/>
    <w:basedOn w:val="Fuentedeprrafopredeter"/>
    <w:uiPriority w:val="99"/>
    <w:semiHidden/>
    <w:unhideWhenUsed/>
    <w:rsid w:val="006670E1"/>
    <w:rPr>
      <w:vertAlign w:val="superscript"/>
    </w:rPr>
  </w:style>
  <w:style w:type="paragraph" w:styleId="NormalWeb">
    <w:name w:val="Normal (Web)"/>
    <w:basedOn w:val="Normal"/>
    <w:uiPriority w:val="99"/>
    <w:unhideWhenUsed/>
    <w:rsid w:val="006670E1"/>
    <w:pPr>
      <w:spacing w:before="100" w:beforeAutospacing="1" w:after="100" w:afterAutospacing="1" w:line="240" w:lineRule="auto"/>
    </w:pPr>
    <w:rPr>
      <w:rFonts w:eastAsia="Times New Roman" w:cs="Times New Roman"/>
    </w:rPr>
  </w:style>
  <w:style w:type="table" w:customStyle="1" w:styleId="TableGrid1">
    <w:name w:val="Table Grid1"/>
    <w:basedOn w:val="Tablanormal"/>
    <w:next w:val="Tablaconcuadrcula"/>
    <w:uiPriority w:val="59"/>
    <w:rsid w:val="006670E1"/>
    <w:rPr>
      <w:rFonts w:eastAsia="Arial" w:cs="Calibri"/>
      <w:sz w:val="22"/>
      <w:szCs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anormal"/>
    <w:next w:val="Tablaconcuadrcula"/>
    <w:uiPriority w:val="59"/>
    <w:rsid w:val="006670E1"/>
    <w:rPr>
      <w:rFonts w:eastAsia="Arial" w:cs="Calibri"/>
      <w:sz w:val="22"/>
      <w:szCs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59"/>
    <w:rsid w:val="006670E1"/>
    <w:rPr>
      <w:rFonts w:eastAsia="Arial" w:cs="Calibri"/>
      <w:sz w:val="22"/>
      <w:szCs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anormal"/>
    <w:uiPriority w:val="49"/>
    <w:rsid w:val="006670E1"/>
    <w:rPr>
      <w:rFonts w:eastAsiaTheme="minorEastAsia"/>
      <w:sz w:val="22"/>
      <w:szCs w:val="22"/>
      <w:lang w:val="en-US"/>
    </w:rPr>
    <w:tblPr>
      <w:tblStyleRowBandSize w:val="1"/>
      <w:tblStyleColBandSize w:val="1"/>
    </w:tblPr>
    <w:tblStylePr w:type="firstRow">
      <w:rPr>
        <w:b/>
        <w:bCs/>
        <w:color w:val="FFFFFF" w:themeColor="background1"/>
      </w:rPr>
      <w:tblPr/>
      <w:tcPr>
        <w:tcBorders>
          <w:top w:val="single" w:sz="4" w:space="0" w:color="2B275E" w:themeColor="accent1"/>
          <w:left w:val="single" w:sz="4" w:space="0" w:color="2B275E" w:themeColor="accent1"/>
          <w:bottom w:val="single" w:sz="4" w:space="0" w:color="2B275E" w:themeColor="accent1"/>
          <w:right w:val="single" w:sz="4" w:space="0" w:color="2B275E" w:themeColor="accent1"/>
          <w:insideH w:val="nil"/>
          <w:insideV w:val="nil"/>
        </w:tcBorders>
        <w:shd w:val="clear" w:color="auto" w:fill="2B275E" w:themeFill="accent1"/>
      </w:tcPr>
    </w:tblStylePr>
    <w:tblStylePr w:type="lastRow">
      <w:rPr>
        <w:b/>
        <w:bCs/>
      </w:rPr>
      <w:tblPr/>
      <w:tcPr>
        <w:tcBorders>
          <w:top w:val="double" w:sz="4" w:space="0" w:color="2B275E" w:themeColor="accent1"/>
        </w:tcBorders>
      </w:tcPr>
    </w:tblStylePr>
    <w:tblStylePr w:type="firstCol">
      <w:rPr>
        <w:b/>
        <w:bCs/>
      </w:rPr>
    </w:tblStylePr>
    <w:tblStylePr w:type="lastCol">
      <w:rPr>
        <w:b/>
        <w:bCs/>
      </w:rPr>
    </w:tblStylePr>
    <w:tblStylePr w:type="band1Vert">
      <w:tblPr/>
      <w:tcPr>
        <w:shd w:val="clear" w:color="auto" w:fill="CBC9E8" w:themeFill="accent1" w:themeFillTint="33"/>
      </w:tcPr>
    </w:tblStylePr>
    <w:tblStylePr w:type="band1Horz">
      <w:tblPr/>
      <w:tcPr>
        <w:shd w:val="clear" w:color="auto" w:fill="CBC9E8" w:themeFill="accent1" w:themeFillTint="33"/>
      </w:tcPr>
    </w:tblStylePr>
  </w:style>
  <w:style w:type="paragraph" w:customStyle="1" w:styleId="Heading4Agency">
    <w:name w:val="Heading 4 (Agency)"/>
    <w:basedOn w:val="Normal"/>
    <w:next w:val="Normal"/>
    <w:semiHidden/>
    <w:rsid w:val="006670E1"/>
    <w:pPr>
      <w:keepNext/>
      <w:numPr>
        <w:ilvl w:val="3"/>
        <w:numId w:val="30"/>
      </w:numPr>
      <w:spacing w:before="280" w:after="220"/>
      <w:jc w:val="both"/>
      <w:outlineLvl w:val="3"/>
    </w:pPr>
    <w:rPr>
      <w:rFonts w:ascii="Arial" w:eastAsia="Verdana" w:hAnsi="Arial" w:cs="Arial"/>
      <w:b/>
      <w:bCs/>
      <w:i/>
      <w:color w:val="3A454D"/>
      <w:kern w:val="32"/>
      <w:sz w:val="18"/>
      <w:szCs w:val="18"/>
      <w:lang w:val="en-GB" w:eastAsia="en-GB"/>
    </w:rPr>
  </w:style>
  <w:style w:type="paragraph" w:customStyle="1" w:styleId="Heading5Agency">
    <w:name w:val="Heading 5 (Agency)"/>
    <w:basedOn w:val="Heading4Agency"/>
    <w:next w:val="Normal"/>
    <w:semiHidden/>
    <w:rsid w:val="006670E1"/>
    <w:pPr>
      <w:numPr>
        <w:ilvl w:val="4"/>
      </w:numPr>
      <w:outlineLvl w:val="4"/>
    </w:pPr>
    <w:rPr>
      <w:i w:val="0"/>
    </w:rPr>
  </w:style>
  <w:style w:type="paragraph" w:customStyle="1" w:styleId="Heading6Agency">
    <w:name w:val="Heading 6 (Agency)"/>
    <w:basedOn w:val="Heading5Agency"/>
    <w:next w:val="Normal"/>
    <w:semiHidden/>
    <w:rsid w:val="006670E1"/>
    <w:pPr>
      <w:numPr>
        <w:ilvl w:val="5"/>
      </w:numPr>
      <w:outlineLvl w:val="5"/>
    </w:pPr>
  </w:style>
  <w:style w:type="paragraph" w:customStyle="1" w:styleId="Heading7Agency">
    <w:name w:val="Heading 7 (Agency)"/>
    <w:basedOn w:val="Heading6Agency"/>
    <w:next w:val="Normal"/>
    <w:semiHidden/>
    <w:rsid w:val="006670E1"/>
    <w:pPr>
      <w:numPr>
        <w:ilvl w:val="6"/>
      </w:numPr>
      <w:outlineLvl w:val="6"/>
    </w:pPr>
  </w:style>
  <w:style w:type="paragraph" w:customStyle="1" w:styleId="Heading8Agency">
    <w:name w:val="Heading 8 (Agency)"/>
    <w:basedOn w:val="Heading7Agency"/>
    <w:next w:val="Normal"/>
    <w:semiHidden/>
    <w:rsid w:val="006670E1"/>
    <w:pPr>
      <w:numPr>
        <w:ilvl w:val="7"/>
      </w:numPr>
      <w:outlineLvl w:val="7"/>
    </w:pPr>
  </w:style>
  <w:style w:type="paragraph" w:customStyle="1" w:styleId="Heading9Agency">
    <w:name w:val="Heading 9 (Agency)"/>
    <w:basedOn w:val="Heading8Agency"/>
    <w:next w:val="Normal"/>
    <w:semiHidden/>
    <w:rsid w:val="006670E1"/>
    <w:pPr>
      <w:numPr>
        <w:ilvl w:val="8"/>
      </w:numPr>
      <w:outlineLvl w:val="8"/>
    </w:pPr>
  </w:style>
  <w:style w:type="character" w:customStyle="1" w:styleId="katex-mathml">
    <w:name w:val="katex-mathml"/>
    <w:basedOn w:val="Fuentedeprrafopredeter"/>
    <w:rsid w:val="006670E1"/>
  </w:style>
  <w:style w:type="character" w:customStyle="1" w:styleId="mord">
    <w:name w:val="mord"/>
    <w:basedOn w:val="Fuentedeprrafopredeter"/>
    <w:rsid w:val="006670E1"/>
  </w:style>
  <w:style w:type="character" w:customStyle="1" w:styleId="mrel">
    <w:name w:val="mrel"/>
    <w:basedOn w:val="Fuentedeprrafopredeter"/>
    <w:rsid w:val="006670E1"/>
  </w:style>
  <w:style w:type="table" w:customStyle="1" w:styleId="ListTable3-Accent110">
    <w:name w:val="List Table 3 - Accent 11"/>
    <w:basedOn w:val="Tablanormal"/>
    <w:next w:val="ListTable3-Accent11"/>
    <w:uiPriority w:val="48"/>
    <w:rsid w:val="006670E1"/>
    <w:rPr>
      <w:rFonts w:ascii="Calibri" w:eastAsia="Meiryo" w:hAnsi="Calibri"/>
      <w:sz w:val="18"/>
      <w:szCs w:val="22"/>
      <w:lang w:val="en-US"/>
    </w:rPr>
    <w:tblPr>
      <w:tblStyleRowBandSize w:val="1"/>
      <w:tblStyleColBandSize w:val="1"/>
      <w:tblBorders>
        <w:top w:val="single" w:sz="4" w:space="0" w:color="231F99"/>
        <w:left w:val="single" w:sz="4" w:space="0" w:color="231F99"/>
        <w:bottom w:val="single" w:sz="4" w:space="0" w:color="231F99"/>
        <w:right w:val="single" w:sz="4" w:space="0" w:color="231F99"/>
        <w:insideH w:val="single" w:sz="4" w:space="0" w:color="231F99"/>
        <w:insideV w:val="single" w:sz="4" w:space="0" w:color="231F99"/>
      </w:tblBorders>
    </w:tblPr>
    <w:tblStylePr w:type="firstRow">
      <w:rPr>
        <w:b/>
        <w:bCs/>
        <w:color w:val="FFFFFF"/>
      </w:rPr>
      <w:tblPr/>
      <w:tcPr>
        <w:shd w:val="clear" w:color="auto" w:fill="231F99"/>
      </w:tcPr>
    </w:tblStylePr>
    <w:tblStylePr w:type="lastRow">
      <w:rPr>
        <w:b w:val="0"/>
        <w:bCs/>
      </w:rPr>
      <w:tblPr/>
      <w:tcPr>
        <w:tcBorders>
          <w:top w:val="double" w:sz="4" w:space="0" w:color="231F99"/>
        </w:tcBorders>
        <w:shd w:val="clear" w:color="auto" w:fill="FFFFFF"/>
      </w:tcPr>
    </w:tblStylePr>
    <w:tblStylePr w:type="firstCol">
      <w:rPr>
        <w:b w:val="0"/>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231F99"/>
          <w:right w:val="single" w:sz="4" w:space="0" w:color="231F99"/>
        </w:tcBorders>
      </w:tcPr>
    </w:tblStylePr>
    <w:tblStylePr w:type="band1Horz">
      <w:tblPr/>
      <w:tcPr>
        <w:tcBorders>
          <w:top w:val="single" w:sz="4" w:space="0" w:color="231F99"/>
          <w:bottom w:val="single" w:sz="4" w:space="0" w:color="231F9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99"/>
          <w:left w:val="nil"/>
        </w:tcBorders>
      </w:tcPr>
    </w:tblStylePr>
    <w:tblStylePr w:type="swCell">
      <w:tblPr/>
      <w:tcPr>
        <w:tcBorders>
          <w:top w:val="double" w:sz="4" w:space="0" w:color="231F99"/>
          <w:right w:val="nil"/>
        </w:tcBorders>
      </w:tcPr>
    </w:tblStylePr>
  </w:style>
  <w:style w:type="paragraph" w:customStyle="1" w:styleId="Abbreviation">
    <w:name w:val="Abbreviation"/>
    <w:basedOn w:val="Normal"/>
    <w:link w:val="AbbreviationChar"/>
    <w:rsid w:val="006670E1"/>
    <w:pPr>
      <w:spacing w:line="259" w:lineRule="auto"/>
    </w:pPr>
    <w:rPr>
      <w:rFonts w:ascii="Calibri" w:hAnsi="Calibri" w:cs="Arial"/>
      <w:sz w:val="16"/>
      <w:szCs w:val="16"/>
      <w:lang w:val="en-GB"/>
    </w:rPr>
  </w:style>
  <w:style w:type="character" w:customStyle="1" w:styleId="AbbreviationChar">
    <w:name w:val="Abbreviation Char"/>
    <w:basedOn w:val="Fuentedeprrafopredeter"/>
    <w:link w:val="Abbreviation"/>
    <w:rsid w:val="006670E1"/>
    <w:rPr>
      <w:rFonts w:ascii="Calibri" w:eastAsiaTheme="minorEastAsia" w:hAnsi="Calibri" w:cs="Arial"/>
      <w:sz w:val="16"/>
      <w:szCs w:val="16"/>
      <w:lang w:val="en-GB"/>
    </w:rPr>
  </w:style>
  <w:style w:type="paragraph" w:styleId="Textonotaalfinal">
    <w:name w:val="endnote text"/>
    <w:basedOn w:val="Normal"/>
    <w:link w:val="TextonotaalfinalCar"/>
    <w:uiPriority w:val="99"/>
    <w:semiHidden/>
    <w:unhideWhenUsed/>
    <w:rsid w:val="006670E1"/>
    <w:pPr>
      <w:spacing w:after="0" w:line="240" w:lineRule="auto"/>
    </w:pPr>
    <w:rPr>
      <w:rFonts w:ascii="Calibri" w:hAnsi="Calibri" w:cs="Arial"/>
      <w:sz w:val="20"/>
      <w:szCs w:val="20"/>
    </w:rPr>
  </w:style>
  <w:style w:type="character" w:customStyle="1" w:styleId="TextonotaalfinalCar">
    <w:name w:val="Texto nota al final Car"/>
    <w:basedOn w:val="Fuentedeprrafopredeter"/>
    <w:link w:val="Textonotaalfinal"/>
    <w:uiPriority w:val="99"/>
    <w:semiHidden/>
    <w:rsid w:val="006670E1"/>
    <w:rPr>
      <w:rFonts w:ascii="Calibri" w:eastAsiaTheme="minorEastAsia" w:hAnsi="Calibri" w:cs="Arial"/>
      <w:sz w:val="20"/>
      <w:szCs w:val="20"/>
      <w:lang w:val="en-US"/>
    </w:rPr>
  </w:style>
  <w:style w:type="character" w:styleId="Refdenotaalfinal">
    <w:name w:val="endnote reference"/>
    <w:basedOn w:val="Fuentedeprrafopredeter"/>
    <w:uiPriority w:val="99"/>
    <w:semiHidden/>
    <w:unhideWhenUsed/>
    <w:rsid w:val="006670E1"/>
    <w:rPr>
      <w:vertAlign w:val="superscript"/>
    </w:rPr>
  </w:style>
  <w:style w:type="paragraph" w:styleId="Asuntodelcomentario">
    <w:name w:val="annotation subject"/>
    <w:basedOn w:val="Textocomentario"/>
    <w:next w:val="Textocomentario"/>
    <w:link w:val="AsuntodelcomentarioCar"/>
    <w:uiPriority w:val="99"/>
    <w:semiHidden/>
    <w:unhideWhenUsed/>
    <w:rsid w:val="0016616D"/>
    <w:rPr>
      <w:b/>
      <w:bCs/>
    </w:rPr>
  </w:style>
  <w:style w:type="character" w:customStyle="1" w:styleId="AsuntodelcomentarioCar">
    <w:name w:val="Asunto del comentario Car"/>
    <w:basedOn w:val="TextocomentarioCar"/>
    <w:link w:val="Asuntodelcomentario"/>
    <w:uiPriority w:val="99"/>
    <w:semiHidden/>
    <w:rsid w:val="0016616D"/>
    <w:rPr>
      <w:rFonts w:ascii="Times New Roman" w:eastAsiaTheme="minorEastAsia" w:hAnsi="Times New Roman"/>
      <w:b/>
      <w:bCs/>
      <w:sz w:val="20"/>
      <w:szCs w:val="20"/>
      <w:lang w:val="en-US"/>
    </w:rPr>
  </w:style>
  <w:style w:type="character" w:styleId="Nmerodelnea">
    <w:name w:val="line number"/>
    <w:basedOn w:val="Fuentedeprrafopredeter"/>
    <w:uiPriority w:val="99"/>
    <w:semiHidden/>
    <w:unhideWhenUsed/>
    <w:rsid w:val="0041756C"/>
  </w:style>
  <w:style w:type="character" w:customStyle="1" w:styleId="label">
    <w:name w:val="label"/>
    <w:basedOn w:val="Fuentedeprrafopredeter"/>
    <w:rsid w:val="00E31A2E"/>
  </w:style>
  <w:style w:type="character" w:customStyle="1" w:styleId="cell-value">
    <w:name w:val="cell-value"/>
    <w:basedOn w:val="Fuentedeprrafopredeter"/>
    <w:rsid w:val="00E31A2E"/>
  </w:style>
  <w:style w:type="character" w:customStyle="1" w:styleId="cell">
    <w:name w:val="cell"/>
    <w:basedOn w:val="Fuentedeprrafopredeter"/>
    <w:rsid w:val="00E31A2E"/>
  </w:style>
  <w:style w:type="character" w:customStyle="1" w:styleId="block">
    <w:name w:val="block"/>
    <w:basedOn w:val="Fuentedeprrafopredeter"/>
    <w:rsid w:val="00E31A2E"/>
  </w:style>
  <w:style w:type="character" w:customStyle="1" w:styleId="quality-sign">
    <w:name w:val="quality-sign"/>
    <w:basedOn w:val="Fuentedeprrafopredeter"/>
    <w:rsid w:val="00E31A2E"/>
  </w:style>
  <w:style w:type="character" w:customStyle="1" w:styleId="quality-text">
    <w:name w:val="quality-text"/>
    <w:basedOn w:val="Fuentedeprrafopredeter"/>
    <w:rsid w:val="00E31A2E"/>
  </w:style>
  <w:style w:type="character" w:customStyle="1" w:styleId="comma">
    <w:name w:val="comma"/>
    <w:basedOn w:val="Fuentedeprrafopredeter"/>
    <w:rsid w:val="00E31A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3138">
      <w:bodyDiv w:val="1"/>
      <w:marLeft w:val="0"/>
      <w:marRight w:val="0"/>
      <w:marTop w:val="0"/>
      <w:marBottom w:val="0"/>
      <w:divBdr>
        <w:top w:val="none" w:sz="0" w:space="0" w:color="auto"/>
        <w:left w:val="none" w:sz="0" w:space="0" w:color="auto"/>
        <w:bottom w:val="none" w:sz="0" w:space="0" w:color="auto"/>
        <w:right w:val="none" w:sz="0" w:space="0" w:color="auto"/>
      </w:divBdr>
    </w:div>
    <w:div w:id="58553419">
      <w:bodyDiv w:val="1"/>
      <w:marLeft w:val="0"/>
      <w:marRight w:val="0"/>
      <w:marTop w:val="0"/>
      <w:marBottom w:val="0"/>
      <w:divBdr>
        <w:top w:val="none" w:sz="0" w:space="0" w:color="auto"/>
        <w:left w:val="none" w:sz="0" w:space="0" w:color="auto"/>
        <w:bottom w:val="none" w:sz="0" w:space="0" w:color="auto"/>
        <w:right w:val="none" w:sz="0" w:space="0" w:color="auto"/>
      </w:divBdr>
    </w:div>
    <w:div w:id="73623223">
      <w:bodyDiv w:val="1"/>
      <w:marLeft w:val="0"/>
      <w:marRight w:val="0"/>
      <w:marTop w:val="0"/>
      <w:marBottom w:val="0"/>
      <w:divBdr>
        <w:top w:val="none" w:sz="0" w:space="0" w:color="auto"/>
        <w:left w:val="none" w:sz="0" w:space="0" w:color="auto"/>
        <w:bottom w:val="none" w:sz="0" w:space="0" w:color="auto"/>
        <w:right w:val="none" w:sz="0" w:space="0" w:color="auto"/>
      </w:divBdr>
    </w:div>
    <w:div w:id="295917938">
      <w:bodyDiv w:val="1"/>
      <w:marLeft w:val="0"/>
      <w:marRight w:val="0"/>
      <w:marTop w:val="0"/>
      <w:marBottom w:val="0"/>
      <w:divBdr>
        <w:top w:val="none" w:sz="0" w:space="0" w:color="auto"/>
        <w:left w:val="none" w:sz="0" w:space="0" w:color="auto"/>
        <w:bottom w:val="none" w:sz="0" w:space="0" w:color="auto"/>
        <w:right w:val="none" w:sz="0" w:space="0" w:color="auto"/>
      </w:divBdr>
    </w:div>
    <w:div w:id="296842698">
      <w:bodyDiv w:val="1"/>
      <w:marLeft w:val="0"/>
      <w:marRight w:val="0"/>
      <w:marTop w:val="0"/>
      <w:marBottom w:val="0"/>
      <w:divBdr>
        <w:top w:val="none" w:sz="0" w:space="0" w:color="auto"/>
        <w:left w:val="none" w:sz="0" w:space="0" w:color="auto"/>
        <w:bottom w:val="none" w:sz="0" w:space="0" w:color="auto"/>
        <w:right w:val="none" w:sz="0" w:space="0" w:color="auto"/>
      </w:divBdr>
    </w:div>
    <w:div w:id="510067217">
      <w:bodyDiv w:val="1"/>
      <w:marLeft w:val="0"/>
      <w:marRight w:val="0"/>
      <w:marTop w:val="0"/>
      <w:marBottom w:val="0"/>
      <w:divBdr>
        <w:top w:val="none" w:sz="0" w:space="0" w:color="auto"/>
        <w:left w:val="none" w:sz="0" w:space="0" w:color="auto"/>
        <w:bottom w:val="none" w:sz="0" w:space="0" w:color="auto"/>
        <w:right w:val="none" w:sz="0" w:space="0" w:color="auto"/>
      </w:divBdr>
      <w:divsChild>
        <w:div w:id="1671566989">
          <w:marLeft w:val="0"/>
          <w:marRight w:val="0"/>
          <w:marTop w:val="0"/>
          <w:marBottom w:val="0"/>
          <w:divBdr>
            <w:top w:val="none" w:sz="0" w:space="0" w:color="auto"/>
            <w:left w:val="none" w:sz="0" w:space="0" w:color="auto"/>
            <w:bottom w:val="none" w:sz="0" w:space="0" w:color="auto"/>
            <w:right w:val="none" w:sz="0" w:space="0" w:color="auto"/>
          </w:divBdr>
          <w:divsChild>
            <w:div w:id="198859842">
              <w:marLeft w:val="0"/>
              <w:marRight w:val="0"/>
              <w:marTop w:val="0"/>
              <w:marBottom w:val="0"/>
              <w:divBdr>
                <w:top w:val="none" w:sz="0" w:space="0" w:color="auto"/>
                <w:left w:val="none" w:sz="0" w:space="0" w:color="auto"/>
                <w:bottom w:val="none" w:sz="0" w:space="0" w:color="auto"/>
                <w:right w:val="none" w:sz="0" w:space="0" w:color="auto"/>
              </w:divBdr>
              <w:divsChild>
                <w:div w:id="124973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980848">
      <w:bodyDiv w:val="1"/>
      <w:marLeft w:val="0"/>
      <w:marRight w:val="0"/>
      <w:marTop w:val="0"/>
      <w:marBottom w:val="0"/>
      <w:divBdr>
        <w:top w:val="none" w:sz="0" w:space="0" w:color="auto"/>
        <w:left w:val="none" w:sz="0" w:space="0" w:color="auto"/>
        <w:bottom w:val="none" w:sz="0" w:space="0" w:color="auto"/>
        <w:right w:val="none" w:sz="0" w:space="0" w:color="auto"/>
      </w:divBdr>
    </w:div>
    <w:div w:id="600916084">
      <w:bodyDiv w:val="1"/>
      <w:marLeft w:val="0"/>
      <w:marRight w:val="0"/>
      <w:marTop w:val="0"/>
      <w:marBottom w:val="0"/>
      <w:divBdr>
        <w:top w:val="none" w:sz="0" w:space="0" w:color="auto"/>
        <w:left w:val="none" w:sz="0" w:space="0" w:color="auto"/>
        <w:bottom w:val="none" w:sz="0" w:space="0" w:color="auto"/>
        <w:right w:val="none" w:sz="0" w:space="0" w:color="auto"/>
      </w:divBdr>
    </w:div>
    <w:div w:id="635379747">
      <w:bodyDiv w:val="1"/>
      <w:marLeft w:val="0"/>
      <w:marRight w:val="0"/>
      <w:marTop w:val="0"/>
      <w:marBottom w:val="0"/>
      <w:divBdr>
        <w:top w:val="none" w:sz="0" w:space="0" w:color="auto"/>
        <w:left w:val="none" w:sz="0" w:space="0" w:color="auto"/>
        <w:bottom w:val="none" w:sz="0" w:space="0" w:color="auto"/>
        <w:right w:val="none" w:sz="0" w:space="0" w:color="auto"/>
      </w:divBdr>
    </w:div>
    <w:div w:id="718093982">
      <w:bodyDiv w:val="1"/>
      <w:marLeft w:val="0"/>
      <w:marRight w:val="0"/>
      <w:marTop w:val="0"/>
      <w:marBottom w:val="0"/>
      <w:divBdr>
        <w:top w:val="none" w:sz="0" w:space="0" w:color="auto"/>
        <w:left w:val="none" w:sz="0" w:space="0" w:color="auto"/>
        <w:bottom w:val="none" w:sz="0" w:space="0" w:color="auto"/>
        <w:right w:val="none" w:sz="0" w:space="0" w:color="auto"/>
      </w:divBdr>
      <w:divsChild>
        <w:div w:id="1075738039">
          <w:marLeft w:val="0"/>
          <w:marRight w:val="0"/>
          <w:marTop w:val="0"/>
          <w:marBottom w:val="0"/>
          <w:divBdr>
            <w:top w:val="none" w:sz="0" w:space="0" w:color="auto"/>
            <w:left w:val="none" w:sz="0" w:space="0" w:color="auto"/>
            <w:bottom w:val="none" w:sz="0" w:space="0" w:color="auto"/>
            <w:right w:val="none" w:sz="0" w:space="0" w:color="auto"/>
          </w:divBdr>
          <w:divsChild>
            <w:div w:id="2132749964">
              <w:marLeft w:val="0"/>
              <w:marRight w:val="0"/>
              <w:marTop w:val="0"/>
              <w:marBottom w:val="0"/>
              <w:divBdr>
                <w:top w:val="none" w:sz="0" w:space="0" w:color="auto"/>
                <w:left w:val="none" w:sz="0" w:space="0" w:color="auto"/>
                <w:bottom w:val="none" w:sz="0" w:space="0" w:color="auto"/>
                <w:right w:val="none" w:sz="0" w:space="0" w:color="auto"/>
              </w:divBdr>
              <w:divsChild>
                <w:div w:id="105219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477533">
      <w:bodyDiv w:val="1"/>
      <w:marLeft w:val="0"/>
      <w:marRight w:val="0"/>
      <w:marTop w:val="0"/>
      <w:marBottom w:val="0"/>
      <w:divBdr>
        <w:top w:val="none" w:sz="0" w:space="0" w:color="auto"/>
        <w:left w:val="none" w:sz="0" w:space="0" w:color="auto"/>
        <w:bottom w:val="none" w:sz="0" w:space="0" w:color="auto"/>
        <w:right w:val="none" w:sz="0" w:space="0" w:color="auto"/>
      </w:divBdr>
    </w:div>
    <w:div w:id="861361633">
      <w:bodyDiv w:val="1"/>
      <w:marLeft w:val="0"/>
      <w:marRight w:val="0"/>
      <w:marTop w:val="0"/>
      <w:marBottom w:val="0"/>
      <w:divBdr>
        <w:top w:val="none" w:sz="0" w:space="0" w:color="auto"/>
        <w:left w:val="none" w:sz="0" w:space="0" w:color="auto"/>
        <w:bottom w:val="none" w:sz="0" w:space="0" w:color="auto"/>
        <w:right w:val="none" w:sz="0" w:space="0" w:color="auto"/>
      </w:divBdr>
    </w:div>
    <w:div w:id="884492054">
      <w:bodyDiv w:val="1"/>
      <w:marLeft w:val="0"/>
      <w:marRight w:val="0"/>
      <w:marTop w:val="0"/>
      <w:marBottom w:val="0"/>
      <w:divBdr>
        <w:top w:val="none" w:sz="0" w:space="0" w:color="auto"/>
        <w:left w:val="none" w:sz="0" w:space="0" w:color="auto"/>
        <w:bottom w:val="none" w:sz="0" w:space="0" w:color="auto"/>
        <w:right w:val="none" w:sz="0" w:space="0" w:color="auto"/>
      </w:divBdr>
    </w:div>
    <w:div w:id="956330802">
      <w:bodyDiv w:val="1"/>
      <w:marLeft w:val="0"/>
      <w:marRight w:val="0"/>
      <w:marTop w:val="0"/>
      <w:marBottom w:val="0"/>
      <w:divBdr>
        <w:top w:val="none" w:sz="0" w:space="0" w:color="auto"/>
        <w:left w:val="none" w:sz="0" w:space="0" w:color="auto"/>
        <w:bottom w:val="none" w:sz="0" w:space="0" w:color="auto"/>
        <w:right w:val="none" w:sz="0" w:space="0" w:color="auto"/>
      </w:divBdr>
    </w:div>
    <w:div w:id="1243486640">
      <w:bodyDiv w:val="1"/>
      <w:marLeft w:val="0"/>
      <w:marRight w:val="0"/>
      <w:marTop w:val="0"/>
      <w:marBottom w:val="0"/>
      <w:divBdr>
        <w:top w:val="none" w:sz="0" w:space="0" w:color="auto"/>
        <w:left w:val="none" w:sz="0" w:space="0" w:color="auto"/>
        <w:bottom w:val="none" w:sz="0" w:space="0" w:color="auto"/>
        <w:right w:val="none" w:sz="0" w:space="0" w:color="auto"/>
      </w:divBdr>
    </w:div>
    <w:div w:id="1269969005">
      <w:bodyDiv w:val="1"/>
      <w:marLeft w:val="0"/>
      <w:marRight w:val="0"/>
      <w:marTop w:val="0"/>
      <w:marBottom w:val="0"/>
      <w:divBdr>
        <w:top w:val="none" w:sz="0" w:space="0" w:color="auto"/>
        <w:left w:val="none" w:sz="0" w:space="0" w:color="auto"/>
        <w:bottom w:val="none" w:sz="0" w:space="0" w:color="auto"/>
        <w:right w:val="none" w:sz="0" w:space="0" w:color="auto"/>
      </w:divBdr>
      <w:divsChild>
        <w:div w:id="1160195214">
          <w:marLeft w:val="0"/>
          <w:marRight w:val="0"/>
          <w:marTop w:val="0"/>
          <w:marBottom w:val="0"/>
          <w:divBdr>
            <w:top w:val="none" w:sz="0" w:space="0" w:color="auto"/>
            <w:left w:val="none" w:sz="0" w:space="0" w:color="auto"/>
            <w:bottom w:val="none" w:sz="0" w:space="0" w:color="auto"/>
            <w:right w:val="none" w:sz="0" w:space="0" w:color="auto"/>
          </w:divBdr>
        </w:div>
      </w:divsChild>
    </w:div>
    <w:div w:id="1408529044">
      <w:bodyDiv w:val="1"/>
      <w:marLeft w:val="0"/>
      <w:marRight w:val="0"/>
      <w:marTop w:val="0"/>
      <w:marBottom w:val="0"/>
      <w:divBdr>
        <w:top w:val="none" w:sz="0" w:space="0" w:color="auto"/>
        <w:left w:val="none" w:sz="0" w:space="0" w:color="auto"/>
        <w:bottom w:val="none" w:sz="0" w:space="0" w:color="auto"/>
        <w:right w:val="none" w:sz="0" w:space="0" w:color="auto"/>
      </w:divBdr>
    </w:div>
    <w:div w:id="1419329338">
      <w:bodyDiv w:val="1"/>
      <w:marLeft w:val="0"/>
      <w:marRight w:val="0"/>
      <w:marTop w:val="0"/>
      <w:marBottom w:val="0"/>
      <w:divBdr>
        <w:top w:val="none" w:sz="0" w:space="0" w:color="auto"/>
        <w:left w:val="none" w:sz="0" w:space="0" w:color="auto"/>
        <w:bottom w:val="none" w:sz="0" w:space="0" w:color="auto"/>
        <w:right w:val="none" w:sz="0" w:space="0" w:color="auto"/>
      </w:divBdr>
    </w:div>
    <w:div w:id="1504080140">
      <w:bodyDiv w:val="1"/>
      <w:marLeft w:val="0"/>
      <w:marRight w:val="0"/>
      <w:marTop w:val="0"/>
      <w:marBottom w:val="0"/>
      <w:divBdr>
        <w:top w:val="none" w:sz="0" w:space="0" w:color="auto"/>
        <w:left w:val="none" w:sz="0" w:space="0" w:color="auto"/>
        <w:bottom w:val="none" w:sz="0" w:space="0" w:color="auto"/>
        <w:right w:val="none" w:sz="0" w:space="0" w:color="auto"/>
      </w:divBdr>
    </w:div>
    <w:div w:id="1594706642">
      <w:bodyDiv w:val="1"/>
      <w:marLeft w:val="0"/>
      <w:marRight w:val="0"/>
      <w:marTop w:val="0"/>
      <w:marBottom w:val="0"/>
      <w:divBdr>
        <w:top w:val="none" w:sz="0" w:space="0" w:color="auto"/>
        <w:left w:val="none" w:sz="0" w:space="0" w:color="auto"/>
        <w:bottom w:val="none" w:sz="0" w:space="0" w:color="auto"/>
        <w:right w:val="none" w:sz="0" w:space="0" w:color="auto"/>
      </w:divBdr>
    </w:div>
    <w:div w:id="1774090910">
      <w:bodyDiv w:val="1"/>
      <w:marLeft w:val="0"/>
      <w:marRight w:val="0"/>
      <w:marTop w:val="0"/>
      <w:marBottom w:val="0"/>
      <w:divBdr>
        <w:top w:val="none" w:sz="0" w:space="0" w:color="auto"/>
        <w:left w:val="none" w:sz="0" w:space="0" w:color="auto"/>
        <w:bottom w:val="none" w:sz="0" w:space="0" w:color="auto"/>
        <w:right w:val="none" w:sz="0" w:space="0" w:color="auto"/>
      </w:divBdr>
    </w:div>
    <w:div w:id="1821069234">
      <w:bodyDiv w:val="1"/>
      <w:marLeft w:val="0"/>
      <w:marRight w:val="0"/>
      <w:marTop w:val="0"/>
      <w:marBottom w:val="0"/>
      <w:divBdr>
        <w:top w:val="none" w:sz="0" w:space="0" w:color="auto"/>
        <w:left w:val="none" w:sz="0" w:space="0" w:color="auto"/>
        <w:bottom w:val="none" w:sz="0" w:space="0" w:color="auto"/>
        <w:right w:val="none" w:sz="0" w:space="0" w:color="auto"/>
      </w:divBdr>
    </w:div>
    <w:div w:id="1922791339">
      <w:bodyDiv w:val="1"/>
      <w:marLeft w:val="0"/>
      <w:marRight w:val="0"/>
      <w:marTop w:val="0"/>
      <w:marBottom w:val="0"/>
      <w:divBdr>
        <w:top w:val="none" w:sz="0" w:space="0" w:color="auto"/>
        <w:left w:val="none" w:sz="0" w:space="0" w:color="auto"/>
        <w:bottom w:val="none" w:sz="0" w:space="0" w:color="auto"/>
        <w:right w:val="none" w:sz="0" w:space="0" w:color="auto"/>
      </w:divBdr>
    </w:div>
    <w:div w:id="2022582207">
      <w:bodyDiv w:val="1"/>
      <w:marLeft w:val="0"/>
      <w:marRight w:val="0"/>
      <w:marTop w:val="0"/>
      <w:marBottom w:val="0"/>
      <w:divBdr>
        <w:top w:val="none" w:sz="0" w:space="0" w:color="auto"/>
        <w:left w:val="none" w:sz="0" w:space="0" w:color="auto"/>
        <w:bottom w:val="none" w:sz="0" w:space="0" w:color="auto"/>
        <w:right w:val="none" w:sz="0" w:space="0" w:color="auto"/>
      </w:divBdr>
    </w:div>
    <w:div w:id="208780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emf"/><Relationship Id="rId21" Type="http://schemas.openxmlformats.org/officeDocument/2006/relationships/image" Target="media/image11.png"/><Relationship Id="rId42" Type="http://schemas.openxmlformats.org/officeDocument/2006/relationships/image" Target="media/image29.emf"/><Relationship Id="rId47" Type="http://schemas.openxmlformats.org/officeDocument/2006/relationships/image" Target="media/image34.emf"/><Relationship Id="rId63" Type="http://schemas.openxmlformats.org/officeDocument/2006/relationships/image" Target="media/image50.emf"/><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emf"/><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emf"/><Relationship Id="rId37" Type="http://schemas.openxmlformats.org/officeDocument/2006/relationships/footer" Target="footer2.xml"/><Relationship Id="rId40" Type="http://schemas.openxmlformats.org/officeDocument/2006/relationships/image" Target="media/image27.emf"/><Relationship Id="rId45" Type="http://schemas.openxmlformats.org/officeDocument/2006/relationships/image" Target="media/image32.emf"/><Relationship Id="rId53" Type="http://schemas.openxmlformats.org/officeDocument/2006/relationships/image" Target="media/image40.emf"/><Relationship Id="rId58" Type="http://schemas.openxmlformats.org/officeDocument/2006/relationships/image" Target="media/image45.emf"/><Relationship Id="rId66" Type="http://schemas.openxmlformats.org/officeDocument/2006/relationships/image" Target="media/image53.emf"/><Relationship Id="rId5" Type="http://schemas.openxmlformats.org/officeDocument/2006/relationships/numbering" Target="numbering.xml"/><Relationship Id="rId61" Type="http://schemas.openxmlformats.org/officeDocument/2006/relationships/image" Target="media/image48.emf"/><Relationship Id="rId19" Type="http://schemas.openxmlformats.org/officeDocument/2006/relationships/image" Target="media/image9.emf"/><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header" Target="header1.xml"/><Relationship Id="rId43" Type="http://schemas.openxmlformats.org/officeDocument/2006/relationships/image" Target="media/image30.emf"/><Relationship Id="rId48" Type="http://schemas.openxmlformats.org/officeDocument/2006/relationships/image" Target="media/image35.emf"/><Relationship Id="rId56" Type="http://schemas.openxmlformats.org/officeDocument/2006/relationships/image" Target="media/image43.emf"/><Relationship Id="rId64" Type="http://schemas.openxmlformats.org/officeDocument/2006/relationships/image" Target="media/image51.emf"/><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8.emf"/><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emf"/><Relationship Id="rId38" Type="http://schemas.openxmlformats.org/officeDocument/2006/relationships/image" Target="media/image25.png"/><Relationship Id="rId46" Type="http://schemas.openxmlformats.org/officeDocument/2006/relationships/image" Target="media/image33.emf"/><Relationship Id="rId59" Type="http://schemas.openxmlformats.org/officeDocument/2006/relationships/image" Target="media/image46.emf"/><Relationship Id="rId67" Type="http://schemas.openxmlformats.org/officeDocument/2006/relationships/image" Target="media/image54.emf"/><Relationship Id="rId20" Type="http://schemas.openxmlformats.org/officeDocument/2006/relationships/image" Target="media/image10.png"/><Relationship Id="rId41" Type="http://schemas.openxmlformats.org/officeDocument/2006/relationships/image" Target="media/image28.emf"/><Relationship Id="rId54" Type="http://schemas.openxmlformats.org/officeDocument/2006/relationships/image" Target="media/image41.emf"/><Relationship Id="rId62" Type="http://schemas.openxmlformats.org/officeDocument/2006/relationships/image" Target="media/image49.e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footer" Target="footer1.xml"/><Relationship Id="rId49" Type="http://schemas.openxmlformats.org/officeDocument/2006/relationships/image" Target="media/image36.emf"/><Relationship Id="rId57" Type="http://schemas.openxmlformats.org/officeDocument/2006/relationships/image" Target="media/image44.emf"/><Relationship Id="rId10" Type="http://schemas.openxmlformats.org/officeDocument/2006/relationships/endnotes" Target="endnotes.xml"/><Relationship Id="rId31" Type="http://schemas.openxmlformats.org/officeDocument/2006/relationships/image" Target="media/image21.emf"/><Relationship Id="rId44" Type="http://schemas.openxmlformats.org/officeDocument/2006/relationships/image" Target="media/image31.emf"/><Relationship Id="rId52" Type="http://schemas.openxmlformats.org/officeDocument/2006/relationships/image" Target="media/image39.emf"/><Relationship Id="rId60" Type="http://schemas.openxmlformats.org/officeDocument/2006/relationships/image" Target="media/image47.emf"/><Relationship Id="rId65" Type="http://schemas.openxmlformats.org/officeDocument/2006/relationships/image" Target="media/image52.emf"/><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emf"/><Relationship Id="rId18" Type="http://schemas.openxmlformats.org/officeDocument/2006/relationships/image" Target="media/image8.emf"/><Relationship Id="rId39" Type="http://schemas.openxmlformats.org/officeDocument/2006/relationships/image" Target="media/image26.emf"/><Relationship Id="rId34" Type="http://schemas.openxmlformats.org/officeDocument/2006/relationships/image" Target="media/image24.emf"/><Relationship Id="rId50" Type="http://schemas.openxmlformats.org/officeDocument/2006/relationships/image" Target="media/image37.emf"/><Relationship Id="rId55" Type="http://schemas.openxmlformats.org/officeDocument/2006/relationships/image" Target="media/image42.emf"/></Relationships>
</file>

<file path=word/theme/theme1.xml><?xml version="1.0" encoding="utf-8"?>
<a:theme xmlns:a="http://schemas.openxmlformats.org/drawingml/2006/main" name="Cytel_Theme_2024_v2">
  <a:themeElements>
    <a:clrScheme name="Custom 141">
      <a:dk1>
        <a:srgbClr val="000000"/>
      </a:dk1>
      <a:lt1>
        <a:sysClr val="window" lastClr="FFFFFF"/>
      </a:lt1>
      <a:dk2>
        <a:srgbClr val="2B275E"/>
      </a:dk2>
      <a:lt2>
        <a:srgbClr val="ED2985"/>
      </a:lt2>
      <a:accent1>
        <a:srgbClr val="2B275E"/>
      </a:accent1>
      <a:accent2>
        <a:srgbClr val="ED2985"/>
      </a:accent2>
      <a:accent3>
        <a:srgbClr val="FBAE42"/>
      </a:accent3>
      <a:accent4>
        <a:srgbClr val="DDD9D6"/>
      </a:accent4>
      <a:accent5>
        <a:srgbClr val="DDD9D6"/>
      </a:accent5>
      <a:accent6>
        <a:srgbClr val="9B9896"/>
      </a:accent6>
      <a:hlink>
        <a:srgbClr val="2C2B2B"/>
      </a:hlink>
      <a:folHlink>
        <a:srgbClr val="6ABF4B"/>
      </a:folHlink>
    </a:clrScheme>
    <a:fontScheme name="Custom 69">
      <a:majorFont>
        <a:latin typeface="Tahoma"/>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ytel_Theme_2024_v2" id="{27115493-04F8-904D-BFF0-DDA1F2D4D831}" vid="{7F30823F-2B3D-F042-B42A-C0525B38C40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BEB478D5FA11468C24DEB2ECCC36D5" ma:contentTypeVersion="14" ma:contentTypeDescription="Create a new document." ma:contentTypeScope="" ma:versionID="44e1af5eb200e569b0cf803455fd1ee2">
  <xsd:schema xmlns:xsd="http://www.w3.org/2001/XMLSchema" xmlns:xs="http://www.w3.org/2001/XMLSchema" xmlns:p="http://schemas.microsoft.com/office/2006/metadata/properties" xmlns:ns2="9472d842-d826-4448-8728-f0c26a8767fc" xmlns:ns3="d1e33de3-c6f4-4197-b650-7dacdfc30d4e" targetNamespace="http://schemas.microsoft.com/office/2006/metadata/properties" ma:root="true" ma:fieldsID="1ca518c603f545ce1a200f53b1066b6d" ns2:_="" ns3:_="">
    <xsd:import namespace="9472d842-d826-4448-8728-f0c26a8767fc"/>
    <xsd:import namespace="d1e33de3-c6f4-4197-b650-7dacdfc30d4e"/>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72d842-d826-4448-8728-f0c26a8767f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be4e410-26f0-47e9-8941-e9f72809fe7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e33de3-c6f4-4197-b650-7dacdfc30d4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4852e42-391a-4a53-bf61-6eee6ed164ce}" ma:internalName="TaxCatchAll" ma:showField="CatchAllData" ma:web="d1e33de3-c6f4-4197-b650-7dacdfc30d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1e33de3-c6f4-4197-b650-7dacdfc30d4e" xsi:nil="true"/>
    <lcf76f155ced4ddcb4097134ff3c332f xmlns="9472d842-d826-4448-8728-f0c26a8767f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F3FA7-BBCD-42DD-AB8B-021234F1B24E}">
  <ds:schemaRefs>
    <ds:schemaRef ds:uri="http://schemas.microsoft.com/sharepoint/v3/contenttype/forms"/>
  </ds:schemaRefs>
</ds:datastoreItem>
</file>

<file path=customXml/itemProps2.xml><?xml version="1.0" encoding="utf-8"?>
<ds:datastoreItem xmlns:ds="http://schemas.openxmlformats.org/officeDocument/2006/customXml" ds:itemID="{7F65B10D-D52A-4DCC-9C22-A6A01B08AC11}"/>
</file>

<file path=customXml/itemProps3.xml><?xml version="1.0" encoding="utf-8"?>
<ds:datastoreItem xmlns:ds="http://schemas.openxmlformats.org/officeDocument/2006/customXml" ds:itemID="{D9A9725D-6F47-43AB-9942-D11A687CD2A2}">
  <ds:schemaRefs>
    <ds:schemaRef ds:uri="http://schemas.microsoft.com/office/2006/metadata/properties"/>
    <ds:schemaRef ds:uri="http://schemas.microsoft.com/office/infopath/2007/PartnerControls"/>
    <ds:schemaRef ds:uri="3a2d7842-21e3-476b-8c8e-c629612dfdd5"/>
    <ds:schemaRef ds:uri="0f852ca1-ef3e-4e73-aea5-7c7b11f18ab8"/>
    <ds:schemaRef ds:uri="http://schemas.microsoft.com/sharepoint/v3"/>
  </ds:schemaRefs>
</ds:datastoreItem>
</file>

<file path=customXml/itemProps4.xml><?xml version="1.0" encoding="utf-8"?>
<ds:datastoreItem xmlns:ds="http://schemas.openxmlformats.org/officeDocument/2006/customXml" ds:itemID="{D19FED96-D176-435D-957B-C2A66C411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36</Pages>
  <Words>13796</Words>
  <Characters>78642</Characters>
  <Application>Microsoft Office Word</Application>
  <DocSecurity>0</DocSecurity>
  <Lines>655</Lines>
  <Paragraphs>184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Gomez Ulloa, David</dc:creator>
  <cp:keywords/>
  <dc:description/>
  <cp:lastModifiedBy>Fuster Junca, Cristina</cp:lastModifiedBy>
  <cp:revision>2</cp:revision>
  <dcterms:created xsi:type="dcterms:W3CDTF">2026-09-18T10:18:00Z</dcterms:created>
  <dcterms:modified xsi:type="dcterms:W3CDTF">2026-09-18T10:18:00Z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e141f4a-7a90-4a15-9367-47b5f2b6b157_Enabled">
    <vt:lpwstr>true</vt:lpwstr>
  </property>
  <property fmtid="{D5CDD505-2E9C-101B-9397-08002B2CF9AE}" pid="3" name="MSIP_Label_2e141f4a-7a90-4a15-9367-47b5f2b6b157_SetDate">
    <vt:lpwstr>2026-02-09T11:57:27Z</vt:lpwstr>
  </property>
  <property fmtid="{D5CDD505-2E9C-101B-9397-08002B2CF9AE}" pid="4" name="MSIP_Label_2e141f4a-7a90-4a15-9367-47b5f2b6b157_Method">
    <vt:lpwstr>Standard</vt:lpwstr>
  </property>
  <property fmtid="{D5CDD505-2E9C-101B-9397-08002B2CF9AE}" pid="5" name="MSIP_Label_2e141f4a-7a90-4a15-9367-47b5f2b6b157_Name">
    <vt:lpwstr>Restricted</vt:lpwstr>
  </property>
  <property fmtid="{D5CDD505-2E9C-101B-9397-08002B2CF9AE}" pid="6" name="MSIP_Label_2e141f4a-7a90-4a15-9367-47b5f2b6b157_SiteId">
    <vt:lpwstr>4956b16b-4326-4985-a909-b22eb2db5618</vt:lpwstr>
  </property>
  <property fmtid="{D5CDD505-2E9C-101B-9397-08002B2CF9AE}" pid="7" name="MSIP_Label_2e141f4a-7a90-4a15-9367-47b5f2b6b157_ActionId">
    <vt:lpwstr>9f3e5704-04b9-4d5e-ae3f-828ccf647c0d</vt:lpwstr>
  </property>
  <property fmtid="{D5CDD505-2E9C-101B-9397-08002B2CF9AE}" pid="8" name="MSIP_Label_2e141f4a-7a90-4a15-9367-47b5f2b6b157_ContentBits">
    <vt:lpwstr>0</vt:lpwstr>
  </property>
  <property fmtid="{D5CDD505-2E9C-101B-9397-08002B2CF9AE}" pid="9" name="MSIP_Label_2e141f4a-7a90-4a15-9367-47b5f2b6b157_Tag">
    <vt:lpwstr>10, 3, 0, 1</vt:lpwstr>
  </property>
  <property fmtid="{D5CDD505-2E9C-101B-9397-08002B2CF9AE}" pid="10" name="ContentTypeId">
    <vt:lpwstr>0x01010076BEB478D5FA11468C24DEB2ECCC36D5</vt:lpwstr>
  </property>
  <property fmtid="{D5CDD505-2E9C-101B-9397-08002B2CF9AE}" pid="11" name="MediaServiceImageTags">
    <vt:lpwstr/>
  </property>
  <property fmtid="{D5CDD505-2E9C-101B-9397-08002B2CF9AE}" pid="12" name="docLang">
    <vt:lpwstr>en</vt:lpwstr>
  </property>
</Properties>
</file>