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6BC" w:rsidRPr="0078563A" w:rsidRDefault="0003271A" w:rsidP="009A56BC">
      <w:pPr>
        <w:spacing w:line="240" w:lineRule="auto"/>
        <w:ind w:left="-142" w:right="-568"/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en-US"/>
        </w:rPr>
        <w:t>T</w:t>
      </w:r>
      <w:r w:rsidR="009A56BC" w:rsidRPr="0078563A">
        <w:rPr>
          <w:rFonts w:ascii="Arial" w:hAnsi="Arial" w:cs="Arial"/>
          <w:b/>
          <w:lang w:val="en-US"/>
        </w:rPr>
        <w:t xml:space="preserve">able </w:t>
      </w:r>
      <w:r>
        <w:rPr>
          <w:rFonts w:ascii="Arial" w:hAnsi="Arial" w:cs="Arial"/>
          <w:b/>
          <w:lang w:val="en-US"/>
        </w:rPr>
        <w:t>S</w:t>
      </w:r>
      <w:r w:rsidR="009A56BC" w:rsidRPr="0078563A">
        <w:rPr>
          <w:rFonts w:ascii="Arial" w:hAnsi="Arial" w:cs="Arial"/>
          <w:b/>
          <w:lang w:val="en-US"/>
        </w:rPr>
        <w:t>1. Complications and in-hospital treatment.</w:t>
      </w:r>
    </w:p>
    <w:tbl>
      <w:tblPr>
        <w:tblStyle w:val="TableGrid"/>
        <w:tblW w:w="0" w:type="auto"/>
        <w:tblLook w:val="04A0"/>
      </w:tblPr>
      <w:tblGrid>
        <w:gridCol w:w="3085"/>
        <w:gridCol w:w="1418"/>
        <w:gridCol w:w="1559"/>
        <w:gridCol w:w="1373"/>
        <w:gridCol w:w="1178"/>
      </w:tblGrid>
      <w:tr w:rsidR="005F4E46" w:rsidRPr="0078563A" w:rsidTr="00F70E1F">
        <w:tc>
          <w:tcPr>
            <w:tcW w:w="8613" w:type="dxa"/>
            <w:gridSpan w:val="5"/>
            <w:hideMark/>
          </w:tcPr>
          <w:p w:rsidR="005F4E46" w:rsidRPr="0078563A" w:rsidRDefault="005F4E46" w:rsidP="005F4E46">
            <w:pPr>
              <w:spacing w:after="160"/>
              <w:rPr>
                <w:rFonts w:ascii="Arial" w:hAnsi="Arial" w:cs="Arial"/>
                <w:b/>
                <w:bCs/>
                <w:color w:val="000000"/>
              </w:rPr>
            </w:pPr>
            <w:r w:rsidRPr="0078563A">
              <w:rPr>
                <w:rFonts w:ascii="Arial" w:hAnsi="Arial" w:cs="Arial"/>
                <w:b/>
                <w:bCs/>
                <w:color w:val="000000"/>
              </w:rPr>
              <w:t xml:space="preserve">TABLE 1.  </w:t>
            </w:r>
          </w:p>
        </w:tc>
      </w:tr>
      <w:tr w:rsidR="005F4E46" w:rsidRPr="0078563A" w:rsidTr="00F70E1F">
        <w:tc>
          <w:tcPr>
            <w:tcW w:w="3085" w:type="dxa"/>
          </w:tcPr>
          <w:p w:rsidR="005F4E46" w:rsidRPr="0078563A" w:rsidRDefault="005F4E46" w:rsidP="005F4E46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78563A">
              <w:rPr>
                <w:rFonts w:ascii="Arial" w:hAnsi="Arial" w:cs="Arial"/>
                <w:b/>
                <w:bCs/>
                <w:color w:val="000000"/>
              </w:rPr>
              <w:t>COMPLICATIONS</w:t>
            </w:r>
          </w:p>
        </w:tc>
        <w:tc>
          <w:tcPr>
            <w:tcW w:w="1418" w:type="dxa"/>
          </w:tcPr>
          <w:p w:rsidR="005F4E46" w:rsidRPr="0078563A" w:rsidRDefault="005F4E46" w:rsidP="005F4E46">
            <w:pPr>
              <w:spacing w:after="1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563A">
              <w:rPr>
                <w:rFonts w:ascii="Arial" w:hAnsi="Arial" w:cs="Arial"/>
                <w:b/>
                <w:bCs/>
                <w:color w:val="000000"/>
              </w:rPr>
              <w:t>Total (n=423)</w:t>
            </w:r>
          </w:p>
        </w:tc>
        <w:tc>
          <w:tcPr>
            <w:tcW w:w="1559" w:type="dxa"/>
          </w:tcPr>
          <w:p w:rsidR="005F4E46" w:rsidRPr="0078563A" w:rsidRDefault="005F4E46" w:rsidP="005F4E46">
            <w:pPr>
              <w:spacing w:after="1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563A">
              <w:rPr>
                <w:rFonts w:ascii="Arial" w:hAnsi="Arial" w:cs="Arial"/>
                <w:b/>
                <w:bCs/>
                <w:color w:val="000000"/>
              </w:rPr>
              <w:t>Men     (n=319)</w:t>
            </w:r>
          </w:p>
        </w:tc>
        <w:tc>
          <w:tcPr>
            <w:tcW w:w="1373" w:type="dxa"/>
          </w:tcPr>
          <w:p w:rsidR="005F4E46" w:rsidRPr="0078563A" w:rsidRDefault="005F4E46" w:rsidP="005F4E46">
            <w:pPr>
              <w:spacing w:after="1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563A">
              <w:rPr>
                <w:rFonts w:ascii="Arial" w:hAnsi="Arial" w:cs="Arial"/>
                <w:b/>
                <w:bCs/>
                <w:color w:val="000000"/>
              </w:rPr>
              <w:t>Women (n=104)</w:t>
            </w:r>
          </w:p>
        </w:tc>
        <w:tc>
          <w:tcPr>
            <w:tcW w:w="1178" w:type="dxa"/>
          </w:tcPr>
          <w:p w:rsidR="005F4E46" w:rsidRPr="0078563A" w:rsidRDefault="005F4E46" w:rsidP="005F4E46">
            <w:pPr>
              <w:spacing w:after="1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563A">
              <w:rPr>
                <w:rFonts w:ascii="Arial" w:hAnsi="Arial" w:cs="Arial"/>
                <w:b/>
                <w:bCs/>
                <w:i/>
                <w:color w:val="000000"/>
              </w:rPr>
              <w:t>P</w:t>
            </w:r>
            <w:r w:rsidRPr="0078563A">
              <w:rPr>
                <w:rFonts w:ascii="Arial" w:hAnsi="Arial" w:cs="Arial"/>
                <w:b/>
                <w:bCs/>
                <w:color w:val="000000"/>
              </w:rPr>
              <w:t>-value</w:t>
            </w:r>
          </w:p>
        </w:tc>
      </w:tr>
      <w:tr w:rsidR="009A56BC" w:rsidRPr="0078563A" w:rsidTr="00F70E1F">
        <w:tc>
          <w:tcPr>
            <w:tcW w:w="3085" w:type="dxa"/>
            <w:hideMark/>
          </w:tcPr>
          <w:p w:rsidR="009A56BC" w:rsidRPr="0078563A" w:rsidRDefault="009A56BC" w:rsidP="00AE2EB9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78563A">
              <w:rPr>
                <w:rFonts w:ascii="Arial" w:hAnsi="Arial" w:cs="Arial"/>
                <w:b/>
                <w:bCs/>
                <w:color w:val="000000"/>
              </w:rPr>
              <w:t>Malignant arrhytmias (V</w:t>
            </w:r>
            <w:r w:rsidR="00AE2EB9" w:rsidRPr="0078563A">
              <w:rPr>
                <w:rFonts w:ascii="Arial" w:hAnsi="Arial" w:cs="Arial"/>
                <w:b/>
                <w:bCs/>
                <w:color w:val="000000"/>
              </w:rPr>
              <w:t>T/VF</w:t>
            </w:r>
            <w:r w:rsidRPr="0078563A">
              <w:rPr>
                <w:rFonts w:ascii="Arial" w:hAnsi="Arial" w:cs="Arial"/>
                <w:b/>
                <w:bCs/>
                <w:color w:val="000000"/>
              </w:rPr>
              <w:t>)</w:t>
            </w:r>
          </w:p>
        </w:tc>
        <w:tc>
          <w:tcPr>
            <w:tcW w:w="1418" w:type="dxa"/>
            <w:hideMark/>
          </w:tcPr>
          <w:p w:rsidR="009A56BC" w:rsidRPr="0078563A" w:rsidRDefault="009A56BC" w:rsidP="00540D95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78563A">
              <w:rPr>
                <w:rFonts w:ascii="Arial" w:hAnsi="Arial" w:cs="Arial"/>
                <w:color w:val="000000"/>
              </w:rPr>
              <w:t>24 (5.7%)</w:t>
            </w:r>
          </w:p>
        </w:tc>
        <w:tc>
          <w:tcPr>
            <w:tcW w:w="1559" w:type="dxa"/>
          </w:tcPr>
          <w:p w:rsidR="009A56BC" w:rsidRPr="0078563A" w:rsidRDefault="009A56BC" w:rsidP="00540D95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78563A">
              <w:rPr>
                <w:rFonts w:ascii="Arial" w:hAnsi="Arial" w:cs="Arial"/>
                <w:color w:val="000000"/>
              </w:rPr>
              <w:t>21 (6.6%)</w:t>
            </w:r>
          </w:p>
        </w:tc>
        <w:tc>
          <w:tcPr>
            <w:tcW w:w="1373" w:type="dxa"/>
          </w:tcPr>
          <w:p w:rsidR="009A56BC" w:rsidRPr="0078563A" w:rsidRDefault="009A56BC" w:rsidP="00540D95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78563A">
              <w:rPr>
                <w:rFonts w:ascii="Arial" w:hAnsi="Arial" w:cs="Arial"/>
                <w:color w:val="000000"/>
              </w:rPr>
              <w:t>3 (2.9%)</w:t>
            </w:r>
          </w:p>
        </w:tc>
        <w:tc>
          <w:tcPr>
            <w:tcW w:w="1178" w:type="dxa"/>
          </w:tcPr>
          <w:p w:rsidR="009A56BC" w:rsidRPr="0078563A" w:rsidRDefault="009A56BC" w:rsidP="00540D95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78563A">
              <w:rPr>
                <w:rFonts w:ascii="Arial" w:hAnsi="Arial" w:cs="Arial"/>
                <w:color w:val="000000"/>
              </w:rPr>
              <w:t>0.17</w:t>
            </w:r>
          </w:p>
        </w:tc>
      </w:tr>
      <w:tr w:rsidR="009A56BC" w:rsidRPr="0078563A" w:rsidTr="00F70E1F">
        <w:tc>
          <w:tcPr>
            <w:tcW w:w="3085" w:type="dxa"/>
          </w:tcPr>
          <w:p w:rsidR="009A56BC" w:rsidRPr="0078563A" w:rsidRDefault="009A56BC" w:rsidP="00540D95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78563A">
              <w:rPr>
                <w:rFonts w:ascii="Arial" w:hAnsi="Arial" w:cs="Arial"/>
                <w:b/>
                <w:bCs/>
                <w:color w:val="000000"/>
              </w:rPr>
              <w:t>Atrioventricular block</w:t>
            </w:r>
          </w:p>
        </w:tc>
        <w:tc>
          <w:tcPr>
            <w:tcW w:w="1418" w:type="dxa"/>
          </w:tcPr>
          <w:p w:rsidR="009A56BC" w:rsidRPr="0078563A" w:rsidRDefault="009A56BC" w:rsidP="00540D95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78563A">
              <w:rPr>
                <w:rFonts w:ascii="Arial" w:hAnsi="Arial" w:cs="Arial"/>
                <w:color w:val="000000"/>
              </w:rPr>
              <w:t>23 (5.4%)</w:t>
            </w:r>
          </w:p>
        </w:tc>
        <w:tc>
          <w:tcPr>
            <w:tcW w:w="1559" w:type="dxa"/>
          </w:tcPr>
          <w:p w:rsidR="009A56BC" w:rsidRPr="0078563A" w:rsidRDefault="009A56BC" w:rsidP="00540D95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78563A">
              <w:rPr>
                <w:rFonts w:ascii="Arial" w:hAnsi="Arial" w:cs="Arial"/>
                <w:color w:val="000000"/>
              </w:rPr>
              <w:t>16 (5%)</w:t>
            </w:r>
          </w:p>
        </w:tc>
        <w:tc>
          <w:tcPr>
            <w:tcW w:w="1373" w:type="dxa"/>
          </w:tcPr>
          <w:p w:rsidR="009A56BC" w:rsidRPr="0078563A" w:rsidRDefault="009A56BC" w:rsidP="00540D95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78563A">
              <w:rPr>
                <w:rFonts w:ascii="Arial" w:hAnsi="Arial" w:cs="Arial"/>
                <w:color w:val="000000"/>
              </w:rPr>
              <w:t>7 (6.7%)</w:t>
            </w:r>
          </w:p>
        </w:tc>
        <w:tc>
          <w:tcPr>
            <w:tcW w:w="1178" w:type="dxa"/>
          </w:tcPr>
          <w:p w:rsidR="009A56BC" w:rsidRPr="0078563A" w:rsidRDefault="009A56BC" w:rsidP="00540D95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78563A">
              <w:rPr>
                <w:rFonts w:ascii="Arial" w:hAnsi="Arial" w:cs="Arial"/>
                <w:color w:val="000000"/>
              </w:rPr>
              <w:t>0.67</w:t>
            </w:r>
          </w:p>
        </w:tc>
      </w:tr>
      <w:tr w:rsidR="009A56BC" w:rsidRPr="0078563A" w:rsidTr="00F70E1F">
        <w:tc>
          <w:tcPr>
            <w:tcW w:w="3085" w:type="dxa"/>
          </w:tcPr>
          <w:p w:rsidR="009A56BC" w:rsidRPr="0078563A" w:rsidRDefault="009A56BC" w:rsidP="00540D95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78563A">
              <w:rPr>
                <w:rFonts w:ascii="Arial" w:hAnsi="Arial" w:cs="Arial"/>
                <w:b/>
                <w:bCs/>
                <w:color w:val="000000"/>
              </w:rPr>
              <w:t>Temporary pacemaker</w:t>
            </w:r>
          </w:p>
        </w:tc>
        <w:tc>
          <w:tcPr>
            <w:tcW w:w="1418" w:type="dxa"/>
          </w:tcPr>
          <w:p w:rsidR="009A56BC" w:rsidRPr="0078563A" w:rsidRDefault="00184A55" w:rsidP="00540D95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 (2.6</w:t>
            </w:r>
            <w:r w:rsidR="009A56BC" w:rsidRPr="0078563A"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1559" w:type="dxa"/>
          </w:tcPr>
          <w:p w:rsidR="009A56BC" w:rsidRPr="0078563A" w:rsidRDefault="00184A55" w:rsidP="00540D95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7(2.2</w:t>
            </w:r>
            <w:r w:rsidR="009A56BC" w:rsidRPr="0078563A"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1373" w:type="dxa"/>
          </w:tcPr>
          <w:p w:rsidR="009A56BC" w:rsidRPr="0078563A" w:rsidRDefault="00184A55" w:rsidP="00540D95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 (3.8</w:t>
            </w:r>
            <w:r w:rsidR="009A56BC" w:rsidRPr="0078563A"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1178" w:type="dxa"/>
          </w:tcPr>
          <w:p w:rsidR="009A56BC" w:rsidRPr="0078563A" w:rsidRDefault="009A56BC" w:rsidP="00540D95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78563A">
              <w:rPr>
                <w:rFonts w:ascii="Arial" w:hAnsi="Arial" w:cs="Arial"/>
                <w:color w:val="000000"/>
              </w:rPr>
              <w:t>0.47</w:t>
            </w:r>
          </w:p>
        </w:tc>
      </w:tr>
      <w:tr w:rsidR="009A56BC" w:rsidRPr="0078563A" w:rsidTr="00F70E1F">
        <w:tc>
          <w:tcPr>
            <w:tcW w:w="3085" w:type="dxa"/>
            <w:hideMark/>
          </w:tcPr>
          <w:p w:rsidR="009A56BC" w:rsidRPr="0078563A" w:rsidRDefault="009A56BC" w:rsidP="00540D95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78563A">
              <w:rPr>
                <w:rFonts w:ascii="Arial" w:hAnsi="Arial" w:cs="Arial"/>
                <w:b/>
                <w:bCs/>
                <w:color w:val="000000"/>
              </w:rPr>
              <w:t>Supraventricular tachycardia</w:t>
            </w:r>
          </w:p>
        </w:tc>
        <w:tc>
          <w:tcPr>
            <w:tcW w:w="1418" w:type="dxa"/>
            <w:hideMark/>
          </w:tcPr>
          <w:p w:rsidR="009A56BC" w:rsidRPr="0078563A" w:rsidRDefault="009A56BC" w:rsidP="00540D95">
            <w:pPr>
              <w:spacing w:line="48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78563A">
              <w:rPr>
                <w:rFonts w:ascii="Arial" w:hAnsi="Arial" w:cs="Arial"/>
                <w:b/>
                <w:color w:val="000000"/>
              </w:rPr>
              <w:t>19 (4.5%)</w:t>
            </w:r>
          </w:p>
        </w:tc>
        <w:tc>
          <w:tcPr>
            <w:tcW w:w="1559" w:type="dxa"/>
          </w:tcPr>
          <w:p w:rsidR="009A56BC" w:rsidRPr="0078563A" w:rsidRDefault="009A56BC" w:rsidP="00540D95">
            <w:pPr>
              <w:spacing w:line="48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78563A">
              <w:rPr>
                <w:rFonts w:ascii="Arial" w:hAnsi="Arial" w:cs="Arial"/>
                <w:b/>
                <w:color w:val="000000"/>
              </w:rPr>
              <w:t>9 (2.8%)</w:t>
            </w:r>
          </w:p>
        </w:tc>
        <w:tc>
          <w:tcPr>
            <w:tcW w:w="1373" w:type="dxa"/>
          </w:tcPr>
          <w:p w:rsidR="009A56BC" w:rsidRPr="0078563A" w:rsidRDefault="009A56BC" w:rsidP="00540D95">
            <w:pPr>
              <w:spacing w:line="48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78563A">
              <w:rPr>
                <w:rFonts w:ascii="Arial" w:hAnsi="Arial" w:cs="Arial"/>
                <w:b/>
                <w:color w:val="000000"/>
              </w:rPr>
              <w:t>10 (9.6%)</w:t>
            </w:r>
          </w:p>
        </w:tc>
        <w:tc>
          <w:tcPr>
            <w:tcW w:w="1178" w:type="dxa"/>
          </w:tcPr>
          <w:p w:rsidR="009A56BC" w:rsidRPr="0078563A" w:rsidRDefault="009A56BC" w:rsidP="00540D95">
            <w:pPr>
              <w:spacing w:line="48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78563A">
              <w:rPr>
                <w:rFonts w:ascii="Arial" w:hAnsi="Arial" w:cs="Arial"/>
                <w:b/>
                <w:color w:val="000000"/>
              </w:rPr>
              <w:t>0.01</w:t>
            </w:r>
          </w:p>
        </w:tc>
      </w:tr>
      <w:tr w:rsidR="009A56BC" w:rsidRPr="0078563A" w:rsidTr="00F70E1F">
        <w:tc>
          <w:tcPr>
            <w:tcW w:w="3085" w:type="dxa"/>
            <w:hideMark/>
          </w:tcPr>
          <w:p w:rsidR="009A56BC" w:rsidRPr="0078563A" w:rsidRDefault="009A56BC" w:rsidP="00540D95">
            <w:pPr>
              <w:spacing w:line="480" w:lineRule="auto"/>
              <w:rPr>
                <w:rFonts w:ascii="Arial" w:hAnsi="Arial" w:cs="Arial"/>
                <w:bCs/>
              </w:rPr>
            </w:pPr>
            <w:r w:rsidRPr="0078563A">
              <w:rPr>
                <w:rStyle w:val="Emphasis"/>
                <w:rFonts w:ascii="Arial" w:hAnsi="Arial" w:cs="Arial"/>
                <w:bCs w:val="0"/>
              </w:rPr>
              <w:t>Major bleeding</w:t>
            </w:r>
          </w:p>
        </w:tc>
        <w:tc>
          <w:tcPr>
            <w:tcW w:w="1418" w:type="dxa"/>
            <w:hideMark/>
          </w:tcPr>
          <w:p w:rsidR="009A56BC" w:rsidRPr="0078563A" w:rsidRDefault="009A56BC" w:rsidP="00540D95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78563A">
              <w:rPr>
                <w:rFonts w:ascii="Arial" w:hAnsi="Arial" w:cs="Arial"/>
                <w:color w:val="000000"/>
              </w:rPr>
              <w:t>3 (0.7%)</w:t>
            </w:r>
          </w:p>
        </w:tc>
        <w:tc>
          <w:tcPr>
            <w:tcW w:w="1559" w:type="dxa"/>
          </w:tcPr>
          <w:p w:rsidR="009A56BC" w:rsidRPr="0078563A" w:rsidRDefault="009A56BC" w:rsidP="00540D95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78563A">
              <w:rPr>
                <w:rFonts w:ascii="Arial" w:hAnsi="Arial" w:cs="Arial"/>
                <w:color w:val="000000"/>
              </w:rPr>
              <w:t>2 (0.6%)</w:t>
            </w:r>
          </w:p>
        </w:tc>
        <w:tc>
          <w:tcPr>
            <w:tcW w:w="1373" w:type="dxa"/>
          </w:tcPr>
          <w:p w:rsidR="009A56BC" w:rsidRPr="0078563A" w:rsidRDefault="009A56BC" w:rsidP="00540D95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78563A">
              <w:rPr>
                <w:rFonts w:ascii="Arial" w:hAnsi="Arial" w:cs="Arial"/>
                <w:color w:val="000000"/>
              </w:rPr>
              <w:t>1 (1%)</w:t>
            </w:r>
          </w:p>
        </w:tc>
        <w:tc>
          <w:tcPr>
            <w:tcW w:w="1178" w:type="dxa"/>
          </w:tcPr>
          <w:p w:rsidR="009A56BC" w:rsidRPr="0078563A" w:rsidRDefault="009A56BC" w:rsidP="00540D95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78563A">
              <w:rPr>
                <w:rFonts w:ascii="Arial" w:hAnsi="Arial" w:cs="Arial"/>
                <w:color w:val="000000"/>
              </w:rPr>
              <w:t>0.43</w:t>
            </w:r>
          </w:p>
        </w:tc>
      </w:tr>
      <w:tr w:rsidR="009A56BC" w:rsidRPr="0078563A" w:rsidTr="00F70E1F">
        <w:tc>
          <w:tcPr>
            <w:tcW w:w="3085" w:type="dxa"/>
            <w:hideMark/>
          </w:tcPr>
          <w:p w:rsidR="009A56BC" w:rsidRPr="0078563A" w:rsidRDefault="009A56BC" w:rsidP="00540D95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78563A">
              <w:rPr>
                <w:rFonts w:ascii="Arial" w:hAnsi="Arial" w:cs="Arial"/>
                <w:b/>
                <w:bCs/>
                <w:color w:val="000000"/>
              </w:rPr>
              <w:t>Right ventricular infarction</w:t>
            </w:r>
          </w:p>
        </w:tc>
        <w:tc>
          <w:tcPr>
            <w:tcW w:w="1418" w:type="dxa"/>
            <w:hideMark/>
          </w:tcPr>
          <w:p w:rsidR="009A56BC" w:rsidRPr="0078563A" w:rsidRDefault="00184A55" w:rsidP="00540D95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 (3.5</w:t>
            </w:r>
            <w:r w:rsidR="009A56BC" w:rsidRPr="0078563A"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1559" w:type="dxa"/>
          </w:tcPr>
          <w:p w:rsidR="009A56BC" w:rsidRPr="0078563A" w:rsidRDefault="00184A55" w:rsidP="00540D95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 (3.4</w:t>
            </w:r>
            <w:r w:rsidR="009A56BC" w:rsidRPr="0078563A"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1373" w:type="dxa"/>
          </w:tcPr>
          <w:p w:rsidR="009A56BC" w:rsidRPr="0078563A" w:rsidRDefault="00184A55" w:rsidP="00540D95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 (3.8</w:t>
            </w:r>
            <w:r w:rsidR="009A56BC" w:rsidRPr="0078563A"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1178" w:type="dxa"/>
          </w:tcPr>
          <w:p w:rsidR="009A56BC" w:rsidRPr="0078563A" w:rsidRDefault="009A56BC" w:rsidP="00540D95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78563A">
              <w:rPr>
                <w:rFonts w:ascii="Arial" w:hAnsi="Arial" w:cs="Arial"/>
                <w:color w:val="000000"/>
              </w:rPr>
              <w:t>0.77</w:t>
            </w:r>
          </w:p>
        </w:tc>
      </w:tr>
      <w:tr w:rsidR="009A56BC" w:rsidRPr="0078563A" w:rsidTr="00F70E1F">
        <w:tc>
          <w:tcPr>
            <w:tcW w:w="3085" w:type="dxa"/>
          </w:tcPr>
          <w:p w:rsidR="009A56BC" w:rsidRPr="0078563A" w:rsidRDefault="009A56BC" w:rsidP="00540D95">
            <w:pPr>
              <w:spacing w:after="160" w:line="256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78563A">
              <w:rPr>
                <w:rFonts w:ascii="Arial" w:hAnsi="Arial" w:cs="Arial"/>
                <w:b/>
                <w:bCs/>
                <w:color w:val="000000"/>
              </w:rPr>
              <w:t>TREATMENT</w:t>
            </w:r>
          </w:p>
        </w:tc>
        <w:tc>
          <w:tcPr>
            <w:tcW w:w="1418" w:type="dxa"/>
          </w:tcPr>
          <w:p w:rsidR="009A56BC" w:rsidRPr="0078563A" w:rsidRDefault="00AE2EB9" w:rsidP="00AE2EB9">
            <w:pPr>
              <w:spacing w:after="160" w:line="256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78563A">
              <w:rPr>
                <w:rFonts w:ascii="Arial" w:hAnsi="Arial" w:cs="Arial"/>
                <w:b/>
                <w:color w:val="000000"/>
              </w:rPr>
              <w:t>Total            (</w:t>
            </w:r>
            <w:r w:rsidR="009A56BC" w:rsidRPr="0078563A">
              <w:rPr>
                <w:rFonts w:ascii="Arial" w:hAnsi="Arial" w:cs="Arial"/>
                <w:b/>
                <w:color w:val="000000"/>
              </w:rPr>
              <w:t>n = 423</w:t>
            </w:r>
            <w:r w:rsidRPr="0078563A">
              <w:rPr>
                <w:rFonts w:ascii="Arial" w:hAnsi="Arial" w:cs="Arial"/>
                <w:b/>
                <w:color w:val="000000"/>
              </w:rPr>
              <w:t>)</w:t>
            </w:r>
          </w:p>
        </w:tc>
        <w:tc>
          <w:tcPr>
            <w:tcW w:w="1559" w:type="dxa"/>
          </w:tcPr>
          <w:p w:rsidR="009A56BC" w:rsidRPr="0078563A" w:rsidRDefault="00AE2EB9" w:rsidP="00AE2EB9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78563A">
              <w:rPr>
                <w:rFonts w:ascii="Arial" w:hAnsi="Arial" w:cs="Arial"/>
                <w:b/>
                <w:color w:val="000000"/>
              </w:rPr>
              <w:t>Men                 (</w:t>
            </w:r>
            <w:r w:rsidR="009A56BC" w:rsidRPr="0078563A">
              <w:rPr>
                <w:rFonts w:ascii="Arial" w:hAnsi="Arial" w:cs="Arial"/>
                <w:b/>
                <w:color w:val="000000"/>
              </w:rPr>
              <w:t>n = 319</w:t>
            </w:r>
            <w:r w:rsidRPr="0078563A">
              <w:rPr>
                <w:rFonts w:ascii="Arial" w:hAnsi="Arial" w:cs="Arial"/>
                <w:b/>
                <w:color w:val="000000"/>
              </w:rPr>
              <w:t>)</w:t>
            </w:r>
          </w:p>
        </w:tc>
        <w:tc>
          <w:tcPr>
            <w:tcW w:w="1373" w:type="dxa"/>
          </w:tcPr>
          <w:p w:rsidR="009A56BC" w:rsidRPr="0078563A" w:rsidRDefault="00AE2EB9" w:rsidP="00AE2EB9">
            <w:pPr>
              <w:rPr>
                <w:rFonts w:ascii="Arial" w:hAnsi="Arial" w:cs="Arial"/>
                <w:b/>
                <w:color w:val="000000"/>
              </w:rPr>
            </w:pPr>
            <w:r w:rsidRPr="0078563A">
              <w:rPr>
                <w:rFonts w:ascii="Arial" w:hAnsi="Arial" w:cs="Arial"/>
                <w:b/>
                <w:color w:val="000000"/>
              </w:rPr>
              <w:t>Women     (</w:t>
            </w:r>
            <w:r w:rsidR="009A56BC" w:rsidRPr="0078563A">
              <w:rPr>
                <w:rFonts w:ascii="Arial" w:hAnsi="Arial" w:cs="Arial"/>
                <w:b/>
                <w:color w:val="000000"/>
              </w:rPr>
              <w:t xml:space="preserve">n </w:t>
            </w:r>
            <w:r w:rsidRPr="0078563A">
              <w:rPr>
                <w:rFonts w:ascii="Arial" w:hAnsi="Arial" w:cs="Arial"/>
                <w:b/>
                <w:color w:val="000000"/>
              </w:rPr>
              <w:t>= 104)</w:t>
            </w:r>
          </w:p>
        </w:tc>
        <w:tc>
          <w:tcPr>
            <w:tcW w:w="1178" w:type="dxa"/>
          </w:tcPr>
          <w:p w:rsidR="009A56BC" w:rsidRPr="0078563A" w:rsidRDefault="00705D46" w:rsidP="00540D95">
            <w:pPr>
              <w:spacing w:line="480" w:lineRule="auto"/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78563A">
              <w:rPr>
                <w:rFonts w:ascii="Arial" w:hAnsi="Arial" w:cs="Arial"/>
                <w:b/>
                <w:bCs/>
                <w:i/>
                <w:color w:val="000000"/>
              </w:rPr>
              <w:t>P</w:t>
            </w:r>
            <w:r w:rsidRPr="0078563A">
              <w:rPr>
                <w:rFonts w:ascii="Arial" w:hAnsi="Arial" w:cs="Arial"/>
                <w:b/>
                <w:bCs/>
                <w:color w:val="000000"/>
              </w:rPr>
              <w:t>-value</w:t>
            </w:r>
          </w:p>
        </w:tc>
      </w:tr>
      <w:tr w:rsidR="009A56BC" w:rsidRPr="0078563A" w:rsidTr="00F70E1F">
        <w:tc>
          <w:tcPr>
            <w:tcW w:w="3085" w:type="dxa"/>
          </w:tcPr>
          <w:p w:rsidR="009A56BC" w:rsidRPr="0078563A" w:rsidRDefault="009A56BC" w:rsidP="00540D95">
            <w:pPr>
              <w:spacing w:line="480" w:lineRule="auto"/>
              <w:rPr>
                <w:rFonts w:ascii="Arial" w:hAnsi="Arial" w:cs="Arial"/>
              </w:rPr>
            </w:pPr>
            <w:r w:rsidRPr="0078563A">
              <w:rPr>
                <w:rFonts w:ascii="Arial" w:hAnsi="Arial" w:cs="Arial"/>
                <w:b/>
                <w:bCs/>
              </w:rPr>
              <w:t>A</w:t>
            </w:r>
            <w:r w:rsidRPr="0078563A">
              <w:rPr>
                <w:rStyle w:val="Emphasis"/>
                <w:rFonts w:ascii="Arial" w:hAnsi="Arial" w:cs="Arial"/>
                <w:bCs w:val="0"/>
              </w:rPr>
              <w:t>cetylsalicylic acid</w:t>
            </w:r>
          </w:p>
        </w:tc>
        <w:tc>
          <w:tcPr>
            <w:tcW w:w="1418" w:type="dxa"/>
          </w:tcPr>
          <w:p w:rsidR="009A56BC" w:rsidRPr="0078563A" w:rsidRDefault="00184A55" w:rsidP="00540D95">
            <w:pPr>
              <w:spacing w:line="48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419 (99.1</w:t>
            </w:r>
            <w:r w:rsidR="009A56BC" w:rsidRPr="0078563A"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1559" w:type="dxa"/>
          </w:tcPr>
          <w:p w:rsidR="009A56BC" w:rsidRPr="0078563A" w:rsidRDefault="009A56BC" w:rsidP="00540D95">
            <w:pPr>
              <w:rPr>
                <w:rFonts w:ascii="Arial" w:hAnsi="Arial" w:cs="Arial"/>
                <w:color w:val="000000"/>
              </w:rPr>
            </w:pPr>
            <w:r w:rsidRPr="0078563A">
              <w:rPr>
                <w:rFonts w:ascii="Arial" w:hAnsi="Arial" w:cs="Arial"/>
                <w:color w:val="000000"/>
              </w:rPr>
              <w:t xml:space="preserve">316 </w:t>
            </w:r>
            <w:r w:rsidR="00C96651">
              <w:rPr>
                <w:rFonts w:ascii="Arial" w:hAnsi="Arial" w:cs="Arial"/>
                <w:color w:val="000000"/>
              </w:rPr>
              <w:t>(99.1</w:t>
            </w:r>
            <w:r w:rsidRPr="0078563A"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1373" w:type="dxa"/>
          </w:tcPr>
          <w:p w:rsidR="009A56BC" w:rsidRPr="0078563A" w:rsidRDefault="009A56BC" w:rsidP="00540D95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78563A">
              <w:rPr>
                <w:rFonts w:ascii="Arial" w:hAnsi="Arial" w:cs="Arial"/>
                <w:color w:val="000000"/>
              </w:rPr>
              <w:t>103 (99%)</w:t>
            </w:r>
          </w:p>
        </w:tc>
        <w:tc>
          <w:tcPr>
            <w:tcW w:w="1178" w:type="dxa"/>
          </w:tcPr>
          <w:p w:rsidR="009A56BC" w:rsidRPr="0078563A" w:rsidRDefault="009A56BC" w:rsidP="00540D95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78563A">
              <w:rPr>
                <w:rFonts w:ascii="Arial" w:hAnsi="Arial" w:cs="Arial"/>
                <w:color w:val="000000"/>
              </w:rPr>
              <w:t>0.43</w:t>
            </w:r>
          </w:p>
        </w:tc>
      </w:tr>
      <w:tr w:rsidR="009A56BC" w:rsidRPr="0078563A" w:rsidTr="00F70E1F">
        <w:tc>
          <w:tcPr>
            <w:tcW w:w="3085" w:type="dxa"/>
          </w:tcPr>
          <w:p w:rsidR="009A56BC" w:rsidRPr="0078563A" w:rsidRDefault="009A56BC" w:rsidP="00540D95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78563A">
              <w:rPr>
                <w:rFonts w:ascii="Arial" w:hAnsi="Arial" w:cs="Arial"/>
                <w:b/>
                <w:bCs/>
                <w:color w:val="000000"/>
              </w:rPr>
              <w:t>Clopidogrel</w:t>
            </w:r>
          </w:p>
        </w:tc>
        <w:tc>
          <w:tcPr>
            <w:tcW w:w="1418" w:type="dxa"/>
          </w:tcPr>
          <w:p w:rsidR="009A56BC" w:rsidRPr="0078563A" w:rsidRDefault="00184A55" w:rsidP="00540D95">
            <w:pPr>
              <w:spacing w:line="48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361 (85.3</w:t>
            </w:r>
            <w:r w:rsidR="009A56BC" w:rsidRPr="0078563A"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1559" w:type="dxa"/>
          </w:tcPr>
          <w:p w:rsidR="009A56BC" w:rsidRPr="0078563A" w:rsidRDefault="00C96651" w:rsidP="00540D9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268 (84</w:t>
            </w:r>
            <w:r w:rsidR="009A56BC" w:rsidRPr="0078563A"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1373" w:type="dxa"/>
          </w:tcPr>
          <w:p w:rsidR="009A56BC" w:rsidRPr="0078563A" w:rsidRDefault="009A56BC" w:rsidP="00540D95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78563A">
              <w:rPr>
                <w:rFonts w:ascii="Arial" w:hAnsi="Arial" w:cs="Arial"/>
                <w:color w:val="000000"/>
              </w:rPr>
              <w:t>93 (89.4%)</w:t>
            </w:r>
          </w:p>
        </w:tc>
        <w:tc>
          <w:tcPr>
            <w:tcW w:w="1178" w:type="dxa"/>
          </w:tcPr>
          <w:p w:rsidR="009A56BC" w:rsidRPr="0078563A" w:rsidRDefault="009A56BC" w:rsidP="00540D95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78563A">
              <w:rPr>
                <w:rFonts w:ascii="Arial" w:hAnsi="Arial" w:cs="Arial"/>
                <w:color w:val="000000"/>
              </w:rPr>
              <w:t>0.28</w:t>
            </w:r>
          </w:p>
        </w:tc>
      </w:tr>
      <w:tr w:rsidR="009A56BC" w:rsidRPr="0078563A" w:rsidTr="00F70E1F">
        <w:tc>
          <w:tcPr>
            <w:tcW w:w="3085" w:type="dxa"/>
          </w:tcPr>
          <w:p w:rsidR="009A56BC" w:rsidRPr="0078563A" w:rsidRDefault="009A56BC" w:rsidP="00540D95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78563A">
              <w:rPr>
                <w:rFonts w:ascii="Arial" w:hAnsi="Arial" w:cs="Arial"/>
                <w:b/>
                <w:bCs/>
                <w:color w:val="000000"/>
              </w:rPr>
              <w:t xml:space="preserve">Prasugrel </w:t>
            </w:r>
          </w:p>
        </w:tc>
        <w:tc>
          <w:tcPr>
            <w:tcW w:w="1418" w:type="dxa"/>
          </w:tcPr>
          <w:p w:rsidR="009A56BC" w:rsidRPr="0078563A" w:rsidRDefault="00184A55" w:rsidP="00540D95">
            <w:pPr>
              <w:spacing w:line="48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 (</w:t>
            </w:r>
            <w:r w:rsidR="009A56BC" w:rsidRPr="0078563A">
              <w:rPr>
                <w:rFonts w:ascii="Arial" w:hAnsi="Arial" w:cs="Arial"/>
                <w:color w:val="000000"/>
              </w:rPr>
              <w:t>2</w:t>
            </w:r>
            <w:r>
              <w:rPr>
                <w:rFonts w:ascii="Arial" w:hAnsi="Arial" w:cs="Arial"/>
                <w:color w:val="000000"/>
              </w:rPr>
              <w:t>.8</w:t>
            </w:r>
            <w:r w:rsidR="009A56BC" w:rsidRPr="0078563A"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1559" w:type="dxa"/>
          </w:tcPr>
          <w:p w:rsidR="009A56BC" w:rsidRPr="0078563A" w:rsidRDefault="00C96651" w:rsidP="00540D9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 (3.4</w:t>
            </w:r>
            <w:r w:rsidR="009A56BC" w:rsidRPr="0078563A"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1373" w:type="dxa"/>
          </w:tcPr>
          <w:p w:rsidR="009A56BC" w:rsidRPr="0078563A" w:rsidRDefault="00546E40" w:rsidP="00540D95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(1</w:t>
            </w:r>
            <w:r w:rsidR="009A56BC" w:rsidRPr="0078563A"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1178" w:type="dxa"/>
          </w:tcPr>
          <w:p w:rsidR="009A56BC" w:rsidRPr="0078563A" w:rsidRDefault="009A56BC" w:rsidP="00540D95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78563A">
              <w:rPr>
                <w:rFonts w:ascii="Arial" w:hAnsi="Arial" w:cs="Arial"/>
                <w:color w:val="000000"/>
              </w:rPr>
              <w:t>0.47</w:t>
            </w:r>
          </w:p>
        </w:tc>
      </w:tr>
      <w:tr w:rsidR="009A56BC" w:rsidRPr="0078563A" w:rsidTr="00F70E1F">
        <w:tc>
          <w:tcPr>
            <w:tcW w:w="3085" w:type="dxa"/>
          </w:tcPr>
          <w:p w:rsidR="009A56BC" w:rsidRPr="0078563A" w:rsidRDefault="009A56BC" w:rsidP="00540D95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78563A">
              <w:rPr>
                <w:rFonts w:ascii="Arial" w:hAnsi="Arial" w:cs="Arial"/>
                <w:b/>
                <w:bCs/>
                <w:color w:val="000000"/>
              </w:rPr>
              <w:t>Ticagrelor</w:t>
            </w:r>
          </w:p>
        </w:tc>
        <w:tc>
          <w:tcPr>
            <w:tcW w:w="1418" w:type="dxa"/>
          </w:tcPr>
          <w:p w:rsidR="009A56BC" w:rsidRPr="0078563A" w:rsidRDefault="009A56BC" w:rsidP="00540D95">
            <w:pPr>
              <w:spacing w:line="480" w:lineRule="auto"/>
              <w:rPr>
                <w:rFonts w:ascii="Arial" w:hAnsi="Arial" w:cs="Arial"/>
                <w:color w:val="000000"/>
              </w:rPr>
            </w:pPr>
            <w:r w:rsidRPr="0078563A">
              <w:rPr>
                <w:rFonts w:ascii="Arial" w:hAnsi="Arial" w:cs="Arial"/>
                <w:color w:val="000000"/>
              </w:rPr>
              <w:t>76 (18%)</w:t>
            </w:r>
          </w:p>
        </w:tc>
        <w:tc>
          <w:tcPr>
            <w:tcW w:w="1559" w:type="dxa"/>
          </w:tcPr>
          <w:p w:rsidR="009A56BC" w:rsidRPr="0078563A" w:rsidRDefault="009A56BC" w:rsidP="00540D95">
            <w:pPr>
              <w:rPr>
                <w:rFonts w:ascii="Arial" w:hAnsi="Arial" w:cs="Arial"/>
                <w:color w:val="000000"/>
              </w:rPr>
            </w:pPr>
            <w:r w:rsidRPr="0078563A">
              <w:rPr>
                <w:rFonts w:ascii="Arial" w:hAnsi="Arial" w:cs="Arial"/>
                <w:color w:val="000000"/>
              </w:rPr>
              <w:t>65 (20.4%)</w:t>
            </w:r>
          </w:p>
        </w:tc>
        <w:tc>
          <w:tcPr>
            <w:tcW w:w="1373" w:type="dxa"/>
          </w:tcPr>
          <w:p w:rsidR="009A56BC" w:rsidRPr="0078563A" w:rsidRDefault="00546E40" w:rsidP="00540D95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 (10.6</w:t>
            </w:r>
            <w:r w:rsidR="009A56BC" w:rsidRPr="0078563A"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1178" w:type="dxa"/>
          </w:tcPr>
          <w:p w:rsidR="009A56BC" w:rsidRPr="0078563A" w:rsidRDefault="009A56BC" w:rsidP="00540D95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78563A">
              <w:rPr>
                <w:rFonts w:ascii="Arial" w:hAnsi="Arial" w:cs="Arial"/>
                <w:color w:val="000000"/>
              </w:rPr>
              <w:t>0.11</w:t>
            </w:r>
          </w:p>
        </w:tc>
      </w:tr>
      <w:tr w:rsidR="009A56BC" w:rsidRPr="0078563A" w:rsidTr="00F70E1F">
        <w:tc>
          <w:tcPr>
            <w:tcW w:w="3085" w:type="dxa"/>
          </w:tcPr>
          <w:p w:rsidR="009A56BC" w:rsidRPr="0078563A" w:rsidRDefault="009A56BC" w:rsidP="00540D95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78563A">
              <w:rPr>
                <w:rFonts w:ascii="Arial" w:hAnsi="Arial" w:cs="Arial"/>
                <w:b/>
                <w:bCs/>
                <w:color w:val="000000"/>
              </w:rPr>
              <w:t>Anti-GPIIb/IIIa</w:t>
            </w:r>
          </w:p>
        </w:tc>
        <w:tc>
          <w:tcPr>
            <w:tcW w:w="1418" w:type="dxa"/>
          </w:tcPr>
          <w:p w:rsidR="009A56BC" w:rsidRPr="0078563A" w:rsidRDefault="00184A55" w:rsidP="00540D95">
            <w:pPr>
              <w:spacing w:line="48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58 (13.7</w:t>
            </w:r>
            <w:r w:rsidR="009A56BC" w:rsidRPr="0078563A"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1559" w:type="dxa"/>
          </w:tcPr>
          <w:p w:rsidR="009A56BC" w:rsidRPr="0078563A" w:rsidRDefault="00C96651" w:rsidP="00540D9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 (13.5</w:t>
            </w:r>
            <w:r w:rsidR="009A56BC" w:rsidRPr="0078563A"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1373" w:type="dxa"/>
          </w:tcPr>
          <w:p w:rsidR="009A56BC" w:rsidRPr="0078563A" w:rsidRDefault="00546E40" w:rsidP="00540D95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 (14.4</w:t>
            </w:r>
            <w:r w:rsidR="009A56BC" w:rsidRPr="0078563A"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1178" w:type="dxa"/>
          </w:tcPr>
          <w:p w:rsidR="009A56BC" w:rsidRPr="0078563A" w:rsidRDefault="009A56BC" w:rsidP="00540D95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78563A">
              <w:rPr>
                <w:rFonts w:ascii="Arial" w:hAnsi="Arial" w:cs="Arial"/>
                <w:color w:val="000000"/>
              </w:rPr>
              <w:t>0.99</w:t>
            </w:r>
          </w:p>
        </w:tc>
      </w:tr>
      <w:tr w:rsidR="009A56BC" w:rsidRPr="0078563A" w:rsidTr="00F70E1F">
        <w:tc>
          <w:tcPr>
            <w:tcW w:w="3085" w:type="dxa"/>
          </w:tcPr>
          <w:p w:rsidR="009A56BC" w:rsidRPr="0078563A" w:rsidRDefault="009A56BC" w:rsidP="00540D95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78563A">
              <w:rPr>
                <w:rStyle w:val="Emphasis"/>
                <w:rFonts w:ascii="Arial" w:hAnsi="Arial" w:cs="Arial"/>
                <w:bCs w:val="0"/>
              </w:rPr>
              <w:t>Sodium</w:t>
            </w:r>
            <w:r w:rsidRPr="0078563A">
              <w:rPr>
                <w:rFonts w:ascii="Arial" w:hAnsi="Arial" w:cs="Arial"/>
                <w:b/>
                <w:bCs/>
              </w:rPr>
              <w:t xml:space="preserve"> heparin</w:t>
            </w:r>
            <w:r w:rsidRPr="0078563A">
              <w:rPr>
                <w:rFonts w:ascii="Arial" w:hAnsi="Arial" w:cs="Arial"/>
                <w:b/>
                <w:bCs/>
                <w:color w:val="000000"/>
              </w:rPr>
              <w:t>/LMWH</w:t>
            </w:r>
          </w:p>
        </w:tc>
        <w:tc>
          <w:tcPr>
            <w:tcW w:w="1418" w:type="dxa"/>
          </w:tcPr>
          <w:p w:rsidR="009A56BC" w:rsidRPr="0078563A" w:rsidRDefault="00184A55" w:rsidP="00540D95">
            <w:pPr>
              <w:spacing w:line="48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395 (93.4</w:t>
            </w:r>
            <w:r w:rsidR="009A56BC" w:rsidRPr="0078563A"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1559" w:type="dxa"/>
          </w:tcPr>
          <w:p w:rsidR="009A56BC" w:rsidRPr="0078563A" w:rsidRDefault="00C96651" w:rsidP="00540D9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299 (93.7</w:t>
            </w:r>
            <w:r w:rsidR="009A56BC" w:rsidRPr="0078563A"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1373" w:type="dxa"/>
          </w:tcPr>
          <w:p w:rsidR="009A56BC" w:rsidRPr="0078563A" w:rsidRDefault="00546E40" w:rsidP="00540D95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 (92.3</w:t>
            </w:r>
            <w:r w:rsidR="009A56BC" w:rsidRPr="0078563A"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1178" w:type="dxa"/>
          </w:tcPr>
          <w:p w:rsidR="009A56BC" w:rsidRPr="0078563A" w:rsidRDefault="009A56BC" w:rsidP="00540D95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78563A">
              <w:rPr>
                <w:rFonts w:ascii="Arial" w:hAnsi="Arial" w:cs="Arial"/>
                <w:color w:val="000000"/>
              </w:rPr>
              <w:t>1</w:t>
            </w:r>
          </w:p>
        </w:tc>
      </w:tr>
      <w:tr w:rsidR="009A56BC" w:rsidRPr="0078563A" w:rsidTr="00F70E1F">
        <w:tc>
          <w:tcPr>
            <w:tcW w:w="3085" w:type="dxa"/>
          </w:tcPr>
          <w:p w:rsidR="009A56BC" w:rsidRPr="0078563A" w:rsidRDefault="009A56BC" w:rsidP="00540D95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78563A">
              <w:rPr>
                <w:rFonts w:ascii="Arial" w:hAnsi="Arial" w:cs="Arial"/>
                <w:b/>
                <w:bCs/>
                <w:color w:val="000000"/>
              </w:rPr>
              <w:t>Coumarins</w:t>
            </w:r>
          </w:p>
        </w:tc>
        <w:tc>
          <w:tcPr>
            <w:tcW w:w="1418" w:type="dxa"/>
          </w:tcPr>
          <w:p w:rsidR="009A56BC" w:rsidRPr="0078563A" w:rsidRDefault="009A56BC" w:rsidP="00540D95">
            <w:pPr>
              <w:spacing w:line="480" w:lineRule="auto"/>
              <w:rPr>
                <w:rFonts w:ascii="Arial" w:hAnsi="Arial" w:cs="Arial"/>
                <w:color w:val="000000"/>
                <w:highlight w:val="yellow"/>
              </w:rPr>
            </w:pPr>
            <w:r w:rsidRPr="0078563A">
              <w:rPr>
                <w:rFonts w:ascii="Arial" w:hAnsi="Arial" w:cs="Arial"/>
                <w:color w:val="000000"/>
              </w:rPr>
              <w:t>4 (0.9%)</w:t>
            </w:r>
          </w:p>
        </w:tc>
        <w:tc>
          <w:tcPr>
            <w:tcW w:w="1559" w:type="dxa"/>
          </w:tcPr>
          <w:p w:rsidR="009A56BC" w:rsidRPr="0078563A" w:rsidRDefault="009A56BC" w:rsidP="00540D95">
            <w:pPr>
              <w:rPr>
                <w:rFonts w:ascii="Arial" w:hAnsi="Arial" w:cs="Arial"/>
                <w:color w:val="000000"/>
              </w:rPr>
            </w:pPr>
            <w:r w:rsidRPr="0078563A">
              <w:rPr>
                <w:rFonts w:ascii="Arial" w:hAnsi="Arial" w:cs="Arial"/>
                <w:color w:val="000000"/>
              </w:rPr>
              <w:t>2 (0.6%)</w:t>
            </w:r>
          </w:p>
        </w:tc>
        <w:tc>
          <w:tcPr>
            <w:tcW w:w="1373" w:type="dxa"/>
          </w:tcPr>
          <w:p w:rsidR="009A56BC" w:rsidRPr="0078563A" w:rsidRDefault="009A56BC" w:rsidP="00540D95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78563A">
              <w:rPr>
                <w:rFonts w:ascii="Arial" w:hAnsi="Arial" w:cs="Arial"/>
                <w:color w:val="000000"/>
              </w:rPr>
              <w:t>2 (1.9%)</w:t>
            </w:r>
          </w:p>
        </w:tc>
        <w:tc>
          <w:tcPr>
            <w:tcW w:w="1178" w:type="dxa"/>
          </w:tcPr>
          <w:p w:rsidR="009A56BC" w:rsidRPr="0078563A" w:rsidRDefault="009A56BC" w:rsidP="00540D95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78563A">
              <w:rPr>
                <w:rFonts w:ascii="Arial" w:hAnsi="Arial" w:cs="Arial"/>
                <w:color w:val="000000"/>
              </w:rPr>
              <w:t>0.25</w:t>
            </w:r>
          </w:p>
        </w:tc>
      </w:tr>
      <w:tr w:rsidR="009A56BC" w:rsidRPr="0078563A" w:rsidTr="00F70E1F">
        <w:tc>
          <w:tcPr>
            <w:tcW w:w="3085" w:type="dxa"/>
          </w:tcPr>
          <w:p w:rsidR="009A56BC" w:rsidRPr="0078563A" w:rsidRDefault="009A56BC" w:rsidP="00540D95">
            <w:pPr>
              <w:spacing w:line="480" w:lineRule="auto"/>
              <w:rPr>
                <w:rFonts w:ascii="Arial" w:hAnsi="Arial" w:cs="Arial"/>
                <w:b/>
              </w:rPr>
            </w:pPr>
            <w:r w:rsidRPr="0078563A">
              <w:rPr>
                <w:rFonts w:ascii="Arial" w:hAnsi="Arial" w:cs="Arial"/>
                <w:b/>
                <w:bCs/>
              </w:rPr>
              <w:t>ACEi/ARB</w:t>
            </w:r>
          </w:p>
        </w:tc>
        <w:tc>
          <w:tcPr>
            <w:tcW w:w="1418" w:type="dxa"/>
          </w:tcPr>
          <w:p w:rsidR="009A56BC" w:rsidRPr="0078563A" w:rsidRDefault="00184A55" w:rsidP="00540D95">
            <w:pPr>
              <w:spacing w:line="48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328 (77.5</w:t>
            </w:r>
            <w:r w:rsidR="009A56BC" w:rsidRPr="0078563A"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1559" w:type="dxa"/>
          </w:tcPr>
          <w:p w:rsidR="009A56BC" w:rsidRPr="0078563A" w:rsidRDefault="00C96651" w:rsidP="00540D9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243 (76.2</w:t>
            </w:r>
            <w:r w:rsidR="009A56BC" w:rsidRPr="0078563A"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1373" w:type="dxa"/>
          </w:tcPr>
          <w:p w:rsidR="009A56BC" w:rsidRPr="0078563A" w:rsidRDefault="00546E40" w:rsidP="00540D95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85 (81.7</w:t>
            </w:r>
            <w:r w:rsidR="009A56BC" w:rsidRPr="0078563A"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1178" w:type="dxa"/>
          </w:tcPr>
          <w:p w:rsidR="009A56BC" w:rsidRPr="0078563A" w:rsidRDefault="009A56BC" w:rsidP="00540D95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78563A">
              <w:rPr>
                <w:rFonts w:ascii="Arial" w:hAnsi="Arial" w:cs="Arial"/>
                <w:color w:val="000000"/>
              </w:rPr>
              <w:t>0.57</w:t>
            </w:r>
          </w:p>
        </w:tc>
      </w:tr>
      <w:tr w:rsidR="009A56BC" w:rsidRPr="0078563A" w:rsidTr="00F70E1F">
        <w:tc>
          <w:tcPr>
            <w:tcW w:w="3085" w:type="dxa"/>
          </w:tcPr>
          <w:p w:rsidR="009A56BC" w:rsidRPr="0078563A" w:rsidRDefault="009A56BC" w:rsidP="00540D95">
            <w:pPr>
              <w:spacing w:line="480" w:lineRule="auto"/>
              <w:rPr>
                <w:rFonts w:ascii="Arial" w:hAnsi="Arial" w:cs="Arial"/>
                <w:b/>
              </w:rPr>
            </w:pPr>
            <w:r w:rsidRPr="0078563A">
              <w:rPr>
                <w:rFonts w:ascii="Arial" w:hAnsi="Arial" w:cs="Arial"/>
                <w:b/>
                <w:bCs/>
                <w:lang w:val="es-ES"/>
              </w:rPr>
              <w:t xml:space="preserve">Beta </w:t>
            </w:r>
            <w:proofErr w:type="spellStart"/>
            <w:r w:rsidRPr="0078563A">
              <w:rPr>
                <w:rFonts w:ascii="Arial" w:hAnsi="Arial" w:cs="Arial"/>
                <w:b/>
                <w:bCs/>
                <w:lang w:val="es-ES"/>
              </w:rPr>
              <w:t>Blockers</w:t>
            </w:r>
            <w:proofErr w:type="spellEnd"/>
          </w:p>
        </w:tc>
        <w:tc>
          <w:tcPr>
            <w:tcW w:w="1418" w:type="dxa"/>
          </w:tcPr>
          <w:p w:rsidR="009A56BC" w:rsidRPr="0078563A" w:rsidRDefault="00184A55" w:rsidP="00540D95">
            <w:pPr>
              <w:spacing w:line="48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349 (82.5</w:t>
            </w:r>
            <w:r w:rsidR="009A56BC" w:rsidRPr="0078563A"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1559" w:type="dxa"/>
          </w:tcPr>
          <w:p w:rsidR="009A56BC" w:rsidRPr="0078563A" w:rsidRDefault="00C96651" w:rsidP="00540D9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263 (82</w:t>
            </w:r>
            <w:r w:rsidR="009A56BC" w:rsidRPr="0078563A">
              <w:rPr>
                <w:rFonts w:ascii="Arial" w:hAnsi="Arial" w:cs="Arial"/>
                <w:color w:val="000000"/>
              </w:rPr>
              <w:t>.4%)</w:t>
            </w:r>
          </w:p>
        </w:tc>
        <w:tc>
          <w:tcPr>
            <w:tcW w:w="1373" w:type="dxa"/>
          </w:tcPr>
          <w:p w:rsidR="009A56BC" w:rsidRPr="0078563A" w:rsidRDefault="00546E40" w:rsidP="00540D95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86 (82.7</w:t>
            </w:r>
            <w:r w:rsidR="009A56BC" w:rsidRPr="0078563A"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1178" w:type="dxa"/>
          </w:tcPr>
          <w:p w:rsidR="009A56BC" w:rsidRPr="0078563A" w:rsidRDefault="009A56BC" w:rsidP="00540D95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78563A">
              <w:rPr>
                <w:rFonts w:ascii="Arial" w:hAnsi="Arial" w:cs="Arial"/>
                <w:color w:val="000000"/>
              </w:rPr>
              <w:t>1</w:t>
            </w:r>
          </w:p>
        </w:tc>
      </w:tr>
      <w:tr w:rsidR="009A56BC" w:rsidRPr="0078563A" w:rsidTr="00F70E1F">
        <w:tc>
          <w:tcPr>
            <w:tcW w:w="3085" w:type="dxa"/>
          </w:tcPr>
          <w:p w:rsidR="009A56BC" w:rsidRPr="0078563A" w:rsidRDefault="009A56BC" w:rsidP="00540D95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78563A">
              <w:rPr>
                <w:rFonts w:ascii="Arial" w:hAnsi="Arial" w:cs="Arial"/>
                <w:b/>
                <w:color w:val="000000"/>
              </w:rPr>
              <w:t>Aldosterone antagonists</w:t>
            </w:r>
          </w:p>
        </w:tc>
        <w:tc>
          <w:tcPr>
            <w:tcW w:w="1418" w:type="dxa"/>
          </w:tcPr>
          <w:p w:rsidR="009A56BC" w:rsidRPr="0078563A" w:rsidRDefault="00184A55" w:rsidP="00540D95">
            <w:pPr>
              <w:spacing w:line="48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70 (16.5</w:t>
            </w:r>
            <w:r w:rsidR="009A56BC" w:rsidRPr="0078563A"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1559" w:type="dxa"/>
          </w:tcPr>
          <w:p w:rsidR="009A56BC" w:rsidRPr="0078563A" w:rsidRDefault="00C96651" w:rsidP="00540D9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 (16.7</w:t>
            </w:r>
            <w:r w:rsidR="009A56BC" w:rsidRPr="0078563A"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1373" w:type="dxa"/>
          </w:tcPr>
          <w:p w:rsidR="009A56BC" w:rsidRPr="0078563A" w:rsidRDefault="00546E40" w:rsidP="00540D95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 (19.2</w:t>
            </w:r>
            <w:r w:rsidR="009A56BC" w:rsidRPr="0078563A"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1178" w:type="dxa"/>
          </w:tcPr>
          <w:p w:rsidR="009A56BC" w:rsidRPr="0078563A" w:rsidRDefault="009A56BC" w:rsidP="00540D95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78563A">
              <w:rPr>
                <w:rFonts w:ascii="Arial" w:hAnsi="Arial" w:cs="Arial"/>
                <w:color w:val="000000"/>
              </w:rPr>
              <w:t>0.55</w:t>
            </w:r>
          </w:p>
        </w:tc>
      </w:tr>
      <w:tr w:rsidR="009A56BC" w:rsidRPr="0078563A" w:rsidTr="00F70E1F">
        <w:tc>
          <w:tcPr>
            <w:tcW w:w="3085" w:type="dxa"/>
          </w:tcPr>
          <w:p w:rsidR="009A56BC" w:rsidRPr="0078563A" w:rsidRDefault="009A56BC" w:rsidP="00540D95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78563A">
              <w:rPr>
                <w:rFonts w:ascii="Arial" w:hAnsi="Arial" w:cs="Arial"/>
                <w:b/>
                <w:bCs/>
                <w:color w:val="000000"/>
              </w:rPr>
              <w:t>Nitrates</w:t>
            </w:r>
          </w:p>
        </w:tc>
        <w:tc>
          <w:tcPr>
            <w:tcW w:w="1418" w:type="dxa"/>
          </w:tcPr>
          <w:p w:rsidR="009A56BC" w:rsidRPr="0078563A" w:rsidRDefault="00C96651" w:rsidP="00540D95">
            <w:pPr>
              <w:spacing w:line="48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148 (35</w:t>
            </w:r>
            <w:r w:rsidR="009A56BC" w:rsidRPr="0078563A"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1559" w:type="dxa"/>
          </w:tcPr>
          <w:p w:rsidR="009A56BC" w:rsidRPr="0078563A" w:rsidRDefault="009A56BC" w:rsidP="00540D95">
            <w:pPr>
              <w:rPr>
                <w:rFonts w:ascii="Arial" w:hAnsi="Arial" w:cs="Arial"/>
                <w:color w:val="000000"/>
              </w:rPr>
            </w:pPr>
            <w:r w:rsidRPr="0078563A">
              <w:rPr>
                <w:rFonts w:ascii="Arial" w:hAnsi="Arial" w:cs="Arial"/>
                <w:color w:val="000000"/>
              </w:rPr>
              <w:t xml:space="preserve">104 </w:t>
            </w:r>
            <w:r w:rsidR="00C96651">
              <w:rPr>
                <w:rFonts w:ascii="Arial" w:hAnsi="Arial" w:cs="Arial"/>
                <w:color w:val="000000"/>
              </w:rPr>
              <w:t>(32.6</w:t>
            </w:r>
            <w:r w:rsidRPr="0078563A"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1373" w:type="dxa"/>
          </w:tcPr>
          <w:p w:rsidR="009A56BC" w:rsidRPr="0078563A" w:rsidRDefault="00546E40" w:rsidP="00540D95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 (42.3</w:t>
            </w:r>
            <w:r w:rsidR="009A56BC" w:rsidRPr="0078563A"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1178" w:type="dxa"/>
          </w:tcPr>
          <w:p w:rsidR="009A56BC" w:rsidRPr="0078563A" w:rsidRDefault="009A56BC" w:rsidP="00540D95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78563A">
              <w:rPr>
                <w:rFonts w:ascii="Arial" w:hAnsi="Arial" w:cs="Arial"/>
                <w:color w:val="000000"/>
              </w:rPr>
              <w:t>0.11</w:t>
            </w:r>
          </w:p>
        </w:tc>
      </w:tr>
      <w:tr w:rsidR="009A56BC" w:rsidRPr="0078563A" w:rsidTr="00F70E1F">
        <w:tc>
          <w:tcPr>
            <w:tcW w:w="3085" w:type="dxa"/>
          </w:tcPr>
          <w:p w:rsidR="009A56BC" w:rsidRPr="0078563A" w:rsidRDefault="009A56BC" w:rsidP="00540D95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78563A">
              <w:rPr>
                <w:rFonts w:ascii="Arial" w:hAnsi="Arial" w:cs="Arial"/>
                <w:b/>
                <w:bCs/>
                <w:color w:val="000000"/>
              </w:rPr>
              <w:t>Diuretics</w:t>
            </w:r>
          </w:p>
        </w:tc>
        <w:tc>
          <w:tcPr>
            <w:tcW w:w="1418" w:type="dxa"/>
          </w:tcPr>
          <w:p w:rsidR="009A56BC" w:rsidRPr="0078563A" w:rsidRDefault="00C96651" w:rsidP="00540D95">
            <w:pPr>
              <w:spacing w:line="480" w:lineRule="auto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95 (22.5</w:t>
            </w:r>
            <w:r w:rsidR="009A56BC" w:rsidRPr="0078563A">
              <w:rPr>
                <w:rFonts w:ascii="Arial" w:hAnsi="Arial" w:cs="Arial"/>
                <w:b/>
                <w:color w:val="000000"/>
              </w:rPr>
              <w:t>%)</w:t>
            </w:r>
          </w:p>
        </w:tc>
        <w:tc>
          <w:tcPr>
            <w:tcW w:w="1559" w:type="dxa"/>
          </w:tcPr>
          <w:p w:rsidR="009A56BC" w:rsidRPr="0078563A" w:rsidRDefault="00C96651" w:rsidP="00540D95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60 (18.8</w:t>
            </w:r>
            <w:r w:rsidR="009A56BC" w:rsidRPr="0078563A">
              <w:rPr>
                <w:rFonts w:ascii="Arial" w:hAnsi="Arial" w:cs="Arial"/>
                <w:b/>
                <w:color w:val="000000"/>
              </w:rPr>
              <w:t>%)</w:t>
            </w:r>
          </w:p>
        </w:tc>
        <w:tc>
          <w:tcPr>
            <w:tcW w:w="1373" w:type="dxa"/>
          </w:tcPr>
          <w:p w:rsidR="009A56BC" w:rsidRPr="0078563A" w:rsidRDefault="00546E40" w:rsidP="00540D95">
            <w:pPr>
              <w:spacing w:line="48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35 (33</w:t>
            </w:r>
            <w:r w:rsidR="009A56BC" w:rsidRPr="0078563A">
              <w:rPr>
                <w:rFonts w:ascii="Arial" w:hAnsi="Arial" w:cs="Arial"/>
                <w:b/>
                <w:color w:val="000000"/>
              </w:rPr>
              <w:t>.</w:t>
            </w:r>
            <w:r>
              <w:rPr>
                <w:rFonts w:ascii="Arial" w:hAnsi="Arial" w:cs="Arial"/>
                <w:b/>
                <w:color w:val="000000"/>
              </w:rPr>
              <w:t>7</w:t>
            </w:r>
            <w:r w:rsidR="009A56BC" w:rsidRPr="0078563A">
              <w:rPr>
                <w:rFonts w:ascii="Arial" w:hAnsi="Arial" w:cs="Arial"/>
                <w:b/>
                <w:color w:val="000000"/>
              </w:rPr>
              <w:t>%)</w:t>
            </w:r>
          </w:p>
        </w:tc>
        <w:tc>
          <w:tcPr>
            <w:tcW w:w="1178" w:type="dxa"/>
          </w:tcPr>
          <w:p w:rsidR="009A56BC" w:rsidRPr="0078563A" w:rsidRDefault="009A56BC" w:rsidP="00540D95">
            <w:pPr>
              <w:spacing w:line="48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78563A">
              <w:rPr>
                <w:rFonts w:ascii="Arial" w:hAnsi="Arial" w:cs="Arial"/>
                <w:b/>
                <w:color w:val="000000"/>
              </w:rPr>
              <w:t>0.003</w:t>
            </w:r>
          </w:p>
        </w:tc>
      </w:tr>
      <w:tr w:rsidR="009A56BC" w:rsidRPr="0078563A" w:rsidTr="00F70E1F">
        <w:tc>
          <w:tcPr>
            <w:tcW w:w="3085" w:type="dxa"/>
          </w:tcPr>
          <w:p w:rsidR="009A56BC" w:rsidRPr="0078563A" w:rsidRDefault="009A56BC" w:rsidP="00540D95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78563A">
              <w:rPr>
                <w:rFonts w:ascii="Arial" w:hAnsi="Arial" w:cs="Arial"/>
                <w:b/>
                <w:bCs/>
                <w:color w:val="000000"/>
              </w:rPr>
              <w:t>Statins</w:t>
            </w:r>
          </w:p>
        </w:tc>
        <w:tc>
          <w:tcPr>
            <w:tcW w:w="1418" w:type="dxa"/>
          </w:tcPr>
          <w:p w:rsidR="009A56BC" w:rsidRPr="0078563A" w:rsidRDefault="00C96651" w:rsidP="00540D95">
            <w:pPr>
              <w:spacing w:line="48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416 (98</w:t>
            </w:r>
            <w:r w:rsidR="009A56BC" w:rsidRPr="0078563A">
              <w:rPr>
                <w:rFonts w:ascii="Arial" w:hAnsi="Arial" w:cs="Arial"/>
                <w:color w:val="000000"/>
              </w:rPr>
              <w:t>.3%)</w:t>
            </w:r>
          </w:p>
        </w:tc>
        <w:tc>
          <w:tcPr>
            <w:tcW w:w="1559" w:type="dxa"/>
          </w:tcPr>
          <w:p w:rsidR="009A56BC" w:rsidRPr="0078563A" w:rsidRDefault="00546E40" w:rsidP="00540D9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312 (97.8</w:t>
            </w:r>
            <w:r w:rsidR="009A56BC" w:rsidRPr="0078563A"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1373" w:type="dxa"/>
          </w:tcPr>
          <w:p w:rsidR="009A56BC" w:rsidRPr="0078563A" w:rsidRDefault="00546E40" w:rsidP="00540D95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 (100</w:t>
            </w:r>
            <w:r w:rsidR="009A56BC" w:rsidRPr="0078563A"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1178" w:type="dxa"/>
          </w:tcPr>
          <w:p w:rsidR="009A56BC" w:rsidRPr="0078563A" w:rsidRDefault="009A56BC" w:rsidP="00540D95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78563A">
              <w:rPr>
                <w:rFonts w:ascii="Arial" w:hAnsi="Arial" w:cs="Arial"/>
                <w:color w:val="000000"/>
              </w:rPr>
              <w:t>1</w:t>
            </w:r>
          </w:p>
        </w:tc>
      </w:tr>
      <w:tr w:rsidR="009A56BC" w:rsidRPr="0078563A" w:rsidTr="00F70E1F">
        <w:tc>
          <w:tcPr>
            <w:tcW w:w="3085" w:type="dxa"/>
          </w:tcPr>
          <w:p w:rsidR="009A56BC" w:rsidRPr="0078563A" w:rsidRDefault="009A56BC" w:rsidP="00540D95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78563A">
              <w:rPr>
                <w:rFonts w:ascii="Arial" w:hAnsi="Arial" w:cs="Arial"/>
                <w:b/>
                <w:bCs/>
                <w:color w:val="000000"/>
              </w:rPr>
              <w:t>Insuline /OHAs</w:t>
            </w:r>
          </w:p>
        </w:tc>
        <w:tc>
          <w:tcPr>
            <w:tcW w:w="1418" w:type="dxa"/>
          </w:tcPr>
          <w:p w:rsidR="009A56BC" w:rsidRPr="0078563A" w:rsidRDefault="00C96651" w:rsidP="00540D95">
            <w:pPr>
              <w:spacing w:line="48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 (27.2</w:t>
            </w:r>
            <w:r w:rsidR="009A56BC" w:rsidRPr="0078563A"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1559" w:type="dxa"/>
          </w:tcPr>
          <w:p w:rsidR="009A56BC" w:rsidRPr="0078563A" w:rsidRDefault="00546E40" w:rsidP="00540D9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82 (25.7</w:t>
            </w:r>
            <w:r w:rsidR="009A56BC" w:rsidRPr="0078563A"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1373" w:type="dxa"/>
          </w:tcPr>
          <w:p w:rsidR="009A56BC" w:rsidRPr="0078563A" w:rsidRDefault="00546E40" w:rsidP="00540D95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 (31</w:t>
            </w:r>
            <w:r w:rsidR="009A56BC" w:rsidRPr="0078563A">
              <w:rPr>
                <w:rFonts w:ascii="Arial" w:hAnsi="Arial" w:cs="Arial"/>
                <w:color w:val="000000"/>
              </w:rPr>
              <w:t>.7%)</w:t>
            </w:r>
          </w:p>
        </w:tc>
        <w:tc>
          <w:tcPr>
            <w:tcW w:w="1178" w:type="dxa"/>
          </w:tcPr>
          <w:p w:rsidR="009A56BC" w:rsidRPr="0078563A" w:rsidRDefault="009A56BC" w:rsidP="00540D95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78563A">
              <w:rPr>
                <w:rFonts w:ascii="Arial" w:hAnsi="Arial" w:cs="Arial"/>
                <w:color w:val="000000"/>
              </w:rPr>
              <w:t>0.27</w:t>
            </w:r>
          </w:p>
        </w:tc>
      </w:tr>
      <w:tr w:rsidR="009A56BC" w:rsidRPr="0078563A" w:rsidTr="00F70E1F">
        <w:tc>
          <w:tcPr>
            <w:tcW w:w="3085" w:type="dxa"/>
          </w:tcPr>
          <w:p w:rsidR="009A56BC" w:rsidRPr="0078563A" w:rsidRDefault="009A56BC" w:rsidP="00540D95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78563A">
              <w:rPr>
                <w:rFonts w:ascii="Arial" w:hAnsi="Arial" w:cs="Arial"/>
                <w:b/>
                <w:bCs/>
                <w:color w:val="000000"/>
              </w:rPr>
              <w:lastRenderedPageBreak/>
              <w:t>Inotropic</w:t>
            </w:r>
          </w:p>
        </w:tc>
        <w:tc>
          <w:tcPr>
            <w:tcW w:w="1418" w:type="dxa"/>
          </w:tcPr>
          <w:p w:rsidR="009A56BC" w:rsidRPr="0078563A" w:rsidRDefault="009A56BC" w:rsidP="00540D95">
            <w:pPr>
              <w:spacing w:line="480" w:lineRule="auto"/>
              <w:rPr>
                <w:rFonts w:ascii="Arial" w:hAnsi="Arial" w:cs="Arial"/>
                <w:color w:val="000000"/>
              </w:rPr>
            </w:pPr>
            <w:r w:rsidRPr="0078563A">
              <w:rPr>
                <w:rFonts w:ascii="Arial" w:hAnsi="Arial" w:cs="Arial"/>
                <w:color w:val="000000"/>
              </w:rPr>
              <w:t>28 (6.6%)</w:t>
            </w:r>
          </w:p>
        </w:tc>
        <w:tc>
          <w:tcPr>
            <w:tcW w:w="1559" w:type="dxa"/>
          </w:tcPr>
          <w:p w:rsidR="009A56BC" w:rsidRPr="0078563A" w:rsidRDefault="009A56BC" w:rsidP="00540D95">
            <w:pPr>
              <w:rPr>
                <w:rFonts w:ascii="Arial" w:hAnsi="Arial" w:cs="Arial"/>
                <w:color w:val="000000"/>
              </w:rPr>
            </w:pPr>
            <w:r w:rsidRPr="0078563A">
              <w:rPr>
                <w:rFonts w:ascii="Arial" w:hAnsi="Arial" w:cs="Arial"/>
                <w:color w:val="000000"/>
              </w:rPr>
              <w:t>22 (6.9%)</w:t>
            </w:r>
          </w:p>
        </w:tc>
        <w:tc>
          <w:tcPr>
            <w:tcW w:w="1373" w:type="dxa"/>
          </w:tcPr>
          <w:p w:rsidR="009A56BC" w:rsidRPr="0078563A" w:rsidRDefault="00121626" w:rsidP="00540D95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 (5.8</w:t>
            </w:r>
            <w:r w:rsidR="009A56BC" w:rsidRPr="0078563A"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1178" w:type="dxa"/>
          </w:tcPr>
          <w:p w:rsidR="009A56BC" w:rsidRPr="0078563A" w:rsidRDefault="009A56BC" w:rsidP="00540D95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78563A">
              <w:rPr>
                <w:rFonts w:ascii="Arial" w:hAnsi="Arial" w:cs="Arial"/>
                <w:color w:val="000000"/>
              </w:rPr>
              <w:t>0.86</w:t>
            </w:r>
          </w:p>
        </w:tc>
      </w:tr>
      <w:tr w:rsidR="009A56BC" w:rsidRPr="0078563A" w:rsidTr="00F70E1F">
        <w:tc>
          <w:tcPr>
            <w:tcW w:w="3085" w:type="dxa"/>
          </w:tcPr>
          <w:p w:rsidR="009A56BC" w:rsidRPr="0078563A" w:rsidRDefault="009A56BC" w:rsidP="00540D95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hd w:val="clear" w:color="auto" w:fill="FFFBB8"/>
              </w:rPr>
            </w:pPr>
            <w:r w:rsidRPr="0078563A">
              <w:rPr>
                <w:rFonts w:ascii="Arial" w:hAnsi="Arial" w:cs="Arial"/>
                <w:b/>
                <w:bCs/>
                <w:color w:val="000000"/>
              </w:rPr>
              <w:t>Vasopressor</w:t>
            </w:r>
          </w:p>
        </w:tc>
        <w:tc>
          <w:tcPr>
            <w:tcW w:w="1418" w:type="dxa"/>
          </w:tcPr>
          <w:p w:rsidR="009A56BC" w:rsidRPr="0078563A" w:rsidRDefault="00C96651" w:rsidP="00540D95">
            <w:pPr>
              <w:spacing w:line="48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 (5</w:t>
            </w:r>
            <w:r w:rsidR="009A56BC" w:rsidRPr="0078563A"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1559" w:type="dxa"/>
          </w:tcPr>
          <w:p w:rsidR="009A56BC" w:rsidRPr="0078563A" w:rsidRDefault="009A56BC" w:rsidP="00540D95">
            <w:pPr>
              <w:rPr>
                <w:rFonts w:ascii="Arial" w:hAnsi="Arial" w:cs="Arial"/>
                <w:color w:val="000000"/>
              </w:rPr>
            </w:pPr>
            <w:r w:rsidRPr="0078563A">
              <w:rPr>
                <w:rFonts w:ascii="Arial" w:hAnsi="Arial" w:cs="Arial"/>
                <w:color w:val="000000"/>
              </w:rPr>
              <w:t>16 (5%)</w:t>
            </w:r>
          </w:p>
        </w:tc>
        <w:tc>
          <w:tcPr>
            <w:tcW w:w="1373" w:type="dxa"/>
          </w:tcPr>
          <w:p w:rsidR="009A56BC" w:rsidRPr="0078563A" w:rsidRDefault="009A56BC" w:rsidP="00540D95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78563A">
              <w:rPr>
                <w:rFonts w:ascii="Arial" w:hAnsi="Arial" w:cs="Arial"/>
                <w:color w:val="000000"/>
              </w:rPr>
              <w:t>5 (4.8%)</w:t>
            </w:r>
          </w:p>
        </w:tc>
        <w:tc>
          <w:tcPr>
            <w:tcW w:w="1178" w:type="dxa"/>
          </w:tcPr>
          <w:p w:rsidR="009A56BC" w:rsidRPr="0078563A" w:rsidRDefault="009A56BC" w:rsidP="00540D95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78563A">
              <w:rPr>
                <w:rFonts w:ascii="Arial" w:hAnsi="Arial" w:cs="Arial"/>
                <w:color w:val="000000"/>
              </w:rPr>
              <w:t>1</w:t>
            </w:r>
          </w:p>
        </w:tc>
      </w:tr>
    </w:tbl>
    <w:p w:rsidR="009A56BC" w:rsidRPr="00083E24" w:rsidRDefault="009A56BC" w:rsidP="00083E24">
      <w:pPr>
        <w:spacing w:line="240" w:lineRule="auto"/>
        <w:ind w:left="-142" w:right="-143"/>
        <w:rPr>
          <w:rFonts w:ascii="Arial" w:hAnsi="Arial" w:cs="Arial"/>
          <w:color w:val="000000" w:themeColor="text1"/>
          <w:lang w:val="en-US"/>
        </w:rPr>
      </w:pPr>
      <w:bookmarkStart w:id="0" w:name="_GoBack"/>
      <w:bookmarkEnd w:id="0"/>
      <w:r w:rsidRPr="00083E24">
        <w:rPr>
          <w:rFonts w:ascii="Arial" w:hAnsi="Arial" w:cs="Arial"/>
          <w:color w:val="000000" w:themeColor="text1"/>
          <w:lang w:val="en-US"/>
        </w:rPr>
        <w:t xml:space="preserve">Results are expressed as n(%), average ± standard </w:t>
      </w:r>
      <w:proofErr w:type="spellStart"/>
      <w:r w:rsidRPr="00083E24">
        <w:rPr>
          <w:rFonts w:ascii="Arial" w:hAnsi="Arial" w:cs="Arial"/>
          <w:color w:val="000000" w:themeColor="text1"/>
          <w:lang w:val="en-US"/>
        </w:rPr>
        <w:t>desviation</w:t>
      </w:r>
      <w:proofErr w:type="spellEnd"/>
      <w:r w:rsidRPr="00083E24">
        <w:rPr>
          <w:rFonts w:ascii="Arial" w:hAnsi="Arial" w:cs="Arial"/>
          <w:color w:val="000000" w:themeColor="text1"/>
          <w:lang w:val="en-US"/>
        </w:rPr>
        <w:t xml:space="preserve"> or median </w:t>
      </w:r>
      <w:r w:rsidRPr="00083E24">
        <w:rPr>
          <w:rFonts w:ascii="Arial" w:hAnsi="Arial" w:cs="Arial"/>
          <w:color w:val="000000" w:themeColor="text1"/>
          <w:lang w:val="es-ES"/>
        </w:rPr>
        <w:sym w:font="Symbol" w:char="F05B"/>
      </w:r>
      <w:proofErr w:type="spellStart"/>
      <w:r w:rsidRPr="00083E24">
        <w:rPr>
          <w:rFonts w:ascii="Arial" w:hAnsi="Arial" w:cs="Arial"/>
          <w:color w:val="000000" w:themeColor="text1"/>
          <w:lang w:val="en-US"/>
        </w:rPr>
        <w:t>interquartile</w:t>
      </w:r>
      <w:proofErr w:type="spellEnd"/>
      <w:r w:rsidRPr="00083E24">
        <w:rPr>
          <w:rFonts w:ascii="Arial" w:hAnsi="Arial" w:cs="Arial"/>
          <w:color w:val="000000" w:themeColor="text1"/>
          <w:lang w:val="en-US"/>
        </w:rPr>
        <w:t xml:space="preserve"> range</w:t>
      </w:r>
      <w:r w:rsidRPr="00083E24">
        <w:rPr>
          <w:rFonts w:ascii="Arial" w:hAnsi="Arial" w:cs="Arial"/>
          <w:color w:val="000000" w:themeColor="text1"/>
          <w:lang w:val="es-ES"/>
        </w:rPr>
        <w:sym w:font="Symbol" w:char="F05D"/>
      </w:r>
      <w:r w:rsidRPr="00083E24">
        <w:rPr>
          <w:rFonts w:ascii="Arial" w:hAnsi="Arial" w:cs="Arial"/>
          <w:color w:val="000000" w:themeColor="text1"/>
          <w:lang w:val="en-US"/>
        </w:rPr>
        <w:t>.</w:t>
      </w:r>
    </w:p>
    <w:p w:rsidR="009A56BC" w:rsidRPr="0078563A" w:rsidRDefault="009A56BC" w:rsidP="0078563A">
      <w:pPr>
        <w:spacing w:line="240" w:lineRule="auto"/>
        <w:ind w:left="-142" w:right="-1"/>
        <w:jc w:val="both"/>
        <w:rPr>
          <w:rFonts w:ascii="Arial" w:hAnsi="Arial" w:cs="Arial"/>
          <w:color w:val="000000" w:themeColor="text1"/>
          <w:lang w:val="en-US"/>
        </w:rPr>
      </w:pPr>
      <w:r w:rsidRPr="00083E24">
        <w:rPr>
          <w:rFonts w:ascii="Arial" w:hAnsi="Arial" w:cs="Arial"/>
          <w:color w:val="000000" w:themeColor="text1"/>
          <w:lang w:val="en-US"/>
        </w:rPr>
        <w:t xml:space="preserve">VT=ventricular </w:t>
      </w:r>
      <w:r w:rsidRPr="00083E24">
        <w:rPr>
          <w:rStyle w:val="Emphasis"/>
          <w:rFonts w:ascii="Arial" w:hAnsi="Arial" w:cs="Arial"/>
          <w:b w:val="0"/>
          <w:color w:val="000000" w:themeColor="text1"/>
        </w:rPr>
        <w:t xml:space="preserve">tachycardia; </w:t>
      </w:r>
      <w:r w:rsidRPr="00083E24">
        <w:rPr>
          <w:rFonts w:ascii="Arial" w:hAnsi="Arial" w:cs="Arial"/>
          <w:color w:val="000000" w:themeColor="text1"/>
          <w:lang w:val="en-US"/>
        </w:rPr>
        <w:t xml:space="preserve">VF=ventricular fibrillation; </w:t>
      </w:r>
      <w:r w:rsidRPr="00083E24">
        <w:rPr>
          <w:rFonts w:ascii="Arial" w:hAnsi="Arial" w:cs="Arial"/>
          <w:color w:val="000000" w:themeColor="text1"/>
        </w:rPr>
        <w:t xml:space="preserve">Anti-GPIIb/IIIa= </w:t>
      </w:r>
      <w:r w:rsidRPr="00083E24">
        <w:rPr>
          <w:rStyle w:val="Emphasis"/>
          <w:rFonts w:ascii="Arial" w:hAnsi="Arial" w:cs="Arial"/>
          <w:b w:val="0"/>
          <w:color w:val="000000" w:themeColor="text1"/>
        </w:rPr>
        <w:t>Glycoprotein IIb</w:t>
      </w:r>
      <w:r w:rsidRPr="00083E24">
        <w:rPr>
          <w:rStyle w:val="st1"/>
          <w:rFonts w:ascii="Arial" w:hAnsi="Arial" w:cs="Arial"/>
          <w:b/>
          <w:color w:val="000000" w:themeColor="text1"/>
        </w:rPr>
        <w:t>/</w:t>
      </w:r>
      <w:r w:rsidRPr="00083E24">
        <w:rPr>
          <w:rStyle w:val="Emphasis"/>
          <w:rFonts w:ascii="Arial" w:hAnsi="Arial" w:cs="Arial"/>
          <w:b w:val="0"/>
          <w:color w:val="000000" w:themeColor="text1"/>
        </w:rPr>
        <w:t>IIIa</w:t>
      </w:r>
      <w:r w:rsidRPr="00083E24">
        <w:rPr>
          <w:rStyle w:val="st1"/>
          <w:rFonts w:ascii="Arial" w:hAnsi="Arial" w:cs="Arial"/>
          <w:b/>
          <w:color w:val="000000" w:themeColor="text1"/>
        </w:rPr>
        <w:t xml:space="preserve"> </w:t>
      </w:r>
      <w:r w:rsidRPr="00083E24">
        <w:rPr>
          <w:rStyle w:val="st1"/>
          <w:rFonts w:ascii="Arial" w:hAnsi="Arial" w:cs="Arial"/>
          <w:color w:val="000000" w:themeColor="text1"/>
        </w:rPr>
        <w:t xml:space="preserve">inhibidors; </w:t>
      </w:r>
      <w:r w:rsidRPr="00083E24">
        <w:rPr>
          <w:rFonts w:ascii="Arial" w:hAnsi="Arial" w:cs="Arial"/>
          <w:color w:val="000000" w:themeColor="text1"/>
        </w:rPr>
        <w:t>LMWH=</w:t>
      </w:r>
      <w:r w:rsidRPr="00083E24">
        <w:rPr>
          <w:rStyle w:val="Emphasis"/>
          <w:rFonts w:ascii="Arial" w:hAnsi="Arial" w:cs="Arial"/>
          <w:b w:val="0"/>
          <w:color w:val="000000" w:themeColor="text1"/>
        </w:rPr>
        <w:t>low</w:t>
      </w:r>
      <w:r w:rsidRPr="00083E24">
        <w:rPr>
          <w:rStyle w:val="st1"/>
          <w:rFonts w:ascii="Arial" w:hAnsi="Arial" w:cs="Arial"/>
          <w:b/>
          <w:color w:val="000000" w:themeColor="text1"/>
        </w:rPr>
        <w:t>-</w:t>
      </w:r>
      <w:r w:rsidRPr="00083E24">
        <w:rPr>
          <w:rStyle w:val="Emphasis"/>
          <w:rFonts w:ascii="Arial" w:hAnsi="Arial" w:cs="Arial"/>
          <w:b w:val="0"/>
          <w:color w:val="000000" w:themeColor="text1"/>
        </w:rPr>
        <w:t>molecular</w:t>
      </w:r>
      <w:r w:rsidRPr="00083E24">
        <w:rPr>
          <w:rStyle w:val="st1"/>
          <w:rFonts w:ascii="Arial" w:hAnsi="Arial" w:cs="Arial"/>
          <w:b/>
          <w:color w:val="000000" w:themeColor="text1"/>
        </w:rPr>
        <w:t>-</w:t>
      </w:r>
      <w:r w:rsidRPr="00083E24">
        <w:rPr>
          <w:rStyle w:val="Emphasis"/>
          <w:rFonts w:ascii="Arial" w:hAnsi="Arial" w:cs="Arial"/>
          <w:b w:val="0"/>
          <w:color w:val="000000" w:themeColor="text1"/>
        </w:rPr>
        <w:t xml:space="preserve">weight heparin; </w:t>
      </w:r>
      <w:r w:rsidRPr="00083E24">
        <w:rPr>
          <w:rFonts w:ascii="Arial" w:hAnsi="Arial" w:cs="Arial"/>
          <w:color w:val="000000" w:themeColor="text1"/>
        </w:rPr>
        <w:t>ACEi=</w:t>
      </w:r>
      <w:r w:rsidRPr="00083E24">
        <w:rPr>
          <w:rFonts w:ascii="Arial" w:hAnsi="Arial" w:cs="Arial"/>
          <w:bCs/>
          <w:color w:val="000000" w:themeColor="text1"/>
        </w:rPr>
        <w:t xml:space="preserve">angiotensin-converting-enzyme inhibitor; </w:t>
      </w:r>
      <w:r w:rsidRPr="00083E24">
        <w:rPr>
          <w:rFonts w:ascii="Arial" w:hAnsi="Arial" w:cs="Arial"/>
          <w:color w:val="000000" w:themeColor="text1"/>
        </w:rPr>
        <w:t>ARB=</w:t>
      </w:r>
      <w:hyperlink r:id="rId5" w:tooltip="Angiotensin receptor blocker" w:history="1">
        <w:r w:rsidRPr="00083E24">
          <w:rPr>
            <w:rStyle w:val="Hyperlink"/>
            <w:rFonts w:ascii="Arial" w:hAnsi="Arial" w:cs="Arial"/>
            <w:color w:val="000000" w:themeColor="text1"/>
            <w:u w:val="none"/>
          </w:rPr>
          <w:t>Angiotensin receptor blocker</w:t>
        </w:r>
      </w:hyperlink>
      <w:r w:rsidRPr="00083E24">
        <w:rPr>
          <w:rStyle w:val="Hyperlink"/>
          <w:rFonts w:ascii="Arial" w:hAnsi="Arial" w:cs="Arial"/>
          <w:color w:val="000000" w:themeColor="text1"/>
          <w:u w:val="none"/>
        </w:rPr>
        <w:t xml:space="preserve">; </w:t>
      </w:r>
      <w:r w:rsidRPr="00083E24">
        <w:rPr>
          <w:rFonts w:ascii="Arial" w:hAnsi="Arial" w:cs="Arial"/>
          <w:color w:val="000000" w:themeColor="text1"/>
        </w:rPr>
        <w:t>OHAs=Oral hypoglycemic agents</w:t>
      </w:r>
      <w:r w:rsidRPr="0078563A">
        <w:rPr>
          <w:rFonts w:ascii="Arial" w:hAnsi="Arial" w:cs="Arial"/>
          <w:color w:val="000000" w:themeColor="text1"/>
        </w:rPr>
        <w:t>.</w:t>
      </w:r>
    </w:p>
    <w:p w:rsidR="007538EB" w:rsidRPr="0078563A" w:rsidRDefault="0003271A">
      <w:pPr>
        <w:rPr>
          <w:rFonts w:ascii="Arial" w:hAnsi="Arial" w:cs="Arial"/>
        </w:rPr>
      </w:pPr>
    </w:p>
    <w:p w:rsidR="008A282A" w:rsidRPr="0078563A" w:rsidRDefault="008A282A">
      <w:pPr>
        <w:rPr>
          <w:rFonts w:ascii="Arial" w:hAnsi="Arial" w:cs="Arial"/>
        </w:rPr>
      </w:pPr>
    </w:p>
    <w:p w:rsidR="008A282A" w:rsidRPr="0078563A" w:rsidRDefault="008A282A">
      <w:pPr>
        <w:rPr>
          <w:rFonts w:ascii="Arial" w:hAnsi="Arial" w:cs="Arial"/>
        </w:rPr>
      </w:pPr>
    </w:p>
    <w:p w:rsidR="008A282A" w:rsidRPr="0078563A" w:rsidRDefault="008A282A">
      <w:pPr>
        <w:rPr>
          <w:rFonts w:ascii="Arial" w:hAnsi="Arial" w:cs="Arial"/>
        </w:rPr>
      </w:pPr>
    </w:p>
    <w:p w:rsidR="008A282A" w:rsidRPr="0078563A" w:rsidRDefault="008A282A">
      <w:pPr>
        <w:rPr>
          <w:rFonts w:ascii="Arial" w:hAnsi="Arial" w:cs="Arial"/>
        </w:rPr>
      </w:pPr>
    </w:p>
    <w:p w:rsidR="008A282A" w:rsidRPr="0078563A" w:rsidRDefault="008A282A">
      <w:pPr>
        <w:rPr>
          <w:rFonts w:ascii="Arial" w:hAnsi="Arial" w:cs="Arial"/>
        </w:rPr>
      </w:pPr>
    </w:p>
    <w:p w:rsidR="008A282A" w:rsidRPr="0078563A" w:rsidRDefault="008A282A">
      <w:pPr>
        <w:rPr>
          <w:rFonts w:ascii="Arial" w:hAnsi="Arial" w:cs="Arial"/>
        </w:rPr>
      </w:pPr>
    </w:p>
    <w:p w:rsidR="008A282A" w:rsidRPr="0078563A" w:rsidRDefault="008A282A">
      <w:pPr>
        <w:rPr>
          <w:rFonts w:ascii="Arial" w:hAnsi="Arial" w:cs="Arial"/>
        </w:rPr>
      </w:pPr>
    </w:p>
    <w:p w:rsidR="008A282A" w:rsidRPr="0078563A" w:rsidRDefault="008A282A">
      <w:pPr>
        <w:rPr>
          <w:rFonts w:ascii="Arial" w:hAnsi="Arial" w:cs="Arial"/>
        </w:rPr>
      </w:pPr>
    </w:p>
    <w:p w:rsidR="008A282A" w:rsidRPr="0078563A" w:rsidRDefault="008A282A">
      <w:pPr>
        <w:rPr>
          <w:rFonts w:ascii="Arial" w:hAnsi="Arial" w:cs="Arial"/>
        </w:rPr>
      </w:pPr>
    </w:p>
    <w:p w:rsidR="008A282A" w:rsidRPr="0078563A" w:rsidRDefault="008A282A">
      <w:pPr>
        <w:rPr>
          <w:rFonts w:ascii="Arial" w:hAnsi="Arial" w:cs="Arial"/>
        </w:rPr>
      </w:pPr>
    </w:p>
    <w:p w:rsidR="008A282A" w:rsidRPr="0078563A" w:rsidRDefault="008A282A">
      <w:pPr>
        <w:rPr>
          <w:rFonts w:ascii="Arial" w:hAnsi="Arial" w:cs="Arial"/>
        </w:rPr>
      </w:pPr>
    </w:p>
    <w:p w:rsidR="008A282A" w:rsidRPr="0078563A" w:rsidRDefault="008A282A">
      <w:pPr>
        <w:rPr>
          <w:rFonts w:ascii="Arial" w:hAnsi="Arial" w:cs="Arial"/>
        </w:rPr>
      </w:pPr>
    </w:p>
    <w:p w:rsidR="008A282A" w:rsidRPr="0078563A" w:rsidRDefault="008A282A">
      <w:pPr>
        <w:rPr>
          <w:rFonts w:ascii="Arial" w:hAnsi="Arial" w:cs="Arial"/>
        </w:rPr>
      </w:pPr>
    </w:p>
    <w:p w:rsidR="008A282A" w:rsidRPr="0078563A" w:rsidRDefault="008A282A">
      <w:pPr>
        <w:rPr>
          <w:rFonts w:ascii="Arial" w:hAnsi="Arial" w:cs="Arial"/>
        </w:rPr>
      </w:pPr>
    </w:p>
    <w:p w:rsidR="008A282A" w:rsidRPr="0078563A" w:rsidRDefault="008A282A">
      <w:pPr>
        <w:rPr>
          <w:rFonts w:ascii="Arial" w:hAnsi="Arial" w:cs="Arial"/>
        </w:rPr>
      </w:pPr>
    </w:p>
    <w:p w:rsidR="008A282A" w:rsidRPr="0078563A" w:rsidRDefault="008A282A">
      <w:pPr>
        <w:rPr>
          <w:rFonts w:ascii="Arial" w:hAnsi="Arial" w:cs="Arial"/>
        </w:rPr>
      </w:pPr>
    </w:p>
    <w:p w:rsidR="008A282A" w:rsidRPr="0078563A" w:rsidRDefault="008A282A">
      <w:pPr>
        <w:rPr>
          <w:rFonts w:ascii="Arial" w:hAnsi="Arial" w:cs="Arial"/>
        </w:rPr>
      </w:pPr>
    </w:p>
    <w:sectPr w:rsidR="008A282A" w:rsidRPr="0078563A" w:rsidSect="00391D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A56BC"/>
    <w:rsid w:val="0003271A"/>
    <w:rsid w:val="00083E24"/>
    <w:rsid w:val="00121626"/>
    <w:rsid w:val="001546DB"/>
    <w:rsid w:val="00184A55"/>
    <w:rsid w:val="00270AB8"/>
    <w:rsid w:val="00391DB7"/>
    <w:rsid w:val="004F02D0"/>
    <w:rsid w:val="00546E40"/>
    <w:rsid w:val="00574DEC"/>
    <w:rsid w:val="005F4E46"/>
    <w:rsid w:val="0068790D"/>
    <w:rsid w:val="00705D46"/>
    <w:rsid w:val="0078563A"/>
    <w:rsid w:val="008A1983"/>
    <w:rsid w:val="008A282A"/>
    <w:rsid w:val="009A56BC"/>
    <w:rsid w:val="00AE2EB9"/>
    <w:rsid w:val="00AF0DA8"/>
    <w:rsid w:val="00C06621"/>
    <w:rsid w:val="00C25193"/>
    <w:rsid w:val="00C5646C"/>
    <w:rsid w:val="00C96651"/>
    <w:rsid w:val="00F70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6BC"/>
    <w:pPr>
      <w:autoSpaceDE w:val="0"/>
      <w:autoSpaceDN w:val="0"/>
    </w:pPr>
    <w:rPr>
      <w:rFonts w:ascii="Calibri" w:eastAsia="Times New Roman" w:hAnsi="Calibri" w:cs="Calibri"/>
      <w:lang w:val="ca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9A56BC"/>
    <w:rPr>
      <w:b/>
      <w:bCs/>
      <w:i w:val="0"/>
      <w:iCs w:val="0"/>
    </w:rPr>
  </w:style>
  <w:style w:type="character" w:customStyle="1" w:styleId="st1">
    <w:name w:val="st1"/>
    <w:rsid w:val="009A56BC"/>
  </w:style>
  <w:style w:type="character" w:styleId="Hyperlink">
    <w:name w:val="Hyperlink"/>
    <w:uiPriority w:val="99"/>
    <w:semiHidden/>
    <w:unhideWhenUsed/>
    <w:rsid w:val="009A56B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2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EB9"/>
    <w:rPr>
      <w:rFonts w:ascii="Tahoma" w:eastAsia="Times New Roman" w:hAnsi="Tahoma" w:cs="Tahoma"/>
      <w:sz w:val="16"/>
      <w:szCs w:val="16"/>
      <w:lang w:val="ca-ES" w:eastAsia="es-ES"/>
    </w:rPr>
  </w:style>
  <w:style w:type="table" w:customStyle="1" w:styleId="GridTableLight">
    <w:name w:val="Grid Table Light"/>
    <w:basedOn w:val="TableNormal"/>
    <w:uiPriority w:val="40"/>
    <w:rsid w:val="00574DEC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70E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en.wikipedia.org/wiki/Angiotensin_receptor_block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FB152-DD0A-4CC6-AD56-8883A4A32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60055</dc:creator>
  <cp:keywords/>
  <dc:description/>
  <cp:lastModifiedBy>lacosta</cp:lastModifiedBy>
  <cp:revision>18</cp:revision>
  <dcterms:created xsi:type="dcterms:W3CDTF">2016-10-03T08:39:00Z</dcterms:created>
  <dcterms:modified xsi:type="dcterms:W3CDTF">2017-02-03T16:20:00Z</dcterms:modified>
</cp:coreProperties>
</file>