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D745E4" w14:textId="77777777" w:rsidR="00BF6A7E" w:rsidRPr="00877CC9" w:rsidRDefault="00BF6A7E" w:rsidP="00BF6A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7CC9">
        <w:rPr>
          <w:rFonts w:ascii="Times New Roman" w:hAnsi="Times New Roman" w:cs="Times New Roman"/>
          <w:b/>
          <w:sz w:val="28"/>
          <w:szCs w:val="28"/>
        </w:rPr>
        <w:t>DATA SUPPLEMENT</w:t>
      </w:r>
    </w:p>
    <w:p w14:paraId="3A743B4E" w14:textId="77777777" w:rsidR="001E3CBE" w:rsidRPr="001E3CBE" w:rsidRDefault="001E3CBE" w:rsidP="001E3CB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CBE">
        <w:rPr>
          <w:rFonts w:ascii="Times New Roman" w:hAnsi="Times New Roman" w:cs="Times New Roman"/>
          <w:b/>
          <w:sz w:val="28"/>
          <w:szCs w:val="28"/>
        </w:rPr>
        <w:t>Factors associated with door-in to door-out delays among ST-segment elevation myocardial infarction (STEMI) patients transferred for primary percutaneous coronary intervention: a population-based cohort study in Ontario, Canada</w:t>
      </w:r>
    </w:p>
    <w:p w14:paraId="297196AD" w14:textId="77777777" w:rsidR="000B67F7" w:rsidRDefault="000B67F7" w:rsidP="00BF6A7E">
      <w:pPr>
        <w:rPr>
          <w:rFonts w:ascii="Times New Roman" w:hAnsi="Times New Roman" w:cs="Times New Roman"/>
          <w:b/>
          <w:sz w:val="24"/>
          <w:szCs w:val="24"/>
        </w:rPr>
      </w:pPr>
    </w:p>
    <w:p w14:paraId="6E2ADD55" w14:textId="77777777" w:rsidR="00BF6A7E" w:rsidRPr="001F27F3" w:rsidRDefault="00BF6A7E" w:rsidP="00BF6A7E">
      <w:pPr>
        <w:rPr>
          <w:rFonts w:ascii="Times New Roman" w:hAnsi="Times New Roman" w:cs="Times New Roman"/>
          <w:b/>
          <w:sz w:val="24"/>
          <w:szCs w:val="24"/>
        </w:rPr>
      </w:pPr>
      <w:r w:rsidRPr="001F27F3">
        <w:rPr>
          <w:rFonts w:ascii="Times New Roman" w:hAnsi="Times New Roman" w:cs="Times New Roman"/>
          <w:b/>
          <w:sz w:val="24"/>
          <w:szCs w:val="24"/>
        </w:rPr>
        <w:t>Contents:</w:t>
      </w:r>
    </w:p>
    <w:p w14:paraId="7D79F91D" w14:textId="77777777" w:rsidR="00BF6A7E" w:rsidRPr="001F27F3" w:rsidRDefault="00BF6A7E" w:rsidP="00BF6A7E">
      <w:pPr>
        <w:rPr>
          <w:rFonts w:ascii="Times New Roman" w:hAnsi="Times New Roman" w:cs="Times New Roman"/>
          <w:b/>
          <w:sz w:val="24"/>
          <w:szCs w:val="24"/>
        </w:rPr>
      </w:pPr>
    </w:p>
    <w:p w14:paraId="4B56DBD3" w14:textId="6EBD8454" w:rsidR="00BF6A7E" w:rsidRPr="001F27F3" w:rsidRDefault="00E87C99" w:rsidP="00BF6A7E">
      <w:pPr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BF6A7E" w:rsidRPr="001F27F3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BF6A7E" w:rsidRPr="001F27F3">
        <w:rPr>
          <w:rFonts w:ascii="Times New Roman" w:hAnsi="Times New Roman" w:cs="Times New Roman"/>
          <w:sz w:val="24"/>
          <w:szCs w:val="24"/>
          <w:lang w:val="en-CA"/>
        </w:rPr>
        <w:t>International Classification of Diseases (ICD</w:t>
      </w:r>
      <w:r w:rsidR="007B01E3">
        <w:rPr>
          <w:rFonts w:ascii="Times New Roman" w:hAnsi="Times New Roman" w:cs="Times New Roman"/>
          <w:sz w:val="24"/>
          <w:szCs w:val="24"/>
          <w:lang w:val="en-CA"/>
        </w:rPr>
        <w:t>-10</w:t>
      </w:r>
      <w:r w:rsidR="00BF6A7E" w:rsidRPr="001F27F3">
        <w:rPr>
          <w:rFonts w:ascii="Times New Roman" w:hAnsi="Times New Roman" w:cs="Times New Roman"/>
          <w:sz w:val="24"/>
          <w:szCs w:val="24"/>
          <w:lang w:val="en-CA"/>
        </w:rPr>
        <w:t>)</w:t>
      </w:r>
      <w:r w:rsidR="000B67F7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="000B67F7" w:rsidRPr="00CE6BFE">
        <w:rPr>
          <w:rFonts w:ascii="Times New Roman" w:hAnsi="Times New Roman" w:cs="Times New Roman"/>
          <w:sz w:val="24"/>
          <w:szCs w:val="24"/>
        </w:rPr>
        <w:t>ST</w:t>
      </w:r>
      <w:r w:rsidR="000B67F7">
        <w:rPr>
          <w:rFonts w:ascii="Times New Roman" w:hAnsi="Times New Roman" w:cs="Times New Roman"/>
          <w:sz w:val="24"/>
          <w:szCs w:val="24"/>
        </w:rPr>
        <w:t>-segment elevation myocardial infarction (STEMI) codes.</w:t>
      </w:r>
    </w:p>
    <w:p w14:paraId="17D7F6CF" w14:textId="778A8099" w:rsidR="000B67F7" w:rsidRDefault="00E87C99" w:rsidP="000B67F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CA"/>
        </w:rPr>
        <w:t xml:space="preserve">Table </w:t>
      </w:r>
      <w:r w:rsidR="00BF6A7E" w:rsidRPr="001F27F3">
        <w:rPr>
          <w:rFonts w:ascii="Times New Roman" w:hAnsi="Times New Roman" w:cs="Times New Roman"/>
          <w:b/>
          <w:sz w:val="24"/>
          <w:szCs w:val="24"/>
          <w:lang w:val="en-CA"/>
        </w:rPr>
        <w:t>2</w:t>
      </w:r>
      <w:r w:rsidR="00BF6A7E" w:rsidRPr="001F27F3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="000B67F7" w:rsidRPr="00CE6BFE">
        <w:rPr>
          <w:rFonts w:ascii="Times New Roman" w:hAnsi="Times New Roman" w:cs="Times New Roman"/>
          <w:sz w:val="24"/>
          <w:szCs w:val="24"/>
        </w:rPr>
        <w:t>ST</w:t>
      </w:r>
      <w:r w:rsidR="000B67F7">
        <w:rPr>
          <w:rFonts w:ascii="Times New Roman" w:hAnsi="Times New Roman" w:cs="Times New Roman"/>
          <w:sz w:val="24"/>
          <w:szCs w:val="24"/>
        </w:rPr>
        <w:t xml:space="preserve">-segment elevation myocardial infarction (STEMI) </w:t>
      </w:r>
      <w:r w:rsidR="000B67F7" w:rsidRPr="00CE6BFE">
        <w:rPr>
          <w:rFonts w:ascii="Times New Roman" w:hAnsi="Times New Roman" w:cs="Times New Roman"/>
          <w:sz w:val="24"/>
          <w:szCs w:val="24"/>
        </w:rPr>
        <w:t>process of care measures and associated benchmarks</w:t>
      </w:r>
      <w:r w:rsidR="000B67F7">
        <w:rPr>
          <w:rFonts w:ascii="Times New Roman" w:hAnsi="Times New Roman" w:cs="Times New Roman"/>
          <w:sz w:val="24"/>
          <w:szCs w:val="24"/>
        </w:rPr>
        <w:t>.</w:t>
      </w:r>
    </w:p>
    <w:p w14:paraId="08A60A87" w14:textId="6A2B782D" w:rsidR="004B3602" w:rsidRDefault="00E87C99" w:rsidP="000B67F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AB47D3">
        <w:rPr>
          <w:rFonts w:ascii="Times New Roman" w:hAnsi="Times New Roman" w:cs="Times New Roman"/>
          <w:b/>
          <w:sz w:val="24"/>
          <w:szCs w:val="24"/>
        </w:rPr>
        <w:t>1</w:t>
      </w:r>
      <w:r w:rsidR="00C661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3602">
        <w:rPr>
          <w:rFonts w:ascii="Times New Roman" w:hAnsi="Times New Roman" w:cs="Times New Roman"/>
          <w:sz w:val="24"/>
          <w:szCs w:val="24"/>
        </w:rPr>
        <w:t>Distribution of door-in to door-out (DIDO) times (minutes)</w:t>
      </w:r>
    </w:p>
    <w:p w14:paraId="228C7BA4" w14:textId="20AE45B1" w:rsidR="00FB38D4" w:rsidRPr="00BF6A7E" w:rsidRDefault="00E87C99" w:rsidP="000B67F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AB47D3">
        <w:rPr>
          <w:rFonts w:ascii="Times New Roman" w:hAnsi="Times New Roman" w:cs="Times New Roman"/>
          <w:b/>
          <w:sz w:val="24"/>
          <w:szCs w:val="24"/>
        </w:rPr>
        <w:t>3</w:t>
      </w:r>
      <w:r w:rsidR="00FB38D4">
        <w:rPr>
          <w:rFonts w:ascii="Times New Roman" w:hAnsi="Times New Roman" w:cs="Times New Roman"/>
          <w:sz w:val="24"/>
          <w:szCs w:val="24"/>
        </w:rPr>
        <w:t xml:space="preserve"> Crude 30-day mortality rate for </w:t>
      </w:r>
      <w:r w:rsidR="00FB38D4" w:rsidRPr="00CE6BFE">
        <w:rPr>
          <w:rFonts w:ascii="Times New Roman" w:hAnsi="Times New Roman" w:cs="Times New Roman"/>
          <w:sz w:val="24"/>
          <w:szCs w:val="24"/>
        </w:rPr>
        <w:t>ST</w:t>
      </w:r>
      <w:r w:rsidR="00FB38D4">
        <w:rPr>
          <w:rFonts w:ascii="Times New Roman" w:hAnsi="Times New Roman" w:cs="Times New Roman"/>
          <w:sz w:val="24"/>
          <w:szCs w:val="24"/>
        </w:rPr>
        <w:t>-segment elevation myocardial infarction (STEMI) patients with abstracted data but who received fibrinolytic therapy in the first hospital</w:t>
      </w:r>
    </w:p>
    <w:p w14:paraId="5E3C0518" w14:textId="4A9A2DB3" w:rsidR="00BF6A7E" w:rsidRPr="001F27F3" w:rsidRDefault="00BF6A7E" w:rsidP="00BF6A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3F9C4296" w14:textId="77777777" w:rsidR="00BF6A7E" w:rsidRPr="001F27F3" w:rsidRDefault="00BF6A7E" w:rsidP="00BF6A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05386463" w14:textId="77777777" w:rsidR="003B6F68" w:rsidRDefault="003B6F68"/>
    <w:p w14:paraId="5F6FE42F" w14:textId="77777777" w:rsidR="00F549EC" w:rsidRDefault="00F549EC"/>
    <w:p w14:paraId="7D95A053" w14:textId="77777777" w:rsidR="00BF6A7E" w:rsidRDefault="00BF6A7E">
      <w:pPr>
        <w:rPr>
          <w:rFonts w:ascii="Times New Roman" w:hAnsi="Times New Roman" w:cs="Times New Roman"/>
          <w:sz w:val="24"/>
          <w:szCs w:val="24"/>
        </w:rPr>
      </w:pPr>
    </w:p>
    <w:p w14:paraId="703483EA" w14:textId="77777777" w:rsidR="00BF6A7E" w:rsidRDefault="00BF6A7E">
      <w:pPr>
        <w:rPr>
          <w:rFonts w:ascii="Times New Roman" w:hAnsi="Times New Roman" w:cs="Times New Roman"/>
          <w:sz w:val="24"/>
          <w:szCs w:val="24"/>
        </w:rPr>
      </w:pPr>
    </w:p>
    <w:p w14:paraId="29B59A46" w14:textId="77777777" w:rsidR="00BF6A7E" w:rsidRDefault="00BF6A7E">
      <w:pPr>
        <w:rPr>
          <w:rFonts w:ascii="Times New Roman" w:hAnsi="Times New Roman" w:cs="Times New Roman"/>
          <w:sz w:val="24"/>
          <w:szCs w:val="24"/>
        </w:rPr>
      </w:pPr>
    </w:p>
    <w:p w14:paraId="36EC496B" w14:textId="77777777" w:rsidR="00BF6A7E" w:rsidRDefault="00BF6A7E">
      <w:pPr>
        <w:rPr>
          <w:rFonts w:ascii="Times New Roman" w:hAnsi="Times New Roman" w:cs="Times New Roman"/>
          <w:sz w:val="24"/>
          <w:szCs w:val="24"/>
        </w:rPr>
      </w:pPr>
    </w:p>
    <w:p w14:paraId="21C96D7B" w14:textId="77777777" w:rsidR="00BF6A7E" w:rsidRDefault="00BF6A7E">
      <w:pPr>
        <w:rPr>
          <w:rFonts w:ascii="Times New Roman" w:hAnsi="Times New Roman" w:cs="Times New Roman"/>
          <w:sz w:val="24"/>
          <w:szCs w:val="24"/>
        </w:rPr>
      </w:pPr>
    </w:p>
    <w:p w14:paraId="4779D8D5" w14:textId="77777777" w:rsidR="00BF6A7E" w:rsidRDefault="00BF6A7E">
      <w:pPr>
        <w:rPr>
          <w:rFonts w:ascii="Times New Roman" w:hAnsi="Times New Roman" w:cs="Times New Roman"/>
          <w:sz w:val="24"/>
          <w:szCs w:val="24"/>
        </w:rPr>
      </w:pPr>
    </w:p>
    <w:p w14:paraId="2880325B" w14:textId="77777777" w:rsidR="00BF6A7E" w:rsidRDefault="00BF6A7E">
      <w:pPr>
        <w:rPr>
          <w:rFonts w:ascii="Times New Roman" w:hAnsi="Times New Roman" w:cs="Times New Roman"/>
          <w:sz w:val="24"/>
          <w:szCs w:val="24"/>
        </w:rPr>
      </w:pPr>
    </w:p>
    <w:p w14:paraId="591891C4" w14:textId="77777777" w:rsidR="00BF6A7E" w:rsidRDefault="00BF6A7E">
      <w:pPr>
        <w:rPr>
          <w:rFonts w:ascii="Times New Roman" w:hAnsi="Times New Roman" w:cs="Times New Roman"/>
          <w:sz w:val="24"/>
          <w:szCs w:val="24"/>
        </w:rPr>
      </w:pPr>
    </w:p>
    <w:p w14:paraId="45062670" w14:textId="77777777" w:rsidR="00796C43" w:rsidRDefault="00796C43" w:rsidP="00BF6A7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EB37D31" w14:textId="460B9E6E" w:rsidR="00FB46BF" w:rsidRDefault="00E27B0F" w:rsidP="00FB46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6E24A3">
        <w:rPr>
          <w:rFonts w:ascii="Times New Roman" w:hAnsi="Times New Roman" w:cs="Times New Roman"/>
          <w:b/>
          <w:sz w:val="24"/>
          <w:szCs w:val="24"/>
        </w:rPr>
        <w:t>S</w:t>
      </w:r>
      <w:proofErr w:type="gramStart"/>
      <w:r w:rsidR="00FB46BF">
        <w:rPr>
          <w:rFonts w:ascii="Times New Roman" w:hAnsi="Times New Roman" w:cs="Times New Roman"/>
          <w:b/>
          <w:sz w:val="24"/>
          <w:szCs w:val="24"/>
        </w:rPr>
        <w:t>1</w:t>
      </w:r>
      <w:r w:rsidR="00FB46BF" w:rsidRPr="00BF6A7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B46BF" w:rsidRPr="001F27F3">
        <w:rPr>
          <w:rFonts w:ascii="Times New Roman" w:hAnsi="Times New Roman" w:cs="Times New Roman"/>
          <w:sz w:val="24"/>
          <w:szCs w:val="24"/>
          <w:lang w:val="en-CA"/>
        </w:rPr>
        <w:t>International</w:t>
      </w:r>
      <w:proofErr w:type="gramEnd"/>
      <w:r w:rsidR="00FB46BF" w:rsidRPr="001F27F3">
        <w:rPr>
          <w:rFonts w:ascii="Times New Roman" w:hAnsi="Times New Roman" w:cs="Times New Roman"/>
          <w:sz w:val="24"/>
          <w:szCs w:val="24"/>
          <w:lang w:val="en-CA"/>
        </w:rPr>
        <w:t xml:space="preserve"> Classification of Diseases (ICD)</w:t>
      </w:r>
      <w:r w:rsidR="00FB46BF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="00FB46BF" w:rsidRPr="00CE6BFE">
        <w:rPr>
          <w:rFonts w:ascii="Times New Roman" w:hAnsi="Times New Roman" w:cs="Times New Roman"/>
          <w:sz w:val="24"/>
          <w:szCs w:val="24"/>
        </w:rPr>
        <w:t>ST</w:t>
      </w:r>
      <w:r w:rsidR="00FB46BF">
        <w:rPr>
          <w:rFonts w:ascii="Times New Roman" w:hAnsi="Times New Roman" w:cs="Times New Roman"/>
          <w:sz w:val="24"/>
          <w:szCs w:val="24"/>
        </w:rPr>
        <w:t>-segment elevation myocardial infarction (STEMI) codes</w:t>
      </w:r>
    </w:p>
    <w:p w14:paraId="7975CE7B" w14:textId="77777777" w:rsidR="00592897" w:rsidRDefault="00592897" w:rsidP="00FB46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738" w:type="dxa"/>
        <w:tblInd w:w="108" w:type="dxa"/>
        <w:tblLook w:val="04A0" w:firstRow="1" w:lastRow="0" w:firstColumn="1" w:lastColumn="0" w:noHBand="0" w:noVBand="1"/>
      </w:tblPr>
      <w:tblGrid>
        <w:gridCol w:w="2127"/>
        <w:gridCol w:w="4819"/>
        <w:gridCol w:w="2792"/>
      </w:tblGrid>
      <w:tr w:rsidR="00C646DB" w:rsidRPr="0042428B" w14:paraId="3A87772D" w14:textId="32CA1D28" w:rsidTr="00AF7CAA">
        <w:tc>
          <w:tcPr>
            <w:tcW w:w="212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8A508A9" w14:textId="6656BEB7" w:rsidR="00C646DB" w:rsidRPr="00AF7CAA" w:rsidRDefault="00C646DB" w:rsidP="005D2E83">
            <w:pPr>
              <w:rPr>
                <w:rFonts w:ascii="Times New Roman" w:hAnsi="Times New Roman" w:cs="Times New Roman"/>
                <w:b/>
                <w:sz w:val="24"/>
                <w:szCs w:val="24"/>
                <w:lang w:val="en-CA"/>
              </w:rPr>
            </w:pPr>
            <w:r w:rsidRPr="00AF7CAA">
              <w:rPr>
                <w:rFonts w:ascii="Times New Roman" w:hAnsi="Times New Roman" w:cs="Times New Roman"/>
                <w:b/>
                <w:sz w:val="24"/>
                <w:szCs w:val="24"/>
                <w:lang w:val="en-CA"/>
              </w:rPr>
              <w:t>ICD-10 code</w:t>
            </w:r>
          </w:p>
        </w:tc>
        <w:tc>
          <w:tcPr>
            <w:tcW w:w="48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A6E185B" w14:textId="60F59464" w:rsidR="00C646DB" w:rsidRPr="00AF7CAA" w:rsidRDefault="00C646DB" w:rsidP="005928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CA"/>
              </w:rPr>
            </w:pPr>
            <w:r w:rsidRPr="00AF7CAA">
              <w:rPr>
                <w:rFonts w:ascii="Times New Roman" w:hAnsi="Times New Roman" w:cs="Times New Roman"/>
                <w:b/>
                <w:sz w:val="24"/>
                <w:szCs w:val="24"/>
                <w:lang w:val="en-CA"/>
              </w:rPr>
              <w:t>Description</w:t>
            </w:r>
          </w:p>
        </w:tc>
        <w:tc>
          <w:tcPr>
            <w:tcW w:w="279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ECD4BDF" w14:textId="62C5D159" w:rsidR="00C646DB" w:rsidRPr="00AF7CAA" w:rsidRDefault="00C646DB" w:rsidP="005928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CA"/>
              </w:rPr>
            </w:pPr>
            <w:r w:rsidRPr="00AF7CAA">
              <w:rPr>
                <w:rFonts w:ascii="Times New Roman" w:hAnsi="Times New Roman" w:cs="Times New Roman"/>
                <w:b/>
                <w:sz w:val="24"/>
                <w:szCs w:val="24"/>
                <w:lang w:val="en-CA"/>
              </w:rPr>
              <w:t>Main or secondary diagnosis</w:t>
            </w:r>
          </w:p>
        </w:tc>
      </w:tr>
      <w:tr w:rsidR="00C646DB" w:rsidRPr="0042428B" w14:paraId="1445FD7E" w14:textId="74E4504C" w:rsidTr="00AF7CAA">
        <w:tc>
          <w:tcPr>
            <w:tcW w:w="2127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9F3BC41" w14:textId="2125E783" w:rsidR="00C646DB" w:rsidRPr="00AF7CAA" w:rsidRDefault="005D2E83" w:rsidP="00AF7CAA">
            <w:pPr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AF7CAA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I210</w:t>
            </w:r>
          </w:p>
        </w:tc>
        <w:tc>
          <w:tcPr>
            <w:tcW w:w="4819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7ECF1A3" w14:textId="77777777" w:rsidR="00AF7CAA" w:rsidRPr="00AF7CAA" w:rsidRDefault="00AF7CAA" w:rsidP="00AF7CAA">
            <w:pPr>
              <w:jc w:val="center"/>
              <w:rPr>
                <w:rFonts w:ascii="Times New Roman" w:eastAsia="Times New Roman" w:hAnsi="Times New Roman" w:cs="Times New Roman"/>
                <w:lang w:val="en-CA"/>
              </w:rPr>
            </w:pPr>
            <w:r w:rsidRPr="00AF7CAA">
              <w:rPr>
                <w:rFonts w:ascii="Times New Roman" w:eastAsia="Times New Roman" w:hAnsi="Times New Roman" w:cs="Times New Roman"/>
                <w:lang w:val="en-CA"/>
              </w:rPr>
              <w:t>Acute transmural myocardial infarction of anterior wall</w:t>
            </w:r>
          </w:p>
          <w:p w14:paraId="168A11B0" w14:textId="4F57A0B4" w:rsidR="00C646DB" w:rsidRPr="00AF7CAA" w:rsidRDefault="00C646DB" w:rsidP="00AF7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</w:tc>
        <w:tc>
          <w:tcPr>
            <w:tcW w:w="279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5E96CD7" w14:textId="3D72546F" w:rsidR="00C646DB" w:rsidRPr="00AF7CAA" w:rsidRDefault="00AF7CAA" w:rsidP="00AF7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AF7CAA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Main</w:t>
            </w:r>
          </w:p>
        </w:tc>
      </w:tr>
      <w:tr w:rsidR="00C646DB" w:rsidRPr="0042428B" w14:paraId="77386779" w14:textId="1701706A" w:rsidTr="00AF7CAA"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C1A99F9" w14:textId="60FB2768" w:rsidR="00C646DB" w:rsidRPr="00AF7CAA" w:rsidRDefault="00AF7CAA" w:rsidP="00AF7CAA">
            <w:pPr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AF7CAA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1211</w:t>
            </w:r>
          </w:p>
          <w:p w14:paraId="0391BF13" w14:textId="741B939F" w:rsidR="00C646DB" w:rsidRPr="00AF7CAA" w:rsidRDefault="00C646DB" w:rsidP="00AF7CAA">
            <w:pPr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4FEF5FF" w14:textId="77777777" w:rsidR="00AF7CAA" w:rsidRPr="00AF7CAA" w:rsidRDefault="00AF7CAA" w:rsidP="00AF7CAA">
            <w:pPr>
              <w:jc w:val="center"/>
              <w:rPr>
                <w:rFonts w:ascii="Times New Roman" w:eastAsia="Times New Roman" w:hAnsi="Times New Roman" w:cs="Times New Roman"/>
                <w:lang w:val="en-CA"/>
              </w:rPr>
            </w:pPr>
            <w:r w:rsidRPr="00AF7CAA">
              <w:rPr>
                <w:rFonts w:ascii="Times New Roman" w:eastAsia="Times New Roman" w:hAnsi="Times New Roman" w:cs="Times New Roman"/>
                <w:lang w:val="en-CA"/>
              </w:rPr>
              <w:t>Acute transmural myocardial infarction of inferior wall</w:t>
            </w:r>
          </w:p>
          <w:p w14:paraId="095BF8AC" w14:textId="3A1DF5C9" w:rsidR="00C646DB" w:rsidRPr="00AF7CAA" w:rsidRDefault="00C646DB" w:rsidP="00AF7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</w:tc>
        <w:tc>
          <w:tcPr>
            <w:tcW w:w="27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D42532C" w14:textId="661DFF56" w:rsidR="00C646DB" w:rsidRPr="00AF7CAA" w:rsidRDefault="00AF7CAA" w:rsidP="00AF7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AF7CAA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Main</w:t>
            </w:r>
          </w:p>
        </w:tc>
      </w:tr>
      <w:tr w:rsidR="00AF7CAA" w:rsidRPr="0042428B" w14:paraId="0DCC43E2" w14:textId="647D8F75" w:rsidTr="00AF7CAA"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9E689A3" w14:textId="5922FE16" w:rsidR="00AF7CAA" w:rsidRPr="00AF7CAA" w:rsidRDefault="00AF7CAA" w:rsidP="00AF7CAA">
            <w:pPr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AF7CAA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I212</w:t>
            </w:r>
          </w:p>
          <w:p w14:paraId="2C3B15A5" w14:textId="1E23A94F" w:rsidR="00AF7CAA" w:rsidRPr="00AF7CAA" w:rsidRDefault="00AF7CAA" w:rsidP="00AF7CAA">
            <w:pPr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FBE4BE0" w14:textId="6B3DD091" w:rsidR="00AF7CAA" w:rsidRPr="00AF7CAA" w:rsidRDefault="00AF7CAA" w:rsidP="00AF7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AF7CAA">
              <w:rPr>
                <w:rFonts w:ascii="Times New Roman" w:eastAsia="Times New Roman" w:hAnsi="Times New Roman" w:cs="Times New Roman"/>
              </w:rPr>
              <w:t>Acute transmural myocardial infarction of other sites</w:t>
            </w:r>
          </w:p>
        </w:tc>
        <w:tc>
          <w:tcPr>
            <w:tcW w:w="27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FF5587E" w14:textId="27D97E5B" w:rsidR="00AF7CAA" w:rsidRPr="00AF7CAA" w:rsidRDefault="00AF7CAA" w:rsidP="00AF7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AF7CAA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Main</w:t>
            </w:r>
          </w:p>
        </w:tc>
      </w:tr>
      <w:tr w:rsidR="00AF7CAA" w:rsidRPr="0042428B" w14:paraId="0A9F1E2F" w14:textId="42509D36" w:rsidTr="00AF7CAA"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054F995" w14:textId="79C2FF0A" w:rsidR="00AF7CAA" w:rsidRPr="00AF7CAA" w:rsidRDefault="00AF7CAA" w:rsidP="00AF7CAA">
            <w:pPr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6F7CA16" w14:textId="5E16BC71" w:rsidR="00AF7CAA" w:rsidRPr="00AF7CAA" w:rsidRDefault="00AF7CAA" w:rsidP="00AF7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</w:tc>
        <w:tc>
          <w:tcPr>
            <w:tcW w:w="27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9ABE661" w14:textId="77777777" w:rsidR="00AF7CAA" w:rsidRPr="00AF7CAA" w:rsidRDefault="00AF7CAA" w:rsidP="00AF7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</w:tc>
      </w:tr>
      <w:tr w:rsidR="00C646DB" w:rsidRPr="0042428B" w14:paraId="60CA948A" w14:textId="42B1CED6" w:rsidTr="00AF7CAA"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D2067D5" w14:textId="77777777" w:rsidR="00AF7CAA" w:rsidRPr="00AF7CAA" w:rsidRDefault="00AF7CAA" w:rsidP="00AF7CAA">
            <w:pPr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AF7CAA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I213</w:t>
            </w:r>
          </w:p>
          <w:p w14:paraId="10041901" w14:textId="67CABBEF" w:rsidR="00C646DB" w:rsidRPr="00AF7CAA" w:rsidRDefault="00C646DB" w:rsidP="00AF7CAA">
            <w:pPr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BDD598A" w14:textId="77777777" w:rsidR="00AF7CAA" w:rsidRPr="00AF7CAA" w:rsidRDefault="00AF7CAA" w:rsidP="00AF7CAA">
            <w:pPr>
              <w:jc w:val="center"/>
              <w:rPr>
                <w:rFonts w:ascii="Times New Roman" w:eastAsia="Times New Roman" w:hAnsi="Times New Roman" w:cs="Times New Roman"/>
                <w:lang w:val="en-CA"/>
              </w:rPr>
            </w:pPr>
            <w:r w:rsidRPr="00AF7CAA">
              <w:rPr>
                <w:rFonts w:ascii="Times New Roman" w:eastAsia="Times New Roman" w:hAnsi="Times New Roman" w:cs="Times New Roman"/>
                <w:lang w:val="en-CA"/>
              </w:rPr>
              <w:t>Acute transmural myocardial infarction of unspecified site</w:t>
            </w:r>
          </w:p>
          <w:p w14:paraId="17E2BDF8" w14:textId="0D1ED0DD" w:rsidR="00C646DB" w:rsidRPr="00AF7CAA" w:rsidRDefault="00C646DB" w:rsidP="00AF7CAA">
            <w:pPr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</w:tc>
        <w:tc>
          <w:tcPr>
            <w:tcW w:w="27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A58B90A" w14:textId="5DD1230D" w:rsidR="00C646DB" w:rsidRPr="00AF7CAA" w:rsidRDefault="00AF7CAA" w:rsidP="00AF7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AF7CAA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Main</w:t>
            </w:r>
          </w:p>
        </w:tc>
      </w:tr>
      <w:tr w:rsidR="00C646DB" w:rsidRPr="0042428B" w14:paraId="03DAA18D" w14:textId="78BF918A" w:rsidTr="00AF7CAA">
        <w:trPr>
          <w:trHeight w:val="525"/>
        </w:trPr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6B15E7A" w14:textId="0E135261" w:rsidR="00C646DB" w:rsidRPr="00AF7CAA" w:rsidRDefault="00AF7CAA" w:rsidP="00AF7CAA">
            <w:pPr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AF7CAA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I214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FB83457" w14:textId="77777777" w:rsidR="00AF7CAA" w:rsidRPr="00AF7CAA" w:rsidRDefault="00AF7CAA" w:rsidP="00AF7CAA">
            <w:pPr>
              <w:jc w:val="center"/>
              <w:rPr>
                <w:rFonts w:ascii="Times New Roman" w:eastAsia="Times New Roman" w:hAnsi="Times New Roman" w:cs="Times New Roman"/>
                <w:lang w:val="en-CA"/>
              </w:rPr>
            </w:pPr>
            <w:r w:rsidRPr="00AF7CAA">
              <w:rPr>
                <w:rFonts w:ascii="Times New Roman" w:eastAsia="Times New Roman" w:hAnsi="Times New Roman" w:cs="Times New Roman"/>
                <w:lang w:val="en-CA"/>
              </w:rPr>
              <w:t>Acute subendocardial myocardial infarction</w:t>
            </w:r>
          </w:p>
          <w:p w14:paraId="6D82612F" w14:textId="45C0B64F" w:rsidR="00C646DB" w:rsidRPr="00AF7CAA" w:rsidRDefault="00C646DB" w:rsidP="00AF7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</w:tc>
        <w:tc>
          <w:tcPr>
            <w:tcW w:w="27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83F6453" w14:textId="3B3A9A31" w:rsidR="00C646DB" w:rsidRPr="00AF7CAA" w:rsidRDefault="00AF7CAA" w:rsidP="00AF7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AF7CAA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Main</w:t>
            </w:r>
          </w:p>
        </w:tc>
      </w:tr>
      <w:tr w:rsidR="00C646DB" w:rsidRPr="0042428B" w14:paraId="768FF7B5" w14:textId="62F8B478" w:rsidTr="00AF7CAA">
        <w:trPr>
          <w:trHeight w:val="15"/>
        </w:trPr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574501F" w14:textId="77777777" w:rsidR="00C646DB" w:rsidRPr="00AF7CAA" w:rsidRDefault="00C646DB" w:rsidP="00AF7CAA">
            <w:pPr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A32B46B" w14:textId="77777777" w:rsidR="00C646DB" w:rsidRPr="00AF7CAA" w:rsidRDefault="00C646DB" w:rsidP="00AF7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</w:tc>
        <w:tc>
          <w:tcPr>
            <w:tcW w:w="27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A304425" w14:textId="77777777" w:rsidR="00C646DB" w:rsidRPr="00AF7CAA" w:rsidRDefault="00C646DB" w:rsidP="00AF7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</w:tc>
      </w:tr>
      <w:tr w:rsidR="00C646DB" w:rsidRPr="0042428B" w14:paraId="74949B80" w14:textId="28B33681" w:rsidTr="00AF7CAA"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C1EC5FB" w14:textId="3BA14B84" w:rsidR="00C646DB" w:rsidRPr="00AF7CAA" w:rsidRDefault="00AF7CAA" w:rsidP="00AF7CAA">
            <w:pPr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AF7CAA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I219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B014A92" w14:textId="77777777" w:rsidR="00AF7CAA" w:rsidRPr="00AF7CAA" w:rsidRDefault="00AF7CAA" w:rsidP="00AF7CAA">
            <w:pPr>
              <w:jc w:val="center"/>
              <w:rPr>
                <w:rFonts w:ascii="Times New Roman" w:eastAsia="Times New Roman" w:hAnsi="Times New Roman" w:cs="Times New Roman"/>
                <w:lang w:val="en-CA"/>
              </w:rPr>
            </w:pPr>
            <w:r w:rsidRPr="00AF7CAA">
              <w:rPr>
                <w:rFonts w:ascii="Times New Roman" w:eastAsia="Times New Roman" w:hAnsi="Times New Roman" w:cs="Times New Roman"/>
                <w:lang w:val="en-CA"/>
              </w:rPr>
              <w:t>Acute myocardial infarction, unspecified</w:t>
            </w:r>
          </w:p>
          <w:p w14:paraId="139DDEF7" w14:textId="1B695218" w:rsidR="00C646DB" w:rsidRPr="00AF7CAA" w:rsidRDefault="00C646DB" w:rsidP="00AF7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</w:tc>
        <w:tc>
          <w:tcPr>
            <w:tcW w:w="27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E3EBE76" w14:textId="523A15ED" w:rsidR="00C646DB" w:rsidRPr="00AF7CAA" w:rsidRDefault="00AF7CAA" w:rsidP="00AF7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AF7CAA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Main</w:t>
            </w:r>
          </w:p>
        </w:tc>
      </w:tr>
      <w:tr w:rsidR="00C646DB" w:rsidRPr="0042428B" w14:paraId="05D2860B" w14:textId="481DBFA2" w:rsidTr="00AF7CAA"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41E649B" w14:textId="7E2EEE31" w:rsidR="00C646DB" w:rsidRPr="00AF7CAA" w:rsidRDefault="005D2E83" w:rsidP="00AF7CAA">
            <w:pPr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AF7CAA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I220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D063F64" w14:textId="77777777" w:rsidR="00C646DB" w:rsidRPr="00AF7CAA" w:rsidRDefault="00C646DB" w:rsidP="00AF7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  <w:p w14:paraId="28416BB0" w14:textId="77777777" w:rsidR="00AF7CAA" w:rsidRPr="00AF7CAA" w:rsidRDefault="00AF7CAA" w:rsidP="00AF7CAA">
            <w:pPr>
              <w:jc w:val="center"/>
              <w:rPr>
                <w:rFonts w:ascii="Times New Roman" w:eastAsia="Times New Roman" w:hAnsi="Times New Roman" w:cs="Times New Roman"/>
                <w:lang w:val="en-CA"/>
              </w:rPr>
            </w:pPr>
            <w:r w:rsidRPr="00AF7CAA">
              <w:rPr>
                <w:rFonts w:ascii="Times New Roman" w:eastAsia="Times New Roman" w:hAnsi="Times New Roman" w:cs="Times New Roman"/>
                <w:lang w:val="en-CA"/>
              </w:rPr>
              <w:t>Subsequent myocardial infarction of anterior wall</w:t>
            </w:r>
          </w:p>
          <w:p w14:paraId="13BA91D5" w14:textId="518A5534" w:rsidR="00C646DB" w:rsidRPr="00AF7CAA" w:rsidRDefault="00C646DB" w:rsidP="00AF7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</w:tc>
        <w:tc>
          <w:tcPr>
            <w:tcW w:w="27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84D92FA" w14:textId="196813EB" w:rsidR="00C646DB" w:rsidRPr="00AF7CAA" w:rsidRDefault="00AF7CAA" w:rsidP="00AF7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AF7CAA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Main</w:t>
            </w:r>
          </w:p>
        </w:tc>
      </w:tr>
      <w:tr w:rsidR="00C646DB" w:rsidRPr="0042428B" w14:paraId="07BDDD04" w14:textId="130C5498" w:rsidTr="00AF7CAA"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74C1B16" w14:textId="3FF05B0B" w:rsidR="00C646DB" w:rsidRPr="00AF7CAA" w:rsidRDefault="005D2E83" w:rsidP="00AF7CAA">
            <w:pPr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AF7CAA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I221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DB7C016" w14:textId="77777777" w:rsidR="00C646DB" w:rsidRPr="00AF7CAA" w:rsidRDefault="00C646DB" w:rsidP="00AF7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  <w:p w14:paraId="7870E7A3" w14:textId="77777777" w:rsidR="00AF7CAA" w:rsidRPr="00AF7CAA" w:rsidRDefault="00AF7CAA" w:rsidP="00AF7CAA">
            <w:pPr>
              <w:jc w:val="center"/>
              <w:rPr>
                <w:rFonts w:ascii="Times New Roman" w:eastAsia="Times New Roman" w:hAnsi="Times New Roman" w:cs="Times New Roman"/>
                <w:lang w:val="en-CA"/>
              </w:rPr>
            </w:pPr>
            <w:r w:rsidRPr="00AF7CAA">
              <w:rPr>
                <w:rFonts w:ascii="Times New Roman" w:eastAsia="Times New Roman" w:hAnsi="Times New Roman" w:cs="Times New Roman"/>
                <w:lang w:val="en-CA"/>
              </w:rPr>
              <w:t>Subsequent myocardial infarction of inferior wall</w:t>
            </w:r>
          </w:p>
          <w:p w14:paraId="5D50BC18" w14:textId="78A42269" w:rsidR="00C646DB" w:rsidRPr="00AF7CAA" w:rsidRDefault="00C646DB" w:rsidP="00AF7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</w:tc>
        <w:tc>
          <w:tcPr>
            <w:tcW w:w="27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B16018A" w14:textId="48D0EAA6" w:rsidR="00C646DB" w:rsidRPr="00AF7CAA" w:rsidRDefault="00AF7CAA" w:rsidP="00AF7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AF7CAA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Main</w:t>
            </w:r>
          </w:p>
        </w:tc>
      </w:tr>
      <w:tr w:rsidR="00C646DB" w:rsidRPr="0042428B" w14:paraId="0FC409FE" w14:textId="7645FF6B" w:rsidTr="00AF7CAA"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9D49FD2" w14:textId="69DEA240" w:rsidR="00C646DB" w:rsidRPr="00AF7CAA" w:rsidRDefault="00AF7CAA" w:rsidP="00AF7CAA">
            <w:pPr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AF7CAA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I228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D040C11" w14:textId="77777777" w:rsidR="00C646DB" w:rsidRPr="00AF7CAA" w:rsidRDefault="00C646DB" w:rsidP="00AF7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  <w:p w14:paraId="761CFB61" w14:textId="77777777" w:rsidR="00AF7CAA" w:rsidRPr="00AF7CAA" w:rsidRDefault="00AF7CAA" w:rsidP="00AF7CAA">
            <w:pPr>
              <w:jc w:val="center"/>
              <w:rPr>
                <w:rFonts w:ascii="Times New Roman" w:eastAsia="Times New Roman" w:hAnsi="Times New Roman" w:cs="Times New Roman"/>
                <w:lang w:val="en-CA"/>
              </w:rPr>
            </w:pPr>
            <w:r w:rsidRPr="00AF7CAA">
              <w:rPr>
                <w:rFonts w:ascii="Times New Roman" w:eastAsia="Times New Roman" w:hAnsi="Times New Roman" w:cs="Times New Roman"/>
                <w:lang w:val="en-CA"/>
              </w:rPr>
              <w:t>Subsequent myocardial infarction of other sites</w:t>
            </w:r>
          </w:p>
          <w:p w14:paraId="6F4F944E" w14:textId="72B3C41C" w:rsidR="00C646DB" w:rsidRPr="00AF7CAA" w:rsidRDefault="00C646DB" w:rsidP="00AF7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</w:tc>
        <w:tc>
          <w:tcPr>
            <w:tcW w:w="27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664A879" w14:textId="11C6B8B3" w:rsidR="00C646DB" w:rsidRPr="00AF7CAA" w:rsidRDefault="00AF7CAA" w:rsidP="00AF7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AF7CAA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Main</w:t>
            </w:r>
          </w:p>
        </w:tc>
      </w:tr>
      <w:tr w:rsidR="00C646DB" w:rsidRPr="0042428B" w14:paraId="1CEF9844" w14:textId="0EA02CDC" w:rsidTr="00AF7CAA"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EC020E0" w14:textId="04BB3D0A" w:rsidR="00C646DB" w:rsidRPr="00AF7CAA" w:rsidRDefault="00AF7CAA" w:rsidP="00AF7CAA">
            <w:pPr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AF7CAA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I229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4746116" w14:textId="77777777" w:rsidR="00AF7CAA" w:rsidRPr="00AF7CAA" w:rsidRDefault="00AF7CAA" w:rsidP="00AF7CAA">
            <w:pPr>
              <w:jc w:val="center"/>
              <w:rPr>
                <w:rFonts w:ascii="Times New Roman" w:eastAsia="Times New Roman" w:hAnsi="Times New Roman" w:cs="Times New Roman"/>
                <w:lang w:val="en-CA"/>
              </w:rPr>
            </w:pPr>
            <w:r w:rsidRPr="00AF7CAA">
              <w:rPr>
                <w:rFonts w:ascii="Times New Roman" w:eastAsia="Times New Roman" w:hAnsi="Times New Roman" w:cs="Times New Roman"/>
                <w:lang w:val="en-CA"/>
              </w:rPr>
              <w:t>Subsequent myocardial infarction of unspecified site</w:t>
            </w:r>
          </w:p>
          <w:p w14:paraId="5BBA15C7" w14:textId="50E4C058" w:rsidR="00C646DB" w:rsidRPr="00AF7CAA" w:rsidRDefault="00C646DB" w:rsidP="00AF7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</w:tc>
        <w:tc>
          <w:tcPr>
            <w:tcW w:w="27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1E5B3FD" w14:textId="0FA86F11" w:rsidR="00C646DB" w:rsidRPr="00AF7CAA" w:rsidRDefault="00AF7CAA" w:rsidP="00AF7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AF7CAA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Main</w:t>
            </w:r>
          </w:p>
        </w:tc>
      </w:tr>
      <w:tr w:rsidR="00C646DB" w:rsidRPr="0042428B" w14:paraId="25871F43" w14:textId="5436B000" w:rsidTr="00AF7CAA"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EB136A1" w14:textId="77777777" w:rsidR="00C646DB" w:rsidRPr="00AF7CAA" w:rsidRDefault="00C646DB" w:rsidP="00AF7CAA">
            <w:pPr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  <w:p w14:paraId="5F8994BB" w14:textId="00F14EAF" w:rsidR="00C646DB" w:rsidRPr="00AF7CAA" w:rsidRDefault="00AF7CAA" w:rsidP="00AF7CAA">
            <w:pPr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AF7CAA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I240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C1BA665" w14:textId="77777777" w:rsidR="00C646DB" w:rsidRPr="00AF7CAA" w:rsidRDefault="00C646DB" w:rsidP="00AF7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  <w:p w14:paraId="648D39C2" w14:textId="77777777" w:rsidR="00AF7CAA" w:rsidRPr="00AF7CAA" w:rsidRDefault="00AF7CAA" w:rsidP="00AF7CAA">
            <w:pPr>
              <w:jc w:val="center"/>
              <w:rPr>
                <w:rFonts w:ascii="Times New Roman" w:eastAsia="Times New Roman" w:hAnsi="Times New Roman" w:cs="Times New Roman"/>
                <w:lang w:val="en-CA"/>
              </w:rPr>
            </w:pPr>
            <w:r w:rsidRPr="00AF7CAA">
              <w:rPr>
                <w:rFonts w:ascii="Times New Roman" w:eastAsia="Times New Roman" w:hAnsi="Times New Roman" w:cs="Times New Roman"/>
                <w:lang w:val="en-CA"/>
              </w:rPr>
              <w:t>Coronary thrombosis not resulting in myocardial infarction</w:t>
            </w:r>
          </w:p>
          <w:p w14:paraId="0BCB5014" w14:textId="29359113" w:rsidR="00C646DB" w:rsidRPr="00AF7CAA" w:rsidRDefault="00C646DB" w:rsidP="00AF7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</w:tc>
        <w:tc>
          <w:tcPr>
            <w:tcW w:w="27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10AC797" w14:textId="4BB98FF4" w:rsidR="00C646DB" w:rsidRPr="00AF7CAA" w:rsidRDefault="00AF7CAA" w:rsidP="00AF7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AF7CAA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Main</w:t>
            </w:r>
          </w:p>
        </w:tc>
      </w:tr>
      <w:tr w:rsidR="00AF7CAA" w:rsidRPr="0042428B" w14:paraId="41DE1DAC" w14:textId="77777777" w:rsidTr="00AF7CAA"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63AF14D" w14:textId="5F107A09" w:rsidR="00AF7CAA" w:rsidRPr="00AF7CAA" w:rsidRDefault="00AF7CAA" w:rsidP="00AF7CAA">
            <w:pPr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AF7CAA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R9430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0129DCB" w14:textId="77777777" w:rsidR="00AF7CAA" w:rsidRPr="00AF7CAA" w:rsidRDefault="00AF7CAA" w:rsidP="00AF7CAA">
            <w:pPr>
              <w:jc w:val="center"/>
              <w:rPr>
                <w:rFonts w:ascii="Times New Roman" w:eastAsia="Times New Roman" w:hAnsi="Times New Roman" w:cs="Times New Roman"/>
                <w:lang w:val="en-CA"/>
              </w:rPr>
            </w:pPr>
            <w:r w:rsidRPr="00AF7CAA">
              <w:rPr>
                <w:rFonts w:ascii="Times New Roman" w:eastAsia="Times New Roman" w:hAnsi="Times New Roman" w:cs="Times New Roman"/>
                <w:lang w:val="en-CA"/>
              </w:rPr>
              <w:t>Electrocardiogram suggestive of ST segment elevation myocardial infarction [STEMI]</w:t>
            </w:r>
          </w:p>
          <w:p w14:paraId="1E47D1A5" w14:textId="77777777" w:rsidR="00AF7CAA" w:rsidRPr="00AF7CAA" w:rsidRDefault="00AF7CAA" w:rsidP="00AF7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</w:tc>
        <w:tc>
          <w:tcPr>
            <w:tcW w:w="27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4426309" w14:textId="28D466FF" w:rsidR="00AF7CAA" w:rsidRPr="00AF7CAA" w:rsidRDefault="00AF7CAA" w:rsidP="00AF7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AF7CAA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Secondary</w:t>
            </w:r>
          </w:p>
        </w:tc>
      </w:tr>
      <w:tr w:rsidR="00AF7CAA" w:rsidRPr="0042428B" w14:paraId="6841AB87" w14:textId="77777777" w:rsidTr="00AF7CAA"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EDA57CE" w14:textId="1FDC3CAD" w:rsidR="00AF7CAA" w:rsidRPr="00AF7CAA" w:rsidRDefault="00AF7CAA" w:rsidP="00AF7CAA">
            <w:pPr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9675A9B" w14:textId="77777777" w:rsidR="00AF7CAA" w:rsidRPr="00AF7CAA" w:rsidRDefault="00AF7CAA" w:rsidP="00AF7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</w:tc>
        <w:tc>
          <w:tcPr>
            <w:tcW w:w="27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D0BC999" w14:textId="77777777" w:rsidR="00AF7CAA" w:rsidRPr="00AF7CAA" w:rsidRDefault="00AF7CAA" w:rsidP="00AF7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</w:tc>
      </w:tr>
    </w:tbl>
    <w:p w14:paraId="5042015A" w14:textId="43958C81" w:rsidR="00F158BB" w:rsidRDefault="004E5758" w:rsidP="00F158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7CDF">
        <w:rPr>
          <w:rFonts w:ascii="Times New Roman" w:hAnsi="Times New Roman" w:cs="Times New Roman"/>
          <w:sz w:val="20"/>
          <w:szCs w:val="20"/>
          <w:lang w:val="en-CA"/>
        </w:rPr>
        <w:t>ICD, International Classification of Diseases</w:t>
      </w:r>
      <w:r w:rsidR="00F158BB">
        <w:rPr>
          <w:rFonts w:ascii="Times New Roman" w:hAnsi="Times New Roman" w:cs="Times New Roman"/>
          <w:sz w:val="24"/>
          <w:szCs w:val="24"/>
        </w:rPr>
        <w:t>.</w:t>
      </w:r>
    </w:p>
    <w:p w14:paraId="5B3C0C93" w14:textId="77777777" w:rsidR="00F158BB" w:rsidRDefault="00F158BB" w:rsidP="00F158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BB49D5" w14:textId="77777777" w:rsidR="00F158BB" w:rsidRDefault="00F158BB" w:rsidP="00F158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BEAFDD" w14:textId="77777777" w:rsidR="001C6EC9" w:rsidRDefault="001C6EC9" w:rsidP="00F158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4380356" w14:textId="46C9CE88" w:rsidR="00F158BB" w:rsidRDefault="00B96BA9" w:rsidP="00F158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6E24A3">
        <w:rPr>
          <w:rFonts w:ascii="Times New Roman" w:hAnsi="Times New Roman" w:cs="Times New Roman"/>
          <w:b/>
          <w:sz w:val="24"/>
          <w:szCs w:val="24"/>
        </w:rPr>
        <w:t>S</w:t>
      </w:r>
      <w:proofErr w:type="gramStart"/>
      <w:r w:rsidR="00F158BB">
        <w:rPr>
          <w:rFonts w:ascii="Times New Roman" w:hAnsi="Times New Roman" w:cs="Times New Roman"/>
          <w:b/>
          <w:sz w:val="24"/>
          <w:szCs w:val="24"/>
        </w:rPr>
        <w:t>2</w:t>
      </w:r>
      <w:r w:rsidR="00F158BB" w:rsidRPr="00BF6A7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158BB" w:rsidRPr="00CE6BFE">
        <w:rPr>
          <w:rFonts w:ascii="Times New Roman" w:hAnsi="Times New Roman" w:cs="Times New Roman"/>
          <w:sz w:val="24"/>
          <w:szCs w:val="24"/>
        </w:rPr>
        <w:t>ST</w:t>
      </w:r>
      <w:proofErr w:type="gramEnd"/>
      <w:r w:rsidR="00F158BB">
        <w:rPr>
          <w:rFonts w:ascii="Times New Roman" w:hAnsi="Times New Roman" w:cs="Times New Roman"/>
          <w:sz w:val="24"/>
          <w:szCs w:val="24"/>
        </w:rPr>
        <w:t xml:space="preserve">-segment elevation myocardial infarction (STEMI) </w:t>
      </w:r>
      <w:r w:rsidR="00F158BB" w:rsidRPr="00CE6BFE">
        <w:rPr>
          <w:rFonts w:ascii="Times New Roman" w:hAnsi="Times New Roman" w:cs="Times New Roman"/>
          <w:sz w:val="24"/>
          <w:szCs w:val="24"/>
        </w:rPr>
        <w:t>process of care measures and associated benchmarks</w:t>
      </w:r>
    </w:p>
    <w:p w14:paraId="5FF0B415" w14:textId="30397321" w:rsidR="00491762" w:rsidRDefault="00491762" w:rsidP="00F158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491762" w14:paraId="49447991" w14:textId="77777777" w:rsidTr="00491762">
        <w:tc>
          <w:tcPr>
            <w:tcW w:w="3192" w:type="dxa"/>
          </w:tcPr>
          <w:p w14:paraId="4D8AD3B3" w14:textId="1C1F5C5F" w:rsidR="00491762" w:rsidRDefault="00491762" w:rsidP="00491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9EC">
              <w:rPr>
                <w:rFonts w:ascii="Times New Roman" w:hAnsi="Times New Roman" w:cs="Times New Roman"/>
                <w:b/>
                <w:sz w:val="24"/>
                <w:szCs w:val="24"/>
              </w:rPr>
              <w:t>Process of care measures</w:t>
            </w:r>
          </w:p>
        </w:tc>
        <w:tc>
          <w:tcPr>
            <w:tcW w:w="3192" w:type="dxa"/>
          </w:tcPr>
          <w:p w14:paraId="61E8518B" w14:textId="7A275B16" w:rsidR="00491762" w:rsidRDefault="00491762" w:rsidP="00491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9EC">
              <w:rPr>
                <w:rFonts w:ascii="Times New Roman" w:hAnsi="Times New Roman" w:cs="Times New Roman"/>
                <w:b/>
                <w:sz w:val="24"/>
                <w:szCs w:val="24"/>
              </w:rPr>
              <w:t>Definition</w:t>
            </w:r>
          </w:p>
        </w:tc>
        <w:tc>
          <w:tcPr>
            <w:tcW w:w="3192" w:type="dxa"/>
          </w:tcPr>
          <w:p w14:paraId="288D2155" w14:textId="52DE4C22" w:rsidR="00491762" w:rsidRDefault="00491762" w:rsidP="00491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9EC">
              <w:rPr>
                <w:rFonts w:ascii="Times New Roman" w:hAnsi="Times New Roman" w:cs="Times New Roman"/>
                <w:b/>
                <w:sz w:val="24"/>
                <w:szCs w:val="24"/>
              </w:rPr>
              <w:t>Benchmark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Applied</w:t>
            </w:r>
          </w:p>
        </w:tc>
      </w:tr>
      <w:tr w:rsidR="00491762" w14:paraId="127A5437" w14:textId="77777777" w:rsidTr="00491762">
        <w:tc>
          <w:tcPr>
            <w:tcW w:w="3192" w:type="dxa"/>
          </w:tcPr>
          <w:p w14:paraId="62F898A6" w14:textId="351B98FB" w:rsidR="00491762" w:rsidRDefault="00491762" w:rsidP="00491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9EC">
              <w:rPr>
                <w:rFonts w:ascii="Times New Roman" w:hAnsi="Times New Roman" w:cs="Times New Roman"/>
              </w:rPr>
              <w:t>Door-in to door-out (DIDO)</w:t>
            </w:r>
            <w:r>
              <w:rPr>
                <w:rFonts w:ascii="Times New Roman" w:hAnsi="Times New Roman" w:cs="Times New Roman"/>
              </w:rPr>
              <w:t xml:space="preserve"> time</w:t>
            </w:r>
          </w:p>
        </w:tc>
        <w:tc>
          <w:tcPr>
            <w:tcW w:w="3192" w:type="dxa"/>
          </w:tcPr>
          <w:p w14:paraId="76050480" w14:textId="7EC8ACD9" w:rsidR="00491762" w:rsidRDefault="00491762" w:rsidP="00491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9EC">
              <w:rPr>
                <w:rFonts w:ascii="Times New Roman" w:hAnsi="Times New Roman" w:cs="Times New Roman"/>
              </w:rPr>
              <w:t>Elapsed time between arrival at, and discharge from a STEMI referral hospital</w:t>
            </w:r>
          </w:p>
        </w:tc>
        <w:tc>
          <w:tcPr>
            <w:tcW w:w="3192" w:type="dxa"/>
          </w:tcPr>
          <w:p w14:paraId="398A876E" w14:textId="739BEE99" w:rsidR="00491762" w:rsidRDefault="00491762" w:rsidP="00491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9EC">
              <w:rPr>
                <w:rFonts w:ascii="Times New Roman" w:hAnsi="Times New Roman" w:cs="Times New Roman"/>
              </w:rPr>
              <w:t>≤ 30 minutes</w:t>
            </w:r>
          </w:p>
        </w:tc>
      </w:tr>
      <w:tr w:rsidR="00491762" w14:paraId="51C55AF1" w14:textId="77777777" w:rsidTr="00491762">
        <w:tc>
          <w:tcPr>
            <w:tcW w:w="3192" w:type="dxa"/>
          </w:tcPr>
          <w:p w14:paraId="79FD7FDE" w14:textId="401D67D5" w:rsidR="00491762" w:rsidRDefault="00491762" w:rsidP="00491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First medical contact</w:t>
            </w:r>
            <w:r w:rsidRPr="00F549EC">
              <w:rPr>
                <w:rFonts w:ascii="Times New Roman" w:hAnsi="Times New Roman" w:cs="Times New Roman"/>
              </w:rPr>
              <w:t xml:space="preserve">-to-balloon </w:t>
            </w: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3192" w:type="dxa"/>
          </w:tcPr>
          <w:p w14:paraId="0D1F6934" w14:textId="432520C8" w:rsidR="00491762" w:rsidRDefault="00491762" w:rsidP="00491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Pr="00F549EC">
              <w:rPr>
                <w:rFonts w:ascii="Times New Roman" w:hAnsi="Times New Roman" w:cs="Times New Roman"/>
              </w:rPr>
              <w:t xml:space="preserve">uration of time between </w:t>
            </w:r>
            <w:r>
              <w:rPr>
                <w:rFonts w:ascii="Times New Roman" w:hAnsi="Times New Roman" w:cs="Times New Roman"/>
              </w:rPr>
              <w:t>first medical contact and receipt of PCI</w:t>
            </w:r>
          </w:p>
        </w:tc>
        <w:tc>
          <w:tcPr>
            <w:tcW w:w="3192" w:type="dxa"/>
          </w:tcPr>
          <w:p w14:paraId="0913A59E" w14:textId="026780A9" w:rsidR="00491762" w:rsidRDefault="00491762" w:rsidP="00491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9EC">
              <w:rPr>
                <w:rFonts w:ascii="Times New Roman" w:hAnsi="Times New Roman" w:cs="Times New Roman"/>
              </w:rPr>
              <w:t xml:space="preserve">≤ 120 </w:t>
            </w:r>
            <w:proofErr w:type="gramStart"/>
            <w:r w:rsidRPr="00F549EC">
              <w:rPr>
                <w:rFonts w:ascii="Times New Roman" w:hAnsi="Times New Roman" w:cs="Times New Roman"/>
              </w:rPr>
              <w:t>minutes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49EC">
              <w:rPr>
                <w:rFonts w:ascii="Times New Roman" w:hAnsi="Times New Roman" w:cs="Times New Roman"/>
              </w:rPr>
              <w:t xml:space="preserve"> from</w:t>
            </w:r>
            <w:proofErr w:type="gramEnd"/>
            <w:r w:rsidRPr="00F549EC">
              <w:rPr>
                <w:rFonts w:ascii="Times New Roman" w:hAnsi="Times New Roman" w:cs="Times New Roman"/>
              </w:rPr>
              <w:t xml:space="preserve"> the first </w:t>
            </w:r>
            <w:r>
              <w:rPr>
                <w:rFonts w:ascii="Times New Roman" w:hAnsi="Times New Roman" w:cs="Times New Roman"/>
              </w:rPr>
              <w:t>medical contact</w:t>
            </w:r>
            <w:r w:rsidRPr="00F549EC">
              <w:rPr>
                <w:rFonts w:ascii="Times New Roman" w:hAnsi="Times New Roman" w:cs="Times New Roman"/>
              </w:rPr>
              <w:t xml:space="preserve"> for patients transferred </w:t>
            </w:r>
            <w:r>
              <w:rPr>
                <w:rFonts w:ascii="Times New Roman" w:hAnsi="Times New Roman" w:cs="Times New Roman"/>
              </w:rPr>
              <w:t>from a referral hospital</w:t>
            </w:r>
          </w:p>
        </w:tc>
      </w:tr>
      <w:tr w:rsidR="00491762" w14:paraId="14631239" w14:textId="77777777" w:rsidTr="00491762">
        <w:tc>
          <w:tcPr>
            <w:tcW w:w="3192" w:type="dxa"/>
          </w:tcPr>
          <w:p w14:paraId="1B3EA067" w14:textId="57BF8B5D" w:rsidR="00491762" w:rsidRDefault="00491762" w:rsidP="00491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Receipt of a timely ECG</w:t>
            </w:r>
          </w:p>
        </w:tc>
        <w:tc>
          <w:tcPr>
            <w:tcW w:w="3192" w:type="dxa"/>
          </w:tcPr>
          <w:p w14:paraId="4C9C4285" w14:textId="6A5262ED" w:rsidR="00491762" w:rsidRDefault="00491762" w:rsidP="00491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9EC">
              <w:rPr>
                <w:rFonts w:ascii="Times New Roman" w:hAnsi="Times New Roman" w:cs="Times New Roman"/>
              </w:rPr>
              <w:t xml:space="preserve">ECG </w:t>
            </w:r>
            <w:r>
              <w:rPr>
                <w:rFonts w:ascii="Times New Roman" w:hAnsi="Times New Roman" w:cs="Times New Roman"/>
              </w:rPr>
              <w:t xml:space="preserve">administered </w:t>
            </w:r>
            <w:r w:rsidRPr="00F549EC">
              <w:rPr>
                <w:rFonts w:ascii="Times New Roman" w:hAnsi="Times New Roman" w:cs="Times New Roman"/>
              </w:rPr>
              <w:t>by EMS (pre-hospital ECG) for those arriving by ambulance or upon arrival at hospital for those transporting themselves</w:t>
            </w:r>
          </w:p>
        </w:tc>
        <w:tc>
          <w:tcPr>
            <w:tcW w:w="3192" w:type="dxa"/>
          </w:tcPr>
          <w:p w14:paraId="21B0BD83" w14:textId="75A9FD67" w:rsidR="00491762" w:rsidRDefault="00491762" w:rsidP="00491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9EC">
              <w:rPr>
                <w:rFonts w:ascii="Times New Roman" w:hAnsi="Times New Roman" w:cs="Times New Roman"/>
              </w:rPr>
              <w:t>≤ 10 minutes</w:t>
            </w:r>
          </w:p>
        </w:tc>
      </w:tr>
      <w:tr w:rsidR="00491762" w14:paraId="7300DFD5" w14:textId="77777777" w:rsidTr="00491762">
        <w:tc>
          <w:tcPr>
            <w:tcW w:w="3192" w:type="dxa"/>
          </w:tcPr>
          <w:p w14:paraId="37BEE10F" w14:textId="156B5A6C" w:rsidR="00491762" w:rsidRDefault="00491762" w:rsidP="00491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F549EC">
              <w:rPr>
                <w:rFonts w:ascii="Times New Roman" w:hAnsi="Times New Roman" w:cs="Times New Roman"/>
              </w:rPr>
              <w:t xml:space="preserve">ymptom-to-first medical contact time </w:t>
            </w:r>
          </w:p>
        </w:tc>
        <w:tc>
          <w:tcPr>
            <w:tcW w:w="3192" w:type="dxa"/>
          </w:tcPr>
          <w:p w14:paraId="30CCD9D0" w14:textId="52789A67" w:rsidR="00491762" w:rsidRDefault="00491762" w:rsidP="00491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9EC">
              <w:rPr>
                <w:rFonts w:ascii="Times New Roman" w:hAnsi="Times New Roman" w:cs="Times New Roman"/>
              </w:rPr>
              <w:t>Elapsed time from symptom onset to b</w:t>
            </w:r>
            <w:r>
              <w:rPr>
                <w:rFonts w:ascii="Times New Roman" w:hAnsi="Times New Roman" w:cs="Times New Roman"/>
              </w:rPr>
              <w:t xml:space="preserve">eing attended to by paramedics </w:t>
            </w:r>
            <w:r w:rsidRPr="00F549EC">
              <w:rPr>
                <w:rFonts w:ascii="Times New Roman" w:hAnsi="Times New Roman" w:cs="Times New Roman"/>
              </w:rPr>
              <w:t>for those transported by EMS, or nurses and/or d</w:t>
            </w:r>
            <w:r>
              <w:rPr>
                <w:rFonts w:ascii="Times New Roman" w:hAnsi="Times New Roman" w:cs="Times New Roman"/>
              </w:rPr>
              <w:t xml:space="preserve">octors after arrival at the ED </w:t>
            </w:r>
            <w:r w:rsidRPr="00F549EC">
              <w:rPr>
                <w:rFonts w:ascii="Times New Roman" w:hAnsi="Times New Roman" w:cs="Times New Roman"/>
              </w:rPr>
              <w:t>for those who transported themselves to hospital</w:t>
            </w:r>
          </w:p>
        </w:tc>
        <w:tc>
          <w:tcPr>
            <w:tcW w:w="3192" w:type="dxa"/>
          </w:tcPr>
          <w:p w14:paraId="3DCCC07A" w14:textId="77C851F5" w:rsidR="00491762" w:rsidRDefault="00491762" w:rsidP="00491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NONE</w:t>
            </w:r>
          </w:p>
        </w:tc>
      </w:tr>
      <w:tr w:rsidR="00491762" w14:paraId="3177C6C6" w14:textId="77777777" w:rsidTr="00491762">
        <w:tc>
          <w:tcPr>
            <w:tcW w:w="3192" w:type="dxa"/>
          </w:tcPr>
          <w:p w14:paraId="0397F494" w14:textId="5AFD1D76" w:rsidR="00491762" w:rsidRDefault="00491762" w:rsidP="00491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9EC">
              <w:rPr>
                <w:rFonts w:ascii="Times New Roman" w:hAnsi="Times New Roman" w:cs="Times New Roman"/>
              </w:rPr>
              <w:t>Symptom-to-door</w:t>
            </w:r>
            <w:r>
              <w:rPr>
                <w:rFonts w:ascii="Times New Roman" w:hAnsi="Times New Roman" w:cs="Times New Roman"/>
              </w:rPr>
              <w:t xml:space="preserve"> time</w:t>
            </w:r>
          </w:p>
        </w:tc>
        <w:tc>
          <w:tcPr>
            <w:tcW w:w="3192" w:type="dxa"/>
          </w:tcPr>
          <w:p w14:paraId="778E9187" w14:textId="3B6022A4" w:rsidR="00491762" w:rsidRDefault="00491762" w:rsidP="00491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9EC">
              <w:rPr>
                <w:rFonts w:ascii="Times New Roman" w:hAnsi="Times New Roman" w:cs="Times New Roman"/>
              </w:rPr>
              <w:t>Length of time between symptom onset and arrival at the first hospital</w:t>
            </w:r>
          </w:p>
        </w:tc>
        <w:tc>
          <w:tcPr>
            <w:tcW w:w="3192" w:type="dxa"/>
          </w:tcPr>
          <w:p w14:paraId="3371D7FD" w14:textId="721DC132" w:rsidR="00491762" w:rsidRDefault="00491762" w:rsidP="00491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9EC">
              <w:rPr>
                <w:rFonts w:ascii="Times New Roman" w:hAnsi="Times New Roman" w:cs="Times New Roman"/>
              </w:rPr>
              <w:t>NONE</w:t>
            </w:r>
          </w:p>
        </w:tc>
      </w:tr>
      <w:tr w:rsidR="00491762" w14:paraId="2CC3335F" w14:textId="77777777" w:rsidTr="00491762">
        <w:tc>
          <w:tcPr>
            <w:tcW w:w="3192" w:type="dxa"/>
          </w:tcPr>
          <w:p w14:paraId="5B1166CE" w14:textId="7A899046" w:rsidR="00491762" w:rsidRDefault="00491762" w:rsidP="00491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9EC">
              <w:rPr>
                <w:rFonts w:ascii="Times New Roman" w:hAnsi="Times New Roman" w:cs="Times New Roman"/>
              </w:rPr>
              <w:t>Door-out to arrival at the second hospital</w:t>
            </w:r>
            <w:r>
              <w:rPr>
                <w:rFonts w:ascii="Times New Roman" w:hAnsi="Times New Roman" w:cs="Times New Roman"/>
              </w:rPr>
              <w:t xml:space="preserve"> time</w:t>
            </w:r>
          </w:p>
        </w:tc>
        <w:tc>
          <w:tcPr>
            <w:tcW w:w="3192" w:type="dxa"/>
          </w:tcPr>
          <w:p w14:paraId="45A1D49D" w14:textId="0A70CA0A" w:rsidR="00491762" w:rsidRDefault="00491762" w:rsidP="00491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9EC">
              <w:rPr>
                <w:rFonts w:ascii="Times New Roman" w:hAnsi="Times New Roman" w:cs="Times New Roman"/>
              </w:rPr>
              <w:t>Time from discharge at the first, referral hospital, to arrival at the second hospital</w:t>
            </w:r>
          </w:p>
        </w:tc>
        <w:tc>
          <w:tcPr>
            <w:tcW w:w="3192" w:type="dxa"/>
          </w:tcPr>
          <w:p w14:paraId="6C665476" w14:textId="240397CF" w:rsidR="00491762" w:rsidRDefault="00491762" w:rsidP="00491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9EC">
              <w:rPr>
                <w:rFonts w:ascii="Times New Roman" w:hAnsi="Times New Roman" w:cs="Times New Roman"/>
              </w:rPr>
              <w:t>NONE</w:t>
            </w:r>
          </w:p>
        </w:tc>
      </w:tr>
      <w:tr w:rsidR="00491762" w14:paraId="6E4CEC12" w14:textId="77777777" w:rsidTr="00491762">
        <w:tc>
          <w:tcPr>
            <w:tcW w:w="3192" w:type="dxa"/>
          </w:tcPr>
          <w:p w14:paraId="57968AC4" w14:textId="38E3A030" w:rsidR="00491762" w:rsidRDefault="00491762" w:rsidP="00491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F549EC">
              <w:rPr>
                <w:rFonts w:ascii="Times New Roman" w:hAnsi="Times New Roman" w:cs="Times New Roman"/>
              </w:rPr>
              <w:t>econd hospital to balloon time</w:t>
            </w:r>
          </w:p>
        </w:tc>
        <w:tc>
          <w:tcPr>
            <w:tcW w:w="3192" w:type="dxa"/>
          </w:tcPr>
          <w:p w14:paraId="45567771" w14:textId="0F852FED" w:rsidR="00491762" w:rsidRDefault="00491762" w:rsidP="00491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9EC">
              <w:rPr>
                <w:rFonts w:ascii="Times New Roman" w:hAnsi="Times New Roman" w:cs="Times New Roman"/>
              </w:rPr>
              <w:t>Duration of time from arrival at the second, PCI-capable hospital, to receipt of PCI</w:t>
            </w:r>
          </w:p>
        </w:tc>
        <w:tc>
          <w:tcPr>
            <w:tcW w:w="3192" w:type="dxa"/>
          </w:tcPr>
          <w:p w14:paraId="2130F5A8" w14:textId="038C4C73" w:rsidR="00491762" w:rsidRDefault="00491762" w:rsidP="00491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9EC">
              <w:rPr>
                <w:rFonts w:ascii="Times New Roman" w:hAnsi="Times New Roman" w:cs="Times New Roman"/>
              </w:rPr>
              <w:t>NONE</w:t>
            </w:r>
          </w:p>
        </w:tc>
      </w:tr>
    </w:tbl>
    <w:p w14:paraId="5A1FBBB7" w14:textId="77777777" w:rsidR="00AD61A5" w:rsidRDefault="00AD61A5" w:rsidP="00F158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C60E8C" w14:textId="7B2EAFF8" w:rsidR="007879EC" w:rsidRPr="006B3416" w:rsidRDefault="00F158BB" w:rsidP="006B341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549EC">
        <w:rPr>
          <w:rFonts w:ascii="Times New Roman" w:hAnsi="Times New Roman" w:cs="Times New Roman"/>
          <w:sz w:val="20"/>
          <w:szCs w:val="20"/>
        </w:rPr>
        <w:t>ECG, electrocardiogram; ED, emergency department; EMS, emergency medical services; PCI, percutaneous coronary intervention; STEMI, ST-segment elevation myocardial infarction.</w:t>
      </w:r>
    </w:p>
    <w:p w14:paraId="1528D340" w14:textId="77777777" w:rsidR="007879EC" w:rsidRDefault="007879EC" w:rsidP="00BF6A7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94C59C2" w14:textId="470518D0" w:rsidR="002B7973" w:rsidRDefault="002B7973" w:rsidP="00BF6A7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7D4179E0" w14:textId="77777777" w:rsidR="00DA0702" w:rsidRDefault="00DA0702" w:rsidP="008C5C04">
      <w:pPr>
        <w:pStyle w:val="af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4"/>
        </w:rPr>
      </w:pPr>
      <w:bookmarkStart w:id="0" w:name="_neb29BADFF7_5EB2_45A9_B932_6F119D66C350"/>
      <w:r>
        <w:rPr>
          <w:rFonts w:ascii="Times New Roman" w:hAnsi="Times New Roman" w:cs="Times New Roman"/>
          <w:color w:val="000000"/>
          <w:kern w:val="0"/>
          <w:sz w:val="22"/>
          <w:szCs w:val="20"/>
        </w:rPr>
        <w:t xml:space="preserve">O'Gara PT, Kushner FG, </w:t>
      </w:r>
      <w:proofErr w:type="spellStart"/>
      <w:r>
        <w:rPr>
          <w:rFonts w:ascii="Times New Roman" w:hAnsi="Times New Roman" w:cs="Times New Roman"/>
          <w:color w:val="000000"/>
          <w:kern w:val="0"/>
          <w:sz w:val="22"/>
          <w:szCs w:val="20"/>
        </w:rPr>
        <w:t>Ascheim</w:t>
      </w:r>
      <w:proofErr w:type="spellEnd"/>
      <w:r>
        <w:rPr>
          <w:rFonts w:ascii="Times New Roman" w:hAnsi="Times New Roman" w:cs="Times New Roman"/>
          <w:color w:val="000000"/>
          <w:kern w:val="0"/>
          <w:sz w:val="22"/>
          <w:szCs w:val="20"/>
        </w:rPr>
        <w:t xml:space="preserve"> DD, Casey DE, Chung MK, de </w:t>
      </w:r>
      <w:proofErr w:type="spellStart"/>
      <w:r>
        <w:rPr>
          <w:rFonts w:ascii="Times New Roman" w:hAnsi="Times New Roman" w:cs="Times New Roman"/>
          <w:color w:val="000000"/>
          <w:kern w:val="0"/>
          <w:sz w:val="22"/>
          <w:szCs w:val="20"/>
        </w:rPr>
        <w:t>Lemos</w:t>
      </w:r>
      <w:proofErr w:type="spellEnd"/>
      <w:r>
        <w:rPr>
          <w:rFonts w:ascii="Times New Roman" w:hAnsi="Times New Roman" w:cs="Times New Roman"/>
          <w:color w:val="000000"/>
          <w:kern w:val="0"/>
          <w:sz w:val="22"/>
          <w:szCs w:val="20"/>
        </w:rPr>
        <w:t xml:space="preserve"> JA</w:t>
      </w:r>
      <w:r>
        <w:rPr>
          <w:rFonts w:ascii="Times New Roman" w:hAnsi="Times New Roman" w:cs="Times New Roman"/>
          <w:i/>
          <w:iCs/>
          <w:color w:val="000000"/>
          <w:kern w:val="0"/>
          <w:sz w:val="22"/>
          <w:szCs w:val="20"/>
        </w:rPr>
        <w:t>, et al</w:t>
      </w:r>
      <w:r>
        <w:rPr>
          <w:rFonts w:ascii="Times New Roman" w:hAnsi="Times New Roman" w:cs="Times New Roman"/>
          <w:color w:val="000000"/>
          <w:kern w:val="0"/>
          <w:sz w:val="22"/>
          <w:szCs w:val="20"/>
        </w:rPr>
        <w:t>. 2013 ACCF/AHA Guideline for the Management of ST-Elevation Myocardial Infarction: A Report of the American College of Cardiology Foundation/American Heart Association Task Force on Practice Guidelines. Circulation. 2013; 127(4):e362-e425.</w:t>
      </w:r>
      <w:bookmarkEnd w:id="0"/>
    </w:p>
    <w:p w14:paraId="6893E90C" w14:textId="56AB7249" w:rsidR="00DA0702" w:rsidRDefault="00DA0702" w:rsidP="008C5C04">
      <w:pPr>
        <w:pStyle w:val="af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2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2"/>
          <w:szCs w:val="20"/>
        </w:rPr>
        <w:t>CCN. Cardiac Care Network of Ontario</w:t>
      </w:r>
      <w:r w:rsidR="008C5C04">
        <w:rPr>
          <w:rFonts w:ascii="Times New Roman" w:hAnsi="Times New Roman" w:cs="Times New Roman"/>
          <w:color w:val="000000"/>
          <w:kern w:val="0"/>
          <w:sz w:val="22"/>
          <w:szCs w:val="20"/>
        </w:rPr>
        <w:t>.</w:t>
      </w:r>
      <w:r>
        <w:rPr>
          <w:rFonts w:ascii="Times New Roman" w:hAnsi="Times New Roman" w:cs="Times New Roman"/>
          <w:color w:val="000000"/>
          <w:kern w:val="0"/>
          <w:sz w:val="22"/>
          <w:szCs w:val="20"/>
        </w:rPr>
        <w:t xml:space="preserve"> Ontario STEMI Bypass Protocol. 2015.</w:t>
      </w:r>
    </w:p>
    <w:p w14:paraId="6F01A931" w14:textId="77777777" w:rsidR="00F32713" w:rsidRDefault="00F32713" w:rsidP="00BF6A7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0E4A513" w14:textId="074B50B4" w:rsidR="00143600" w:rsidRDefault="00143600" w:rsidP="00BF6A7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28881BE" w14:textId="2849889D" w:rsidR="00FB46BF" w:rsidRDefault="00A6190F" w:rsidP="00BF6A7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280AA9EE" wp14:editId="3C25E075">
            <wp:simplePos x="0" y="0"/>
            <wp:positionH relativeFrom="column">
              <wp:posOffset>0</wp:posOffset>
            </wp:positionH>
            <wp:positionV relativeFrom="paragraph">
              <wp:posOffset>24765</wp:posOffset>
            </wp:positionV>
            <wp:extent cx="5943600" cy="3308915"/>
            <wp:effectExtent l="25400" t="25400" r="25400" b="190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08915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DCABBD" w14:textId="31C99369" w:rsidR="00A86421" w:rsidRDefault="00A86421"/>
    <w:p w14:paraId="7EDD9B5D" w14:textId="77777777" w:rsidR="00A86421" w:rsidRPr="00A86421" w:rsidRDefault="00A86421" w:rsidP="00A86421"/>
    <w:p w14:paraId="4E061720" w14:textId="77777777" w:rsidR="00A86421" w:rsidRPr="00A86421" w:rsidRDefault="00A86421" w:rsidP="00A86421"/>
    <w:p w14:paraId="79CB86C5" w14:textId="77777777" w:rsidR="00A86421" w:rsidRPr="00A86421" w:rsidRDefault="00A86421" w:rsidP="00A86421"/>
    <w:p w14:paraId="25658647" w14:textId="77777777" w:rsidR="00A86421" w:rsidRPr="00A86421" w:rsidRDefault="00A86421" w:rsidP="00A86421"/>
    <w:p w14:paraId="3952DDDC" w14:textId="77777777" w:rsidR="00A86421" w:rsidRPr="00A86421" w:rsidRDefault="00A86421" w:rsidP="00A86421"/>
    <w:p w14:paraId="5B804BD4" w14:textId="77777777" w:rsidR="00A86421" w:rsidRPr="00A86421" w:rsidRDefault="00A86421" w:rsidP="00A86421"/>
    <w:p w14:paraId="1EB18391" w14:textId="77777777" w:rsidR="00A86421" w:rsidRPr="00A86421" w:rsidRDefault="00A86421" w:rsidP="00A86421"/>
    <w:p w14:paraId="1D28ED7A" w14:textId="1B112380" w:rsidR="00A86421" w:rsidRDefault="00A86421" w:rsidP="00A86421"/>
    <w:p w14:paraId="49D4C43B" w14:textId="77777777" w:rsidR="00A6190F" w:rsidRDefault="00A6190F" w:rsidP="00A8642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77DE937" w14:textId="26C86E50" w:rsidR="00A86421" w:rsidRDefault="00F532E1" w:rsidP="00A8642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</w:t>
      </w:r>
      <w:r w:rsidR="00A6190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24A3">
        <w:rPr>
          <w:rFonts w:ascii="Times New Roman" w:hAnsi="Times New Roman" w:cs="Times New Roman"/>
          <w:b/>
          <w:sz w:val="24"/>
          <w:szCs w:val="24"/>
        </w:rPr>
        <w:t>S</w:t>
      </w:r>
      <w:proofErr w:type="gramStart"/>
      <w:r w:rsidR="00D75A75">
        <w:rPr>
          <w:rFonts w:ascii="Times New Roman" w:hAnsi="Times New Roman" w:cs="Times New Roman"/>
          <w:b/>
          <w:sz w:val="24"/>
          <w:szCs w:val="24"/>
        </w:rPr>
        <w:t>1</w:t>
      </w:r>
      <w:r w:rsidR="00A8642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86421" w:rsidRPr="006005D4">
        <w:rPr>
          <w:rFonts w:ascii="Times New Roman" w:hAnsi="Times New Roman" w:cs="Times New Roman"/>
          <w:sz w:val="24"/>
          <w:szCs w:val="24"/>
        </w:rPr>
        <w:t>Distribution</w:t>
      </w:r>
      <w:proofErr w:type="gramEnd"/>
      <w:r w:rsidR="00A86421" w:rsidRPr="006005D4">
        <w:rPr>
          <w:rFonts w:ascii="Times New Roman" w:hAnsi="Times New Roman" w:cs="Times New Roman"/>
          <w:sz w:val="24"/>
          <w:szCs w:val="24"/>
        </w:rPr>
        <w:t xml:space="preserve"> of door-in to door-out times, Ontario, Canada, 2012</w:t>
      </w:r>
    </w:p>
    <w:p w14:paraId="7B8BA676" w14:textId="429C2BAC" w:rsidR="006B5157" w:rsidRDefault="006B5157" w:rsidP="00A86421">
      <w:pPr>
        <w:ind w:firstLine="720"/>
      </w:pPr>
    </w:p>
    <w:p w14:paraId="67241A02" w14:textId="77777777" w:rsidR="006B5157" w:rsidRPr="006B5157" w:rsidRDefault="006B5157" w:rsidP="006B5157"/>
    <w:p w14:paraId="6E1741D1" w14:textId="77777777" w:rsidR="006B5157" w:rsidRPr="006B5157" w:rsidRDefault="006B5157" w:rsidP="006B5157"/>
    <w:p w14:paraId="249D0485" w14:textId="77777777" w:rsidR="006B5157" w:rsidRPr="006B5157" w:rsidRDefault="006B5157" w:rsidP="006B5157"/>
    <w:p w14:paraId="764A315A" w14:textId="77777777" w:rsidR="006B5157" w:rsidRPr="006B5157" w:rsidRDefault="006B5157" w:rsidP="006B5157"/>
    <w:p w14:paraId="186FE50C" w14:textId="77777777" w:rsidR="006B5157" w:rsidRPr="006B5157" w:rsidRDefault="006B5157" w:rsidP="006B5157"/>
    <w:p w14:paraId="7C443DF9" w14:textId="17B2BEB3" w:rsidR="006B5157" w:rsidRDefault="006B5157" w:rsidP="006B5157"/>
    <w:p w14:paraId="3F4A9B7D" w14:textId="77777777" w:rsidR="00F549EC" w:rsidRDefault="00F549EC" w:rsidP="006B5157">
      <w:pPr>
        <w:ind w:firstLine="720"/>
      </w:pPr>
    </w:p>
    <w:p w14:paraId="2C3BE8AC" w14:textId="77777777" w:rsidR="006B5157" w:rsidRDefault="006B5157" w:rsidP="006B5157">
      <w:pPr>
        <w:ind w:firstLine="720"/>
      </w:pPr>
    </w:p>
    <w:p w14:paraId="1159D54B" w14:textId="77777777" w:rsidR="006B5157" w:rsidRDefault="006B5157" w:rsidP="006B5157">
      <w:pPr>
        <w:ind w:firstLine="720"/>
      </w:pPr>
    </w:p>
    <w:p w14:paraId="3E586AAC" w14:textId="77777777" w:rsidR="006B5157" w:rsidRDefault="006B5157" w:rsidP="006B5157">
      <w:pPr>
        <w:ind w:firstLine="720"/>
      </w:pPr>
    </w:p>
    <w:p w14:paraId="23FD7680" w14:textId="77777777" w:rsidR="00980CFB" w:rsidRDefault="00980CFB" w:rsidP="006E2AC1">
      <w:pPr>
        <w:spacing w:line="240" w:lineRule="auto"/>
        <w:ind w:right="2839"/>
        <w:rPr>
          <w:rFonts w:ascii="Times New Roman" w:hAnsi="Times New Roman" w:cs="Times New Roman"/>
          <w:b/>
          <w:sz w:val="24"/>
          <w:szCs w:val="24"/>
        </w:rPr>
      </w:pPr>
    </w:p>
    <w:p w14:paraId="7F7EDE99" w14:textId="723CB479" w:rsidR="00401743" w:rsidRDefault="00E87C99" w:rsidP="0033552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3552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6E24A3">
        <w:rPr>
          <w:rFonts w:ascii="Times New Roman" w:hAnsi="Times New Roman" w:cs="Times New Roman"/>
          <w:b/>
          <w:sz w:val="24"/>
          <w:szCs w:val="24"/>
        </w:rPr>
        <w:t>S</w:t>
      </w:r>
      <w:bookmarkStart w:id="1" w:name="_GoBack"/>
      <w:bookmarkEnd w:id="1"/>
      <w:r w:rsidR="00AB47D3" w:rsidRPr="00335522">
        <w:rPr>
          <w:rFonts w:ascii="Times New Roman" w:hAnsi="Times New Roman" w:cs="Times New Roman"/>
          <w:b/>
          <w:sz w:val="24"/>
          <w:szCs w:val="24"/>
        </w:rPr>
        <w:t>3</w:t>
      </w:r>
      <w:r w:rsidR="006B5157">
        <w:rPr>
          <w:rFonts w:ascii="Times New Roman" w:hAnsi="Times New Roman" w:cs="Times New Roman"/>
          <w:sz w:val="24"/>
          <w:szCs w:val="24"/>
        </w:rPr>
        <w:t xml:space="preserve"> Crude 30-day mortality rate for </w:t>
      </w:r>
      <w:r w:rsidR="006B5157" w:rsidRPr="00CE6BFE">
        <w:rPr>
          <w:rFonts w:ascii="Times New Roman" w:hAnsi="Times New Roman" w:cs="Times New Roman"/>
          <w:sz w:val="24"/>
          <w:szCs w:val="24"/>
        </w:rPr>
        <w:t>ST</w:t>
      </w:r>
      <w:r w:rsidR="006B5157">
        <w:rPr>
          <w:rFonts w:ascii="Times New Roman" w:hAnsi="Times New Roman" w:cs="Times New Roman"/>
          <w:sz w:val="24"/>
          <w:szCs w:val="24"/>
        </w:rPr>
        <w:t>-segment elevation myocardial infarction (STEMI) patients with abstracted data but who received fibrinolytic therapy in the first hospital</w:t>
      </w:r>
      <w:r w:rsidR="00401743">
        <w:rPr>
          <w:rFonts w:ascii="Times New Roman" w:hAnsi="Times New Roman" w:cs="Times New Roman"/>
          <w:sz w:val="24"/>
          <w:szCs w:val="24"/>
        </w:rPr>
        <w:t>, Ontario, Canada, 2012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409"/>
        <w:gridCol w:w="3562"/>
        <w:gridCol w:w="2605"/>
      </w:tblGrid>
      <w:tr w:rsidR="00845D26" w14:paraId="3BED6FA1" w14:textId="77777777" w:rsidTr="00335522">
        <w:trPr>
          <w:trHeight w:val="290"/>
        </w:trPr>
        <w:tc>
          <w:tcPr>
            <w:tcW w:w="178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7541FF4" w14:textId="77777777" w:rsidR="00845D26" w:rsidRDefault="00845D26" w:rsidP="00035CC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　</w:t>
            </w:r>
          </w:p>
        </w:tc>
        <w:tc>
          <w:tcPr>
            <w:tcW w:w="186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31D1C99" w14:textId="77777777" w:rsidR="00317768" w:rsidRDefault="00845D26" w:rsidP="00035CC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Number of events/</w:t>
            </w:r>
          </w:p>
          <w:p w14:paraId="5D8D2C0B" w14:textId="5EDECFC1" w:rsidR="00845D26" w:rsidRDefault="00845D26" w:rsidP="00035CC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Patient population</w:t>
            </w:r>
          </w:p>
        </w:tc>
        <w:tc>
          <w:tcPr>
            <w:tcW w:w="136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ACA46E0" w14:textId="4AE8BC50" w:rsidR="00845D26" w:rsidRDefault="00845D26" w:rsidP="00035CC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Crude 30-day mortality rate (%)</w:t>
            </w:r>
          </w:p>
        </w:tc>
      </w:tr>
      <w:tr w:rsidR="00845D26" w14:paraId="00CB6C3D" w14:textId="77777777" w:rsidTr="00335522">
        <w:trPr>
          <w:trHeight w:val="280"/>
        </w:trPr>
        <w:tc>
          <w:tcPr>
            <w:tcW w:w="1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2E0D33" w14:textId="320FEB79" w:rsidR="00845D26" w:rsidRDefault="00845D26" w:rsidP="00035CCF">
            <w:pPr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</w:rPr>
              <w:t>Overall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</w:tcPr>
          <w:p w14:paraId="1750F5E9" w14:textId="558F0C16" w:rsidR="00845D26" w:rsidRDefault="00845D26" w:rsidP="00035CC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34/518</w:t>
            </w:r>
          </w:p>
        </w:tc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E26FC0" w14:textId="751986D2" w:rsidR="00845D26" w:rsidRDefault="00906617" w:rsidP="00035CC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6.6</w:t>
            </w:r>
          </w:p>
        </w:tc>
      </w:tr>
      <w:tr w:rsidR="00845D26" w14:paraId="27C4E3D9" w14:textId="77777777" w:rsidTr="00335522">
        <w:trPr>
          <w:trHeight w:val="280"/>
        </w:trPr>
        <w:tc>
          <w:tcPr>
            <w:tcW w:w="1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04136A" w14:textId="6D31FB25" w:rsidR="00845D26" w:rsidRDefault="004F0E10" w:rsidP="00035CC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     Timely </w:t>
            </w:r>
          </w:p>
        </w:tc>
        <w:tc>
          <w:tcPr>
            <w:tcW w:w="1860" w:type="pct"/>
            <w:tcBorders>
              <w:top w:val="nil"/>
              <w:left w:val="nil"/>
              <w:bottom w:val="nil"/>
              <w:right w:val="nil"/>
            </w:tcBorders>
          </w:tcPr>
          <w:p w14:paraId="6A9F614E" w14:textId="2CD33C54" w:rsidR="00845D26" w:rsidRDefault="00127A64" w:rsidP="00035CC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14/256</w:t>
            </w:r>
          </w:p>
        </w:tc>
        <w:tc>
          <w:tcPr>
            <w:tcW w:w="1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511CAE" w14:textId="2FEF0F3B" w:rsidR="00845D26" w:rsidRDefault="00906617" w:rsidP="00035CC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5.5</w:t>
            </w:r>
          </w:p>
        </w:tc>
      </w:tr>
      <w:tr w:rsidR="00845D26" w14:paraId="66255C15" w14:textId="77777777" w:rsidTr="00335522">
        <w:trPr>
          <w:trHeight w:val="290"/>
        </w:trPr>
        <w:tc>
          <w:tcPr>
            <w:tcW w:w="178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765B560" w14:textId="3FE33D4D" w:rsidR="00845D26" w:rsidRDefault="00845D26" w:rsidP="00035CC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     Untimely</w:t>
            </w:r>
          </w:p>
        </w:tc>
        <w:tc>
          <w:tcPr>
            <w:tcW w:w="1860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8DDB3A6" w14:textId="3EBE2BDF" w:rsidR="00845D26" w:rsidRDefault="00127A64" w:rsidP="00035CC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20/262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251060C" w14:textId="7C0742F8" w:rsidR="00845D26" w:rsidRDefault="00906617" w:rsidP="00035CC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7.6</w:t>
            </w:r>
          </w:p>
        </w:tc>
      </w:tr>
    </w:tbl>
    <w:p w14:paraId="3E72A8BD" w14:textId="6B68C250" w:rsidR="006E2AC1" w:rsidRPr="00CA0522" w:rsidRDefault="006E2AC1" w:rsidP="00CA052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A0522">
        <w:rPr>
          <w:rFonts w:ascii="Times New Roman" w:hAnsi="Times New Roman" w:cs="Times New Roman"/>
          <w:sz w:val="20"/>
          <w:szCs w:val="20"/>
        </w:rPr>
        <w:t xml:space="preserve">Analysis was conducted amongst a sub-set of ST-segment elevation myocardial infarction (STEMI) patients in our study who had their charts abstracted but who were administered </w:t>
      </w:r>
      <w:r w:rsidR="005072C7" w:rsidRPr="00CA0522">
        <w:rPr>
          <w:rFonts w:ascii="Times New Roman" w:hAnsi="Times New Roman" w:cs="Times New Roman"/>
          <w:sz w:val="20"/>
          <w:szCs w:val="20"/>
        </w:rPr>
        <w:t>fibrinolytic</w:t>
      </w:r>
      <w:r w:rsidRPr="00CA0522">
        <w:rPr>
          <w:rFonts w:ascii="Times New Roman" w:hAnsi="Times New Roman" w:cs="Times New Roman"/>
          <w:sz w:val="20"/>
          <w:szCs w:val="20"/>
        </w:rPr>
        <w:t xml:space="preserve"> therapy at the first hospital and as such were excluded from the final cohort used in the study</w:t>
      </w:r>
      <w:r w:rsidR="00BC46C0" w:rsidRPr="00CA0522">
        <w:rPr>
          <w:rFonts w:ascii="Times New Roman" w:hAnsi="Times New Roman" w:cs="Times New Roman"/>
          <w:sz w:val="20"/>
          <w:szCs w:val="20"/>
        </w:rPr>
        <w:t xml:space="preserve"> used to study door-in to door-out times</w:t>
      </w:r>
      <w:r w:rsidRPr="00CA0522">
        <w:rPr>
          <w:rFonts w:ascii="Times New Roman" w:hAnsi="Times New Roman" w:cs="Times New Roman"/>
          <w:sz w:val="20"/>
          <w:szCs w:val="20"/>
        </w:rPr>
        <w:t xml:space="preserve">.  </w:t>
      </w:r>
    </w:p>
    <w:p w14:paraId="1A289B9C" w14:textId="77777777" w:rsidR="006B5157" w:rsidRPr="006B5157" w:rsidRDefault="006B5157" w:rsidP="006B5157">
      <w:pPr>
        <w:ind w:firstLine="720"/>
      </w:pPr>
    </w:p>
    <w:sectPr w:rsidR="006B5157" w:rsidRPr="006B5157" w:rsidSect="00660B30">
      <w:headerReference w:type="even" r:id="rId9"/>
      <w:headerReference w:type="default" r:id="rId10"/>
      <w:footerReference w:type="even" r:id="rId11"/>
      <w:footerReference w:type="default" r:id="rId12"/>
      <w:pgSz w:w="12240" w:h="15840"/>
      <w:pgMar w:top="1985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89AFE4" w14:textId="77777777" w:rsidR="000305AC" w:rsidRDefault="000305AC" w:rsidP="002C2B7E">
      <w:pPr>
        <w:spacing w:after="0" w:line="240" w:lineRule="auto"/>
      </w:pPr>
      <w:r>
        <w:separator/>
      </w:r>
    </w:p>
  </w:endnote>
  <w:endnote w:type="continuationSeparator" w:id="0">
    <w:p w14:paraId="37D5B916" w14:textId="77777777" w:rsidR="000305AC" w:rsidRDefault="000305AC" w:rsidP="002C2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DAF1AB" w14:textId="77777777" w:rsidR="00660B30" w:rsidRDefault="00660B30" w:rsidP="00E43CEE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EEE3E5B" w14:textId="77777777" w:rsidR="00660B30" w:rsidRDefault="00660B3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B9EB75" w14:textId="05593F92" w:rsidR="00660B30" w:rsidRPr="00660B30" w:rsidRDefault="00660B30" w:rsidP="007F7B3A">
    <w:pPr>
      <w:pStyle w:val="a6"/>
      <w:framePr w:wrap="around" w:vAnchor="text" w:hAnchor="page" w:x="11375" w:y="73"/>
      <w:rPr>
        <w:rStyle w:val="a8"/>
        <w:rFonts w:ascii="Times New Roman" w:hAnsi="Times New Roman" w:cs="Times New Roman"/>
        <w:b/>
      </w:rPr>
    </w:pPr>
    <w:r w:rsidRPr="00660B30">
      <w:rPr>
        <w:rStyle w:val="a8"/>
        <w:rFonts w:ascii="Times New Roman" w:hAnsi="Times New Roman" w:cs="Times New Roman"/>
        <w:b/>
      </w:rPr>
      <w:fldChar w:fldCharType="begin"/>
    </w:r>
    <w:r w:rsidRPr="00660B30">
      <w:rPr>
        <w:rStyle w:val="a8"/>
        <w:rFonts w:ascii="Times New Roman" w:hAnsi="Times New Roman" w:cs="Times New Roman"/>
        <w:b/>
      </w:rPr>
      <w:instrText xml:space="preserve">PAGE  </w:instrText>
    </w:r>
    <w:r w:rsidRPr="00660B30">
      <w:rPr>
        <w:rStyle w:val="a8"/>
        <w:rFonts w:ascii="Times New Roman" w:hAnsi="Times New Roman" w:cs="Times New Roman"/>
        <w:b/>
      </w:rPr>
      <w:fldChar w:fldCharType="separate"/>
    </w:r>
    <w:r w:rsidR="004F0E10">
      <w:rPr>
        <w:rStyle w:val="a8"/>
        <w:rFonts w:ascii="Times New Roman" w:hAnsi="Times New Roman" w:cs="Times New Roman"/>
        <w:b/>
        <w:noProof/>
      </w:rPr>
      <w:t>4</w:t>
    </w:r>
    <w:r w:rsidRPr="00660B30">
      <w:rPr>
        <w:rStyle w:val="a8"/>
        <w:rFonts w:ascii="Times New Roman" w:hAnsi="Times New Roman" w:cs="Times New Roman"/>
        <w:b/>
      </w:rPr>
      <w:fldChar w:fldCharType="end"/>
    </w:r>
  </w:p>
  <w:p w14:paraId="6B447E9B" w14:textId="39C3E3C8" w:rsidR="00660B30" w:rsidRPr="007F7B3A" w:rsidRDefault="007F7B3A">
    <w:pPr>
      <w:pStyle w:val="a6"/>
      <w:rPr>
        <w:rFonts w:ascii="Times New Roman" w:hAnsi="Times New Roman" w:cs="Times New Roman"/>
        <w:b/>
      </w:rPr>
    </w:pPr>
    <w:r w:rsidRPr="007F7B3A">
      <w:rPr>
        <w:rFonts w:ascii="Times New Roman" w:hAnsi="Times New Roman" w:cs="Times New Roman"/>
        <w:b/>
      </w:rPr>
      <w:t>Shi et 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7EB354" w14:textId="77777777" w:rsidR="000305AC" w:rsidRDefault="000305AC" w:rsidP="002C2B7E">
      <w:pPr>
        <w:spacing w:after="0" w:line="240" w:lineRule="auto"/>
      </w:pPr>
      <w:r>
        <w:separator/>
      </w:r>
    </w:p>
  </w:footnote>
  <w:footnote w:type="continuationSeparator" w:id="0">
    <w:p w14:paraId="189DED44" w14:textId="77777777" w:rsidR="000305AC" w:rsidRDefault="000305AC" w:rsidP="002C2B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7C4166" w14:textId="77777777" w:rsidR="000305AC" w:rsidRDefault="006E24A3">
    <w:pPr>
      <w:pStyle w:val="a4"/>
    </w:pPr>
    <w:sdt>
      <w:sdtPr>
        <w:id w:val="962546229"/>
        <w:placeholder>
          <w:docPart w:val="F6575E0F6880FD4CAE24B8B2F735B20A"/>
        </w:placeholder>
        <w:temporary/>
        <w:showingPlcHdr/>
      </w:sdtPr>
      <w:sdtEndPr/>
      <w:sdtContent>
        <w:r w:rsidR="000305AC">
          <w:t>[Type text]</w:t>
        </w:r>
      </w:sdtContent>
    </w:sdt>
    <w:r w:rsidR="000305AC">
      <w:ptab w:relativeTo="margin" w:alignment="center" w:leader="none"/>
    </w:r>
    <w:sdt>
      <w:sdtPr>
        <w:id w:val="648017003"/>
        <w:placeholder>
          <w:docPart w:val="9E17BD7A2FC74F479CCEEA3F0B93B7BD"/>
        </w:placeholder>
        <w:temporary/>
        <w:showingPlcHdr/>
      </w:sdtPr>
      <w:sdtEndPr/>
      <w:sdtContent>
        <w:r w:rsidR="000305AC">
          <w:t>[Type text]</w:t>
        </w:r>
      </w:sdtContent>
    </w:sdt>
    <w:r w:rsidR="000305AC">
      <w:ptab w:relativeTo="margin" w:alignment="right" w:leader="none"/>
    </w:r>
    <w:sdt>
      <w:sdtPr>
        <w:id w:val="339363667"/>
        <w:placeholder>
          <w:docPart w:val="08A73AACA4C280418688BCF9BAAF4EF3"/>
        </w:placeholder>
        <w:temporary/>
        <w:showingPlcHdr/>
      </w:sdtPr>
      <w:sdtEndPr/>
      <w:sdtContent>
        <w:r w:rsidR="000305AC">
          <w:t>[Type text]</w:t>
        </w:r>
      </w:sdtContent>
    </w:sdt>
  </w:p>
  <w:p w14:paraId="57DE9498" w14:textId="77777777" w:rsidR="000305AC" w:rsidRDefault="000305A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58770B" w14:textId="77777777" w:rsidR="00845182" w:rsidRPr="00845182" w:rsidRDefault="00845182" w:rsidP="00845182">
    <w:pPr>
      <w:spacing w:line="240" w:lineRule="auto"/>
      <w:rPr>
        <w:rFonts w:ascii="Times New Roman" w:hAnsi="Times New Roman" w:cs="Times New Roman"/>
        <w:b/>
        <w:sz w:val="18"/>
        <w:szCs w:val="18"/>
      </w:rPr>
    </w:pPr>
    <w:r w:rsidRPr="00845182">
      <w:rPr>
        <w:rFonts w:ascii="Times New Roman" w:hAnsi="Times New Roman" w:cs="Times New Roman"/>
        <w:b/>
        <w:sz w:val="18"/>
        <w:szCs w:val="18"/>
      </w:rPr>
      <w:t>Factors associated with door-in to door-out delays among ST-segment elevation myocardial infarction (STEMI) patients transferred for primary percutaneous coronary intervention: a population-based cohort study in Ontario, Canada</w:t>
    </w:r>
  </w:p>
  <w:p w14:paraId="7CD5EEAA" w14:textId="77777777" w:rsidR="000305AC" w:rsidRDefault="000305A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694618"/>
    <w:multiLevelType w:val="multilevel"/>
    <w:tmpl w:val="1F694618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5FA4"/>
    <w:rsid w:val="000305AC"/>
    <w:rsid w:val="000309A4"/>
    <w:rsid w:val="000B67F7"/>
    <w:rsid w:val="000C1745"/>
    <w:rsid w:val="00127668"/>
    <w:rsid w:val="00127A64"/>
    <w:rsid w:val="00143600"/>
    <w:rsid w:val="001A017C"/>
    <w:rsid w:val="001B79F0"/>
    <w:rsid w:val="001C5E92"/>
    <w:rsid w:val="001C6EC9"/>
    <w:rsid w:val="001D1160"/>
    <w:rsid w:val="001E3CBE"/>
    <w:rsid w:val="001F4EE8"/>
    <w:rsid w:val="001F5152"/>
    <w:rsid w:val="0021247D"/>
    <w:rsid w:val="002979B5"/>
    <w:rsid w:val="002B7973"/>
    <w:rsid w:val="002C2B7E"/>
    <w:rsid w:val="002D43B6"/>
    <w:rsid w:val="00317768"/>
    <w:rsid w:val="003250B8"/>
    <w:rsid w:val="00335522"/>
    <w:rsid w:val="00335E75"/>
    <w:rsid w:val="00363C5C"/>
    <w:rsid w:val="00364B6E"/>
    <w:rsid w:val="003B6F68"/>
    <w:rsid w:val="00401743"/>
    <w:rsid w:val="00411E69"/>
    <w:rsid w:val="0041501C"/>
    <w:rsid w:val="004302F6"/>
    <w:rsid w:val="0046292F"/>
    <w:rsid w:val="00491762"/>
    <w:rsid w:val="004951E0"/>
    <w:rsid w:val="004B3602"/>
    <w:rsid w:val="004E1D9E"/>
    <w:rsid w:val="004E5758"/>
    <w:rsid w:val="004F0E10"/>
    <w:rsid w:val="00501E8F"/>
    <w:rsid w:val="005072C7"/>
    <w:rsid w:val="005103DF"/>
    <w:rsid w:val="00514640"/>
    <w:rsid w:val="00525FA4"/>
    <w:rsid w:val="00544C49"/>
    <w:rsid w:val="00550520"/>
    <w:rsid w:val="00592897"/>
    <w:rsid w:val="005D2E83"/>
    <w:rsid w:val="005D2EA0"/>
    <w:rsid w:val="006005D4"/>
    <w:rsid w:val="00660B30"/>
    <w:rsid w:val="006B3416"/>
    <w:rsid w:val="006B5157"/>
    <w:rsid w:val="006E24A3"/>
    <w:rsid w:val="006E2AC1"/>
    <w:rsid w:val="006F1359"/>
    <w:rsid w:val="007604EF"/>
    <w:rsid w:val="00773503"/>
    <w:rsid w:val="007879EC"/>
    <w:rsid w:val="00796C43"/>
    <w:rsid w:val="007A03C4"/>
    <w:rsid w:val="007B01E3"/>
    <w:rsid w:val="007F7B3A"/>
    <w:rsid w:val="00824894"/>
    <w:rsid w:val="00845182"/>
    <w:rsid w:val="00845D26"/>
    <w:rsid w:val="00863D83"/>
    <w:rsid w:val="00876D5A"/>
    <w:rsid w:val="008C5A4E"/>
    <w:rsid w:val="008C5C04"/>
    <w:rsid w:val="008F7FAD"/>
    <w:rsid w:val="00906617"/>
    <w:rsid w:val="00906A6A"/>
    <w:rsid w:val="00923B29"/>
    <w:rsid w:val="00942520"/>
    <w:rsid w:val="00980CFB"/>
    <w:rsid w:val="009D2AAB"/>
    <w:rsid w:val="009E4B9E"/>
    <w:rsid w:val="00A50582"/>
    <w:rsid w:val="00A57066"/>
    <w:rsid w:val="00A6190F"/>
    <w:rsid w:val="00A86421"/>
    <w:rsid w:val="00AB47D3"/>
    <w:rsid w:val="00AD61A5"/>
    <w:rsid w:val="00AF7CAA"/>
    <w:rsid w:val="00B96BA9"/>
    <w:rsid w:val="00BA4733"/>
    <w:rsid w:val="00BC46C0"/>
    <w:rsid w:val="00BF6A7E"/>
    <w:rsid w:val="00C130AF"/>
    <w:rsid w:val="00C50EDA"/>
    <w:rsid w:val="00C576E1"/>
    <w:rsid w:val="00C646DB"/>
    <w:rsid w:val="00C66100"/>
    <w:rsid w:val="00C77CE3"/>
    <w:rsid w:val="00C83B2C"/>
    <w:rsid w:val="00CA0522"/>
    <w:rsid w:val="00CC42B0"/>
    <w:rsid w:val="00CE6BFE"/>
    <w:rsid w:val="00D212C7"/>
    <w:rsid w:val="00D40FFD"/>
    <w:rsid w:val="00D75A75"/>
    <w:rsid w:val="00DA0702"/>
    <w:rsid w:val="00DF1F03"/>
    <w:rsid w:val="00E27B0F"/>
    <w:rsid w:val="00E71C8E"/>
    <w:rsid w:val="00E84821"/>
    <w:rsid w:val="00E87C99"/>
    <w:rsid w:val="00EA086C"/>
    <w:rsid w:val="00EC3F0F"/>
    <w:rsid w:val="00EC5377"/>
    <w:rsid w:val="00EE6F17"/>
    <w:rsid w:val="00F1163D"/>
    <w:rsid w:val="00F158BB"/>
    <w:rsid w:val="00F32713"/>
    <w:rsid w:val="00F532E1"/>
    <w:rsid w:val="00F549EC"/>
    <w:rsid w:val="00FA5340"/>
    <w:rsid w:val="00FB00AC"/>
    <w:rsid w:val="00FB38D4"/>
    <w:rsid w:val="00FB46BF"/>
    <w:rsid w:val="00FC16BC"/>
    <w:rsid w:val="00FF1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4A217610"/>
  <w15:docId w15:val="{14384D74-6033-4B9A-9C9E-A09110B07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宋体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5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C2B7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5">
    <w:name w:val="页眉 字符"/>
    <w:basedOn w:val="a0"/>
    <w:link w:val="a4"/>
    <w:uiPriority w:val="99"/>
    <w:rsid w:val="002C2B7E"/>
  </w:style>
  <w:style w:type="paragraph" w:styleId="a6">
    <w:name w:val="footer"/>
    <w:basedOn w:val="a"/>
    <w:link w:val="a7"/>
    <w:uiPriority w:val="99"/>
    <w:unhideWhenUsed/>
    <w:rsid w:val="002C2B7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7">
    <w:name w:val="页脚 字符"/>
    <w:basedOn w:val="a0"/>
    <w:link w:val="a6"/>
    <w:uiPriority w:val="99"/>
    <w:rsid w:val="002C2B7E"/>
  </w:style>
  <w:style w:type="character" w:styleId="a8">
    <w:name w:val="page number"/>
    <w:basedOn w:val="a0"/>
    <w:uiPriority w:val="99"/>
    <w:semiHidden/>
    <w:unhideWhenUsed/>
    <w:rsid w:val="00660B30"/>
  </w:style>
  <w:style w:type="paragraph" w:styleId="a9">
    <w:name w:val="Balloon Text"/>
    <w:basedOn w:val="a"/>
    <w:link w:val="aa"/>
    <w:uiPriority w:val="99"/>
    <w:semiHidden/>
    <w:unhideWhenUsed/>
    <w:rsid w:val="0014360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143600"/>
    <w:rPr>
      <w:rFonts w:ascii="Lucida Grande" w:hAnsi="Lucida Grande" w:cs="Lucida Grande"/>
      <w:sz w:val="18"/>
      <w:szCs w:val="18"/>
    </w:rPr>
  </w:style>
  <w:style w:type="paragraph" w:styleId="ab">
    <w:name w:val="annotation text"/>
    <w:basedOn w:val="a"/>
    <w:link w:val="ac"/>
    <w:uiPriority w:val="99"/>
    <w:unhideWhenUsed/>
    <w:qFormat/>
    <w:rsid w:val="00401743"/>
    <w:pPr>
      <w:widowControl w:val="0"/>
      <w:jc w:val="both"/>
    </w:pPr>
    <w:rPr>
      <w:rFonts w:eastAsiaTheme="minorEastAsia"/>
      <w:kern w:val="2"/>
      <w:sz w:val="24"/>
      <w:szCs w:val="24"/>
      <w:lang w:eastAsia="zh-CN"/>
    </w:rPr>
  </w:style>
  <w:style w:type="character" w:customStyle="1" w:styleId="ac">
    <w:name w:val="批注文字 字符"/>
    <w:basedOn w:val="a0"/>
    <w:link w:val="ab"/>
    <w:uiPriority w:val="99"/>
    <w:qFormat/>
    <w:rsid w:val="00401743"/>
    <w:rPr>
      <w:rFonts w:eastAsiaTheme="minorEastAsia"/>
      <w:kern w:val="2"/>
      <w:sz w:val="24"/>
      <w:szCs w:val="24"/>
      <w:lang w:eastAsia="zh-CN"/>
    </w:rPr>
  </w:style>
  <w:style w:type="character" w:styleId="ad">
    <w:name w:val="annotation reference"/>
    <w:basedOn w:val="a0"/>
    <w:uiPriority w:val="99"/>
    <w:unhideWhenUsed/>
    <w:qFormat/>
    <w:rsid w:val="00401743"/>
    <w:rPr>
      <w:sz w:val="18"/>
      <w:szCs w:val="18"/>
    </w:rPr>
  </w:style>
  <w:style w:type="paragraph" w:styleId="ae">
    <w:name w:val="annotation subject"/>
    <w:basedOn w:val="ab"/>
    <w:next w:val="ab"/>
    <w:link w:val="af"/>
    <w:uiPriority w:val="99"/>
    <w:semiHidden/>
    <w:unhideWhenUsed/>
    <w:rsid w:val="00C83B2C"/>
    <w:pPr>
      <w:widowControl/>
      <w:spacing w:line="240" w:lineRule="auto"/>
      <w:jc w:val="left"/>
    </w:pPr>
    <w:rPr>
      <w:rFonts w:eastAsiaTheme="minorHAnsi"/>
      <w:b/>
      <w:bCs/>
      <w:kern w:val="0"/>
      <w:sz w:val="20"/>
      <w:szCs w:val="20"/>
      <w:lang w:eastAsia="en-US"/>
    </w:rPr>
  </w:style>
  <w:style w:type="character" w:customStyle="1" w:styleId="af">
    <w:name w:val="批注主题 字符"/>
    <w:basedOn w:val="ac"/>
    <w:link w:val="ae"/>
    <w:uiPriority w:val="99"/>
    <w:semiHidden/>
    <w:rsid w:val="00C83B2C"/>
    <w:rPr>
      <w:rFonts w:eastAsiaTheme="minorEastAsia"/>
      <w:b/>
      <w:bCs/>
      <w:kern w:val="2"/>
      <w:sz w:val="20"/>
      <w:szCs w:val="20"/>
      <w:lang w:eastAsia="zh-CN"/>
    </w:rPr>
  </w:style>
  <w:style w:type="paragraph" w:styleId="af0">
    <w:name w:val="List Paragraph"/>
    <w:basedOn w:val="a"/>
    <w:uiPriority w:val="34"/>
    <w:qFormat/>
    <w:rsid w:val="00DA0702"/>
    <w:pPr>
      <w:widowControl w:val="0"/>
      <w:ind w:left="720"/>
      <w:contextualSpacing/>
      <w:jc w:val="both"/>
    </w:pPr>
    <w:rPr>
      <w:rFonts w:eastAsiaTheme="minorEastAsia"/>
      <w:kern w:val="2"/>
      <w:sz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6575E0F6880FD4CAE24B8B2F735B2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591071-A400-0549-9A38-1276F61AD12C}"/>
      </w:docPartPr>
      <w:docPartBody>
        <w:p w:rsidR="00E954E0" w:rsidRDefault="00E954E0" w:rsidP="00E954E0">
          <w:pPr>
            <w:pStyle w:val="F6575E0F6880FD4CAE24B8B2F735B20A"/>
          </w:pPr>
          <w:r>
            <w:t>[Type text]</w:t>
          </w:r>
        </w:p>
      </w:docPartBody>
    </w:docPart>
    <w:docPart>
      <w:docPartPr>
        <w:name w:val="9E17BD7A2FC74F479CCEEA3F0B93B7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6A5BB3-DB15-8542-AC1A-F83EF9D94A55}"/>
      </w:docPartPr>
      <w:docPartBody>
        <w:p w:rsidR="00E954E0" w:rsidRDefault="00E954E0" w:rsidP="00E954E0">
          <w:pPr>
            <w:pStyle w:val="9E17BD7A2FC74F479CCEEA3F0B93B7BD"/>
          </w:pPr>
          <w:r>
            <w:t>[Type text]</w:t>
          </w:r>
        </w:p>
      </w:docPartBody>
    </w:docPart>
    <w:docPart>
      <w:docPartPr>
        <w:name w:val="08A73AACA4C280418688BCF9BAAF4E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CD092B-DAE9-FC47-BE35-4186DF364974}"/>
      </w:docPartPr>
      <w:docPartBody>
        <w:p w:rsidR="00E954E0" w:rsidRDefault="00E954E0" w:rsidP="00E954E0">
          <w:pPr>
            <w:pStyle w:val="08A73AACA4C280418688BCF9BAAF4EF3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54E0"/>
    <w:rsid w:val="00E9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CA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6575E0F6880FD4CAE24B8B2F735B20A">
    <w:name w:val="F6575E0F6880FD4CAE24B8B2F735B20A"/>
    <w:rsid w:val="00E954E0"/>
  </w:style>
  <w:style w:type="paragraph" w:customStyle="1" w:styleId="9E17BD7A2FC74F479CCEEA3F0B93B7BD">
    <w:name w:val="9E17BD7A2FC74F479CCEEA3F0B93B7BD"/>
    <w:rsid w:val="00E954E0"/>
  </w:style>
  <w:style w:type="paragraph" w:customStyle="1" w:styleId="08A73AACA4C280418688BCF9BAAF4EF3">
    <w:name w:val="08A73AACA4C280418688BCF9BAAF4EF3"/>
    <w:rsid w:val="00E954E0"/>
  </w:style>
  <w:style w:type="paragraph" w:customStyle="1" w:styleId="E7D16635F1B2FB4CB173C8FC5FA63D7E">
    <w:name w:val="E7D16635F1B2FB4CB173C8FC5FA63D7E"/>
    <w:rsid w:val="00E954E0"/>
  </w:style>
  <w:style w:type="paragraph" w:customStyle="1" w:styleId="BC6B2CF42EE45F4FBDDCBC1699DF1A76">
    <w:name w:val="BC6B2CF42EE45F4FBDDCBC1699DF1A76"/>
    <w:rsid w:val="00E954E0"/>
  </w:style>
  <w:style w:type="paragraph" w:customStyle="1" w:styleId="3A0A13CAD13B7A4CB9448E0D58294437">
    <w:name w:val="3A0A13CAD13B7A4CB9448E0D58294437"/>
    <w:rsid w:val="00E954E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6AA3163-1711-4371-AF7C-D9283B10F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5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Oumin</cp:lastModifiedBy>
  <cp:revision>65</cp:revision>
  <dcterms:created xsi:type="dcterms:W3CDTF">2018-01-04T17:51:00Z</dcterms:created>
  <dcterms:modified xsi:type="dcterms:W3CDTF">2018-08-13T03:39:00Z</dcterms:modified>
</cp:coreProperties>
</file>