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1786" w:rsidRPr="003F1786" w:rsidRDefault="003F1786" w:rsidP="00B80ED5">
      <w:pPr>
        <w:spacing w:line="480" w:lineRule="auto"/>
        <w:rPr>
          <w:rFonts w:ascii="Times New Roman" w:hAnsi="Times New Roman" w:cs="Times New Roman"/>
          <w:sz w:val="24"/>
          <w:szCs w:val="24"/>
        </w:rPr>
      </w:pPr>
      <w:r>
        <w:rPr>
          <w:rFonts w:ascii="Times New Roman" w:hAnsi="Times New Roman" w:cs="Times New Roman"/>
          <w:b/>
          <w:sz w:val="24"/>
          <w:szCs w:val="24"/>
        </w:rPr>
        <w:t>Supplementary Methods</w:t>
      </w:r>
    </w:p>
    <w:p w:rsidR="00B80ED5" w:rsidRDefault="00B80ED5" w:rsidP="00B80ED5">
      <w:pPr>
        <w:spacing w:line="480" w:lineRule="auto"/>
        <w:rPr>
          <w:rFonts w:ascii="Times New Roman" w:hAnsi="Times New Roman" w:cs="Times New Roman"/>
          <w:i/>
          <w:sz w:val="24"/>
          <w:szCs w:val="24"/>
        </w:rPr>
      </w:pPr>
      <w:r>
        <w:rPr>
          <w:rFonts w:ascii="Times New Roman" w:hAnsi="Times New Roman" w:cs="Times New Roman"/>
          <w:i/>
          <w:sz w:val="24"/>
          <w:szCs w:val="24"/>
        </w:rPr>
        <w:t>Ejection Fractions</w:t>
      </w:r>
    </w:p>
    <w:p w:rsidR="00B80ED5" w:rsidRPr="00533119" w:rsidRDefault="00B80ED5" w:rsidP="00B80ED5">
      <w:pPr>
        <w:spacing w:line="480" w:lineRule="auto"/>
        <w:ind w:firstLine="720"/>
        <w:rPr>
          <w:rFonts w:ascii="Times New Roman" w:hAnsi="Times New Roman" w:cs="Times New Roman"/>
          <w:sz w:val="24"/>
          <w:szCs w:val="24"/>
        </w:rPr>
      </w:pPr>
      <w:r w:rsidRPr="001F4DAE">
        <w:rPr>
          <w:rFonts w:ascii="Times New Roman" w:hAnsi="Times New Roman" w:cs="Times New Roman"/>
          <w:noProof/>
          <w:sz w:val="24"/>
          <w:szCs w:val="24"/>
        </w:rPr>
        <w:t>A Natural Language Processing</w:t>
      </w:r>
      <w:r>
        <w:rPr>
          <w:rFonts w:ascii="Times New Roman" w:hAnsi="Times New Roman" w:cs="Times New Roman"/>
          <w:noProof/>
          <w:sz w:val="24"/>
          <w:szCs w:val="24"/>
        </w:rPr>
        <w:t xml:space="preserve"> (NLP)</w:t>
      </w:r>
      <w:r w:rsidRPr="001F4DAE">
        <w:rPr>
          <w:rFonts w:ascii="Times New Roman" w:hAnsi="Times New Roman" w:cs="Times New Roman"/>
          <w:noProof/>
          <w:sz w:val="24"/>
          <w:szCs w:val="24"/>
        </w:rPr>
        <w:t xml:space="preserve"> tool</w:t>
      </w:r>
      <w:r>
        <w:rPr>
          <w:rFonts w:ascii="Times New Roman" w:hAnsi="Times New Roman" w:cs="Times New Roman"/>
          <w:noProof/>
          <w:sz w:val="24"/>
          <w:szCs w:val="24"/>
        </w:rPr>
        <w:t>,</w:t>
      </w:r>
      <w:r w:rsidRPr="001F4DAE">
        <w:rPr>
          <w:rFonts w:ascii="Times New Roman" w:hAnsi="Times New Roman" w:cs="Times New Roman"/>
          <w:noProof/>
          <w:sz w:val="24"/>
          <w:szCs w:val="24"/>
        </w:rPr>
        <w:t xml:space="preserve"> developed and validated at the VA</w:t>
      </w:r>
      <w:r w:rsidR="002737BD">
        <w:rPr>
          <w:rFonts w:ascii="Times New Roman" w:hAnsi="Times New Roman" w:cs="Times New Roman"/>
          <w:noProof/>
          <w:sz w:val="24"/>
          <w:szCs w:val="24"/>
        </w:rPr>
        <w:t xml:space="preserve"> </w:t>
      </w:r>
      <w:r>
        <w:rPr>
          <w:rFonts w:ascii="Times New Roman" w:hAnsi="Times New Roman" w:cs="Times New Roman"/>
          <w:noProof/>
          <w:sz w:val="24"/>
          <w:szCs w:val="24"/>
        </w:rPr>
        <w:fldChar w:fldCharType="begin">
          <w:fldData xml:space="preserve">PEVuZE5vdGU+PENpdGU+PEF1dGhvcj5QYXR0ZXJzb248L0F1dGhvcj48WWVhcj4yMDE3PC9ZZWFy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</w:fldData>
        </w:fldChar>
      </w:r>
      <w:r w:rsidR="000321F7">
        <w:rPr>
          <w:rFonts w:ascii="Times New Roman" w:hAnsi="Times New Roman" w:cs="Times New Roman"/>
          <w:noProof/>
          <w:sz w:val="24"/>
          <w:szCs w:val="24"/>
        </w:rPr>
        <w:instrText xml:space="preserve"> ADDIN EN.CITE </w:instrText>
      </w:r>
      <w:r w:rsidR="000321F7">
        <w:rPr>
          <w:rFonts w:ascii="Times New Roman" w:hAnsi="Times New Roman" w:cs="Times New Roman"/>
          <w:noProof/>
          <w:sz w:val="24"/>
          <w:szCs w:val="24"/>
        </w:rPr>
        <w:fldChar w:fldCharType="begin">
          <w:fldData xml:space="preserve">PEVuZE5vdGU+PENpdGU+PEF1dGhvcj5QYXR0ZXJzb248L0F1dGhvcj48WWVhcj4yMDE3PC9ZZWFy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</w:fldData>
        </w:fldChar>
      </w:r>
      <w:r w:rsidR="000321F7">
        <w:rPr>
          <w:rFonts w:ascii="Times New Roman" w:hAnsi="Times New Roman" w:cs="Times New Roman"/>
          <w:noProof/>
          <w:sz w:val="24"/>
          <w:szCs w:val="24"/>
        </w:rPr>
        <w:instrText xml:space="preserve"> ADDIN EN.CITE.DATA </w:instrText>
      </w:r>
      <w:r w:rsidR="000321F7">
        <w:rPr>
          <w:rFonts w:ascii="Times New Roman" w:hAnsi="Times New Roman" w:cs="Times New Roman"/>
          <w:noProof/>
          <w:sz w:val="24"/>
          <w:szCs w:val="24"/>
        </w:rPr>
      </w:r>
      <w:r w:rsidR="000321F7">
        <w:rPr>
          <w:rFonts w:ascii="Times New Roman" w:hAnsi="Times New Roman" w:cs="Times New Roman"/>
          <w:noProof/>
          <w:sz w:val="24"/>
          <w:szCs w:val="24"/>
        </w:rPr>
        <w:fldChar w:fldCharType="end"/>
      </w:r>
      <w:r>
        <w:rPr>
          <w:rFonts w:ascii="Times New Roman" w:hAnsi="Times New Roman" w:cs="Times New Roman"/>
          <w:noProof/>
          <w:sz w:val="24"/>
          <w:szCs w:val="24"/>
        </w:rPr>
        <w:fldChar w:fldCharType="separate"/>
      </w:r>
      <w:r w:rsidR="000321F7">
        <w:rPr>
          <w:rFonts w:ascii="Times New Roman" w:hAnsi="Times New Roman" w:cs="Times New Roman"/>
          <w:noProof/>
          <w:sz w:val="24"/>
          <w:szCs w:val="24"/>
        </w:rPr>
        <w:t>(1)</w:t>
      </w:r>
      <w:r>
        <w:rPr>
          <w:rFonts w:ascii="Times New Roman" w:hAnsi="Times New Roman" w:cs="Times New Roman"/>
          <w:noProof/>
          <w:sz w:val="24"/>
          <w:szCs w:val="24"/>
        </w:rPr>
        <w:fldChar w:fldCharType="end"/>
      </w:r>
      <w:r w:rsidRPr="001F4DAE">
        <w:rPr>
          <w:rFonts w:ascii="Times New Roman" w:hAnsi="Times New Roman" w:cs="Times New Roman"/>
          <w:noProof/>
          <w:sz w:val="24"/>
          <w:szCs w:val="24"/>
        </w:rPr>
        <w:t>,</w:t>
      </w:r>
      <w:r w:rsidRPr="001F4DAE">
        <w:rPr>
          <w:rFonts w:ascii="Times New Roman" w:hAnsi="Times New Roman" w:cs="Times New Roman"/>
          <w:sz w:val="24"/>
          <w:szCs w:val="24"/>
        </w:rPr>
        <w:t xml:space="preserve"> was used to extract LVEF values from VA </w:t>
      </w:r>
      <w:r w:rsidRPr="001F4DAE">
        <w:rPr>
          <w:rFonts w:ascii="Times New Roman" w:hAnsi="Times New Roman" w:cs="Times New Roman"/>
          <w:noProof/>
          <w:sz w:val="24"/>
          <w:szCs w:val="24"/>
        </w:rPr>
        <w:t xml:space="preserve">Text Integration Utilities (TIU) documents, </w:t>
      </w:r>
      <w:r>
        <w:rPr>
          <w:rFonts w:ascii="Times New Roman" w:hAnsi="Times New Roman" w:cs="Times New Roman"/>
          <w:noProof/>
          <w:sz w:val="24"/>
          <w:szCs w:val="24"/>
        </w:rPr>
        <w:t>which include</w:t>
      </w:r>
      <w:r w:rsidRPr="001F4DAE">
        <w:rPr>
          <w:rFonts w:ascii="Times New Roman" w:hAnsi="Times New Roman" w:cs="Times New Roman"/>
          <w:noProof/>
          <w:sz w:val="24"/>
          <w:szCs w:val="24"/>
        </w:rPr>
        <w:t xml:space="preserve"> history and physical examination notes, progress notes, discharge summary notes, echocardiography reports, nuclear medicine reports, cardiac catheterization reports, and other cardiology notes</w:t>
      </w:r>
      <w:r>
        <w:rPr>
          <w:rFonts w:ascii="Times New Roman" w:hAnsi="Times New Roman" w:cs="Times New Roman"/>
          <w:noProof/>
          <w:sz w:val="24"/>
          <w:szCs w:val="24"/>
        </w:rPr>
        <w:t xml:space="preserve"> </w:t>
      </w:r>
      <w:r>
        <w:rPr>
          <w:rFonts w:ascii="Times New Roman" w:hAnsi="Times New Roman" w:cs="Times New Roman"/>
          <w:noProof/>
          <w:sz w:val="24"/>
          <w:szCs w:val="24"/>
        </w:rPr>
        <w:fldChar w:fldCharType="begin">
          <w:fldData xml:space="preserve">PEVuZE5vdGU+PENpdGU+PEF1dGhvcj5QYXRlbDwvQXV0aG9yPjxZZWFyPjIwMTg8L1llYXI+PFJl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=
</w:fldData>
        </w:fldChar>
      </w:r>
      <w:r w:rsidR="000321F7">
        <w:rPr>
          <w:rFonts w:ascii="Times New Roman" w:hAnsi="Times New Roman" w:cs="Times New Roman"/>
          <w:noProof/>
          <w:sz w:val="24"/>
          <w:szCs w:val="24"/>
        </w:rPr>
        <w:instrText xml:space="preserve"> ADDIN EN.CITE </w:instrText>
      </w:r>
      <w:r w:rsidR="000321F7">
        <w:rPr>
          <w:rFonts w:ascii="Times New Roman" w:hAnsi="Times New Roman" w:cs="Times New Roman"/>
          <w:noProof/>
          <w:sz w:val="24"/>
          <w:szCs w:val="24"/>
        </w:rPr>
        <w:fldChar w:fldCharType="begin">
          <w:fldData xml:space="preserve">PEVuZE5vdGU+PENpdGU+PEF1dGhvcj5QYXRlbDwvQXV0aG9yPjxZZWFyPjIwMTg8L1llYXI+PFJl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=
</w:fldData>
        </w:fldChar>
      </w:r>
      <w:r w:rsidR="000321F7">
        <w:rPr>
          <w:rFonts w:ascii="Times New Roman" w:hAnsi="Times New Roman" w:cs="Times New Roman"/>
          <w:noProof/>
          <w:sz w:val="24"/>
          <w:szCs w:val="24"/>
        </w:rPr>
        <w:instrText xml:space="preserve"> ADDIN EN.CITE.DATA </w:instrText>
      </w:r>
      <w:r w:rsidR="000321F7">
        <w:rPr>
          <w:rFonts w:ascii="Times New Roman" w:hAnsi="Times New Roman" w:cs="Times New Roman"/>
          <w:noProof/>
          <w:sz w:val="24"/>
          <w:szCs w:val="24"/>
        </w:rPr>
      </w:r>
      <w:r w:rsidR="000321F7">
        <w:rPr>
          <w:rFonts w:ascii="Times New Roman" w:hAnsi="Times New Roman" w:cs="Times New Roman"/>
          <w:noProof/>
          <w:sz w:val="24"/>
          <w:szCs w:val="24"/>
        </w:rPr>
        <w:fldChar w:fldCharType="end"/>
      </w:r>
      <w:r>
        <w:rPr>
          <w:rFonts w:ascii="Times New Roman" w:hAnsi="Times New Roman" w:cs="Times New Roman"/>
          <w:noProof/>
          <w:sz w:val="24"/>
          <w:szCs w:val="24"/>
        </w:rPr>
        <w:fldChar w:fldCharType="separate"/>
      </w:r>
      <w:r w:rsidR="000321F7">
        <w:rPr>
          <w:rFonts w:ascii="Times New Roman" w:hAnsi="Times New Roman" w:cs="Times New Roman"/>
          <w:noProof/>
          <w:sz w:val="24"/>
          <w:szCs w:val="24"/>
        </w:rPr>
        <w:t>(1, 2)</w:t>
      </w:r>
      <w:r>
        <w:rPr>
          <w:rFonts w:ascii="Times New Roman" w:hAnsi="Times New Roman" w:cs="Times New Roman"/>
          <w:noProof/>
          <w:sz w:val="24"/>
          <w:szCs w:val="24"/>
        </w:rPr>
        <w:fldChar w:fldCharType="end"/>
      </w:r>
      <w:r w:rsidRPr="001F4DAE">
        <w:rPr>
          <w:rFonts w:ascii="Times New Roman" w:hAnsi="Times New Roman" w:cs="Times New Roman"/>
          <w:noProof/>
          <w:sz w:val="24"/>
          <w:szCs w:val="24"/>
        </w:rPr>
        <w:t>.</w:t>
      </w:r>
      <w:r w:rsidRPr="001F4DAE">
        <w:rPr>
          <w:rFonts w:ascii="Times New Roman" w:hAnsi="Times New Roman" w:cs="Times New Roman"/>
          <w:sz w:val="24"/>
          <w:szCs w:val="24"/>
        </w:rPr>
        <w:t xml:space="preserve"> Patients who had multiple LVEF measurements recorded on their index date that were more than 5</w:t>
      </w:r>
      <w:r>
        <w:rPr>
          <w:rFonts w:ascii="Times New Roman" w:hAnsi="Times New Roman" w:cs="Times New Roman"/>
          <w:sz w:val="24"/>
          <w:szCs w:val="24"/>
        </w:rPr>
        <w:t>%</w:t>
      </w:r>
      <w:r w:rsidRPr="001F4DAE">
        <w:rPr>
          <w:rFonts w:ascii="Times New Roman" w:hAnsi="Times New Roman" w:cs="Times New Roman"/>
          <w:sz w:val="24"/>
          <w:szCs w:val="24"/>
        </w:rPr>
        <w:t xml:space="preserve"> apart were excluded</w:t>
      </w:r>
      <w:r>
        <w:rPr>
          <w:rFonts w:ascii="Times New Roman" w:hAnsi="Times New Roman" w:cs="Times New Roman"/>
          <w:sz w:val="24"/>
          <w:szCs w:val="24"/>
        </w:rPr>
        <w:t xml:space="preserve"> from our analysis</w:t>
      </w:r>
      <w:r w:rsidRPr="001F4DAE">
        <w:rPr>
          <w:rFonts w:ascii="Times New Roman" w:hAnsi="Times New Roman" w:cs="Times New Roman"/>
          <w:sz w:val="24"/>
          <w:szCs w:val="24"/>
        </w:rPr>
        <w:t xml:space="preserve">. </w:t>
      </w:r>
      <w:r>
        <w:rPr>
          <w:rFonts w:ascii="Times New Roman" w:hAnsi="Times New Roman" w:cs="Times New Roman"/>
          <w:sz w:val="24"/>
          <w:szCs w:val="24"/>
        </w:rPr>
        <w:t>Since</w:t>
      </w:r>
      <w:r w:rsidRPr="001F4DAE">
        <w:rPr>
          <w:rFonts w:ascii="Times New Roman" w:hAnsi="Times New Roman" w:cs="Times New Roman"/>
          <w:sz w:val="24"/>
          <w:szCs w:val="24"/>
        </w:rPr>
        <w:t xml:space="preserve"> it is uncommon to have more than one echocardiogram in the same day, these were likely NLP errors.</w:t>
      </w:r>
    </w:p>
    <w:p w:rsidR="00B80ED5" w:rsidRPr="00533119" w:rsidRDefault="00B80ED5" w:rsidP="00B80ED5">
      <w:pPr>
        <w:spacing w:line="480" w:lineRule="auto"/>
        <w:rPr>
          <w:rFonts w:ascii="Times New Roman" w:hAnsi="Times New Roman" w:cs="Times New Roman"/>
          <w:i/>
          <w:sz w:val="24"/>
          <w:szCs w:val="24"/>
        </w:rPr>
      </w:pPr>
      <w:r>
        <w:rPr>
          <w:rFonts w:ascii="Times New Roman" w:hAnsi="Times New Roman" w:cs="Times New Roman"/>
          <w:i/>
          <w:sz w:val="24"/>
          <w:szCs w:val="24"/>
        </w:rPr>
        <w:t>Exclusion Criteria</w:t>
      </w:r>
    </w:p>
    <w:p w:rsidR="00B80ED5" w:rsidRDefault="00B80ED5" w:rsidP="00B80ED5">
      <w:pPr>
        <w:spacing w:line="480" w:lineRule="auto"/>
        <w:rPr>
          <w:rFonts w:ascii="Times New Roman" w:hAnsi="Times New Roman" w:cs="Times New Roman"/>
          <w:sz w:val="24"/>
          <w:szCs w:val="24"/>
        </w:rPr>
      </w:pPr>
      <w:r>
        <w:rPr>
          <w:rFonts w:ascii="Times New Roman" w:hAnsi="Times New Roman" w:cs="Times New Roman"/>
          <w:sz w:val="24"/>
          <w:szCs w:val="24"/>
        </w:rPr>
        <w:tab/>
        <w:t>As it has previously been</w:t>
      </w:r>
      <w:r w:rsidRPr="007C5DC1">
        <w:rPr>
          <w:rFonts w:ascii="Times New Roman" w:hAnsi="Times New Roman" w:cs="Times New Roman"/>
          <w:sz w:val="24"/>
          <w:szCs w:val="24"/>
        </w:rPr>
        <w:t xml:space="preserve"> shown that the</w:t>
      </w:r>
      <w:r>
        <w:rPr>
          <w:rFonts w:ascii="Times New Roman" w:hAnsi="Times New Roman" w:cs="Times New Roman"/>
          <w:sz w:val="24"/>
          <w:szCs w:val="24"/>
        </w:rPr>
        <w:t>re is no</w:t>
      </w:r>
      <w:r w:rsidRPr="007C5DC1">
        <w:rPr>
          <w:rFonts w:ascii="Times New Roman" w:hAnsi="Times New Roman" w:cs="Times New Roman"/>
          <w:sz w:val="24"/>
          <w:szCs w:val="24"/>
        </w:rPr>
        <w:t xml:space="preserve"> association between heart rate and adverse cardiovascular outcomes </w:t>
      </w:r>
      <w:r>
        <w:rPr>
          <w:rFonts w:ascii="Times New Roman" w:hAnsi="Times New Roman" w:cs="Times New Roman"/>
          <w:sz w:val="24"/>
          <w:szCs w:val="24"/>
        </w:rPr>
        <w:t xml:space="preserve">in </w:t>
      </w:r>
      <w:r w:rsidRPr="007C5DC1">
        <w:rPr>
          <w:rFonts w:ascii="Times New Roman" w:hAnsi="Times New Roman" w:cs="Times New Roman"/>
          <w:sz w:val="24"/>
          <w:szCs w:val="24"/>
        </w:rPr>
        <w:t xml:space="preserve">patients with atrial flutter or atrial fibrillation </w:t>
      </w:r>
      <w:r>
        <w:rPr>
          <w:rFonts w:ascii="Times New Roman" w:hAnsi="Times New Roman" w:cs="Times New Roman"/>
          <w:sz w:val="24"/>
          <w:szCs w:val="24"/>
        </w:rPr>
        <w:fldChar w:fldCharType="begin">
          <w:fldData xml:space="preserve">PEVuZE5vdGU+PENpdGU+PEF1dGhvcj5DYXN0YWdubzwvQXV0aG9yPjxZZWFyPjIwMTI8L1llYXI+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</w:fldData>
        </w:fldChar>
      </w:r>
      <w:r w:rsidR="000321F7">
        <w:rPr>
          <w:rFonts w:ascii="Times New Roman" w:hAnsi="Times New Roman" w:cs="Times New Roman"/>
          <w:sz w:val="24"/>
          <w:szCs w:val="24"/>
        </w:rPr>
        <w:instrText xml:space="preserve"> ADDIN EN.CITE </w:instrText>
      </w:r>
      <w:r w:rsidR="000321F7">
        <w:rPr>
          <w:rFonts w:ascii="Times New Roman" w:hAnsi="Times New Roman" w:cs="Times New Roman"/>
          <w:sz w:val="24"/>
          <w:szCs w:val="24"/>
        </w:rPr>
        <w:fldChar w:fldCharType="begin">
          <w:fldData xml:space="preserve">PEVuZE5vdGU+PENpdGU+PEF1dGhvcj5DYXN0YWdubzwvQXV0aG9yPjxZZWFyPjIwMTI8L1llYXI+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</w:fldData>
        </w:fldChar>
      </w:r>
      <w:r w:rsidR="000321F7">
        <w:rPr>
          <w:rFonts w:ascii="Times New Roman" w:hAnsi="Times New Roman" w:cs="Times New Roman"/>
          <w:sz w:val="24"/>
          <w:szCs w:val="24"/>
        </w:rPr>
        <w:instrText xml:space="preserve"> ADDIN EN.CITE.DATA </w:instrText>
      </w:r>
      <w:r w:rsidR="000321F7">
        <w:rPr>
          <w:rFonts w:ascii="Times New Roman" w:hAnsi="Times New Roman" w:cs="Times New Roman"/>
          <w:sz w:val="24"/>
          <w:szCs w:val="24"/>
        </w:rPr>
      </w:r>
      <w:r w:rsidR="000321F7">
        <w:rPr>
          <w:rFonts w:ascii="Times New Roman" w:hAnsi="Times New Roman" w:cs="Times New Roman"/>
          <w:sz w:val="24"/>
          <w:szCs w:val="24"/>
        </w:rPr>
        <w:fldChar w:fldCharType="end"/>
      </w:r>
      <w:r>
        <w:rPr>
          <w:rFonts w:ascii="Times New Roman" w:hAnsi="Times New Roman" w:cs="Times New Roman"/>
          <w:sz w:val="24"/>
          <w:szCs w:val="24"/>
        </w:rPr>
        <w:fldChar w:fldCharType="separate"/>
      </w:r>
      <w:r w:rsidR="000321F7">
        <w:rPr>
          <w:rFonts w:ascii="Times New Roman" w:hAnsi="Times New Roman" w:cs="Times New Roman"/>
          <w:noProof/>
          <w:sz w:val="24"/>
          <w:szCs w:val="24"/>
        </w:rPr>
        <w:t>(3, 4)</w:t>
      </w:r>
      <w:r>
        <w:rPr>
          <w:rFonts w:ascii="Times New Roman" w:hAnsi="Times New Roman" w:cs="Times New Roman"/>
          <w:sz w:val="24"/>
          <w:szCs w:val="24"/>
        </w:rPr>
        <w:fldChar w:fldCharType="end"/>
      </w:r>
      <w:r w:rsidRPr="007C5DC1">
        <w:rPr>
          <w:rFonts w:ascii="Times New Roman" w:hAnsi="Times New Roman" w:cs="Times New Roman"/>
          <w:sz w:val="24"/>
          <w:szCs w:val="24"/>
        </w:rPr>
        <w:t>, we excluded patients</w:t>
      </w:r>
      <w:r>
        <w:rPr>
          <w:rFonts w:ascii="Times New Roman" w:hAnsi="Times New Roman" w:cs="Times New Roman"/>
          <w:sz w:val="24"/>
          <w:szCs w:val="24"/>
        </w:rPr>
        <w:t xml:space="preserve"> with these conditions at baseline based on ICD-9 diagnosis codes (</w:t>
      </w:r>
      <w:r w:rsidRPr="001F4DAE">
        <w:rPr>
          <w:rFonts w:ascii="Times New Roman" w:hAnsi="Times New Roman" w:cs="Times New Roman"/>
          <w:sz w:val="24"/>
          <w:szCs w:val="24"/>
        </w:rPr>
        <w:t>427.31</w:t>
      </w:r>
      <w:r>
        <w:rPr>
          <w:rFonts w:ascii="Times New Roman" w:hAnsi="Times New Roman" w:cs="Times New Roman"/>
          <w:sz w:val="24"/>
          <w:szCs w:val="24"/>
        </w:rPr>
        <w:t>, 427.32). For exclusions due to heart transplant, ICD-9 diagnosis code v42.1, ICD-9 procedure codes</w:t>
      </w:r>
      <w:r w:rsidRPr="001F4DAE">
        <w:rPr>
          <w:rFonts w:ascii="Times New Roman" w:hAnsi="Times New Roman" w:cs="Times New Roman"/>
          <w:sz w:val="24"/>
          <w:szCs w:val="24"/>
        </w:rPr>
        <w:t xml:space="preserve"> 33.6, 37.5x, 37.62, 37.63, 37.65, 37.66, 37.68</w:t>
      </w:r>
      <w:r>
        <w:rPr>
          <w:rFonts w:ascii="Times New Roman" w:hAnsi="Times New Roman" w:cs="Times New Roman"/>
          <w:sz w:val="24"/>
          <w:szCs w:val="24"/>
        </w:rPr>
        <w:t>, and CPT codes</w:t>
      </w:r>
      <w:r w:rsidRPr="001F4DAE">
        <w:rPr>
          <w:rFonts w:ascii="Times New Roman" w:hAnsi="Times New Roman" w:cs="Times New Roman"/>
          <w:sz w:val="24"/>
          <w:szCs w:val="24"/>
        </w:rPr>
        <w:t xml:space="preserve"> 0051T, 0052T, 0053T, 33930, 33933, 33935, 33940, 33944, 33945, 33975, 33976, 33977, 33978, 33979, 33990, 33992, 33993</w:t>
      </w:r>
      <w:r>
        <w:rPr>
          <w:rFonts w:ascii="Times New Roman" w:hAnsi="Times New Roman" w:cs="Times New Roman"/>
          <w:sz w:val="24"/>
          <w:szCs w:val="24"/>
        </w:rPr>
        <w:t xml:space="preserve"> were used. Finally, </w:t>
      </w:r>
      <w:r w:rsidRPr="001F4DAE">
        <w:rPr>
          <w:rFonts w:ascii="Times New Roman" w:hAnsi="Times New Roman" w:cs="Times New Roman"/>
          <w:sz w:val="24"/>
          <w:szCs w:val="24"/>
        </w:rPr>
        <w:t xml:space="preserve">ICD-9 </w:t>
      </w:r>
      <w:r>
        <w:rPr>
          <w:rFonts w:ascii="Times New Roman" w:hAnsi="Times New Roman" w:cs="Times New Roman"/>
          <w:sz w:val="24"/>
          <w:szCs w:val="24"/>
        </w:rPr>
        <w:t>diagnosis code v45.01, ICD-9 procedure codes</w:t>
      </w:r>
      <w:r w:rsidRPr="001F4DAE">
        <w:rPr>
          <w:rFonts w:ascii="Times New Roman" w:hAnsi="Times New Roman" w:cs="Times New Roman"/>
          <w:sz w:val="24"/>
          <w:szCs w:val="24"/>
        </w:rPr>
        <w:t xml:space="preserve"> 00.50, 00.53, 37.71, 37.72, 37.73, 37.75, 37.76, 37.77, 37.79, 37.80, 37.81, 37.82, 37.83, 37.85, 37.86, 37.87, 37.89, 37.98</w:t>
      </w:r>
      <w:r>
        <w:rPr>
          <w:rFonts w:ascii="Times New Roman" w:hAnsi="Times New Roman" w:cs="Times New Roman"/>
          <w:sz w:val="24"/>
          <w:szCs w:val="24"/>
        </w:rPr>
        <w:t>, and CPT codes</w:t>
      </w:r>
      <w:r w:rsidRPr="001F4DAE">
        <w:rPr>
          <w:rFonts w:ascii="Times New Roman" w:hAnsi="Times New Roman" w:cs="Times New Roman"/>
          <w:sz w:val="24"/>
          <w:szCs w:val="24"/>
        </w:rPr>
        <w:t xml:space="preserve"> 33206, 33207, 33208, 33212, 33213, 33214, 33216, 33217, 33221, 33224, 33225</w:t>
      </w:r>
      <w:r>
        <w:rPr>
          <w:rFonts w:ascii="Times New Roman" w:hAnsi="Times New Roman" w:cs="Times New Roman"/>
          <w:sz w:val="24"/>
          <w:szCs w:val="24"/>
        </w:rPr>
        <w:t>, were used to identify and exclude patients who had a recent paced rhythm.</w:t>
      </w:r>
    </w:p>
    <w:p w:rsidR="005910FF" w:rsidRDefault="005910FF" w:rsidP="00B80ED5">
      <w:pPr>
        <w:spacing w:line="480" w:lineRule="auto"/>
        <w:rPr>
          <w:rFonts w:ascii="Times New Roman" w:hAnsi="Times New Roman" w:cs="Times New Roman"/>
          <w:i/>
          <w:sz w:val="24"/>
          <w:szCs w:val="24"/>
        </w:rPr>
      </w:pPr>
    </w:p>
    <w:p w:rsidR="005910FF" w:rsidRDefault="005910FF" w:rsidP="00B80ED5">
      <w:pPr>
        <w:spacing w:line="480" w:lineRule="auto"/>
        <w:rPr>
          <w:rFonts w:ascii="Times New Roman" w:hAnsi="Times New Roman" w:cs="Times New Roman"/>
          <w:i/>
          <w:sz w:val="24"/>
          <w:szCs w:val="24"/>
        </w:rPr>
      </w:pPr>
    </w:p>
    <w:p w:rsidR="00B80ED5" w:rsidRDefault="00B80ED5" w:rsidP="00B80ED5">
      <w:pPr>
        <w:spacing w:line="480" w:lineRule="auto"/>
        <w:rPr>
          <w:rFonts w:ascii="Times New Roman" w:hAnsi="Times New Roman" w:cs="Times New Roman"/>
          <w:i/>
          <w:sz w:val="24"/>
          <w:szCs w:val="24"/>
        </w:rPr>
      </w:pPr>
      <w:r>
        <w:rPr>
          <w:rFonts w:ascii="Times New Roman" w:hAnsi="Times New Roman" w:cs="Times New Roman"/>
          <w:i/>
          <w:sz w:val="24"/>
          <w:szCs w:val="24"/>
        </w:rPr>
        <w:lastRenderedPageBreak/>
        <w:t>Exposure</w:t>
      </w:r>
    </w:p>
    <w:p w:rsidR="00B80ED5" w:rsidRPr="00533119" w:rsidRDefault="00B80ED5" w:rsidP="00B80ED5">
      <w:pPr>
        <w:tabs>
          <w:tab w:val="left" w:pos="720"/>
        </w:tabs>
        <w:spacing w:line="480" w:lineRule="auto"/>
        <w:ind w:firstLine="720"/>
        <w:rPr>
          <w:rFonts w:ascii="Times New Roman" w:hAnsi="Times New Roman" w:cs="Times New Roman"/>
          <w:i/>
          <w:sz w:val="24"/>
          <w:szCs w:val="24"/>
        </w:rPr>
      </w:pPr>
      <w:r>
        <w:rPr>
          <w:rFonts w:ascii="Times New Roman" w:hAnsi="Times New Roman" w:cs="Times New Roman"/>
          <w:sz w:val="24"/>
          <w:szCs w:val="24"/>
        </w:rPr>
        <w:t>When selecting baseline pulse rates, preference was given to outpatient values,</w:t>
      </w:r>
      <w:r w:rsidRPr="00BD5B06">
        <w:rPr>
          <w:rFonts w:ascii="Times New Roman" w:hAnsi="Times New Roman" w:cs="Times New Roman"/>
          <w:sz w:val="24"/>
          <w:szCs w:val="24"/>
        </w:rPr>
        <w:t xml:space="preserve"> </w:t>
      </w:r>
      <w:r>
        <w:rPr>
          <w:rFonts w:ascii="Times New Roman" w:hAnsi="Times New Roman" w:cs="Times New Roman"/>
          <w:sz w:val="24"/>
          <w:szCs w:val="24"/>
        </w:rPr>
        <w:t>since</w:t>
      </w:r>
      <w:r w:rsidRPr="00BD5B06">
        <w:rPr>
          <w:rFonts w:ascii="Times New Roman" w:hAnsi="Times New Roman" w:cs="Times New Roman"/>
          <w:sz w:val="24"/>
          <w:szCs w:val="24"/>
        </w:rPr>
        <w:t xml:space="preserve"> </w:t>
      </w:r>
      <w:r>
        <w:rPr>
          <w:rFonts w:ascii="Times New Roman" w:hAnsi="Times New Roman" w:cs="Times New Roman"/>
          <w:sz w:val="24"/>
          <w:szCs w:val="24"/>
        </w:rPr>
        <w:t>they’re</w:t>
      </w:r>
      <w:r w:rsidRPr="00BD5B06">
        <w:rPr>
          <w:rFonts w:ascii="Times New Roman" w:hAnsi="Times New Roman" w:cs="Times New Roman"/>
          <w:sz w:val="24"/>
          <w:szCs w:val="24"/>
        </w:rPr>
        <w:t xml:space="preserve"> likely to be more stable than inpatient values</w:t>
      </w:r>
      <w:r>
        <w:rPr>
          <w:rFonts w:ascii="Times New Roman" w:hAnsi="Times New Roman" w:cs="Times New Roman"/>
          <w:sz w:val="24"/>
          <w:szCs w:val="24"/>
        </w:rPr>
        <w:t xml:space="preserve">. If outpatient pulse rates were not available within 10 days of the index date, the last recorded pulse rate during an inpatient stay was selected. For those diagnosed during inpatient stays, if </w:t>
      </w:r>
      <w:r w:rsidRPr="00AC13D3">
        <w:rPr>
          <w:rFonts w:ascii="Times New Roman" w:hAnsi="Times New Roman" w:cs="Times New Roman"/>
          <w:sz w:val="24"/>
          <w:szCs w:val="24"/>
        </w:rPr>
        <w:t xml:space="preserve">no pulse </w:t>
      </w:r>
      <w:r>
        <w:rPr>
          <w:rFonts w:ascii="Times New Roman" w:hAnsi="Times New Roman" w:cs="Times New Roman"/>
          <w:sz w:val="24"/>
          <w:szCs w:val="24"/>
        </w:rPr>
        <w:t xml:space="preserve">was </w:t>
      </w:r>
      <w:r w:rsidRPr="00AC13D3">
        <w:rPr>
          <w:rFonts w:ascii="Times New Roman" w:hAnsi="Times New Roman" w:cs="Times New Roman"/>
          <w:sz w:val="24"/>
          <w:szCs w:val="24"/>
        </w:rPr>
        <w:t>measured</w:t>
      </w:r>
      <w:r>
        <w:rPr>
          <w:rFonts w:ascii="Times New Roman" w:hAnsi="Times New Roman" w:cs="Times New Roman"/>
          <w:sz w:val="24"/>
          <w:szCs w:val="24"/>
        </w:rPr>
        <w:t xml:space="preserve"> </w:t>
      </w:r>
      <w:r w:rsidRPr="00AC13D3">
        <w:rPr>
          <w:rFonts w:ascii="Times New Roman" w:hAnsi="Times New Roman" w:cs="Times New Roman"/>
          <w:sz w:val="24"/>
          <w:szCs w:val="24"/>
        </w:rPr>
        <w:t>on the discharge date or the discharge date was more than 10 days after the index date, the patient was excluded.</w:t>
      </w:r>
    </w:p>
    <w:p w:rsidR="00B80ED5" w:rsidRDefault="00B80ED5" w:rsidP="00B80ED5">
      <w:pPr>
        <w:spacing w:line="480" w:lineRule="auto"/>
        <w:rPr>
          <w:rFonts w:ascii="Times New Roman" w:hAnsi="Times New Roman" w:cs="Times New Roman"/>
          <w:sz w:val="24"/>
          <w:szCs w:val="24"/>
        </w:rPr>
      </w:pPr>
      <w:r>
        <w:rPr>
          <w:rFonts w:ascii="Times New Roman" w:hAnsi="Times New Roman" w:cs="Times New Roman"/>
          <w:sz w:val="24"/>
          <w:szCs w:val="24"/>
        </w:rPr>
        <w:tab/>
        <w:t>For time-varying pulse rates</w:t>
      </w:r>
      <w:r w:rsidRPr="00BD5B06">
        <w:rPr>
          <w:rFonts w:ascii="Times New Roman" w:hAnsi="Times New Roman" w:cs="Times New Roman"/>
          <w:sz w:val="24"/>
          <w:szCs w:val="24"/>
        </w:rPr>
        <w:t>, the minimum outpatient pulse value recorded within 30 days prior to the start of the 6-month follow-up window was selected. If no outpatient pulse was recorded within this 30-day window, the outpatient or inpatient discharge value recorded before and closest to the interval start date was selected, with prioritization of outpatient values. If there were no pulse values recorded during the 6-month interval, then the last value recorded was carried forward from previous intervals.</w:t>
      </w:r>
    </w:p>
    <w:p w:rsidR="00B80ED5" w:rsidRPr="00533119" w:rsidRDefault="00B80ED5" w:rsidP="00B80ED5">
      <w:pPr>
        <w:spacing w:line="480" w:lineRule="auto"/>
        <w:rPr>
          <w:rFonts w:ascii="Times New Roman" w:hAnsi="Times New Roman" w:cs="Times New Roman"/>
          <w:sz w:val="24"/>
          <w:szCs w:val="24"/>
        </w:rPr>
      </w:pPr>
      <w:r>
        <w:rPr>
          <w:rFonts w:ascii="Times New Roman" w:hAnsi="Times New Roman" w:cs="Times New Roman"/>
          <w:sz w:val="24"/>
          <w:szCs w:val="24"/>
        </w:rPr>
        <w:tab/>
        <w:t>For both analyses, i</w:t>
      </w:r>
      <w:r w:rsidRPr="007E0769">
        <w:rPr>
          <w:rFonts w:ascii="Times New Roman" w:hAnsi="Times New Roman" w:cs="Times New Roman"/>
          <w:sz w:val="24"/>
          <w:szCs w:val="24"/>
        </w:rPr>
        <w:t xml:space="preserve">f multiple pulse rates were recorded on the same day, the minimum outpatient or the last recorded inpatient </w:t>
      </w:r>
      <w:r>
        <w:rPr>
          <w:rFonts w:ascii="Times New Roman" w:hAnsi="Times New Roman" w:cs="Times New Roman"/>
          <w:sz w:val="24"/>
          <w:szCs w:val="24"/>
        </w:rPr>
        <w:t xml:space="preserve">value </w:t>
      </w:r>
      <w:r w:rsidRPr="007E0769">
        <w:rPr>
          <w:rFonts w:ascii="Times New Roman" w:hAnsi="Times New Roman" w:cs="Times New Roman"/>
          <w:sz w:val="24"/>
          <w:szCs w:val="24"/>
        </w:rPr>
        <w:t>was used.</w:t>
      </w:r>
    </w:p>
    <w:p w:rsidR="00B80ED5" w:rsidRDefault="00B80ED5" w:rsidP="00B80ED5">
      <w:pPr>
        <w:spacing w:line="480" w:lineRule="auto"/>
        <w:rPr>
          <w:rFonts w:ascii="Times New Roman" w:hAnsi="Times New Roman" w:cs="Times New Roman"/>
          <w:i/>
          <w:sz w:val="24"/>
          <w:szCs w:val="24"/>
        </w:rPr>
      </w:pPr>
      <w:r>
        <w:rPr>
          <w:rFonts w:ascii="Times New Roman" w:hAnsi="Times New Roman" w:cs="Times New Roman"/>
          <w:i/>
          <w:sz w:val="24"/>
          <w:szCs w:val="24"/>
        </w:rPr>
        <w:t>Covariate Selection</w:t>
      </w:r>
    </w:p>
    <w:p w:rsidR="00B80ED5" w:rsidRPr="00533119" w:rsidRDefault="00B80ED5" w:rsidP="00B80ED5">
      <w:pPr>
        <w:spacing w:line="480" w:lineRule="auto"/>
        <w:rPr>
          <w:rFonts w:ascii="Times New Roman" w:hAnsi="Times New Roman" w:cs="Times New Roman"/>
          <w:sz w:val="24"/>
          <w:szCs w:val="24"/>
        </w:rPr>
      </w:pPr>
      <w:r>
        <w:rPr>
          <w:rFonts w:ascii="Times New Roman" w:hAnsi="Times New Roman" w:cs="Times New Roman"/>
          <w:i/>
          <w:sz w:val="24"/>
          <w:szCs w:val="24"/>
        </w:rPr>
        <w:tab/>
      </w:r>
      <w:r>
        <w:rPr>
          <w:rFonts w:ascii="Times New Roman" w:hAnsi="Times New Roman" w:cs="Times New Roman"/>
          <w:sz w:val="24"/>
          <w:szCs w:val="24"/>
        </w:rPr>
        <w:t>Covariat</w:t>
      </w:r>
      <w:r w:rsidRPr="00F6654B">
        <w:rPr>
          <w:rFonts w:ascii="Times New Roman" w:hAnsi="Times New Roman" w:cs="Times New Roman"/>
          <w:sz w:val="24"/>
          <w:szCs w:val="24"/>
        </w:rPr>
        <w:t>es, including age, gender, race, body mass index (BMI), baseline LVEF, serum sodium, serum potassium, serum creatinine, and hem</w:t>
      </w:r>
      <w:r w:rsidRPr="00802A12">
        <w:rPr>
          <w:rFonts w:ascii="Times New Roman" w:hAnsi="Times New Roman" w:cs="Times New Roman"/>
          <w:sz w:val="24"/>
          <w:szCs w:val="24"/>
        </w:rPr>
        <w:t>oglobin (used to assess anemia)</w:t>
      </w:r>
      <w:r w:rsidRPr="00F6654B">
        <w:rPr>
          <w:rFonts w:ascii="Times New Roman" w:hAnsi="Times New Roman" w:cs="Times New Roman"/>
          <w:sz w:val="24"/>
          <w:szCs w:val="24"/>
        </w:rPr>
        <w:t xml:space="preserve"> were extracted from the VA healthcare system database.</w:t>
      </w:r>
      <w:r>
        <w:rPr>
          <w:rFonts w:ascii="Times New Roman" w:hAnsi="Times New Roman" w:cs="Times New Roman"/>
          <w:i/>
          <w:sz w:val="24"/>
          <w:szCs w:val="24"/>
        </w:rPr>
        <w:t xml:space="preserve"> </w:t>
      </w:r>
      <w:r w:rsidRPr="001F4DAE">
        <w:rPr>
          <w:rFonts w:ascii="Times New Roman" w:eastAsia="Times New Roman" w:hAnsi="Times New Roman" w:cs="Times New Roman"/>
          <w:sz w:val="24"/>
          <w:szCs w:val="24"/>
        </w:rPr>
        <w:t>Races that were not white</w:t>
      </w:r>
      <w:r w:rsidRPr="000E40DA">
        <w:rPr>
          <w:rFonts w:ascii="Times New Roman" w:eastAsia="Times New Roman" w:hAnsi="Times New Roman" w:cs="Times New Roman"/>
          <w:sz w:val="24"/>
          <w:szCs w:val="24"/>
        </w:rPr>
        <w:t xml:space="preserve"> or black were reported as “other” due to low frequencies in the Asian, American Indian, and Pacific Islander standard race categories. BMI was categorized using the </w:t>
      </w:r>
      <w:r w:rsidRPr="0057265D">
        <w:rPr>
          <w:rFonts w:ascii="Times New Roman" w:eastAsia="Times New Roman" w:hAnsi="Times New Roman" w:cs="Times New Roman"/>
          <w:sz w:val="24"/>
          <w:szCs w:val="24"/>
        </w:rPr>
        <w:t>World Health Organization international classification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r>
      <w:r w:rsidR="000321F7">
        <w:rPr>
          <w:rFonts w:ascii="Times New Roman" w:eastAsia="Times New Roman" w:hAnsi="Times New Roman" w:cs="Times New Roman"/>
          <w:sz w:val="24"/>
          <w:szCs w:val="24"/>
        </w:rPr>
        <w:instrText xml:space="preserve"> ADDIN EN.CITE &lt;EndNote&gt;&lt;Cite&gt;&lt;Author&gt;WHO&lt;/Author&gt;&lt;Year&gt;2000&lt;/Year&gt;&lt;RecNum&gt;40&lt;/RecNum&gt;&lt;DisplayText&gt;(5)&lt;/DisplayText&gt;&lt;record&gt;&lt;rec-number&gt;40&lt;/rec-number&gt;&lt;foreign-keys&gt;&lt;key app="EN" db-id="99fa99z5cd205tep0agptdv4rww2zd0vdt9e" timestamp="1551811693"&gt;40&lt;/key&gt;&lt;key app="ENWeb" db-id=""&gt;0&lt;/key&gt;&lt;/foreign-keys&gt;&lt;ref-type name="Government Document"&gt;46&lt;/ref-type&gt;&lt;contributors&gt;&lt;authors&gt;&lt;author&gt;WHO&lt;/author&gt;&lt;/authors&gt;&lt;/contributors&gt;&lt;titles&gt;&lt;title&gt;Obesity: preventing and managing the global epidemic. Report of a WHO Consultation&lt;/title&gt;&lt;secondary-title&gt;WHO Technical Report Series 894&lt;/secondary-title&gt;&lt;/titles&gt;&lt;dates&gt;&lt;year&gt;2000&lt;/year&gt;&lt;/dates&gt;&lt;pub-location&gt;Geneva&lt;/pub-location&gt;&lt;publisher&gt;World Health Organization&lt;/publisher&gt;&lt;urls&gt;&lt;/urls&gt;&lt;/record&gt;&lt;/Cite&gt;&lt;/EndNote&gt;</w:instrText>
      </w:r>
      <w:r>
        <w:rPr>
          <w:rFonts w:ascii="Times New Roman" w:eastAsia="Times New Roman" w:hAnsi="Times New Roman" w:cs="Times New Roman"/>
          <w:sz w:val="24"/>
          <w:szCs w:val="24"/>
        </w:rPr>
        <w:fldChar w:fldCharType="separate"/>
      </w:r>
      <w:r w:rsidR="000321F7">
        <w:rPr>
          <w:rFonts w:ascii="Times New Roman" w:eastAsia="Times New Roman" w:hAnsi="Times New Roman" w:cs="Times New Roman"/>
          <w:noProof/>
          <w:sz w:val="24"/>
          <w:szCs w:val="24"/>
        </w:rPr>
        <w:t>(5)</w:t>
      </w:r>
      <w:r>
        <w:rPr>
          <w:rFonts w:ascii="Times New Roman" w:eastAsia="Times New Roman" w:hAnsi="Times New Roman" w:cs="Times New Roman"/>
          <w:sz w:val="24"/>
          <w:szCs w:val="24"/>
        </w:rPr>
        <w:fldChar w:fldCharType="end"/>
      </w:r>
      <w:r w:rsidRPr="0057265D">
        <w:rPr>
          <w:rFonts w:ascii="Times New Roman" w:eastAsia="Times New Roman" w:hAnsi="Times New Roman" w:cs="Times New Roman"/>
          <w:sz w:val="24"/>
          <w:szCs w:val="24"/>
        </w:rPr>
        <w:t>.</w:t>
      </w:r>
      <w:r w:rsidRPr="00332DF6">
        <w:rPr>
          <w:rFonts w:ascii="Times New Roman" w:eastAsia="Times New Roman" w:hAnsi="Times New Roman" w:cs="Times New Roman"/>
          <w:sz w:val="24"/>
          <w:szCs w:val="24"/>
        </w:rPr>
        <w:t xml:space="preserve">  E</w:t>
      </w:r>
      <w:r w:rsidRPr="00AB08BD">
        <w:rPr>
          <w:rFonts w:ascii="Times New Roman" w:eastAsia="Times New Roman" w:hAnsi="Times New Roman" w:cs="Times New Roman"/>
          <w:sz w:val="24"/>
          <w:szCs w:val="24"/>
        </w:rPr>
        <w:t xml:space="preserve">stimated glomerular filtration rate (eGFR) was calculated from </w:t>
      </w:r>
      <w:r w:rsidRPr="00AB08BD">
        <w:rPr>
          <w:rFonts w:ascii="Times New Roman" w:eastAsia="Times New Roman" w:hAnsi="Times New Roman" w:cs="Times New Roman"/>
          <w:sz w:val="24"/>
          <w:szCs w:val="24"/>
        </w:rPr>
        <w:lastRenderedPageBreak/>
        <w:t xml:space="preserve">serum creatinine, age, and race using the chronic kidney disease epidemiology collaboration (CKD-EPI) formula </w:t>
      </w:r>
      <w:r>
        <w:rPr>
          <w:rFonts w:ascii="Times New Roman" w:eastAsia="Times New Roman" w:hAnsi="Times New Roman" w:cs="Times New Roman"/>
          <w:sz w:val="24"/>
          <w:szCs w:val="24"/>
        </w:rPr>
        <w:fldChar w:fldCharType="begin"/>
      </w:r>
      <w:r w:rsidR="000321F7">
        <w:rPr>
          <w:rFonts w:ascii="Times New Roman" w:eastAsia="Times New Roman" w:hAnsi="Times New Roman" w:cs="Times New Roman"/>
          <w:sz w:val="24"/>
          <w:szCs w:val="24"/>
        </w:rPr>
        <w:instrText xml:space="preserve"> ADDIN EN.CITE &lt;EndNote&gt;&lt;Cite&gt;&lt;Author&gt;Levey&lt;/Author&gt;&lt;Year&gt;2009&lt;/Year&gt;&lt;RecNum&gt;39&lt;/RecNum&gt;&lt;DisplayText&gt;(6)&lt;/DisplayText&gt;&lt;record&gt;&lt;rec-number&gt;39&lt;/rec-number&gt;&lt;foreign-keys&gt;&lt;key app="EN" db-id="99fa99z5cd205tep0agptdv4rww2zd0vdt9e" timestamp="1551805328"&gt;39&lt;/key&gt;&lt;/foreign-keys&gt;&lt;ref-type name="Journal Article"&gt;17&lt;/ref-type&gt;&lt;contributors&gt;&lt;authors&gt;&lt;author&gt;Levey, A. S.&lt;/author&gt;&lt;author&gt;Stevens, L. A.&lt;/author&gt;&lt;author&gt;Schmid, C. H.&lt;/author&gt;&lt;author&gt;Zhang, Y.&lt;/author&gt;&lt;author&gt;Castro, A. F.&lt;/author&gt;&lt;author&gt;Feldman, H. I.&lt;/author&gt;&lt;author&gt;Kusek, J. W.&lt;/author&gt;&lt;author&gt;Eggers, P.&lt;/author&gt;&lt;author&gt;Lente, F. V.&lt;/author&gt;&lt;author&gt;Greene, T.&lt;/author&gt;&lt;author&gt;Coresh, J.&lt;/author&gt;&lt;/authors&gt;&lt;/contributors&gt;&lt;titles&gt;&lt;title&gt;A New Equation to Estimate Glomerular Filtration Rate&lt;/title&gt;&lt;secondary-title&gt;Annals of Internal Medicine&lt;/secondary-title&gt;&lt;/titles&gt;&lt;periodical&gt;&lt;full-title&gt;Annals of Internal Medicine&lt;/full-title&gt;&lt;/periodical&gt;&lt;pages&gt;604-12&lt;/pages&gt;&lt;volume&gt;150&lt;/volume&gt;&lt;number&gt;9&lt;/number&gt;&lt;section&gt;604&lt;/section&gt;&lt;dates&gt;&lt;year&gt;2009&lt;/year&gt;&lt;/dates&gt;&lt;urls&gt;&lt;/urls&gt;&lt;/record&gt;&lt;/Cite&gt;&lt;/EndNote&gt;</w:instrText>
      </w:r>
      <w:r>
        <w:rPr>
          <w:rFonts w:ascii="Times New Roman" w:eastAsia="Times New Roman" w:hAnsi="Times New Roman" w:cs="Times New Roman"/>
          <w:sz w:val="24"/>
          <w:szCs w:val="24"/>
        </w:rPr>
        <w:fldChar w:fldCharType="separate"/>
      </w:r>
      <w:r w:rsidR="000321F7">
        <w:rPr>
          <w:rFonts w:ascii="Times New Roman" w:eastAsia="Times New Roman" w:hAnsi="Times New Roman" w:cs="Times New Roman"/>
          <w:noProof/>
          <w:sz w:val="24"/>
          <w:szCs w:val="24"/>
        </w:rPr>
        <w:t>(6)</w:t>
      </w:r>
      <w:r>
        <w:rPr>
          <w:rFonts w:ascii="Times New Roman" w:eastAsia="Times New Roman" w:hAnsi="Times New Roman" w:cs="Times New Roman"/>
          <w:sz w:val="24"/>
          <w:szCs w:val="24"/>
        </w:rPr>
        <w:fldChar w:fldCharType="end"/>
      </w:r>
      <w:r w:rsidRPr="00AB08BD">
        <w:rPr>
          <w:rFonts w:ascii="Times New Roman" w:eastAsia="Times New Roman" w:hAnsi="Times New Roman" w:cs="Times New Roman"/>
          <w:sz w:val="24"/>
          <w:szCs w:val="24"/>
        </w:rPr>
        <w:t>.</w:t>
      </w:r>
    </w:p>
    <w:p w:rsidR="00B80ED5" w:rsidRDefault="00B80ED5" w:rsidP="00B80ED5">
      <w:pPr>
        <w:spacing w:line="480" w:lineRule="auto"/>
        <w:ind w:firstLine="720"/>
        <w:rPr>
          <w:rFonts w:ascii="Times New Roman" w:hAnsi="Times New Roman" w:cs="Times New Roman"/>
          <w:sz w:val="24"/>
          <w:szCs w:val="24"/>
        </w:rPr>
      </w:pPr>
      <w:r w:rsidRPr="00AB08BD">
        <w:rPr>
          <w:rFonts w:ascii="Times New Roman" w:eastAsia="Times New Roman" w:hAnsi="Times New Roman" w:cs="Times New Roman"/>
          <w:sz w:val="24"/>
          <w:szCs w:val="24"/>
        </w:rPr>
        <w:t>Prescription information for angiotensin converting enzyme inhibitors (ACE</w:t>
      </w:r>
      <w:r>
        <w:rPr>
          <w:rFonts w:ascii="Times New Roman" w:eastAsia="Times New Roman" w:hAnsi="Times New Roman" w:cs="Times New Roman"/>
          <w:sz w:val="24"/>
          <w:szCs w:val="24"/>
        </w:rPr>
        <w:t>I</w:t>
      </w:r>
      <w:r w:rsidRPr="00AB08BD">
        <w:rPr>
          <w:rFonts w:ascii="Times New Roman" w:eastAsia="Times New Roman" w:hAnsi="Times New Roman" w:cs="Times New Roman"/>
          <w:sz w:val="24"/>
          <w:szCs w:val="24"/>
        </w:rPr>
        <w:t>), angiotensin receptor blockers (ARB), beta blockers, nitrates, statins,</w:t>
      </w:r>
      <w:r>
        <w:rPr>
          <w:rFonts w:ascii="Times New Roman" w:eastAsia="Times New Roman" w:hAnsi="Times New Roman" w:cs="Times New Roman"/>
          <w:sz w:val="24"/>
          <w:szCs w:val="24"/>
        </w:rPr>
        <w:t xml:space="preserve"> calcium channel blockers,</w:t>
      </w:r>
      <w:r w:rsidRPr="00AB08BD">
        <w:rPr>
          <w:rFonts w:ascii="Times New Roman" w:eastAsia="Times New Roman" w:hAnsi="Times New Roman" w:cs="Times New Roman"/>
          <w:sz w:val="24"/>
          <w:szCs w:val="24"/>
        </w:rPr>
        <w:t xml:space="preserve"> aldosterone antagonists, loop diuretics</w:t>
      </w:r>
      <w:r>
        <w:rPr>
          <w:rFonts w:ascii="Times New Roman" w:eastAsia="Times New Roman" w:hAnsi="Times New Roman" w:cs="Times New Roman"/>
          <w:sz w:val="24"/>
          <w:szCs w:val="24"/>
        </w:rPr>
        <w:t>, thiazides, anticoagulants, and digoxin</w:t>
      </w:r>
      <w:r w:rsidRPr="00AB08BD">
        <w:rPr>
          <w:rFonts w:ascii="Times New Roman" w:eastAsia="Times New Roman" w:hAnsi="Times New Roman" w:cs="Times New Roman"/>
          <w:sz w:val="24"/>
          <w:szCs w:val="24"/>
        </w:rPr>
        <w:t xml:space="preserve"> was obtained from the</w:t>
      </w:r>
      <w:r>
        <w:rPr>
          <w:rFonts w:ascii="Times New Roman" w:eastAsia="Times New Roman" w:hAnsi="Times New Roman" w:cs="Times New Roman"/>
          <w:sz w:val="24"/>
          <w:szCs w:val="24"/>
        </w:rPr>
        <w:t xml:space="preserve"> VA</w:t>
      </w:r>
      <w:r w:rsidRPr="00AB08BD">
        <w:rPr>
          <w:rFonts w:ascii="Times New Roman" w:eastAsia="Times New Roman" w:hAnsi="Times New Roman" w:cs="Times New Roman"/>
          <w:sz w:val="24"/>
          <w:szCs w:val="24"/>
        </w:rPr>
        <w:t xml:space="preserve"> pharmacy records </w:t>
      </w:r>
      <w:r>
        <w:rPr>
          <w:rFonts w:ascii="Times New Roman" w:eastAsia="Times New Roman" w:hAnsi="Times New Roman" w:cs="Times New Roman"/>
          <w:sz w:val="24"/>
          <w:szCs w:val="24"/>
        </w:rPr>
        <w:t>and CMS</w:t>
      </w:r>
      <w:r w:rsidR="002908EF">
        <w:rPr>
          <w:rFonts w:ascii="Times New Roman" w:eastAsia="Times New Roman" w:hAnsi="Times New Roman" w:cs="Times New Roman"/>
          <w:sz w:val="24"/>
          <w:szCs w:val="24"/>
        </w:rPr>
        <w:fldChar w:fldCharType="begin"/>
      </w:r>
      <w:r w:rsidR="000321F7">
        <w:rPr>
          <w:rFonts w:ascii="Times New Roman" w:eastAsia="Times New Roman" w:hAnsi="Times New Roman" w:cs="Times New Roman"/>
          <w:sz w:val="24"/>
          <w:szCs w:val="24"/>
        </w:rPr>
        <w:instrText xml:space="preserve"> ADDIN EN.CITE &lt;EndNote&gt;&lt;Cite&gt;&lt;RecNum&gt;44&lt;/RecNum&gt;&lt;DisplayText&gt;(7)&lt;/DisplayText&gt;&lt;record&gt;&lt;rec-number&gt;44&lt;/rec-number&gt;&lt;foreign-keys&gt;&lt;key app="EN" db-id="99fa99z5cd205tep0agptdv4rww2zd0vdt9e" timestamp="1563914374"&gt;44&lt;/key&gt;&lt;/foreign-keys&gt;&lt;ref-type name="Unpublished Work"&gt;34&lt;/ref-type&gt;&lt;contributors&gt;&lt;/contributors&gt;&lt;titles&gt;&lt;title&gt;US Department of Veterans Affairs.  System of Records Notice 97VA10P1: Consolidated Data Information System-VA. 76 FR 25409. Dec 31, 2013.&lt;/title&gt;&lt;/titles&gt;&lt;dates&gt;&lt;/dates&gt;&lt;urls&gt;&lt;/urls&gt;&lt;/record&gt;&lt;/Cite&gt;&lt;/EndNote&gt;</w:instrText>
      </w:r>
      <w:r w:rsidR="002908EF">
        <w:rPr>
          <w:rFonts w:ascii="Times New Roman" w:eastAsia="Times New Roman" w:hAnsi="Times New Roman" w:cs="Times New Roman"/>
          <w:sz w:val="24"/>
          <w:szCs w:val="24"/>
        </w:rPr>
        <w:fldChar w:fldCharType="separate"/>
      </w:r>
      <w:r w:rsidR="000321F7">
        <w:rPr>
          <w:rFonts w:ascii="Times New Roman" w:eastAsia="Times New Roman" w:hAnsi="Times New Roman" w:cs="Times New Roman"/>
          <w:noProof/>
          <w:sz w:val="24"/>
          <w:szCs w:val="24"/>
        </w:rPr>
        <w:t>(7)</w:t>
      </w:r>
      <w:r w:rsidR="002908EF">
        <w:rPr>
          <w:rFonts w:ascii="Times New Roman" w:eastAsia="Times New Roman" w:hAnsi="Times New Roman" w:cs="Times New Roman"/>
          <w:sz w:val="24"/>
          <w:szCs w:val="24"/>
        </w:rPr>
        <w:fldChar w:fldCharType="end"/>
      </w:r>
      <w:r w:rsidRPr="00AB08BD">
        <w:rPr>
          <w:rFonts w:ascii="Times New Roman" w:eastAsia="Times New Roman" w:hAnsi="Times New Roman" w:cs="Times New Roman"/>
          <w:sz w:val="24"/>
          <w:szCs w:val="24"/>
        </w:rPr>
        <w:t>.</w:t>
      </w:r>
      <w:r>
        <w:rPr>
          <w:rFonts w:ascii="Times New Roman" w:hAnsi="Times New Roman" w:cs="Times New Roman"/>
          <w:sz w:val="24"/>
          <w:szCs w:val="24"/>
        </w:rPr>
        <w:tab/>
      </w:r>
    </w:p>
    <w:p w:rsidR="00DE3EC5" w:rsidRPr="003F1786" w:rsidRDefault="00B80ED5" w:rsidP="00B80ED5">
      <w:pPr>
        <w:spacing w:line="480" w:lineRule="auto"/>
        <w:ind w:firstLine="720"/>
        <w:rPr>
          <w:rFonts w:ascii="Times New Roman" w:eastAsia="Times New Roman" w:hAnsi="Times New Roman" w:cs="Times New Roman"/>
          <w:sz w:val="24"/>
          <w:szCs w:val="24"/>
        </w:rPr>
      </w:pPr>
      <w:r w:rsidRPr="00AB08BD">
        <w:rPr>
          <w:rFonts w:ascii="Times New Roman" w:eastAsia="Times New Roman" w:hAnsi="Times New Roman" w:cs="Times New Roman"/>
          <w:sz w:val="24"/>
          <w:szCs w:val="24"/>
        </w:rPr>
        <w:t>Comorbid conditions were</w:t>
      </w:r>
      <w:r>
        <w:rPr>
          <w:rFonts w:ascii="Times New Roman" w:eastAsia="Times New Roman" w:hAnsi="Times New Roman" w:cs="Times New Roman"/>
          <w:sz w:val="24"/>
          <w:szCs w:val="24"/>
        </w:rPr>
        <w:t xml:space="preserve"> also </w:t>
      </w:r>
      <w:r w:rsidRPr="00AB08BD">
        <w:rPr>
          <w:rFonts w:ascii="Times New Roman" w:eastAsia="Times New Roman" w:hAnsi="Times New Roman" w:cs="Times New Roman"/>
          <w:sz w:val="24"/>
          <w:szCs w:val="24"/>
        </w:rPr>
        <w:t xml:space="preserve">identified using ICD-9 diagnosis codes from both the VA </w:t>
      </w:r>
      <w:r>
        <w:rPr>
          <w:rFonts w:ascii="Times New Roman" w:eastAsia="Times New Roman" w:hAnsi="Times New Roman" w:cs="Times New Roman"/>
          <w:sz w:val="24"/>
          <w:szCs w:val="24"/>
        </w:rPr>
        <w:t xml:space="preserve">and CMS </w:t>
      </w:r>
      <w:r w:rsidRPr="00AB08BD">
        <w:rPr>
          <w:rFonts w:ascii="Times New Roman" w:eastAsia="Times New Roman" w:hAnsi="Times New Roman" w:cs="Times New Roman"/>
          <w:sz w:val="24"/>
          <w:szCs w:val="24"/>
        </w:rPr>
        <w:t>database</w:t>
      </w:r>
      <w:r>
        <w:rPr>
          <w:rFonts w:ascii="Times New Roman" w:eastAsia="Times New Roman" w:hAnsi="Times New Roman" w:cs="Times New Roman"/>
          <w:sz w:val="24"/>
          <w:szCs w:val="24"/>
        </w:rPr>
        <w:t>s</w:t>
      </w:r>
      <w:r w:rsidR="002908EF">
        <w:rPr>
          <w:rFonts w:ascii="Times New Roman" w:eastAsia="Times New Roman" w:hAnsi="Times New Roman" w:cs="Times New Roman"/>
          <w:sz w:val="24"/>
          <w:szCs w:val="24"/>
        </w:rPr>
        <w:fldChar w:fldCharType="begin"/>
      </w:r>
      <w:r w:rsidR="000321F7">
        <w:rPr>
          <w:rFonts w:ascii="Times New Roman" w:eastAsia="Times New Roman" w:hAnsi="Times New Roman" w:cs="Times New Roman"/>
          <w:sz w:val="24"/>
          <w:szCs w:val="24"/>
        </w:rPr>
        <w:instrText xml:space="preserve"> ADDIN EN.CITE &lt;EndNote&gt;&lt;Cite&gt;&lt;RecNum&gt;44&lt;/RecNum&gt;&lt;DisplayText&gt;(7)&lt;/DisplayText&gt;&lt;record&gt;&lt;rec-number&gt;44&lt;/rec-number&gt;&lt;foreign-keys&gt;&lt;key app="EN" db-id="99fa99z5cd205tep0agptdv4rww2zd0vdt9e" timestamp="1563914374"&gt;44&lt;/key&gt;&lt;/foreign-keys&gt;&lt;ref-type name="Unpublished Work"&gt;34&lt;/ref-type&gt;&lt;contributors&gt;&lt;/contributors&gt;&lt;titles&gt;&lt;title&gt;US Department of Veterans Affairs.  System of Records Notice 97VA10P1: Consolidated Data Information System-VA. 76 FR 25409. Dec 31, 2013.&lt;/title&gt;&lt;/titles&gt;&lt;dates&gt;&lt;/dates&gt;&lt;urls&gt;&lt;/urls&gt;&lt;/record&gt;&lt;/Cite&gt;&lt;/EndNote&gt;</w:instrText>
      </w:r>
      <w:r w:rsidR="002908EF">
        <w:rPr>
          <w:rFonts w:ascii="Times New Roman" w:eastAsia="Times New Roman" w:hAnsi="Times New Roman" w:cs="Times New Roman"/>
          <w:sz w:val="24"/>
          <w:szCs w:val="24"/>
        </w:rPr>
        <w:fldChar w:fldCharType="separate"/>
      </w:r>
      <w:r w:rsidR="000321F7">
        <w:rPr>
          <w:rFonts w:ascii="Times New Roman" w:eastAsia="Times New Roman" w:hAnsi="Times New Roman" w:cs="Times New Roman"/>
          <w:noProof/>
          <w:sz w:val="24"/>
          <w:szCs w:val="24"/>
        </w:rPr>
        <w:t>(7)</w:t>
      </w:r>
      <w:r w:rsidR="002908EF">
        <w:rPr>
          <w:rFonts w:ascii="Times New Roman" w:eastAsia="Times New Roman" w:hAnsi="Times New Roman" w:cs="Times New Roman"/>
          <w:sz w:val="24"/>
          <w:szCs w:val="24"/>
        </w:rPr>
        <w:fldChar w:fldCharType="end"/>
      </w:r>
      <w:r w:rsidRPr="00AB08B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 qualify as having a condition, patients were required to have e</w:t>
      </w:r>
      <w:r w:rsidRPr="00AB08BD">
        <w:rPr>
          <w:rFonts w:ascii="Times New Roman" w:eastAsia="Times New Roman" w:hAnsi="Times New Roman" w:cs="Times New Roman"/>
          <w:sz w:val="24"/>
          <w:szCs w:val="24"/>
        </w:rPr>
        <w:t xml:space="preserve">ither </w:t>
      </w:r>
      <w:r>
        <w:rPr>
          <w:rFonts w:ascii="Times New Roman" w:eastAsia="Times New Roman" w:hAnsi="Times New Roman" w:cs="Times New Roman"/>
          <w:sz w:val="24"/>
          <w:szCs w:val="24"/>
        </w:rPr>
        <w:t>one</w:t>
      </w:r>
      <w:r w:rsidRPr="00AB08BD">
        <w:rPr>
          <w:rFonts w:ascii="Times New Roman" w:eastAsia="Times New Roman" w:hAnsi="Times New Roman" w:cs="Times New Roman"/>
          <w:sz w:val="24"/>
          <w:szCs w:val="24"/>
        </w:rPr>
        <w:t xml:space="preserve"> inpatient </w:t>
      </w:r>
      <w:r>
        <w:rPr>
          <w:rFonts w:ascii="Times New Roman" w:eastAsia="Times New Roman" w:hAnsi="Times New Roman" w:cs="Times New Roman"/>
          <w:sz w:val="24"/>
          <w:szCs w:val="24"/>
        </w:rPr>
        <w:t>code</w:t>
      </w:r>
      <w:r w:rsidRPr="00AB08BD">
        <w:rPr>
          <w:rFonts w:ascii="Times New Roman" w:eastAsia="Times New Roman" w:hAnsi="Times New Roman" w:cs="Times New Roman"/>
          <w:sz w:val="24"/>
          <w:szCs w:val="24"/>
        </w:rPr>
        <w:t xml:space="preserve"> or </w:t>
      </w:r>
      <w:r>
        <w:rPr>
          <w:rFonts w:ascii="Times New Roman" w:eastAsia="Times New Roman" w:hAnsi="Times New Roman" w:cs="Times New Roman"/>
          <w:sz w:val="24"/>
          <w:szCs w:val="24"/>
        </w:rPr>
        <w:t>two</w:t>
      </w:r>
      <w:r w:rsidRPr="00AB08BD">
        <w:rPr>
          <w:rFonts w:ascii="Times New Roman" w:eastAsia="Times New Roman" w:hAnsi="Times New Roman" w:cs="Times New Roman"/>
          <w:sz w:val="24"/>
          <w:szCs w:val="24"/>
        </w:rPr>
        <w:t xml:space="preserve"> outpatient </w:t>
      </w:r>
      <w:r>
        <w:rPr>
          <w:rFonts w:ascii="Times New Roman" w:eastAsia="Times New Roman" w:hAnsi="Times New Roman" w:cs="Times New Roman"/>
          <w:sz w:val="24"/>
          <w:szCs w:val="24"/>
        </w:rPr>
        <w:t>codes</w:t>
      </w:r>
      <w:r w:rsidRPr="00AB08BD">
        <w:rPr>
          <w:rFonts w:ascii="Times New Roman" w:eastAsia="Times New Roman" w:hAnsi="Times New Roman" w:cs="Times New Roman"/>
          <w:sz w:val="24"/>
          <w:szCs w:val="24"/>
        </w:rPr>
        <w:t xml:space="preserve"> prior to </w:t>
      </w:r>
      <w:r>
        <w:rPr>
          <w:rFonts w:ascii="Times New Roman" w:eastAsia="Times New Roman" w:hAnsi="Times New Roman" w:cs="Times New Roman"/>
          <w:sz w:val="24"/>
          <w:szCs w:val="24"/>
        </w:rPr>
        <w:t xml:space="preserve">the interval start date or date of </w:t>
      </w:r>
      <w:r w:rsidRPr="00AB08BD">
        <w:rPr>
          <w:rFonts w:ascii="Times New Roman" w:eastAsia="Times New Roman" w:hAnsi="Times New Roman" w:cs="Times New Roman"/>
          <w:sz w:val="24"/>
          <w:szCs w:val="24"/>
        </w:rPr>
        <w:t xml:space="preserve">baseline </w:t>
      </w:r>
      <w:r>
        <w:rPr>
          <w:rFonts w:ascii="Times New Roman" w:eastAsia="Times New Roman" w:hAnsi="Times New Roman" w:cs="Times New Roman"/>
          <w:sz w:val="24"/>
          <w:szCs w:val="24"/>
        </w:rPr>
        <w:t>pulse</w:t>
      </w:r>
      <w:r w:rsidRPr="00AB08BD">
        <w:rPr>
          <w:rFonts w:ascii="Times New Roman" w:eastAsia="Times New Roman" w:hAnsi="Times New Roman" w:cs="Times New Roman"/>
          <w:sz w:val="24"/>
          <w:szCs w:val="24"/>
        </w:rPr>
        <w:t xml:space="preserve"> rate.</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The following ICD-9 diagnosis codes were used to identify comorbid conditions: </w:t>
      </w:r>
      <w:r w:rsidRPr="00AB08BD">
        <w:rPr>
          <w:rFonts w:ascii="Times New Roman" w:eastAsia="Times New Roman" w:hAnsi="Times New Roman" w:cs="Times New Roman"/>
          <w:sz w:val="24"/>
          <w:szCs w:val="24"/>
        </w:rPr>
        <w:t>410-414, V45.82</w:t>
      </w:r>
      <w:r>
        <w:rPr>
          <w:rFonts w:ascii="Times New Roman" w:eastAsia="Times New Roman" w:hAnsi="Times New Roman" w:cs="Times New Roman"/>
          <w:sz w:val="24"/>
          <w:szCs w:val="24"/>
        </w:rPr>
        <w:t xml:space="preserve"> for</w:t>
      </w:r>
      <w:r>
        <w:rPr>
          <w:rFonts w:ascii="Times New Roman" w:hAnsi="Times New Roman" w:cs="Times New Roman"/>
          <w:sz w:val="24"/>
          <w:szCs w:val="24"/>
        </w:rPr>
        <w:t xml:space="preserve"> </w:t>
      </w:r>
      <w:r w:rsidRPr="00AB08BD">
        <w:rPr>
          <w:rFonts w:ascii="Times New Roman" w:eastAsia="Times New Roman" w:hAnsi="Times New Roman" w:cs="Times New Roman"/>
          <w:sz w:val="24"/>
          <w:szCs w:val="24"/>
        </w:rPr>
        <w:t>coronary artery disease including myocardial infarction, percutaneous coronary intervention, or coronary artery bypass graft</w:t>
      </w:r>
      <w:r>
        <w:rPr>
          <w:rFonts w:ascii="Times New Roman" w:eastAsia="Times New Roman" w:hAnsi="Times New Roman" w:cs="Times New Roman"/>
          <w:sz w:val="24"/>
          <w:szCs w:val="24"/>
        </w:rPr>
        <w:t xml:space="preserve">; </w:t>
      </w:r>
      <w:r w:rsidRPr="00AB08BD">
        <w:rPr>
          <w:rFonts w:ascii="Times New Roman" w:eastAsia="Times New Roman" w:hAnsi="Times New Roman" w:cs="Times New Roman"/>
          <w:sz w:val="24"/>
          <w:szCs w:val="24"/>
        </w:rPr>
        <w:t>401-405, 437.2</w:t>
      </w:r>
      <w:r>
        <w:rPr>
          <w:rFonts w:ascii="Times New Roman" w:eastAsia="Times New Roman" w:hAnsi="Times New Roman" w:cs="Times New Roman"/>
          <w:sz w:val="24"/>
          <w:szCs w:val="24"/>
        </w:rPr>
        <w:t xml:space="preserve"> for hypertension; 272 hyperlipidemia; </w:t>
      </w:r>
      <w:r w:rsidRPr="00AB08BD">
        <w:rPr>
          <w:rFonts w:ascii="Times New Roman" w:eastAsia="Times New Roman" w:hAnsi="Times New Roman" w:cs="Times New Roman"/>
          <w:sz w:val="24"/>
          <w:szCs w:val="24"/>
        </w:rPr>
        <w:t>490-496, 510, 781.5</w:t>
      </w:r>
      <w:r>
        <w:rPr>
          <w:rFonts w:ascii="Times New Roman" w:eastAsia="Times New Roman" w:hAnsi="Times New Roman" w:cs="Times New Roman"/>
          <w:sz w:val="24"/>
          <w:szCs w:val="24"/>
        </w:rPr>
        <w:t xml:space="preserve"> for</w:t>
      </w:r>
      <w:r w:rsidRPr="00AB08BD">
        <w:rPr>
          <w:rFonts w:ascii="Times New Roman" w:eastAsia="Times New Roman" w:hAnsi="Times New Roman" w:cs="Times New Roman"/>
          <w:sz w:val="24"/>
          <w:szCs w:val="24"/>
        </w:rPr>
        <w:t xml:space="preserve"> chronic </w:t>
      </w:r>
      <w:r>
        <w:rPr>
          <w:rFonts w:ascii="Times New Roman" w:eastAsia="Times New Roman" w:hAnsi="Times New Roman" w:cs="Times New Roman"/>
          <w:sz w:val="24"/>
          <w:szCs w:val="24"/>
        </w:rPr>
        <w:t>obstructive pulmonary disease;</w:t>
      </w:r>
      <w:r w:rsidRPr="00AB08BD">
        <w:rPr>
          <w:rFonts w:ascii="Times New Roman" w:eastAsia="Times New Roman" w:hAnsi="Times New Roman" w:cs="Times New Roman"/>
          <w:sz w:val="24"/>
          <w:szCs w:val="24"/>
        </w:rPr>
        <w:t xml:space="preserve"> 290-294, 330-331.2, 331.82, 797</w:t>
      </w:r>
      <w:r>
        <w:rPr>
          <w:rFonts w:ascii="Times New Roman" w:eastAsia="Times New Roman" w:hAnsi="Times New Roman" w:cs="Times New Roman"/>
          <w:sz w:val="24"/>
          <w:szCs w:val="24"/>
        </w:rPr>
        <w:t xml:space="preserve"> for dementia; </w:t>
      </w:r>
      <w:r w:rsidRPr="002A612F">
        <w:rPr>
          <w:rFonts w:ascii="Times New Roman" w:eastAsia="Times New Roman" w:hAnsi="Times New Roman" w:cs="Times New Roman"/>
          <w:sz w:val="24"/>
          <w:szCs w:val="24"/>
        </w:rPr>
        <w:t>250, 362.0, 357.2, 366.41, 249, 790.2-791.6, V45.85, V53.91, V65.46</w:t>
      </w:r>
      <w:r>
        <w:rPr>
          <w:rFonts w:ascii="Times New Roman" w:eastAsia="Times New Roman" w:hAnsi="Times New Roman" w:cs="Times New Roman"/>
          <w:sz w:val="24"/>
          <w:szCs w:val="24"/>
        </w:rPr>
        <w:t xml:space="preserve"> for type II diabetes; </w:t>
      </w:r>
      <w:r w:rsidRPr="002A612F">
        <w:rPr>
          <w:rFonts w:ascii="Times New Roman" w:eastAsia="Times New Roman" w:hAnsi="Times New Roman" w:cs="Times New Roman"/>
          <w:sz w:val="24"/>
          <w:szCs w:val="24"/>
        </w:rPr>
        <w:t>430-438</w:t>
      </w:r>
      <w:r>
        <w:rPr>
          <w:rFonts w:ascii="Times New Roman" w:eastAsia="Times New Roman" w:hAnsi="Times New Roman" w:cs="Times New Roman"/>
          <w:sz w:val="24"/>
          <w:szCs w:val="24"/>
        </w:rPr>
        <w:t xml:space="preserve"> for stroke or transient ischemic attack; </w:t>
      </w:r>
      <w:r w:rsidRPr="002A612F">
        <w:rPr>
          <w:rFonts w:ascii="Times New Roman" w:eastAsia="Times New Roman" w:hAnsi="Times New Roman" w:cs="Times New Roman"/>
          <w:sz w:val="24"/>
          <w:szCs w:val="24"/>
        </w:rPr>
        <w:t>390–394, 429–448</w:t>
      </w:r>
      <w:r>
        <w:rPr>
          <w:rFonts w:ascii="Times New Roman" w:eastAsia="Times New Roman" w:hAnsi="Times New Roman" w:cs="Times New Roman"/>
          <w:sz w:val="24"/>
          <w:szCs w:val="24"/>
        </w:rPr>
        <w:t xml:space="preserve"> </w:t>
      </w:r>
      <w:r w:rsidRPr="003F1786">
        <w:rPr>
          <w:rFonts w:ascii="Times New Roman" w:eastAsia="Times New Roman" w:hAnsi="Times New Roman" w:cs="Times New Roman"/>
          <w:sz w:val="24"/>
          <w:szCs w:val="24"/>
        </w:rPr>
        <w:t>for cardiovascular disease; and 280-285 and/or low hemoglobin values (&lt;13.5 for males and &lt;12 for females) anemia. Incident atrial fibrillation or atrial flutter (</w:t>
      </w:r>
      <w:r w:rsidRPr="003F1786">
        <w:rPr>
          <w:rFonts w:ascii="Times New Roman" w:hAnsi="Times New Roman" w:cs="Times New Roman"/>
          <w:sz w:val="24"/>
          <w:szCs w:val="24"/>
        </w:rPr>
        <w:t>427.31, 427.32</w:t>
      </w:r>
      <w:r w:rsidR="00D100B1">
        <w:rPr>
          <w:rFonts w:ascii="Times New Roman" w:hAnsi="Times New Roman" w:cs="Times New Roman"/>
          <w:sz w:val="24"/>
          <w:szCs w:val="24"/>
        </w:rPr>
        <w:t>)</w:t>
      </w:r>
      <w:r w:rsidRPr="003F1786">
        <w:rPr>
          <w:rFonts w:ascii="Times New Roman" w:eastAsia="Times New Roman" w:hAnsi="Times New Roman" w:cs="Times New Roman"/>
          <w:sz w:val="24"/>
          <w:szCs w:val="24"/>
        </w:rPr>
        <w:t xml:space="preserve"> were also examined for the longitudinal analyses.</w:t>
      </w:r>
    </w:p>
    <w:p w:rsidR="00D100B1" w:rsidRDefault="00D100B1">
      <w:pPr>
        <w:rPr>
          <w:rFonts w:ascii="Times New Roman" w:hAnsi="Times New Roman" w:cs="Times New Roman"/>
          <w:sz w:val="24"/>
          <w:szCs w:val="24"/>
        </w:rPr>
      </w:pPr>
      <w:r>
        <w:rPr>
          <w:rFonts w:ascii="Times New Roman" w:hAnsi="Times New Roman" w:cs="Times New Roman"/>
          <w:sz w:val="24"/>
          <w:szCs w:val="24"/>
        </w:rPr>
        <w:br w:type="page"/>
      </w:r>
    </w:p>
    <w:p w:rsidR="002737BD" w:rsidRPr="000321F7" w:rsidRDefault="003F1786" w:rsidP="003F1786">
      <w:pPr>
        <w:spacing w:line="480" w:lineRule="auto"/>
        <w:rPr>
          <w:rFonts w:ascii="Times New Roman" w:hAnsi="Times New Roman" w:cs="Times New Roman"/>
          <w:b/>
          <w:sz w:val="24"/>
          <w:szCs w:val="24"/>
        </w:rPr>
      </w:pPr>
      <w:r w:rsidRPr="000321F7">
        <w:rPr>
          <w:rFonts w:ascii="Times New Roman" w:hAnsi="Times New Roman" w:cs="Times New Roman"/>
          <w:b/>
          <w:sz w:val="24"/>
          <w:szCs w:val="24"/>
        </w:rPr>
        <w:lastRenderedPageBreak/>
        <w:t>References</w:t>
      </w:r>
    </w:p>
    <w:p w:rsidR="000321F7" w:rsidRPr="000321F7" w:rsidRDefault="002737BD" w:rsidP="00AB275A">
      <w:pPr>
        <w:pStyle w:val="EndNoteBibliography"/>
        <w:spacing w:after="0" w:line="480" w:lineRule="auto"/>
        <w:rPr>
          <w:rFonts w:ascii="Times New Roman" w:hAnsi="Times New Roman" w:cs="Times New Roman"/>
          <w:sz w:val="24"/>
          <w:szCs w:val="24"/>
        </w:rPr>
      </w:pPr>
      <w:r w:rsidRPr="000321F7">
        <w:rPr>
          <w:rFonts w:ascii="Times New Roman" w:hAnsi="Times New Roman" w:cs="Times New Roman"/>
          <w:sz w:val="24"/>
          <w:szCs w:val="24"/>
        </w:rPr>
        <w:fldChar w:fldCharType="begin"/>
      </w:r>
      <w:r w:rsidRPr="000321F7">
        <w:rPr>
          <w:rFonts w:ascii="Times New Roman" w:hAnsi="Times New Roman" w:cs="Times New Roman"/>
          <w:sz w:val="24"/>
          <w:szCs w:val="24"/>
        </w:rPr>
        <w:instrText xml:space="preserve"> ADDIN EN.REFLIST </w:instrText>
      </w:r>
      <w:r w:rsidRPr="000321F7">
        <w:rPr>
          <w:rFonts w:ascii="Times New Roman" w:hAnsi="Times New Roman" w:cs="Times New Roman"/>
          <w:sz w:val="24"/>
          <w:szCs w:val="24"/>
        </w:rPr>
        <w:fldChar w:fldCharType="separate"/>
      </w:r>
      <w:r w:rsidR="000321F7" w:rsidRPr="000321F7">
        <w:rPr>
          <w:rFonts w:ascii="Times New Roman" w:hAnsi="Times New Roman" w:cs="Times New Roman"/>
          <w:sz w:val="24"/>
          <w:szCs w:val="24"/>
        </w:rPr>
        <w:t>1.</w:t>
      </w:r>
      <w:r w:rsidR="000321F7" w:rsidRPr="000321F7">
        <w:rPr>
          <w:rFonts w:ascii="Times New Roman" w:hAnsi="Times New Roman" w:cs="Times New Roman"/>
          <w:sz w:val="24"/>
          <w:szCs w:val="24"/>
        </w:rPr>
        <w:tab/>
        <w:t>Patterson OV, Freiberg MS, Skanderson M, S JF, Brandt CA, DuVall SL. Unlocking echocardiogram measurements for heart disease research through natural language processing. BMC Cardiovasc Disord. 2017;17(1):151.</w:t>
      </w:r>
      <w:bookmarkStart w:id="0" w:name="_GoBack"/>
      <w:bookmarkEnd w:id="0"/>
    </w:p>
    <w:p w:rsidR="000321F7" w:rsidRPr="000321F7" w:rsidRDefault="000321F7" w:rsidP="000321F7">
      <w:pPr>
        <w:pStyle w:val="EndNoteBibliography"/>
        <w:spacing w:after="0" w:line="480" w:lineRule="auto"/>
        <w:rPr>
          <w:rFonts w:ascii="Times New Roman" w:hAnsi="Times New Roman" w:cs="Times New Roman"/>
          <w:sz w:val="24"/>
          <w:szCs w:val="24"/>
        </w:rPr>
      </w:pPr>
      <w:r w:rsidRPr="000321F7">
        <w:rPr>
          <w:rFonts w:ascii="Times New Roman" w:hAnsi="Times New Roman" w:cs="Times New Roman"/>
          <w:sz w:val="24"/>
          <w:szCs w:val="24"/>
        </w:rPr>
        <w:t>2.</w:t>
      </w:r>
      <w:r w:rsidRPr="000321F7">
        <w:rPr>
          <w:rFonts w:ascii="Times New Roman" w:hAnsi="Times New Roman" w:cs="Times New Roman"/>
          <w:sz w:val="24"/>
          <w:szCs w:val="24"/>
        </w:rPr>
        <w:tab/>
        <w:t>Patel YR, Robbins JM, Kurgansky KE, Imran T, Orkaby AR, McLean RR, et al. Development and validation of a heart failure with preserved ejection fraction cohort using electronic medical records. BMC Cardiovasc Disord. 2018;18(1):128.</w:t>
      </w:r>
    </w:p>
    <w:p w:rsidR="000321F7" w:rsidRPr="000321F7" w:rsidRDefault="000321F7" w:rsidP="000321F7">
      <w:pPr>
        <w:pStyle w:val="EndNoteBibliography"/>
        <w:spacing w:after="0" w:line="480" w:lineRule="auto"/>
        <w:rPr>
          <w:rFonts w:ascii="Times New Roman" w:hAnsi="Times New Roman" w:cs="Times New Roman"/>
          <w:sz w:val="24"/>
          <w:szCs w:val="24"/>
        </w:rPr>
      </w:pPr>
      <w:r w:rsidRPr="000321F7">
        <w:rPr>
          <w:rFonts w:ascii="Times New Roman" w:hAnsi="Times New Roman" w:cs="Times New Roman"/>
          <w:sz w:val="24"/>
          <w:szCs w:val="24"/>
        </w:rPr>
        <w:t>3.</w:t>
      </w:r>
      <w:r w:rsidRPr="000321F7">
        <w:rPr>
          <w:rFonts w:ascii="Times New Roman" w:hAnsi="Times New Roman" w:cs="Times New Roman"/>
          <w:sz w:val="24"/>
          <w:szCs w:val="24"/>
        </w:rPr>
        <w:tab/>
        <w:t>Castagno D, Skali H, Takeuchi M, Swedberg K, Yusuf S, Granger CB, et al. Association of heart rate and outcomes in a broad spectrum of patients with chronic heart failure: results from the CHARM (Candesartan in Heart Failure: Assessment of Reduction in Mortality and morbidity) program. J Am Coll Cardiol. 2012;59(20):1785-95.</w:t>
      </w:r>
    </w:p>
    <w:p w:rsidR="000321F7" w:rsidRPr="000321F7" w:rsidRDefault="000321F7" w:rsidP="000321F7">
      <w:pPr>
        <w:pStyle w:val="EndNoteBibliography"/>
        <w:spacing w:after="0" w:line="480" w:lineRule="auto"/>
        <w:rPr>
          <w:rFonts w:ascii="Times New Roman" w:hAnsi="Times New Roman" w:cs="Times New Roman"/>
          <w:sz w:val="24"/>
          <w:szCs w:val="24"/>
        </w:rPr>
      </w:pPr>
      <w:r w:rsidRPr="000321F7">
        <w:rPr>
          <w:rFonts w:ascii="Times New Roman" w:hAnsi="Times New Roman" w:cs="Times New Roman"/>
          <w:sz w:val="24"/>
          <w:szCs w:val="24"/>
        </w:rPr>
        <w:t>4.</w:t>
      </w:r>
      <w:r w:rsidRPr="000321F7">
        <w:rPr>
          <w:rFonts w:ascii="Times New Roman" w:hAnsi="Times New Roman" w:cs="Times New Roman"/>
          <w:sz w:val="24"/>
          <w:szCs w:val="24"/>
        </w:rPr>
        <w:tab/>
        <w:t>Kotecha D, Flather MD, Altman DG, Holmes J, Rosano G, Wikstrand J, et al. Heart Rate and Rhythm and the Benefit of Beta-Blockers in Patients With Heart Failure. J Am Coll Cardiol. 2017;69(24):2885-96.</w:t>
      </w:r>
    </w:p>
    <w:p w:rsidR="000321F7" w:rsidRPr="000321F7" w:rsidRDefault="000321F7" w:rsidP="000321F7">
      <w:pPr>
        <w:pStyle w:val="EndNoteBibliography"/>
        <w:spacing w:after="0" w:line="480" w:lineRule="auto"/>
        <w:rPr>
          <w:rFonts w:ascii="Times New Roman" w:hAnsi="Times New Roman" w:cs="Times New Roman"/>
          <w:sz w:val="24"/>
          <w:szCs w:val="24"/>
        </w:rPr>
      </w:pPr>
      <w:r w:rsidRPr="000321F7">
        <w:rPr>
          <w:rFonts w:ascii="Times New Roman" w:hAnsi="Times New Roman" w:cs="Times New Roman"/>
          <w:sz w:val="24"/>
          <w:szCs w:val="24"/>
        </w:rPr>
        <w:t>5.</w:t>
      </w:r>
      <w:r w:rsidRPr="000321F7">
        <w:rPr>
          <w:rFonts w:ascii="Times New Roman" w:hAnsi="Times New Roman" w:cs="Times New Roman"/>
          <w:sz w:val="24"/>
          <w:szCs w:val="24"/>
        </w:rPr>
        <w:tab/>
        <w:t>WHO. Obesity: preventing and managing the global epidemic. Report of a WHO Consultation. WHO Technical Report Series 894. Geneva: World Health Organization; 2000.</w:t>
      </w:r>
    </w:p>
    <w:p w:rsidR="000321F7" w:rsidRPr="000321F7" w:rsidRDefault="000321F7" w:rsidP="000321F7">
      <w:pPr>
        <w:pStyle w:val="EndNoteBibliography"/>
        <w:spacing w:after="0" w:line="480" w:lineRule="auto"/>
        <w:rPr>
          <w:rFonts w:ascii="Times New Roman" w:hAnsi="Times New Roman" w:cs="Times New Roman"/>
          <w:sz w:val="24"/>
          <w:szCs w:val="24"/>
        </w:rPr>
      </w:pPr>
      <w:r w:rsidRPr="000321F7">
        <w:rPr>
          <w:rFonts w:ascii="Times New Roman" w:hAnsi="Times New Roman" w:cs="Times New Roman"/>
          <w:sz w:val="24"/>
          <w:szCs w:val="24"/>
        </w:rPr>
        <w:t>6.</w:t>
      </w:r>
      <w:r w:rsidRPr="000321F7">
        <w:rPr>
          <w:rFonts w:ascii="Times New Roman" w:hAnsi="Times New Roman" w:cs="Times New Roman"/>
          <w:sz w:val="24"/>
          <w:szCs w:val="24"/>
        </w:rPr>
        <w:tab/>
        <w:t>Levey AS, Stevens LA, Schmid CH, Zhang Y, Castro AF, Feldman HI, et al. A New Equation to Estimate Glomerular Filtration Rate. Annals of Internal Medicine. 2009;150(9):604-12.</w:t>
      </w:r>
    </w:p>
    <w:p w:rsidR="000321F7" w:rsidRPr="000321F7" w:rsidRDefault="000321F7" w:rsidP="000321F7">
      <w:pPr>
        <w:pStyle w:val="EndNoteBibliography"/>
        <w:spacing w:line="480" w:lineRule="auto"/>
        <w:rPr>
          <w:rFonts w:ascii="Times New Roman" w:hAnsi="Times New Roman" w:cs="Times New Roman"/>
          <w:sz w:val="24"/>
          <w:szCs w:val="24"/>
        </w:rPr>
      </w:pPr>
      <w:r w:rsidRPr="000321F7">
        <w:rPr>
          <w:rFonts w:ascii="Times New Roman" w:hAnsi="Times New Roman" w:cs="Times New Roman"/>
          <w:sz w:val="24"/>
          <w:szCs w:val="24"/>
        </w:rPr>
        <w:t>7.</w:t>
      </w:r>
      <w:r w:rsidRPr="000321F7">
        <w:rPr>
          <w:rFonts w:ascii="Times New Roman" w:hAnsi="Times New Roman" w:cs="Times New Roman"/>
          <w:sz w:val="24"/>
          <w:szCs w:val="24"/>
        </w:rPr>
        <w:tab/>
        <w:t>US Department of Veterans Affairs.  System of Records Notice 97VA10P1: Consolidated Data Information System-VA. 76 FR 25409. Dec 31, 2013.</w:t>
      </w:r>
    </w:p>
    <w:p w:rsidR="003F1786" w:rsidRPr="00D100B1" w:rsidRDefault="002737BD" w:rsidP="000321F7">
      <w:pPr>
        <w:spacing w:line="480" w:lineRule="auto"/>
        <w:rPr>
          <w:rFonts w:ascii="Times New Roman" w:hAnsi="Times New Roman" w:cs="Times New Roman"/>
          <w:sz w:val="24"/>
          <w:szCs w:val="24"/>
        </w:rPr>
      </w:pPr>
      <w:r w:rsidRPr="000321F7">
        <w:rPr>
          <w:rFonts w:ascii="Times New Roman" w:hAnsi="Times New Roman" w:cs="Times New Roman"/>
          <w:sz w:val="24"/>
          <w:szCs w:val="24"/>
        </w:rPr>
        <w:fldChar w:fldCharType="end"/>
      </w:r>
    </w:p>
    <w:sectPr w:rsidR="003F1786" w:rsidRPr="00D100B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275A" w:rsidRDefault="00AB275A" w:rsidP="00AB275A">
      <w:pPr>
        <w:spacing w:after="0" w:line="240" w:lineRule="auto"/>
      </w:pPr>
      <w:r>
        <w:separator/>
      </w:r>
    </w:p>
  </w:endnote>
  <w:endnote w:type="continuationSeparator" w:id="0">
    <w:p w:rsidR="00AB275A" w:rsidRDefault="00AB275A" w:rsidP="00AB27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275A" w:rsidRDefault="00AB275A" w:rsidP="00AB275A">
      <w:pPr>
        <w:spacing w:after="0" w:line="240" w:lineRule="auto"/>
      </w:pPr>
      <w:r>
        <w:separator/>
      </w:r>
    </w:p>
  </w:footnote>
  <w:footnote w:type="continuationSeparator" w:id="0">
    <w:p w:rsidR="00AB275A" w:rsidRDefault="00AB275A" w:rsidP="00AB275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9fa99z5cd205tep0agptdv4rww2zd0vdt9e&quot;&gt;EndNoteLibrary_HFrEF&lt;record-ids&gt;&lt;item&gt;22&lt;/item&gt;&lt;item&gt;25&lt;/item&gt;&lt;item&gt;37&lt;/item&gt;&lt;item&gt;38&lt;/item&gt;&lt;item&gt;39&lt;/item&gt;&lt;item&gt;40&lt;/item&gt;&lt;item&gt;44&lt;/item&gt;&lt;/record-ids&gt;&lt;/item&gt;&lt;/Libraries&gt;"/>
  </w:docVars>
  <w:rsids>
    <w:rsidRoot w:val="00EC1C7C"/>
    <w:rsid w:val="000321F7"/>
    <w:rsid w:val="000E1B84"/>
    <w:rsid w:val="00122724"/>
    <w:rsid w:val="00216741"/>
    <w:rsid w:val="002737BD"/>
    <w:rsid w:val="002908EF"/>
    <w:rsid w:val="003F1786"/>
    <w:rsid w:val="00490A87"/>
    <w:rsid w:val="004F7041"/>
    <w:rsid w:val="005910FF"/>
    <w:rsid w:val="00616A8A"/>
    <w:rsid w:val="00627D43"/>
    <w:rsid w:val="00971FF1"/>
    <w:rsid w:val="00A52881"/>
    <w:rsid w:val="00AB275A"/>
    <w:rsid w:val="00B80ED5"/>
    <w:rsid w:val="00D100B1"/>
    <w:rsid w:val="00EC1C7C"/>
    <w:rsid w:val="00F27D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D46388-D250-4CCE-92BD-D6E47B6A7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2737BD"/>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2737BD"/>
    <w:rPr>
      <w:rFonts w:ascii="Calibri" w:hAnsi="Calibri" w:cs="Calibri"/>
      <w:noProof/>
    </w:rPr>
  </w:style>
  <w:style w:type="paragraph" w:customStyle="1" w:styleId="EndNoteBibliography">
    <w:name w:val="EndNote Bibliography"/>
    <w:basedOn w:val="Normal"/>
    <w:link w:val="EndNoteBibliographyChar"/>
    <w:rsid w:val="002737BD"/>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2737BD"/>
    <w:rPr>
      <w:rFonts w:ascii="Calibri" w:hAnsi="Calibri" w:cs="Calibri"/>
      <w:noProof/>
    </w:rPr>
  </w:style>
  <w:style w:type="paragraph" w:styleId="Header">
    <w:name w:val="header"/>
    <w:basedOn w:val="Normal"/>
    <w:link w:val="HeaderChar"/>
    <w:uiPriority w:val="99"/>
    <w:unhideWhenUsed/>
    <w:rsid w:val="00AB27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275A"/>
  </w:style>
  <w:style w:type="paragraph" w:styleId="Footer">
    <w:name w:val="footer"/>
    <w:basedOn w:val="Normal"/>
    <w:link w:val="FooterChar"/>
    <w:uiPriority w:val="99"/>
    <w:unhideWhenUsed/>
    <w:rsid w:val="00AB27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27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1388</Words>
  <Characters>7914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Kurgansky, Katherine</dc:creator>
  <cp:keywords/>
  <dc:description/>
  <cp:lastModifiedBy>Kurgansky, Katherine</cp:lastModifiedBy>
  <cp:revision>4</cp:revision>
  <dcterms:created xsi:type="dcterms:W3CDTF">2019-11-13T18:25:00Z</dcterms:created>
  <dcterms:modified xsi:type="dcterms:W3CDTF">2019-11-13T18:45:00Z</dcterms:modified>
</cp:coreProperties>
</file>