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0436" w:rsidRPr="00A40977" w:rsidRDefault="007D4432" w:rsidP="005B189D">
      <w:pPr>
        <w:pStyle w:val="Normal1"/>
        <w:pBdr>
          <w:top w:val="none" w:sz="0" w:space="0" w:color="auto"/>
        </w:pBd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40977">
        <w:rPr>
          <w:rFonts w:ascii="Times New Roman" w:hAnsi="Times New Roman" w:cs="Times New Roman"/>
          <w:b/>
          <w:sz w:val="24"/>
          <w:szCs w:val="24"/>
          <w:lang w:val="en-US"/>
        </w:rPr>
        <w:t>Additional</w:t>
      </w:r>
      <w:r w:rsidR="00810436" w:rsidRPr="00A409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114C80" w:rsidRPr="00A40977">
        <w:rPr>
          <w:rFonts w:ascii="Times New Roman" w:hAnsi="Times New Roman" w:cs="Times New Roman"/>
          <w:b/>
          <w:sz w:val="24"/>
          <w:szCs w:val="24"/>
          <w:lang w:val="en-US"/>
        </w:rPr>
        <w:t>file</w:t>
      </w:r>
      <w:r w:rsidR="00810436" w:rsidRPr="00A409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5E56EA" w:rsidRPr="00A40977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</w:p>
    <w:p w:rsidR="00810436" w:rsidRPr="00A40977" w:rsidRDefault="00810436" w:rsidP="005B189D">
      <w:pPr>
        <w:pStyle w:val="Normal1"/>
        <w:pBdr>
          <w:top w:val="none" w:sz="0" w:space="0" w:color="auto"/>
        </w:pBd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10436" w:rsidRPr="00A40977" w:rsidRDefault="00810436" w:rsidP="005B189D">
      <w:pPr>
        <w:pStyle w:val="Normal1"/>
        <w:pBdr>
          <w:top w:val="none" w:sz="0" w:space="0" w:color="auto"/>
        </w:pBdr>
        <w:spacing w:line="360" w:lineRule="auto"/>
        <w:ind w:firstLine="36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40977">
        <w:rPr>
          <w:rFonts w:ascii="Times New Roman" w:hAnsi="Times New Roman" w:cs="Times New Roman"/>
          <w:b/>
          <w:sz w:val="24"/>
          <w:szCs w:val="24"/>
          <w:lang w:val="en-US"/>
        </w:rPr>
        <w:t>World Health Organization Trial Registration Dataset</w:t>
      </w:r>
    </w:p>
    <w:p w:rsidR="00810436" w:rsidRPr="00A40977" w:rsidRDefault="00810436" w:rsidP="005B189D">
      <w:pPr>
        <w:pStyle w:val="Normal1"/>
        <w:pBdr>
          <w:top w:val="none" w:sz="0" w:space="0" w:color="auto"/>
        </w:pBd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10436" w:rsidRPr="00A40977" w:rsidRDefault="00810436" w:rsidP="005B189D">
      <w:pPr>
        <w:pStyle w:val="SemEspaamento"/>
        <w:numPr>
          <w:ilvl w:val="0"/>
          <w:numId w:val="1"/>
        </w:numPr>
        <w:spacing w:line="360" w:lineRule="auto"/>
        <w:rPr>
          <w:lang w:val="en-US"/>
        </w:rPr>
      </w:pPr>
      <w:r w:rsidRPr="00A40977">
        <w:rPr>
          <w:b/>
          <w:lang w:val="en-US"/>
        </w:rPr>
        <w:t>Primary Registry and Trial Identifying Number</w:t>
      </w:r>
      <w:r w:rsidRPr="00A40977">
        <w:rPr>
          <w:lang w:val="en-US"/>
        </w:rPr>
        <w:br/>
        <w:t xml:space="preserve">ClinicalTrials.gov, </w:t>
      </w:r>
      <w:r w:rsidR="002C4E95" w:rsidRPr="00A40977">
        <w:t>NCT03321682</w:t>
      </w:r>
    </w:p>
    <w:p w:rsidR="002C4E95" w:rsidRPr="00A40977" w:rsidRDefault="002C4E95" w:rsidP="005B189D">
      <w:pPr>
        <w:pStyle w:val="SemEspaamento"/>
        <w:spacing w:line="360" w:lineRule="auto"/>
        <w:ind w:left="720"/>
        <w:rPr>
          <w:lang w:val="en-US"/>
        </w:rPr>
      </w:pPr>
    </w:p>
    <w:p w:rsidR="00810436" w:rsidRPr="00A40977" w:rsidRDefault="00810436" w:rsidP="005B189D">
      <w:pPr>
        <w:pStyle w:val="SemEspaamento"/>
        <w:numPr>
          <w:ilvl w:val="0"/>
          <w:numId w:val="1"/>
        </w:numPr>
        <w:spacing w:line="360" w:lineRule="auto"/>
        <w:rPr>
          <w:lang w:val="en-US"/>
        </w:rPr>
      </w:pPr>
      <w:r w:rsidRPr="00A40977">
        <w:rPr>
          <w:b/>
          <w:lang w:val="en-US"/>
        </w:rPr>
        <w:t>Date of Registration in Primary Registry</w:t>
      </w:r>
      <w:r w:rsidRPr="00A40977">
        <w:rPr>
          <w:b/>
          <w:lang w:val="en-US"/>
        </w:rPr>
        <w:br/>
      </w:r>
      <w:r w:rsidR="002C4E95" w:rsidRPr="00A40977">
        <w:rPr>
          <w:lang w:val="en-US"/>
        </w:rPr>
        <w:t>October</w:t>
      </w:r>
      <w:r w:rsidRPr="00A40977">
        <w:rPr>
          <w:lang w:val="en-US"/>
        </w:rPr>
        <w:t xml:space="preserve"> 2</w:t>
      </w:r>
      <w:r w:rsidR="002C4E95" w:rsidRPr="00A40977">
        <w:rPr>
          <w:lang w:val="en-US"/>
        </w:rPr>
        <w:t>6</w:t>
      </w:r>
      <w:r w:rsidRPr="00A40977">
        <w:rPr>
          <w:vertAlign w:val="superscript"/>
          <w:lang w:val="en-US"/>
        </w:rPr>
        <w:t>th</w:t>
      </w:r>
      <w:r w:rsidR="00310111" w:rsidRPr="00A40977">
        <w:rPr>
          <w:lang w:val="en-US"/>
        </w:rPr>
        <w:t>,</w:t>
      </w:r>
      <w:r w:rsidRPr="00A40977">
        <w:rPr>
          <w:lang w:val="en-US"/>
        </w:rPr>
        <w:t xml:space="preserve"> 2017</w:t>
      </w:r>
      <w:r w:rsidR="00685D35">
        <w:rPr>
          <w:lang w:val="en-US"/>
        </w:rPr>
        <w:t>.</w:t>
      </w:r>
    </w:p>
    <w:p w:rsidR="00810436" w:rsidRPr="00A40977" w:rsidRDefault="00810436" w:rsidP="005B189D">
      <w:pPr>
        <w:pStyle w:val="SemEspaamento"/>
        <w:spacing w:line="360" w:lineRule="auto"/>
        <w:rPr>
          <w:lang w:val="en-US"/>
        </w:rPr>
      </w:pPr>
    </w:p>
    <w:p w:rsidR="002C4E95" w:rsidRPr="00A40977" w:rsidRDefault="00810436" w:rsidP="005B189D">
      <w:pPr>
        <w:pStyle w:val="SemEspaamento"/>
        <w:numPr>
          <w:ilvl w:val="0"/>
          <w:numId w:val="1"/>
        </w:numPr>
        <w:spacing w:line="360" w:lineRule="auto"/>
        <w:rPr>
          <w:color w:val="333333"/>
          <w:lang w:val="en-US"/>
        </w:rPr>
      </w:pPr>
      <w:bookmarkStart w:id="0" w:name="sec"/>
      <w:bookmarkEnd w:id="0"/>
      <w:r w:rsidRPr="00A40977">
        <w:rPr>
          <w:b/>
          <w:lang w:val="en-US"/>
        </w:rPr>
        <w:t>Secondary Identifying Numbers</w:t>
      </w:r>
      <w:r w:rsidRPr="00A40977">
        <w:rPr>
          <w:lang w:val="en-US"/>
        </w:rPr>
        <w:br/>
        <w:t>Federal IRB Number: CAAE </w:t>
      </w:r>
      <w:r w:rsidR="002C4E95" w:rsidRPr="00A40977">
        <w:rPr>
          <w:lang w:val="en-US"/>
        </w:rPr>
        <w:t>69314017.8.0000.5327</w:t>
      </w:r>
    </w:p>
    <w:p w:rsidR="00810436" w:rsidRPr="00A40977" w:rsidRDefault="00810436" w:rsidP="005B189D">
      <w:pPr>
        <w:pStyle w:val="SemEspaamento"/>
        <w:spacing w:line="360" w:lineRule="auto"/>
        <w:ind w:firstLine="720"/>
        <w:rPr>
          <w:color w:val="333333"/>
          <w:lang w:val="en-US"/>
        </w:rPr>
      </w:pPr>
      <w:r w:rsidRPr="00A40977">
        <w:rPr>
          <w:lang w:val="en-US"/>
        </w:rPr>
        <w:t xml:space="preserve">WebGPPG Number: </w:t>
      </w:r>
      <w:r w:rsidR="00872E49">
        <w:rPr>
          <w:lang w:val="en-US"/>
        </w:rPr>
        <w:t>20</w:t>
      </w:r>
      <w:r w:rsidRPr="00A40977">
        <w:rPr>
          <w:lang w:val="en-US"/>
        </w:rPr>
        <w:t>170</w:t>
      </w:r>
      <w:r w:rsidR="002C4E95" w:rsidRPr="00A40977">
        <w:rPr>
          <w:lang w:val="en-US"/>
        </w:rPr>
        <w:t>291</w:t>
      </w:r>
      <w:r w:rsidRPr="00A40977">
        <w:rPr>
          <w:color w:val="333333"/>
          <w:lang w:val="en-US"/>
        </w:rPr>
        <w:br/>
      </w:r>
    </w:p>
    <w:p w:rsidR="00810436" w:rsidRPr="00A40977" w:rsidRDefault="00810436" w:rsidP="005B189D">
      <w:pPr>
        <w:pStyle w:val="SemEspaamento"/>
        <w:numPr>
          <w:ilvl w:val="0"/>
          <w:numId w:val="1"/>
        </w:numPr>
        <w:spacing w:line="360" w:lineRule="auto"/>
        <w:rPr>
          <w:b/>
          <w:lang w:val="en-US"/>
        </w:rPr>
      </w:pPr>
      <w:r w:rsidRPr="00A40977">
        <w:rPr>
          <w:b/>
          <w:lang w:val="en-US"/>
        </w:rPr>
        <w:t>Source(s) of Monetary or Material Support</w:t>
      </w:r>
    </w:p>
    <w:p w:rsidR="005B189D" w:rsidRPr="00A40977" w:rsidRDefault="005B189D" w:rsidP="005B189D">
      <w:pPr>
        <w:pStyle w:val="SemEspaamento"/>
        <w:spacing w:line="360" w:lineRule="auto"/>
        <w:ind w:left="720"/>
        <w:jc w:val="both"/>
      </w:pPr>
      <w:r w:rsidRPr="00A40977">
        <w:t>FIPE (Fundo de Incentivo à Pesquisa e Eventos, Hospital de Clinicas de Porto Alegre)</w:t>
      </w:r>
    </w:p>
    <w:p w:rsidR="00810436" w:rsidRPr="00A40977" w:rsidRDefault="00810436" w:rsidP="005B189D">
      <w:pPr>
        <w:pStyle w:val="SemEspaamento"/>
        <w:spacing w:line="360" w:lineRule="auto"/>
      </w:pPr>
    </w:p>
    <w:p w:rsidR="00810436" w:rsidRPr="00A40977" w:rsidRDefault="00810436" w:rsidP="005B189D">
      <w:pPr>
        <w:pStyle w:val="SemEspaamento"/>
        <w:numPr>
          <w:ilvl w:val="0"/>
          <w:numId w:val="1"/>
        </w:numPr>
        <w:spacing w:line="360" w:lineRule="auto"/>
      </w:pPr>
      <w:r w:rsidRPr="00A40977">
        <w:rPr>
          <w:b/>
        </w:rPr>
        <w:t>Primary Sponsor</w:t>
      </w:r>
      <w:r w:rsidRPr="00A40977">
        <w:br/>
        <w:t>Hospital de Clínicas de Porto Alegre</w:t>
      </w:r>
    </w:p>
    <w:p w:rsidR="00810436" w:rsidRPr="00A40977" w:rsidRDefault="00810436" w:rsidP="005B189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360" w:lineRule="auto"/>
        <w:ind w:right="30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</w:pPr>
    </w:p>
    <w:p w:rsidR="00810436" w:rsidRPr="00A40977" w:rsidRDefault="00810436" w:rsidP="005B189D">
      <w:pPr>
        <w:pStyle w:val="SemEspaamento"/>
        <w:numPr>
          <w:ilvl w:val="0"/>
          <w:numId w:val="1"/>
        </w:numPr>
        <w:spacing w:line="360" w:lineRule="auto"/>
      </w:pPr>
      <w:r w:rsidRPr="00A40977">
        <w:rPr>
          <w:b/>
          <w:bCs/>
          <w:color w:val="333333"/>
        </w:rPr>
        <w:t>Contact for Public Queries</w:t>
      </w:r>
      <w:r w:rsidRPr="00A40977">
        <w:rPr>
          <w:color w:val="333333"/>
        </w:rPr>
        <w:br/>
      </w:r>
      <w:r w:rsidR="002C4E95" w:rsidRPr="00A40977">
        <w:t>Beatriz Schaan</w:t>
      </w:r>
      <w:r w:rsidRPr="00A40977">
        <w:t>, PhD</w:t>
      </w:r>
      <w:r w:rsidR="00651224">
        <w:t xml:space="preserve">, </w:t>
      </w:r>
      <w:r w:rsidR="00651224" w:rsidRPr="00070045">
        <w:rPr>
          <w:bCs/>
          <w:lang w:eastAsia="zh-CN"/>
        </w:rPr>
        <w:t>MD, ScD</w:t>
      </w:r>
      <w:r w:rsidRPr="00A40977">
        <w:t xml:space="preserve"> </w:t>
      </w:r>
      <w:r w:rsidRPr="00A40977">
        <w:br/>
        <w:t xml:space="preserve">Hospital de Clínicas de Porto Alegre </w:t>
      </w:r>
      <w:r w:rsidRPr="00A40977">
        <w:br/>
        <w:t>Rua Ramiro Barcelos, 2350 - Hospital de Clínicas de Porto Alegre, Porto Alegre, RS, Brazil</w:t>
      </w:r>
      <w:r w:rsidRPr="00A40977">
        <w:br/>
        <w:t>Ph: +55 51 3359.</w:t>
      </w:r>
      <w:r w:rsidR="00DA26ED" w:rsidRPr="00A40977">
        <w:t>8276</w:t>
      </w:r>
      <w:r w:rsidRPr="00A40977">
        <w:br/>
        <w:t xml:space="preserve">Email: </w:t>
      </w:r>
      <w:r w:rsidR="00310111" w:rsidRPr="00A40977">
        <w:t>bschaan@hcpa.edu.br</w:t>
      </w:r>
    </w:p>
    <w:p w:rsidR="00810436" w:rsidRPr="00A40977" w:rsidRDefault="00810436" w:rsidP="005B189D">
      <w:pPr>
        <w:pStyle w:val="SemEspaamento"/>
        <w:spacing w:line="360" w:lineRule="auto"/>
      </w:pPr>
    </w:p>
    <w:p w:rsidR="00310111" w:rsidRPr="00A40977" w:rsidRDefault="00810436" w:rsidP="005B189D">
      <w:pPr>
        <w:pStyle w:val="PargrafodaList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1" w:name="_Hlk512583201"/>
      <w:r w:rsidRPr="00A40977">
        <w:rPr>
          <w:rFonts w:ascii="Times New Roman" w:hAnsi="Times New Roman" w:cs="Times New Roman"/>
          <w:b/>
          <w:sz w:val="24"/>
          <w:szCs w:val="24"/>
        </w:rPr>
        <w:t>Contact for Scientific Queries</w:t>
      </w:r>
      <w:bookmarkEnd w:id="1"/>
      <w:r w:rsidRPr="00A40977">
        <w:rPr>
          <w:rFonts w:ascii="Times New Roman" w:hAnsi="Times New Roman" w:cs="Times New Roman"/>
          <w:sz w:val="24"/>
          <w:szCs w:val="24"/>
        </w:rPr>
        <w:br/>
      </w:r>
      <w:r w:rsidR="00DA26ED" w:rsidRPr="00A40977">
        <w:rPr>
          <w:rFonts w:ascii="Times New Roman" w:hAnsi="Times New Roman" w:cs="Times New Roman"/>
          <w:sz w:val="24"/>
          <w:szCs w:val="24"/>
        </w:rPr>
        <w:t>Daniela Meirelles do Nascimento</w:t>
      </w:r>
      <w:r w:rsidRPr="00A40977">
        <w:rPr>
          <w:rFonts w:ascii="Times New Roman" w:hAnsi="Times New Roman" w:cs="Times New Roman"/>
          <w:sz w:val="24"/>
          <w:szCs w:val="24"/>
        </w:rPr>
        <w:t>, MSc</w:t>
      </w:r>
      <w:r w:rsidRPr="00A40977">
        <w:rPr>
          <w:rFonts w:ascii="Times New Roman" w:hAnsi="Times New Roman" w:cs="Times New Roman"/>
          <w:sz w:val="24"/>
          <w:szCs w:val="24"/>
        </w:rPr>
        <w:br/>
        <w:t xml:space="preserve">Hospital de Clínicas de Porto Alegre </w:t>
      </w:r>
      <w:r w:rsidRPr="00A40977">
        <w:rPr>
          <w:rFonts w:ascii="Times New Roman" w:hAnsi="Times New Roman" w:cs="Times New Roman"/>
          <w:sz w:val="24"/>
          <w:szCs w:val="24"/>
        </w:rPr>
        <w:br/>
      </w:r>
      <w:r w:rsidRPr="00A40977">
        <w:rPr>
          <w:rFonts w:ascii="Times New Roman" w:hAnsi="Times New Roman" w:cs="Times New Roman"/>
          <w:sz w:val="24"/>
          <w:szCs w:val="24"/>
        </w:rPr>
        <w:lastRenderedPageBreak/>
        <w:t>Rua Ramiro Barcelos, 2350 - Hospital de Clínicas de Porto Alegre, Clinical Research Center, 21301</w:t>
      </w:r>
      <w:r w:rsidRPr="00A40977">
        <w:rPr>
          <w:rFonts w:ascii="Times New Roman" w:hAnsi="Times New Roman" w:cs="Times New Roman"/>
          <w:sz w:val="24"/>
          <w:szCs w:val="24"/>
        </w:rPr>
        <w:br/>
        <w:t>Porto Alegre, RS, Brazil</w:t>
      </w:r>
      <w:r w:rsidRPr="00A40977">
        <w:rPr>
          <w:rFonts w:ascii="Times New Roman" w:hAnsi="Times New Roman" w:cs="Times New Roman"/>
          <w:sz w:val="24"/>
          <w:szCs w:val="24"/>
        </w:rPr>
        <w:br/>
        <w:t xml:space="preserve">Ph: +55 51 3359.6332 </w:t>
      </w:r>
      <w:r w:rsidR="005F45AF">
        <w:rPr>
          <w:rFonts w:ascii="Times New Roman" w:hAnsi="Times New Roman" w:cs="Times New Roman"/>
          <w:sz w:val="24"/>
          <w:szCs w:val="24"/>
        </w:rPr>
        <w:t>or +55 51 99971-4276</w:t>
      </w:r>
      <w:r w:rsidRPr="00A40977">
        <w:rPr>
          <w:rFonts w:ascii="Times New Roman" w:hAnsi="Times New Roman" w:cs="Times New Roman"/>
          <w:sz w:val="24"/>
          <w:szCs w:val="24"/>
        </w:rPr>
        <w:br/>
        <w:t xml:space="preserve">Email: </w:t>
      </w:r>
      <w:hyperlink r:id="rId5" w:history="1">
        <w:r w:rsidR="00DA26ED" w:rsidRPr="00A40977">
          <w:rPr>
            <w:rStyle w:val="Hyperlink"/>
            <w:rFonts w:ascii="Times New Roman" w:hAnsi="Times New Roman" w:cs="Times New Roman"/>
            <w:sz w:val="24"/>
            <w:szCs w:val="24"/>
          </w:rPr>
          <w:t>dnascimento@brturbo.com.br</w:t>
        </w:r>
      </w:hyperlink>
      <w:r w:rsidR="00DA26ED" w:rsidRPr="00A409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0111" w:rsidRPr="00A40977" w:rsidRDefault="00310111" w:rsidP="005B189D">
      <w:pPr>
        <w:pStyle w:val="PargrafodaLista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40977" w:rsidRPr="00A40977" w:rsidRDefault="00A40977" w:rsidP="005B189D">
      <w:pPr>
        <w:pStyle w:val="PargrafodaList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1011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Scientific </w:t>
      </w:r>
      <w:r w:rsidR="003424E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T</w:t>
      </w:r>
      <w:r w:rsidRPr="0031011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itle</w:t>
      </w:r>
    </w:p>
    <w:p w:rsidR="00A40977" w:rsidRPr="00A40977" w:rsidRDefault="00A40977" w:rsidP="005B189D">
      <w:pPr>
        <w:spacing w:line="360" w:lineRule="auto"/>
        <w:ind w:left="709" w:firstLine="1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0977">
        <w:rPr>
          <w:rFonts w:ascii="Times New Roman" w:hAnsi="Times New Roman" w:cs="Times New Roman"/>
          <w:bCs/>
          <w:sz w:val="24"/>
          <w:szCs w:val="24"/>
        </w:rPr>
        <w:t xml:space="preserve">Cardiopulmonary exercise capacity and quality of life of patients with heart failure undergoing to a functional training program – a randomized clinical trial </w:t>
      </w:r>
    </w:p>
    <w:p w:rsidR="00A40977" w:rsidRPr="00A40977" w:rsidRDefault="00A40977" w:rsidP="005B189D">
      <w:pPr>
        <w:spacing w:line="360" w:lineRule="auto"/>
        <w:ind w:left="709" w:firstLine="11"/>
        <w:rPr>
          <w:rFonts w:ascii="Times New Roman" w:hAnsi="Times New Roman" w:cs="Times New Roman"/>
          <w:bCs/>
          <w:sz w:val="24"/>
          <w:szCs w:val="24"/>
        </w:rPr>
      </w:pPr>
    </w:p>
    <w:p w:rsidR="00A40977" w:rsidRPr="00A40977" w:rsidRDefault="00A40977" w:rsidP="005B189D">
      <w:pPr>
        <w:pStyle w:val="PargrafodaList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0111">
        <w:rPr>
          <w:rFonts w:ascii="Times New Roman" w:hAnsi="Times New Roman" w:cs="Times New Roman"/>
          <w:b/>
          <w:sz w:val="24"/>
          <w:szCs w:val="24"/>
        </w:rPr>
        <w:t xml:space="preserve">Countries of </w:t>
      </w:r>
      <w:r w:rsidR="003424ED">
        <w:rPr>
          <w:rFonts w:ascii="Times New Roman" w:hAnsi="Times New Roman" w:cs="Times New Roman"/>
          <w:b/>
          <w:sz w:val="24"/>
          <w:szCs w:val="24"/>
        </w:rPr>
        <w:t>R</w:t>
      </w:r>
      <w:r w:rsidRPr="00310111">
        <w:rPr>
          <w:rFonts w:ascii="Times New Roman" w:hAnsi="Times New Roman" w:cs="Times New Roman"/>
          <w:b/>
          <w:sz w:val="24"/>
          <w:szCs w:val="24"/>
        </w:rPr>
        <w:t>ecruitment</w:t>
      </w:r>
    </w:p>
    <w:p w:rsidR="00A40977" w:rsidRPr="00A40977" w:rsidRDefault="00A40977" w:rsidP="005B189D">
      <w:pPr>
        <w:pStyle w:val="PargrafodaLista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A40977">
        <w:rPr>
          <w:rFonts w:ascii="Times New Roman" w:hAnsi="Times New Roman" w:cs="Times New Roman"/>
          <w:bCs/>
          <w:sz w:val="24"/>
          <w:szCs w:val="24"/>
        </w:rPr>
        <w:t>Brazil</w:t>
      </w:r>
    </w:p>
    <w:p w:rsidR="00A40977" w:rsidRPr="00A40977" w:rsidRDefault="00A40977" w:rsidP="005B189D">
      <w:pPr>
        <w:pStyle w:val="PargrafodaLista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A40977" w:rsidRPr="00651224" w:rsidRDefault="00A40977" w:rsidP="005B189D">
      <w:pPr>
        <w:pStyle w:val="PargrafodaList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310111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Health </w:t>
      </w:r>
      <w:r w:rsidR="00685D35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C</w:t>
      </w:r>
      <w:r w:rsidRPr="00310111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ondition(s) or </w:t>
      </w:r>
      <w:r w:rsidR="00685D35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P</w:t>
      </w:r>
      <w:r w:rsidRPr="00310111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roblem(s) </w:t>
      </w:r>
      <w:r w:rsidR="00685D35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S</w:t>
      </w:r>
      <w:r w:rsidRPr="00310111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tudied</w:t>
      </w:r>
    </w:p>
    <w:p w:rsidR="00651224" w:rsidRDefault="00651224" w:rsidP="005B189D">
      <w:pPr>
        <w:pStyle w:val="PargrafodaLista"/>
        <w:spacing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51224">
        <w:rPr>
          <w:rFonts w:ascii="Times New Roman" w:eastAsia="Times New Roman" w:hAnsi="Times New Roman" w:cs="Times New Roman"/>
          <w:color w:val="auto"/>
          <w:sz w:val="24"/>
          <w:szCs w:val="24"/>
        </w:rPr>
        <w:t>Heart failure</w:t>
      </w:r>
    </w:p>
    <w:p w:rsidR="00651224" w:rsidRPr="00651224" w:rsidRDefault="00651224" w:rsidP="005B189D">
      <w:pPr>
        <w:pStyle w:val="PargrafodaLista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A40977" w:rsidRPr="00651224" w:rsidRDefault="00A40977" w:rsidP="005B189D">
      <w:pPr>
        <w:pStyle w:val="PargrafodaList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310111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Intervention(s)</w:t>
      </w:r>
    </w:p>
    <w:p w:rsidR="00651224" w:rsidRPr="00651224" w:rsidRDefault="00651224" w:rsidP="005B189D">
      <w:pPr>
        <w:pStyle w:val="PargrafodaLista"/>
        <w:spacing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B189D"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  <w:t>Experimental group</w:t>
      </w:r>
      <w:r w:rsidRPr="00651224">
        <w:rPr>
          <w:rFonts w:ascii="Times New Roman" w:eastAsia="Times New Roman" w:hAnsi="Times New Roman" w:cs="Times New Roman"/>
          <w:color w:val="auto"/>
          <w:sz w:val="24"/>
          <w:szCs w:val="24"/>
        </w:rPr>
        <w:t>: Functional training</w:t>
      </w:r>
    </w:p>
    <w:p w:rsidR="00651224" w:rsidRDefault="00651224" w:rsidP="005B189D">
      <w:pPr>
        <w:pStyle w:val="PargrafodaLista"/>
        <w:spacing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B189D"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  <w:t>Active comparator group</w:t>
      </w:r>
      <w:r w:rsidRPr="0065122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: Strength </w:t>
      </w:r>
      <w:r w:rsidR="00872E49">
        <w:rPr>
          <w:rFonts w:ascii="Times New Roman" w:eastAsia="Times New Roman" w:hAnsi="Times New Roman" w:cs="Times New Roman"/>
          <w:color w:val="auto"/>
          <w:sz w:val="24"/>
          <w:szCs w:val="24"/>
        </w:rPr>
        <w:t>training</w:t>
      </w:r>
      <w:bookmarkStart w:id="2" w:name="_GoBack"/>
      <w:bookmarkEnd w:id="2"/>
    </w:p>
    <w:p w:rsidR="00651224" w:rsidRPr="00651224" w:rsidRDefault="00651224" w:rsidP="005B189D">
      <w:pPr>
        <w:pStyle w:val="PargrafodaLista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A40977" w:rsidRPr="00651224" w:rsidRDefault="00A40977" w:rsidP="005B189D">
      <w:pPr>
        <w:pStyle w:val="PargrafodaList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310111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Key </w:t>
      </w:r>
      <w:r w:rsidR="00685D35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I</w:t>
      </w:r>
      <w:r w:rsidRPr="00310111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nclusion and </w:t>
      </w:r>
      <w:r w:rsidR="00685D35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E</w:t>
      </w:r>
      <w:r w:rsidRPr="00310111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xclusion </w:t>
      </w:r>
      <w:r w:rsidR="00685D35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C</w:t>
      </w:r>
      <w:r w:rsidRPr="00310111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riteria</w:t>
      </w:r>
    </w:p>
    <w:p w:rsidR="00651224" w:rsidRDefault="00651224" w:rsidP="005B189D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B189D"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  <w:t>Inclusion criteria</w:t>
      </w:r>
      <w:r w:rsidRPr="005B189D">
        <w:rPr>
          <w:rFonts w:ascii="Times New Roman" w:eastAsia="Times New Roman" w:hAnsi="Times New Roman" w:cs="Times New Roman"/>
          <w:color w:val="auto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651224">
        <w:rPr>
          <w:rFonts w:ascii="Times New Roman" w:eastAsia="Times New Roman" w:hAnsi="Times New Roman" w:cs="Times New Roman"/>
          <w:color w:val="auto"/>
          <w:sz w:val="24"/>
          <w:szCs w:val="24"/>
        </w:rPr>
        <w:t>Age equal or higher than 18 years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; d</w:t>
      </w:r>
      <w:r w:rsidRPr="00651224">
        <w:rPr>
          <w:rFonts w:ascii="Times New Roman" w:eastAsia="Times New Roman" w:hAnsi="Times New Roman" w:cs="Times New Roman"/>
          <w:color w:val="auto"/>
          <w:sz w:val="24"/>
          <w:szCs w:val="24"/>
          <w:lang w:val="en-US"/>
        </w:rPr>
        <w:t>iagnosis of clinically stable, ambulatory HF for at least 3 months before randomization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en-US"/>
        </w:rPr>
        <w:t>;</w:t>
      </w:r>
      <w:r w:rsidR="005B189D">
        <w:rPr>
          <w:rFonts w:ascii="Times New Roman" w:eastAsia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5B189D">
        <w:rPr>
          <w:rFonts w:ascii="Times New Roman" w:eastAsia="Times New Roman" w:hAnsi="Times New Roman" w:cs="Times New Roman"/>
          <w:color w:val="auto"/>
          <w:sz w:val="24"/>
          <w:szCs w:val="24"/>
          <w:lang w:val="en-US"/>
        </w:rPr>
        <w:t>New York Heart Association (NYHA) functional classes II-III</w:t>
      </w:r>
      <w:r w:rsidR="005B189D">
        <w:rPr>
          <w:rFonts w:ascii="Times New Roman" w:eastAsia="Times New Roman" w:hAnsi="Times New Roman" w:cs="Times New Roman"/>
          <w:color w:val="auto"/>
          <w:sz w:val="24"/>
          <w:szCs w:val="24"/>
          <w:lang w:val="en-US"/>
        </w:rPr>
        <w:t>; l</w:t>
      </w:r>
      <w:r w:rsidRPr="005B189D">
        <w:rPr>
          <w:rFonts w:ascii="Times New Roman" w:eastAsia="Times New Roman" w:hAnsi="Times New Roman" w:cs="Times New Roman"/>
          <w:color w:val="auto"/>
          <w:sz w:val="24"/>
          <w:szCs w:val="24"/>
          <w:lang w:val="en-US"/>
        </w:rPr>
        <w:t>eft ventricular ejection fraction (LVEF) equal or less than 45%</w:t>
      </w:r>
      <w:r w:rsidR="005B189D">
        <w:rPr>
          <w:rFonts w:ascii="Times New Roman" w:eastAsia="Times New Roman" w:hAnsi="Times New Roman" w:cs="Times New Roman"/>
          <w:color w:val="auto"/>
          <w:sz w:val="24"/>
          <w:szCs w:val="24"/>
          <w:lang w:val="en-US"/>
        </w:rPr>
        <w:t xml:space="preserve">; </w:t>
      </w:r>
      <w:r w:rsidR="005B189D">
        <w:rPr>
          <w:rFonts w:ascii="Times New Roman" w:eastAsia="Times New Roman" w:hAnsi="Times New Roman" w:cs="Times New Roman"/>
          <w:color w:val="auto"/>
          <w:sz w:val="24"/>
          <w:szCs w:val="24"/>
        </w:rPr>
        <w:t>o</w:t>
      </w:r>
      <w:r w:rsidRPr="005B189D">
        <w:rPr>
          <w:rFonts w:ascii="Times New Roman" w:eastAsia="Times New Roman" w:hAnsi="Times New Roman" w:cs="Times New Roman"/>
          <w:color w:val="auto"/>
          <w:sz w:val="24"/>
          <w:szCs w:val="24"/>
        </w:rPr>
        <w:t>ptimized pharmacological treatment</w:t>
      </w:r>
      <w:r w:rsidR="005B189D">
        <w:rPr>
          <w:rFonts w:ascii="Times New Roman" w:eastAsia="Times New Roman" w:hAnsi="Times New Roman" w:cs="Times New Roman"/>
          <w:color w:val="auto"/>
          <w:sz w:val="24"/>
          <w:szCs w:val="24"/>
        </w:rPr>
        <w:t>; s</w:t>
      </w:r>
      <w:r w:rsidRPr="005B189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edentarism. </w:t>
      </w:r>
    </w:p>
    <w:p w:rsidR="005B189D" w:rsidRPr="00685D35" w:rsidRDefault="005B189D" w:rsidP="003424ED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5B189D"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  <w:t>Exclusion criteria</w:t>
      </w:r>
      <w:r w:rsidRPr="005B189D">
        <w:rPr>
          <w:rFonts w:ascii="Times New Roman" w:eastAsia="Times New Roman" w:hAnsi="Times New Roman" w:cs="Times New Roman"/>
          <w:color w:val="auto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Enrollment in another clinical trial i</w:t>
      </w:r>
      <w:r w:rsidRPr="002D5AFA">
        <w:rPr>
          <w:rFonts w:ascii="Times New Roman" w:hAnsi="Times New Roman"/>
          <w:sz w:val="24"/>
          <w:szCs w:val="24"/>
        </w:rPr>
        <w:t>nvolv</w:t>
      </w:r>
      <w:r>
        <w:rPr>
          <w:rFonts w:ascii="Times New Roman" w:hAnsi="Times New Roman"/>
          <w:sz w:val="24"/>
          <w:szCs w:val="24"/>
        </w:rPr>
        <w:t>ing physical training protocols; d</w:t>
      </w:r>
      <w:r w:rsidRPr="005B189D">
        <w:rPr>
          <w:rFonts w:ascii="Times New Roman" w:hAnsi="Times New Roman"/>
          <w:sz w:val="24"/>
          <w:szCs w:val="24"/>
        </w:rPr>
        <w:t>ecompensated HF and/or metabolic diseases</w:t>
      </w:r>
      <w:r>
        <w:rPr>
          <w:rFonts w:ascii="Times New Roman" w:hAnsi="Times New Roman"/>
          <w:sz w:val="24"/>
          <w:szCs w:val="24"/>
        </w:rPr>
        <w:t>; a</w:t>
      </w:r>
      <w:r w:rsidRPr="005B189D">
        <w:rPr>
          <w:rFonts w:ascii="Times New Roman" w:hAnsi="Times New Roman"/>
          <w:sz w:val="24"/>
          <w:szCs w:val="24"/>
        </w:rPr>
        <w:t>cute myocardial infarction and/or cardiac surgery for less than six months</w:t>
      </w:r>
      <w:r>
        <w:rPr>
          <w:rFonts w:ascii="Times New Roman" w:hAnsi="Times New Roman"/>
          <w:sz w:val="24"/>
          <w:szCs w:val="24"/>
        </w:rPr>
        <w:t>; s</w:t>
      </w:r>
      <w:r w:rsidRPr="005B189D">
        <w:rPr>
          <w:rFonts w:ascii="Times New Roman" w:hAnsi="Times New Roman"/>
          <w:sz w:val="24"/>
          <w:szCs w:val="24"/>
        </w:rPr>
        <w:t>evere valvular heart diseases and/or uncontrolled cardiac arrhythmias</w:t>
      </w:r>
      <w:r>
        <w:rPr>
          <w:rFonts w:ascii="Times New Roman" w:hAnsi="Times New Roman"/>
          <w:sz w:val="24"/>
          <w:szCs w:val="24"/>
        </w:rPr>
        <w:t>; a</w:t>
      </w:r>
      <w:r w:rsidRPr="005B189D">
        <w:rPr>
          <w:rFonts w:ascii="Times New Roman" w:hAnsi="Times New Roman"/>
          <w:sz w:val="24"/>
          <w:szCs w:val="24"/>
        </w:rPr>
        <w:t>symmetric septal hypertrophic cardiomyopathy with dynamic obstruction in the outflow pathway</w:t>
      </w:r>
      <w:r>
        <w:rPr>
          <w:rFonts w:ascii="Times New Roman" w:hAnsi="Times New Roman"/>
          <w:sz w:val="24"/>
          <w:szCs w:val="24"/>
        </w:rPr>
        <w:t>; m</w:t>
      </w:r>
      <w:r w:rsidRPr="005B189D">
        <w:rPr>
          <w:rFonts w:ascii="Times New Roman" w:hAnsi="Times New Roman"/>
          <w:sz w:val="24"/>
          <w:szCs w:val="24"/>
        </w:rPr>
        <w:t xml:space="preserve">usculoskeletal disorders limiting </w:t>
      </w:r>
      <w:r w:rsidRPr="005B189D">
        <w:rPr>
          <w:rFonts w:ascii="Times New Roman" w:hAnsi="Times New Roman"/>
          <w:sz w:val="24"/>
          <w:szCs w:val="24"/>
        </w:rPr>
        <w:lastRenderedPageBreak/>
        <w:t>the execution of the protocol exercise program</w:t>
      </w:r>
      <w:r>
        <w:rPr>
          <w:rFonts w:ascii="Times New Roman" w:hAnsi="Times New Roman"/>
          <w:sz w:val="24"/>
          <w:szCs w:val="24"/>
        </w:rPr>
        <w:t>; i</w:t>
      </w:r>
      <w:r w:rsidRPr="005B189D">
        <w:rPr>
          <w:rFonts w:ascii="Times New Roman" w:hAnsi="Times New Roman"/>
          <w:sz w:val="24"/>
          <w:szCs w:val="24"/>
        </w:rPr>
        <w:t>mpaired cognitive status that</w:t>
      </w:r>
      <w:r>
        <w:rPr>
          <w:rFonts w:ascii="Times New Roman" w:hAnsi="Times New Roman"/>
          <w:sz w:val="24"/>
          <w:szCs w:val="24"/>
        </w:rPr>
        <w:t xml:space="preserve"> </w:t>
      </w:r>
      <w:r w:rsidRPr="005B189D">
        <w:rPr>
          <w:rFonts w:ascii="Times New Roman" w:hAnsi="Times New Roman"/>
          <w:sz w:val="24"/>
          <w:szCs w:val="24"/>
        </w:rPr>
        <w:t xml:space="preserve">compromise the understanding of the steps and the execution of the study protocol. </w:t>
      </w:r>
    </w:p>
    <w:p w:rsidR="00651224" w:rsidRPr="00651224" w:rsidRDefault="00651224" w:rsidP="003424ED">
      <w:pPr>
        <w:pStyle w:val="PargrafodaLista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A40977" w:rsidRPr="005B189D" w:rsidRDefault="00A40977" w:rsidP="003424ED">
      <w:pPr>
        <w:pStyle w:val="PargrafodaList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310111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Study </w:t>
      </w:r>
      <w:r w:rsidR="00685D35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T</w:t>
      </w:r>
      <w:r w:rsidRPr="00310111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ype</w:t>
      </w:r>
    </w:p>
    <w:p w:rsidR="005B189D" w:rsidRDefault="005B189D" w:rsidP="003424ED">
      <w:pPr>
        <w:pStyle w:val="PargrafodaLista"/>
        <w:spacing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Randomized clinical trial</w:t>
      </w:r>
    </w:p>
    <w:p w:rsidR="005B189D" w:rsidRPr="005B189D" w:rsidRDefault="005B189D" w:rsidP="003424ED">
      <w:pPr>
        <w:pStyle w:val="PargrafodaLista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A40977" w:rsidRPr="005B189D" w:rsidRDefault="00A40977" w:rsidP="003424ED">
      <w:pPr>
        <w:pStyle w:val="PargrafodaList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310111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Date of </w:t>
      </w:r>
      <w:r w:rsidR="00685D35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F</w:t>
      </w:r>
      <w:r w:rsidRPr="00310111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irst </w:t>
      </w:r>
      <w:r w:rsidR="00685D35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E</w:t>
      </w:r>
      <w:r w:rsidRPr="00310111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nro</w:t>
      </w:r>
      <w:r w:rsidR="00685D35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l</w:t>
      </w:r>
      <w:r w:rsidRPr="00310111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lment</w:t>
      </w:r>
    </w:p>
    <w:p w:rsidR="005B189D" w:rsidRDefault="005B189D" w:rsidP="003424ED">
      <w:pPr>
        <w:pStyle w:val="PargrafodaLista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5B189D">
        <w:rPr>
          <w:rFonts w:ascii="Times New Roman" w:hAnsi="Times New Roman" w:cs="Times New Roman"/>
          <w:color w:val="auto"/>
          <w:sz w:val="24"/>
          <w:szCs w:val="24"/>
        </w:rPr>
        <w:t>March 6, 2017</w:t>
      </w:r>
      <w:r w:rsidR="00685D35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3424ED" w:rsidRPr="005B189D" w:rsidRDefault="003424ED" w:rsidP="003424ED">
      <w:pPr>
        <w:pStyle w:val="PargrafodaLista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A40977" w:rsidRPr="003424ED" w:rsidRDefault="00A40977" w:rsidP="003424ED">
      <w:pPr>
        <w:pStyle w:val="PargrafodaList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310111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Target </w:t>
      </w:r>
      <w:r w:rsidR="00685D35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S</w:t>
      </w:r>
      <w:r w:rsidRPr="00310111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ample</w:t>
      </w:r>
      <w:r w:rsidRPr="003424ED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685D35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S</w:t>
      </w:r>
      <w:r w:rsidRPr="003424ED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ize</w:t>
      </w:r>
    </w:p>
    <w:p w:rsidR="003424ED" w:rsidRDefault="003424ED" w:rsidP="003424ED">
      <w:pPr>
        <w:pStyle w:val="PargrafodaLista"/>
        <w:spacing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3424ED">
        <w:rPr>
          <w:rFonts w:ascii="Times New Roman" w:eastAsia="Times New Roman" w:hAnsi="Times New Roman" w:cs="Times New Roman"/>
          <w:color w:val="auto"/>
          <w:sz w:val="24"/>
          <w:szCs w:val="24"/>
        </w:rPr>
        <w:t>Thirty two participants</w:t>
      </w:r>
      <w:r w:rsidR="00685D35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</w:p>
    <w:p w:rsidR="003424ED" w:rsidRPr="003424ED" w:rsidRDefault="003424ED" w:rsidP="003424ED">
      <w:pPr>
        <w:pStyle w:val="PargrafodaLista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A40977" w:rsidRPr="003424ED" w:rsidRDefault="00A40977" w:rsidP="003424ED">
      <w:pPr>
        <w:pStyle w:val="PargrafodaList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310111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Recruitment </w:t>
      </w:r>
      <w:r w:rsidR="00685D35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S</w:t>
      </w:r>
      <w:r w:rsidRPr="00310111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tatus</w:t>
      </w:r>
    </w:p>
    <w:p w:rsidR="003424ED" w:rsidRDefault="003424ED" w:rsidP="003424ED">
      <w:pPr>
        <w:pStyle w:val="PargrafodaLista"/>
        <w:spacing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3424ED">
        <w:rPr>
          <w:rFonts w:ascii="Times New Roman" w:eastAsia="Times New Roman" w:hAnsi="Times New Roman" w:cs="Times New Roman"/>
          <w:color w:val="auto"/>
          <w:sz w:val="24"/>
          <w:szCs w:val="24"/>
        </w:rPr>
        <w:t>Recruiting</w:t>
      </w:r>
      <w:r w:rsidR="00685D35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</w:p>
    <w:p w:rsidR="003424ED" w:rsidRPr="003424ED" w:rsidRDefault="003424ED" w:rsidP="003424ED">
      <w:pPr>
        <w:pStyle w:val="PargrafodaLista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A40977" w:rsidRPr="003424ED" w:rsidRDefault="00A40977" w:rsidP="003424ED">
      <w:pPr>
        <w:pStyle w:val="PargrafodaList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310111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Primary outcome(s)</w:t>
      </w:r>
    </w:p>
    <w:p w:rsidR="003424ED" w:rsidRDefault="003424ED" w:rsidP="003424ED">
      <w:pPr>
        <w:pStyle w:val="PargrafodaLista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Pr="00F44EA8">
        <w:rPr>
          <w:rFonts w:ascii="Times New Roman" w:hAnsi="Times New Roman"/>
          <w:sz w:val="24"/>
          <w:szCs w:val="24"/>
        </w:rPr>
        <w:t xml:space="preserve">ardiopulmonary </w:t>
      </w:r>
      <w:r>
        <w:rPr>
          <w:rFonts w:ascii="Times New Roman" w:hAnsi="Times New Roman"/>
          <w:sz w:val="24"/>
          <w:szCs w:val="24"/>
        </w:rPr>
        <w:t xml:space="preserve">exercise </w:t>
      </w:r>
      <w:r w:rsidRPr="00F44EA8">
        <w:rPr>
          <w:rFonts w:ascii="Times New Roman" w:hAnsi="Times New Roman"/>
          <w:sz w:val="24"/>
          <w:szCs w:val="24"/>
        </w:rPr>
        <w:t>capacity and quality of life</w:t>
      </w:r>
      <w:r>
        <w:rPr>
          <w:rFonts w:ascii="Times New Roman" w:hAnsi="Times New Roman"/>
          <w:sz w:val="24"/>
          <w:szCs w:val="24"/>
        </w:rPr>
        <w:t xml:space="preserve"> (time frame: 12 weeks of physical training)</w:t>
      </w:r>
      <w:r w:rsidR="00685D35">
        <w:rPr>
          <w:rFonts w:ascii="Times New Roman" w:hAnsi="Times New Roman"/>
          <w:sz w:val="24"/>
          <w:szCs w:val="24"/>
        </w:rPr>
        <w:t>.</w:t>
      </w:r>
    </w:p>
    <w:p w:rsidR="003424ED" w:rsidRPr="00651224" w:rsidRDefault="003424ED" w:rsidP="003424ED">
      <w:pPr>
        <w:pStyle w:val="PargrafodaLista"/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A40977" w:rsidRPr="003424ED" w:rsidRDefault="00A40977" w:rsidP="003424ED">
      <w:pPr>
        <w:pStyle w:val="PargrafodaList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310111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Key </w:t>
      </w:r>
      <w:r w:rsidR="00685D35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S</w:t>
      </w:r>
      <w:r w:rsidRPr="00310111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econdary </w:t>
      </w:r>
      <w:r w:rsidR="00685D35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O</w:t>
      </w:r>
      <w:r w:rsidRPr="00310111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utcomes</w:t>
      </w:r>
    </w:p>
    <w:p w:rsidR="003424ED" w:rsidRPr="00651224" w:rsidRDefault="003424ED" w:rsidP="003424ED">
      <w:pPr>
        <w:pStyle w:val="PargrafodaLista"/>
        <w:spacing w:line="36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</w:t>
      </w:r>
      <w:r w:rsidRPr="00F44EA8">
        <w:rPr>
          <w:rFonts w:ascii="Times New Roman" w:hAnsi="Times New Roman"/>
          <w:sz w:val="24"/>
          <w:szCs w:val="24"/>
        </w:rPr>
        <w:t>unctionality,</w:t>
      </w:r>
      <w:r w:rsidRPr="005A43CB">
        <w:rPr>
          <w:rFonts w:ascii="Times New Roman" w:hAnsi="Times New Roman"/>
          <w:sz w:val="24"/>
          <w:szCs w:val="24"/>
        </w:rPr>
        <w:t xml:space="preserve"> peripheral and inspiratory </w:t>
      </w:r>
      <w:r w:rsidRPr="00F44EA8">
        <w:rPr>
          <w:rFonts w:ascii="Times New Roman" w:hAnsi="Times New Roman"/>
          <w:sz w:val="24"/>
          <w:szCs w:val="24"/>
        </w:rPr>
        <w:t>mus</w:t>
      </w:r>
      <w:r>
        <w:rPr>
          <w:rFonts w:ascii="Times New Roman" w:hAnsi="Times New Roman"/>
          <w:sz w:val="24"/>
          <w:szCs w:val="24"/>
        </w:rPr>
        <w:t>cle</w:t>
      </w:r>
      <w:r w:rsidRPr="00F44EA8">
        <w:rPr>
          <w:rFonts w:ascii="Times New Roman" w:hAnsi="Times New Roman"/>
          <w:sz w:val="24"/>
          <w:szCs w:val="24"/>
        </w:rPr>
        <w:t xml:space="preserve"> strength, endothelial function</w:t>
      </w:r>
      <w:r>
        <w:rPr>
          <w:rFonts w:ascii="Times New Roman" w:hAnsi="Times New Roman"/>
          <w:sz w:val="24"/>
          <w:szCs w:val="24"/>
        </w:rPr>
        <w:t xml:space="preserve">, </w:t>
      </w:r>
      <w:r w:rsidRPr="00F44EA8">
        <w:rPr>
          <w:rFonts w:ascii="Times New Roman" w:hAnsi="Times New Roman"/>
          <w:sz w:val="24"/>
          <w:szCs w:val="24"/>
        </w:rPr>
        <w:t xml:space="preserve">lean body mass </w:t>
      </w:r>
      <w:r>
        <w:rPr>
          <w:rFonts w:ascii="Times New Roman" w:hAnsi="Times New Roman"/>
          <w:sz w:val="24"/>
          <w:szCs w:val="24"/>
        </w:rPr>
        <w:t xml:space="preserve">and </w:t>
      </w:r>
      <w:r w:rsidRPr="00730479">
        <w:rPr>
          <w:rFonts w:ascii="Times New Roman" w:hAnsi="Times New Roman"/>
          <w:sz w:val="24"/>
          <w:szCs w:val="24"/>
        </w:rPr>
        <w:t>participants adherence</w:t>
      </w:r>
      <w:r>
        <w:rPr>
          <w:rFonts w:ascii="Times New Roman" w:hAnsi="Times New Roman"/>
          <w:sz w:val="24"/>
          <w:szCs w:val="24"/>
        </w:rPr>
        <w:t xml:space="preserve"> (time frame: 12 weeks of physical training)</w:t>
      </w:r>
      <w:r w:rsidR="00685D35">
        <w:rPr>
          <w:rFonts w:ascii="Times New Roman" w:hAnsi="Times New Roman"/>
          <w:sz w:val="24"/>
          <w:szCs w:val="24"/>
        </w:rPr>
        <w:t>.</w:t>
      </w:r>
    </w:p>
    <w:p w:rsidR="00A40977" w:rsidRPr="00A40977" w:rsidRDefault="00A40977" w:rsidP="003424ED">
      <w:pPr>
        <w:pStyle w:val="PargrafodaLista"/>
        <w:spacing w:line="360" w:lineRule="auto"/>
        <w:rPr>
          <w:rFonts w:ascii="Times New Roman" w:hAnsi="Times New Roman"/>
          <w:bCs/>
          <w:sz w:val="24"/>
          <w:szCs w:val="24"/>
        </w:rPr>
      </w:pPr>
    </w:p>
    <w:p w:rsidR="00A40977" w:rsidRDefault="00A40977" w:rsidP="003424ED">
      <w:pPr>
        <w:spacing w:line="360" w:lineRule="auto"/>
        <w:ind w:left="709" w:firstLine="11"/>
        <w:rPr>
          <w:rFonts w:ascii="Times New Roman" w:hAnsi="Times New Roman"/>
          <w:bCs/>
          <w:sz w:val="24"/>
          <w:szCs w:val="24"/>
        </w:rPr>
      </w:pPr>
    </w:p>
    <w:p w:rsidR="00A40977" w:rsidRPr="00A40977" w:rsidRDefault="00A40977" w:rsidP="003424ED">
      <w:pPr>
        <w:spacing w:line="360" w:lineRule="auto"/>
        <w:ind w:left="709" w:firstLine="11"/>
        <w:rPr>
          <w:rFonts w:ascii="Times New Roman" w:hAnsi="Times New Roman" w:cs="Times New Roman"/>
          <w:bCs/>
        </w:rPr>
      </w:pPr>
    </w:p>
    <w:p w:rsidR="00310111" w:rsidRPr="00A40977" w:rsidRDefault="00310111" w:rsidP="003424ED">
      <w:pPr>
        <w:pStyle w:val="PargrafodaLista"/>
        <w:spacing w:line="360" w:lineRule="auto"/>
        <w:rPr>
          <w:rFonts w:ascii="Times" w:hAnsi="Times"/>
          <w:color w:val="333333"/>
        </w:rPr>
      </w:pPr>
    </w:p>
    <w:p w:rsidR="00810436" w:rsidRDefault="00810436" w:rsidP="003424ED">
      <w:pPr>
        <w:pStyle w:val="PargrafodaLista"/>
        <w:spacing w:line="360" w:lineRule="auto"/>
      </w:pPr>
      <w:r w:rsidRPr="00810436">
        <w:rPr>
          <w:rFonts w:ascii="Times" w:hAnsi="Times"/>
          <w:color w:val="333333"/>
        </w:rPr>
        <w:br/>
      </w:r>
    </w:p>
    <w:sectPr w:rsidR="00810436" w:rsidSect="007F3EB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4443C1"/>
    <w:multiLevelType w:val="hybridMultilevel"/>
    <w:tmpl w:val="EBF6036E"/>
    <w:lvl w:ilvl="0" w:tplc="AD6C7A9A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26502A4"/>
    <w:multiLevelType w:val="multilevel"/>
    <w:tmpl w:val="B3206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B1C31A1"/>
    <w:multiLevelType w:val="hybridMultilevel"/>
    <w:tmpl w:val="1916C71C"/>
    <w:lvl w:ilvl="0" w:tplc="AD6C7A9A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436"/>
    <w:rsid w:val="00114C80"/>
    <w:rsid w:val="002C4E95"/>
    <w:rsid w:val="00310111"/>
    <w:rsid w:val="003424ED"/>
    <w:rsid w:val="005B189D"/>
    <w:rsid w:val="005E56EA"/>
    <w:rsid w:val="005F45AF"/>
    <w:rsid w:val="00651224"/>
    <w:rsid w:val="00685D35"/>
    <w:rsid w:val="007D4432"/>
    <w:rsid w:val="007F34F3"/>
    <w:rsid w:val="007F3EB8"/>
    <w:rsid w:val="00810436"/>
    <w:rsid w:val="00872E49"/>
    <w:rsid w:val="00A40977"/>
    <w:rsid w:val="00A5182A"/>
    <w:rsid w:val="00D72BB2"/>
    <w:rsid w:val="00DA26ED"/>
    <w:rsid w:val="00E65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0CC3F"/>
  <w15:docId w15:val="{6A3326F6-6A9A-40DD-AB41-98C5BCF68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0436"/>
    <w:pPr>
      <w:pBdr>
        <w:top w:val="nil"/>
        <w:left w:val="nil"/>
        <w:bottom w:val="nil"/>
        <w:right w:val="nil"/>
        <w:between w:val="nil"/>
      </w:pBdr>
      <w:spacing w:after="0" w:line="276" w:lineRule="auto"/>
    </w:pPr>
    <w:rPr>
      <w:rFonts w:ascii="Arial" w:eastAsia="Arial" w:hAnsi="Arial" w:cs="Arial"/>
      <w:color w:val="000000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link w:val="Normal1Char"/>
    <w:rsid w:val="00810436"/>
    <w:pPr>
      <w:pBdr>
        <w:top w:val="nil"/>
        <w:left w:val="nil"/>
        <w:bottom w:val="nil"/>
        <w:right w:val="nil"/>
        <w:between w:val="nil"/>
      </w:pBdr>
      <w:spacing w:after="0" w:line="276" w:lineRule="auto"/>
    </w:pPr>
    <w:rPr>
      <w:rFonts w:ascii="Arial" w:eastAsia="Arial" w:hAnsi="Arial" w:cs="Arial"/>
      <w:color w:val="000000"/>
      <w:lang w:val="pt-BR" w:eastAsia="pt-BR"/>
    </w:rPr>
  </w:style>
  <w:style w:type="paragraph" w:styleId="SemEspaamento">
    <w:name w:val="No Spacing"/>
    <w:uiPriority w:val="99"/>
    <w:qFormat/>
    <w:rsid w:val="008104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Normal1Char">
    <w:name w:val="Normal1 Char"/>
    <w:basedOn w:val="Fontepargpadro"/>
    <w:link w:val="Normal1"/>
    <w:rsid w:val="00810436"/>
    <w:rPr>
      <w:rFonts w:ascii="Arial" w:eastAsia="Arial" w:hAnsi="Arial" w:cs="Arial"/>
      <w:color w:val="000000"/>
      <w:lang w:val="pt-BR" w:eastAsia="pt-BR"/>
    </w:rPr>
  </w:style>
  <w:style w:type="paragraph" w:styleId="PargrafodaLista">
    <w:name w:val="List Paragraph"/>
    <w:basedOn w:val="Normal"/>
    <w:uiPriority w:val="34"/>
    <w:qFormat/>
    <w:rsid w:val="00810436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DA26ED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A26ED"/>
    <w:rPr>
      <w:color w:val="605E5C"/>
      <w:shd w:val="clear" w:color="auto" w:fill="E1DFDD"/>
    </w:rPr>
  </w:style>
  <w:style w:type="character" w:styleId="nfase">
    <w:name w:val="Emphasis"/>
    <w:basedOn w:val="Fontepargpadro"/>
    <w:uiPriority w:val="20"/>
    <w:qFormat/>
    <w:rsid w:val="0031011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86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nascimento@brturbo.com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448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Porto Santos</dc:creator>
  <cp:keywords/>
  <dc:description/>
  <cp:lastModifiedBy>Daniela Nascimento</cp:lastModifiedBy>
  <cp:revision>5</cp:revision>
  <dcterms:created xsi:type="dcterms:W3CDTF">2019-08-11T21:49:00Z</dcterms:created>
  <dcterms:modified xsi:type="dcterms:W3CDTF">2019-08-13T17:34:00Z</dcterms:modified>
</cp:coreProperties>
</file>