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9C8" w:rsidRPr="00E35987" w:rsidRDefault="00DE39C8" w:rsidP="00DE39C8">
      <w:pPr>
        <w:rPr>
          <w:rFonts w:ascii="Arial" w:hAnsi="Arial" w:cs="Arial"/>
          <w:b/>
          <w:sz w:val="20"/>
          <w:szCs w:val="20"/>
          <w:u w:val="single"/>
        </w:rPr>
      </w:pPr>
      <w:r w:rsidRPr="00E35987">
        <w:rPr>
          <w:rFonts w:ascii="Arial" w:hAnsi="Arial" w:cs="Arial"/>
          <w:b/>
          <w:sz w:val="20"/>
          <w:szCs w:val="20"/>
          <w:u w:val="single"/>
        </w:rPr>
        <w:t xml:space="preserve">Supplementary Table 2:  Two-fold cross validation of the </w:t>
      </w:r>
      <w:proofErr w:type="spellStart"/>
      <w:r w:rsidRPr="00E35987">
        <w:rPr>
          <w:rFonts w:ascii="Arial" w:hAnsi="Arial" w:cs="Arial"/>
          <w:b/>
          <w:sz w:val="20"/>
          <w:szCs w:val="20"/>
          <w:u w:val="single"/>
        </w:rPr>
        <w:t>HFpEF</w:t>
      </w:r>
      <w:proofErr w:type="spellEnd"/>
      <w:r w:rsidRPr="00E35987">
        <w:rPr>
          <w:rFonts w:ascii="Arial" w:hAnsi="Arial" w:cs="Arial"/>
          <w:b/>
          <w:sz w:val="20"/>
          <w:szCs w:val="20"/>
          <w:u w:val="single"/>
        </w:rPr>
        <w:t xml:space="preserve"> outcome predictive modeling</w:t>
      </w:r>
    </w:p>
    <w:tbl>
      <w:tblPr>
        <w:tblStyle w:val="TableGrid"/>
        <w:tblW w:w="0" w:type="auto"/>
        <w:tblLook w:val="04A0" w:firstRow="1" w:lastRow="0" w:firstColumn="1" w:lastColumn="0" w:noHBand="0" w:noVBand="1"/>
      </w:tblPr>
      <w:tblGrid>
        <w:gridCol w:w="1638"/>
        <w:gridCol w:w="1973"/>
        <w:gridCol w:w="947"/>
        <w:gridCol w:w="1170"/>
        <w:gridCol w:w="1147"/>
        <w:gridCol w:w="1027"/>
        <w:gridCol w:w="1080"/>
      </w:tblGrid>
      <w:tr w:rsidR="00DE39C8" w:rsidRPr="00C062C1" w:rsidTr="00F350E1">
        <w:trPr>
          <w:trHeight w:val="1016"/>
        </w:trPr>
        <w:tc>
          <w:tcPr>
            <w:tcW w:w="1638" w:type="dxa"/>
          </w:tcPr>
          <w:p w:rsidR="00DE39C8" w:rsidRPr="00C062C1" w:rsidRDefault="00DE39C8" w:rsidP="00F350E1">
            <w:pPr>
              <w:spacing w:after="200" w:line="276" w:lineRule="auto"/>
              <w:rPr>
                <w:rFonts w:ascii="Arial" w:hAnsi="Arial" w:cs="Arial"/>
                <w:sz w:val="18"/>
                <w:szCs w:val="18"/>
              </w:rPr>
            </w:pPr>
            <w:r w:rsidRPr="00C062C1">
              <w:rPr>
                <w:rFonts w:ascii="Arial" w:hAnsi="Arial" w:cs="Arial"/>
                <w:sz w:val="18"/>
                <w:szCs w:val="18"/>
              </w:rPr>
              <w:t>Study subpopulation</w:t>
            </w:r>
          </w:p>
        </w:tc>
        <w:tc>
          <w:tcPr>
            <w:tcW w:w="1973" w:type="dxa"/>
          </w:tcPr>
          <w:p w:rsidR="00DE39C8" w:rsidRPr="00C062C1" w:rsidRDefault="00DE39C8" w:rsidP="00F350E1">
            <w:pPr>
              <w:spacing w:after="200" w:line="276" w:lineRule="auto"/>
              <w:rPr>
                <w:rFonts w:ascii="Arial" w:hAnsi="Arial" w:cs="Arial"/>
                <w:sz w:val="18"/>
                <w:szCs w:val="18"/>
              </w:rPr>
            </w:pPr>
            <w:r w:rsidRPr="00C062C1">
              <w:rPr>
                <w:rFonts w:ascii="Arial" w:hAnsi="Arial" w:cs="Arial"/>
                <w:sz w:val="18"/>
                <w:szCs w:val="18"/>
              </w:rPr>
              <w:t xml:space="preserve">*  Logistic regression variables  </w:t>
            </w: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Number with complete data</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 xml:space="preserve">**  Number (%) progressed to </w:t>
            </w:r>
            <w:proofErr w:type="spellStart"/>
            <w:r w:rsidRPr="00C062C1">
              <w:rPr>
                <w:rFonts w:ascii="Arial" w:hAnsi="Arial" w:cs="Arial"/>
                <w:sz w:val="18"/>
                <w:szCs w:val="18"/>
              </w:rPr>
              <w:t>HFpEF</w:t>
            </w:r>
            <w:proofErr w:type="spellEnd"/>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 correctly categorized</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Sensitivity &amp; Specificity</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P value compared to random prediction</w:t>
            </w:r>
          </w:p>
        </w:tc>
      </w:tr>
      <w:tr w:rsidR="00DE39C8" w:rsidRPr="00C062C1" w:rsidTr="00F350E1">
        <w:trPr>
          <w:trHeight w:val="647"/>
        </w:trPr>
        <w:tc>
          <w:tcPr>
            <w:tcW w:w="1638" w:type="dxa"/>
          </w:tcPr>
          <w:p w:rsidR="00DE39C8" w:rsidRPr="00C062C1" w:rsidRDefault="00DE39C8" w:rsidP="00F350E1">
            <w:pPr>
              <w:spacing w:after="200" w:line="276" w:lineRule="auto"/>
              <w:rPr>
                <w:rFonts w:ascii="Arial" w:hAnsi="Arial" w:cs="Arial"/>
                <w:sz w:val="18"/>
                <w:szCs w:val="18"/>
              </w:rPr>
            </w:pPr>
            <w:r w:rsidRPr="00C062C1">
              <w:rPr>
                <w:rFonts w:ascii="Arial" w:hAnsi="Arial" w:cs="Arial"/>
                <w:sz w:val="18"/>
                <w:szCs w:val="18"/>
              </w:rPr>
              <w:t>Entire population N=162</w:t>
            </w:r>
          </w:p>
        </w:tc>
        <w:tc>
          <w:tcPr>
            <w:tcW w:w="1973" w:type="dxa"/>
          </w:tcPr>
          <w:p w:rsidR="00DE39C8" w:rsidRPr="00C062C1" w:rsidRDefault="00DE39C8" w:rsidP="00F350E1">
            <w:pPr>
              <w:rPr>
                <w:rFonts w:ascii="Arial" w:hAnsi="Arial" w:cs="Arial"/>
                <w:sz w:val="18"/>
                <w:szCs w:val="18"/>
              </w:rPr>
            </w:pPr>
            <w:r w:rsidRPr="00C062C1">
              <w:rPr>
                <w:rFonts w:ascii="Arial" w:hAnsi="Arial" w:cs="Arial"/>
                <w:sz w:val="18"/>
                <w:szCs w:val="18"/>
              </w:rPr>
              <w:t>Histories of diabetes, CKD, atrial fibrillation, and diuretic use</w:t>
            </w:r>
          </w:p>
        </w:tc>
        <w:tc>
          <w:tcPr>
            <w:tcW w:w="907" w:type="dxa"/>
          </w:tcPr>
          <w:p w:rsidR="00DE39C8" w:rsidRPr="00C062C1" w:rsidRDefault="00DE39C8" w:rsidP="00F350E1">
            <w:pPr>
              <w:rPr>
                <w:rFonts w:ascii="Arial" w:hAnsi="Arial" w:cs="Arial"/>
                <w:sz w:val="18"/>
                <w:szCs w:val="18"/>
              </w:rPr>
            </w:pPr>
          </w:p>
        </w:tc>
        <w:tc>
          <w:tcPr>
            <w:tcW w:w="1170" w:type="dxa"/>
          </w:tcPr>
          <w:p w:rsidR="00DE39C8" w:rsidRPr="00C062C1" w:rsidRDefault="00DE39C8" w:rsidP="00F350E1">
            <w:pPr>
              <w:rPr>
                <w:rFonts w:ascii="Arial" w:hAnsi="Arial" w:cs="Arial"/>
                <w:sz w:val="18"/>
                <w:szCs w:val="18"/>
              </w:rPr>
            </w:pPr>
          </w:p>
        </w:tc>
        <w:tc>
          <w:tcPr>
            <w:tcW w:w="1080" w:type="dxa"/>
          </w:tcPr>
          <w:p w:rsidR="00DE39C8" w:rsidRPr="00C062C1" w:rsidRDefault="00DE39C8" w:rsidP="00F350E1">
            <w:pPr>
              <w:rPr>
                <w:rFonts w:ascii="Arial" w:hAnsi="Arial" w:cs="Arial"/>
                <w:sz w:val="18"/>
                <w:szCs w:val="18"/>
              </w:rPr>
            </w:pPr>
          </w:p>
        </w:tc>
        <w:tc>
          <w:tcPr>
            <w:tcW w:w="990" w:type="dxa"/>
          </w:tcPr>
          <w:p w:rsidR="00DE39C8" w:rsidRPr="00C062C1" w:rsidRDefault="00DE39C8" w:rsidP="00F350E1">
            <w:pPr>
              <w:rPr>
                <w:rFonts w:ascii="Arial" w:hAnsi="Arial" w:cs="Arial"/>
                <w:sz w:val="18"/>
                <w:szCs w:val="18"/>
              </w:rPr>
            </w:pPr>
          </w:p>
        </w:tc>
        <w:tc>
          <w:tcPr>
            <w:tcW w:w="1080" w:type="dxa"/>
          </w:tcPr>
          <w:p w:rsidR="00DE39C8" w:rsidRPr="00C062C1" w:rsidRDefault="00DE39C8" w:rsidP="00F350E1">
            <w:pPr>
              <w:rPr>
                <w:rFonts w:ascii="Arial" w:hAnsi="Arial" w:cs="Arial"/>
                <w:sz w:val="18"/>
                <w:szCs w:val="18"/>
              </w:rPr>
            </w:pP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Discovery cohort   = 1</w:t>
            </w:r>
            <w:r w:rsidRPr="00C062C1">
              <w:rPr>
                <w:rFonts w:ascii="Arial" w:hAnsi="Arial" w:cs="Arial"/>
                <w:sz w:val="18"/>
                <w:szCs w:val="18"/>
                <w:vertAlign w:val="superscript"/>
              </w:rPr>
              <w:t>st</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78 of 81</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42 (53.8%)</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77%</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79% / 75%</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0.000002</w:t>
            </w:r>
          </w:p>
          <w:p w:rsidR="00DE39C8" w:rsidRPr="00C062C1" w:rsidRDefault="00DE39C8" w:rsidP="00F350E1">
            <w:pPr>
              <w:rPr>
                <w:rFonts w:ascii="Arial" w:hAnsi="Arial" w:cs="Arial"/>
                <w:sz w:val="18"/>
                <w:szCs w:val="18"/>
              </w:rPr>
            </w:pP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Validation cohort  = 2</w:t>
            </w:r>
            <w:r w:rsidRPr="00C062C1">
              <w:rPr>
                <w:rFonts w:ascii="Arial" w:hAnsi="Arial" w:cs="Arial"/>
                <w:sz w:val="18"/>
                <w:szCs w:val="18"/>
                <w:vertAlign w:val="superscript"/>
              </w:rPr>
              <w:t>nd</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74 of 81</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39 (52.7%)</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77%</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69% / 86%</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&lt;0.000001</w:t>
            </w:r>
          </w:p>
        </w:tc>
      </w:tr>
      <w:tr w:rsidR="00DE39C8" w:rsidRPr="00C062C1" w:rsidTr="00F350E1">
        <w:tc>
          <w:tcPr>
            <w:tcW w:w="1638" w:type="dxa"/>
          </w:tcPr>
          <w:p w:rsidR="00DE39C8" w:rsidRPr="00C062C1" w:rsidRDefault="00DE39C8" w:rsidP="00F350E1">
            <w:pPr>
              <w:rPr>
                <w:rFonts w:ascii="Arial" w:hAnsi="Arial" w:cs="Arial"/>
                <w:sz w:val="8"/>
                <w:szCs w:val="8"/>
              </w:rPr>
            </w:pPr>
          </w:p>
        </w:tc>
        <w:tc>
          <w:tcPr>
            <w:tcW w:w="1973" w:type="dxa"/>
          </w:tcPr>
          <w:p w:rsidR="00DE39C8" w:rsidRPr="00C062C1" w:rsidRDefault="00DE39C8" w:rsidP="00F350E1">
            <w:pPr>
              <w:rPr>
                <w:rFonts w:ascii="Arial" w:hAnsi="Arial" w:cs="Arial"/>
                <w:sz w:val="8"/>
                <w:szCs w:val="8"/>
              </w:rPr>
            </w:pPr>
          </w:p>
        </w:tc>
        <w:tc>
          <w:tcPr>
            <w:tcW w:w="907" w:type="dxa"/>
          </w:tcPr>
          <w:p w:rsidR="00DE39C8" w:rsidRPr="00C062C1" w:rsidRDefault="00DE39C8" w:rsidP="00F350E1">
            <w:pPr>
              <w:rPr>
                <w:rFonts w:ascii="Arial" w:hAnsi="Arial" w:cs="Arial"/>
                <w:sz w:val="8"/>
                <w:szCs w:val="8"/>
              </w:rPr>
            </w:pPr>
          </w:p>
        </w:tc>
        <w:tc>
          <w:tcPr>
            <w:tcW w:w="117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c>
          <w:tcPr>
            <w:tcW w:w="99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Discovery cohort   = 2</w:t>
            </w:r>
            <w:r w:rsidRPr="00C062C1">
              <w:rPr>
                <w:rFonts w:ascii="Arial" w:hAnsi="Arial" w:cs="Arial"/>
                <w:sz w:val="18"/>
                <w:szCs w:val="18"/>
                <w:vertAlign w:val="superscript"/>
              </w:rPr>
              <w:t>nd</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74 of 81</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39 (52.7%)</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77%</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74% / 80%</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&lt;0.000001</w:t>
            </w: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Validation cohort  = 1</w:t>
            </w:r>
            <w:r w:rsidRPr="00C062C1">
              <w:rPr>
                <w:rFonts w:ascii="Arial" w:hAnsi="Arial" w:cs="Arial"/>
                <w:sz w:val="18"/>
                <w:szCs w:val="18"/>
                <w:vertAlign w:val="superscript"/>
              </w:rPr>
              <w:t>st</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78 of 81</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42 (53.8%)</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67%</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69% / 64%</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0.0032</w:t>
            </w:r>
          </w:p>
        </w:tc>
      </w:tr>
      <w:tr w:rsidR="00DE39C8" w:rsidRPr="00C062C1" w:rsidTr="00F350E1">
        <w:tc>
          <w:tcPr>
            <w:tcW w:w="1638" w:type="dxa"/>
          </w:tcPr>
          <w:p w:rsidR="00DE39C8" w:rsidRPr="00C062C1" w:rsidRDefault="00DE39C8" w:rsidP="00F350E1">
            <w:pPr>
              <w:rPr>
                <w:rFonts w:ascii="Arial" w:hAnsi="Arial" w:cs="Arial"/>
                <w:sz w:val="8"/>
                <w:szCs w:val="8"/>
              </w:rPr>
            </w:pPr>
          </w:p>
        </w:tc>
        <w:tc>
          <w:tcPr>
            <w:tcW w:w="1973" w:type="dxa"/>
          </w:tcPr>
          <w:p w:rsidR="00DE39C8" w:rsidRPr="00C062C1" w:rsidRDefault="00DE39C8" w:rsidP="00F350E1">
            <w:pPr>
              <w:rPr>
                <w:rFonts w:ascii="Arial" w:hAnsi="Arial" w:cs="Arial"/>
                <w:sz w:val="8"/>
                <w:szCs w:val="8"/>
              </w:rPr>
            </w:pPr>
          </w:p>
        </w:tc>
        <w:tc>
          <w:tcPr>
            <w:tcW w:w="907" w:type="dxa"/>
          </w:tcPr>
          <w:p w:rsidR="00DE39C8" w:rsidRPr="00C062C1" w:rsidRDefault="00DE39C8" w:rsidP="00F350E1">
            <w:pPr>
              <w:rPr>
                <w:rFonts w:ascii="Arial" w:hAnsi="Arial" w:cs="Arial"/>
                <w:sz w:val="8"/>
                <w:szCs w:val="8"/>
              </w:rPr>
            </w:pPr>
          </w:p>
        </w:tc>
        <w:tc>
          <w:tcPr>
            <w:tcW w:w="117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c>
          <w:tcPr>
            <w:tcW w:w="99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r>
      <w:tr w:rsidR="00DE39C8" w:rsidRPr="00C062C1" w:rsidTr="00F350E1">
        <w:tc>
          <w:tcPr>
            <w:tcW w:w="1638" w:type="dxa"/>
          </w:tcPr>
          <w:p w:rsidR="00DE39C8" w:rsidRPr="00C062C1" w:rsidRDefault="00DE39C8" w:rsidP="00F350E1">
            <w:pPr>
              <w:spacing w:after="200" w:line="276" w:lineRule="auto"/>
              <w:rPr>
                <w:rFonts w:ascii="Arial" w:hAnsi="Arial" w:cs="Arial"/>
                <w:sz w:val="18"/>
                <w:szCs w:val="18"/>
              </w:rPr>
            </w:pPr>
            <w:r w:rsidRPr="00C062C1">
              <w:rPr>
                <w:rFonts w:ascii="Arial" w:hAnsi="Arial" w:cs="Arial"/>
                <w:sz w:val="18"/>
                <w:szCs w:val="18"/>
              </w:rPr>
              <w:t>Cluster B</w:t>
            </w:r>
          </w:p>
          <w:p w:rsidR="00DE39C8" w:rsidRPr="00C062C1" w:rsidRDefault="00DE39C8" w:rsidP="00F350E1">
            <w:pPr>
              <w:rPr>
                <w:rFonts w:ascii="Arial" w:hAnsi="Arial" w:cs="Arial"/>
                <w:sz w:val="18"/>
                <w:szCs w:val="18"/>
              </w:rPr>
            </w:pPr>
            <w:r w:rsidRPr="00C062C1">
              <w:rPr>
                <w:rFonts w:ascii="Arial" w:hAnsi="Arial" w:cs="Arial"/>
                <w:sz w:val="18"/>
                <w:szCs w:val="18"/>
              </w:rPr>
              <w:t>N=59</w:t>
            </w:r>
          </w:p>
        </w:tc>
        <w:tc>
          <w:tcPr>
            <w:tcW w:w="1973" w:type="dxa"/>
          </w:tcPr>
          <w:p w:rsidR="00DE39C8" w:rsidRPr="00C062C1" w:rsidRDefault="00DE39C8" w:rsidP="00F350E1">
            <w:pPr>
              <w:rPr>
                <w:rFonts w:ascii="Arial" w:hAnsi="Arial" w:cs="Arial"/>
                <w:sz w:val="18"/>
                <w:szCs w:val="18"/>
              </w:rPr>
            </w:pPr>
            <w:r w:rsidRPr="00C062C1">
              <w:rPr>
                <w:rFonts w:ascii="Arial" w:hAnsi="Arial" w:cs="Arial"/>
                <w:sz w:val="18"/>
                <w:szCs w:val="18"/>
              </w:rPr>
              <w:t xml:space="preserve">Histories of diabetes, CKD, and diuretic use, </w:t>
            </w:r>
            <w:proofErr w:type="spellStart"/>
            <w:r w:rsidRPr="00C062C1">
              <w:rPr>
                <w:rFonts w:ascii="Arial" w:hAnsi="Arial" w:cs="Arial"/>
                <w:sz w:val="18"/>
                <w:szCs w:val="18"/>
              </w:rPr>
              <w:t>AoV</w:t>
            </w:r>
            <w:proofErr w:type="spellEnd"/>
            <w:r w:rsidRPr="00C062C1">
              <w:rPr>
                <w:rFonts w:ascii="Arial" w:hAnsi="Arial" w:cs="Arial"/>
                <w:sz w:val="18"/>
                <w:szCs w:val="18"/>
              </w:rPr>
              <w:t xml:space="preserve"> max gradient, diastolic wall strain</w:t>
            </w:r>
          </w:p>
        </w:tc>
        <w:tc>
          <w:tcPr>
            <w:tcW w:w="907" w:type="dxa"/>
          </w:tcPr>
          <w:p w:rsidR="00DE39C8" w:rsidRPr="00C062C1" w:rsidRDefault="00DE39C8" w:rsidP="00F350E1">
            <w:pPr>
              <w:spacing w:after="200" w:line="276" w:lineRule="auto"/>
              <w:rPr>
                <w:rFonts w:ascii="Arial" w:hAnsi="Arial" w:cs="Arial"/>
                <w:sz w:val="18"/>
                <w:szCs w:val="18"/>
              </w:rPr>
            </w:pPr>
          </w:p>
        </w:tc>
        <w:tc>
          <w:tcPr>
            <w:tcW w:w="1170" w:type="dxa"/>
          </w:tcPr>
          <w:p w:rsidR="00DE39C8" w:rsidRPr="00C062C1" w:rsidRDefault="00DE39C8" w:rsidP="00F350E1">
            <w:pPr>
              <w:spacing w:after="200" w:line="276" w:lineRule="auto"/>
              <w:rPr>
                <w:rFonts w:ascii="Arial" w:hAnsi="Arial" w:cs="Arial"/>
                <w:sz w:val="18"/>
                <w:szCs w:val="18"/>
              </w:rPr>
            </w:pPr>
          </w:p>
        </w:tc>
        <w:tc>
          <w:tcPr>
            <w:tcW w:w="1080" w:type="dxa"/>
          </w:tcPr>
          <w:p w:rsidR="00DE39C8" w:rsidRPr="00C062C1" w:rsidRDefault="00DE39C8" w:rsidP="00F350E1">
            <w:pPr>
              <w:spacing w:after="200" w:line="276" w:lineRule="auto"/>
              <w:rPr>
                <w:rFonts w:ascii="Arial" w:hAnsi="Arial" w:cs="Arial"/>
                <w:sz w:val="18"/>
                <w:szCs w:val="18"/>
              </w:rPr>
            </w:pPr>
          </w:p>
        </w:tc>
        <w:tc>
          <w:tcPr>
            <w:tcW w:w="990" w:type="dxa"/>
          </w:tcPr>
          <w:p w:rsidR="00DE39C8" w:rsidRPr="00C062C1" w:rsidRDefault="00DE39C8" w:rsidP="00F350E1">
            <w:pPr>
              <w:spacing w:after="200" w:line="276" w:lineRule="auto"/>
              <w:rPr>
                <w:rFonts w:ascii="Arial" w:hAnsi="Arial" w:cs="Arial"/>
                <w:sz w:val="18"/>
                <w:szCs w:val="18"/>
              </w:rPr>
            </w:pPr>
          </w:p>
        </w:tc>
        <w:tc>
          <w:tcPr>
            <w:tcW w:w="1080" w:type="dxa"/>
          </w:tcPr>
          <w:p w:rsidR="00DE39C8" w:rsidRPr="00C062C1" w:rsidRDefault="00DE39C8" w:rsidP="00F350E1">
            <w:pPr>
              <w:spacing w:after="200" w:line="276" w:lineRule="auto"/>
              <w:rPr>
                <w:rFonts w:ascii="Arial" w:hAnsi="Arial" w:cs="Arial"/>
                <w:sz w:val="18"/>
                <w:szCs w:val="18"/>
              </w:rPr>
            </w:pP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Discovery cohort   = 1</w:t>
            </w:r>
            <w:r w:rsidRPr="00C062C1">
              <w:rPr>
                <w:rFonts w:ascii="Arial" w:hAnsi="Arial" w:cs="Arial"/>
                <w:sz w:val="18"/>
                <w:szCs w:val="18"/>
                <w:vertAlign w:val="superscript"/>
              </w:rPr>
              <w:t>st</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28 of 30</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17 (60.7%)</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93%</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94% / 91%</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0.0000057</w:t>
            </w: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Validation cohort  = 2</w:t>
            </w:r>
            <w:r w:rsidRPr="00C062C1">
              <w:rPr>
                <w:rFonts w:ascii="Arial" w:hAnsi="Arial" w:cs="Arial"/>
                <w:sz w:val="18"/>
                <w:szCs w:val="18"/>
                <w:vertAlign w:val="superscript"/>
              </w:rPr>
              <w:t>nd</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27 of 29</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17 (63.0%)</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67%</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77% / 50%</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0.0833 NS</w:t>
            </w:r>
          </w:p>
        </w:tc>
      </w:tr>
      <w:tr w:rsidR="00DE39C8" w:rsidRPr="00C062C1" w:rsidTr="00F350E1">
        <w:tc>
          <w:tcPr>
            <w:tcW w:w="1638" w:type="dxa"/>
          </w:tcPr>
          <w:p w:rsidR="00DE39C8" w:rsidRPr="00C062C1" w:rsidRDefault="00DE39C8" w:rsidP="00F350E1">
            <w:pPr>
              <w:rPr>
                <w:rFonts w:ascii="Arial" w:hAnsi="Arial" w:cs="Arial"/>
                <w:sz w:val="8"/>
                <w:szCs w:val="8"/>
              </w:rPr>
            </w:pPr>
          </w:p>
        </w:tc>
        <w:tc>
          <w:tcPr>
            <w:tcW w:w="1973" w:type="dxa"/>
          </w:tcPr>
          <w:p w:rsidR="00DE39C8" w:rsidRPr="00C062C1" w:rsidRDefault="00DE39C8" w:rsidP="00F350E1">
            <w:pPr>
              <w:rPr>
                <w:rFonts w:ascii="Arial" w:hAnsi="Arial" w:cs="Arial"/>
                <w:sz w:val="8"/>
                <w:szCs w:val="8"/>
              </w:rPr>
            </w:pPr>
          </w:p>
        </w:tc>
        <w:tc>
          <w:tcPr>
            <w:tcW w:w="907" w:type="dxa"/>
          </w:tcPr>
          <w:p w:rsidR="00DE39C8" w:rsidRPr="00C062C1" w:rsidRDefault="00DE39C8" w:rsidP="00F350E1">
            <w:pPr>
              <w:rPr>
                <w:rFonts w:ascii="Arial" w:hAnsi="Arial" w:cs="Arial"/>
                <w:sz w:val="8"/>
                <w:szCs w:val="8"/>
              </w:rPr>
            </w:pPr>
          </w:p>
        </w:tc>
        <w:tc>
          <w:tcPr>
            <w:tcW w:w="117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c>
          <w:tcPr>
            <w:tcW w:w="99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Discovery cohort   = 2</w:t>
            </w:r>
            <w:r w:rsidRPr="00C062C1">
              <w:rPr>
                <w:rFonts w:ascii="Arial" w:hAnsi="Arial" w:cs="Arial"/>
                <w:sz w:val="18"/>
                <w:szCs w:val="18"/>
                <w:vertAlign w:val="superscript"/>
              </w:rPr>
              <w:t>nd</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27 of 29</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17 (63.0%)</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89%</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88% / 90%</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0.0000531</w:t>
            </w: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Validation cohort  = 1</w:t>
            </w:r>
            <w:r w:rsidRPr="00C062C1">
              <w:rPr>
                <w:rFonts w:ascii="Arial" w:hAnsi="Arial" w:cs="Arial"/>
                <w:sz w:val="18"/>
                <w:szCs w:val="18"/>
                <w:vertAlign w:val="superscript"/>
              </w:rPr>
              <w:t>st</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28 of 30</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17 (60.7%)</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75%</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71% / 82%</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0.0082</w:t>
            </w:r>
          </w:p>
        </w:tc>
      </w:tr>
      <w:tr w:rsidR="00DE39C8" w:rsidRPr="00C062C1" w:rsidTr="00F350E1">
        <w:tc>
          <w:tcPr>
            <w:tcW w:w="1638" w:type="dxa"/>
          </w:tcPr>
          <w:p w:rsidR="00DE39C8" w:rsidRPr="00C062C1" w:rsidRDefault="00DE39C8" w:rsidP="00F350E1">
            <w:pPr>
              <w:rPr>
                <w:rFonts w:ascii="Arial" w:hAnsi="Arial" w:cs="Arial"/>
                <w:sz w:val="8"/>
                <w:szCs w:val="8"/>
              </w:rPr>
            </w:pPr>
          </w:p>
        </w:tc>
        <w:tc>
          <w:tcPr>
            <w:tcW w:w="1973" w:type="dxa"/>
          </w:tcPr>
          <w:p w:rsidR="00DE39C8" w:rsidRPr="00C062C1" w:rsidRDefault="00DE39C8" w:rsidP="00F350E1">
            <w:pPr>
              <w:rPr>
                <w:rFonts w:ascii="Arial" w:hAnsi="Arial" w:cs="Arial"/>
                <w:sz w:val="8"/>
                <w:szCs w:val="8"/>
              </w:rPr>
            </w:pPr>
          </w:p>
        </w:tc>
        <w:tc>
          <w:tcPr>
            <w:tcW w:w="907" w:type="dxa"/>
          </w:tcPr>
          <w:p w:rsidR="00DE39C8" w:rsidRPr="00C062C1" w:rsidRDefault="00DE39C8" w:rsidP="00F350E1">
            <w:pPr>
              <w:rPr>
                <w:rFonts w:ascii="Arial" w:hAnsi="Arial" w:cs="Arial"/>
                <w:sz w:val="8"/>
                <w:szCs w:val="8"/>
              </w:rPr>
            </w:pPr>
          </w:p>
        </w:tc>
        <w:tc>
          <w:tcPr>
            <w:tcW w:w="117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c>
          <w:tcPr>
            <w:tcW w:w="99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r>
      <w:tr w:rsidR="00DE39C8" w:rsidRPr="00C062C1" w:rsidTr="00F350E1">
        <w:tc>
          <w:tcPr>
            <w:tcW w:w="1638" w:type="dxa"/>
          </w:tcPr>
          <w:p w:rsidR="00DE39C8" w:rsidRPr="00C062C1" w:rsidRDefault="00DE39C8" w:rsidP="00F350E1">
            <w:pPr>
              <w:spacing w:after="200" w:line="276" w:lineRule="auto"/>
              <w:rPr>
                <w:rFonts w:ascii="Arial" w:hAnsi="Arial" w:cs="Arial"/>
                <w:sz w:val="18"/>
                <w:szCs w:val="18"/>
              </w:rPr>
            </w:pPr>
            <w:r w:rsidRPr="00C062C1">
              <w:rPr>
                <w:rFonts w:ascii="Arial" w:hAnsi="Arial" w:cs="Arial"/>
                <w:sz w:val="18"/>
                <w:szCs w:val="18"/>
              </w:rPr>
              <w:t>Cluster C</w:t>
            </w:r>
          </w:p>
          <w:p w:rsidR="00DE39C8" w:rsidRPr="00C062C1" w:rsidRDefault="00DE39C8" w:rsidP="00F350E1">
            <w:pPr>
              <w:rPr>
                <w:rFonts w:ascii="Arial" w:hAnsi="Arial" w:cs="Arial"/>
                <w:sz w:val="18"/>
                <w:szCs w:val="18"/>
              </w:rPr>
            </w:pPr>
            <w:r w:rsidRPr="00C062C1">
              <w:rPr>
                <w:rFonts w:ascii="Arial" w:hAnsi="Arial" w:cs="Arial"/>
                <w:sz w:val="18"/>
                <w:szCs w:val="18"/>
              </w:rPr>
              <w:t>N=95</w:t>
            </w:r>
          </w:p>
        </w:tc>
        <w:tc>
          <w:tcPr>
            <w:tcW w:w="1973" w:type="dxa"/>
          </w:tcPr>
          <w:p w:rsidR="00DE39C8" w:rsidRPr="00C062C1" w:rsidRDefault="00DE39C8" w:rsidP="00F350E1">
            <w:pPr>
              <w:rPr>
                <w:rFonts w:ascii="Arial" w:hAnsi="Arial" w:cs="Arial"/>
                <w:sz w:val="18"/>
                <w:szCs w:val="18"/>
              </w:rPr>
            </w:pPr>
            <w:r w:rsidRPr="00C062C1">
              <w:rPr>
                <w:rFonts w:ascii="Arial" w:hAnsi="Arial" w:cs="Arial"/>
                <w:sz w:val="18"/>
                <w:szCs w:val="18"/>
              </w:rPr>
              <w:t>Histories of CKD and diuretic use, age at asymptomatic diastolic dysfunction, indexed end systolic volume</w:t>
            </w:r>
          </w:p>
        </w:tc>
        <w:tc>
          <w:tcPr>
            <w:tcW w:w="907" w:type="dxa"/>
          </w:tcPr>
          <w:p w:rsidR="00DE39C8" w:rsidRPr="00C062C1" w:rsidRDefault="00DE39C8" w:rsidP="00F350E1">
            <w:pPr>
              <w:spacing w:after="200" w:line="276" w:lineRule="auto"/>
              <w:rPr>
                <w:rFonts w:ascii="Arial" w:hAnsi="Arial" w:cs="Arial"/>
                <w:sz w:val="18"/>
                <w:szCs w:val="18"/>
              </w:rPr>
            </w:pPr>
          </w:p>
        </w:tc>
        <w:tc>
          <w:tcPr>
            <w:tcW w:w="1170" w:type="dxa"/>
          </w:tcPr>
          <w:p w:rsidR="00DE39C8" w:rsidRPr="00C062C1" w:rsidRDefault="00DE39C8" w:rsidP="00F350E1">
            <w:pPr>
              <w:spacing w:after="200" w:line="276" w:lineRule="auto"/>
              <w:rPr>
                <w:rFonts w:ascii="Arial" w:hAnsi="Arial" w:cs="Arial"/>
                <w:sz w:val="18"/>
                <w:szCs w:val="18"/>
              </w:rPr>
            </w:pPr>
          </w:p>
        </w:tc>
        <w:tc>
          <w:tcPr>
            <w:tcW w:w="1080" w:type="dxa"/>
          </w:tcPr>
          <w:p w:rsidR="00DE39C8" w:rsidRPr="00C062C1" w:rsidRDefault="00DE39C8" w:rsidP="00F350E1">
            <w:pPr>
              <w:spacing w:after="200" w:line="276" w:lineRule="auto"/>
              <w:rPr>
                <w:rFonts w:ascii="Arial" w:hAnsi="Arial" w:cs="Arial"/>
                <w:sz w:val="18"/>
                <w:szCs w:val="18"/>
              </w:rPr>
            </w:pPr>
          </w:p>
        </w:tc>
        <w:tc>
          <w:tcPr>
            <w:tcW w:w="990" w:type="dxa"/>
          </w:tcPr>
          <w:p w:rsidR="00DE39C8" w:rsidRPr="00C062C1" w:rsidRDefault="00DE39C8" w:rsidP="00F350E1">
            <w:pPr>
              <w:spacing w:after="200" w:line="276" w:lineRule="auto"/>
              <w:rPr>
                <w:rFonts w:ascii="Arial" w:hAnsi="Arial" w:cs="Arial"/>
                <w:sz w:val="18"/>
                <w:szCs w:val="18"/>
              </w:rPr>
            </w:pPr>
          </w:p>
        </w:tc>
        <w:tc>
          <w:tcPr>
            <w:tcW w:w="1080" w:type="dxa"/>
          </w:tcPr>
          <w:p w:rsidR="00DE39C8" w:rsidRPr="00C062C1" w:rsidRDefault="00DE39C8" w:rsidP="00F350E1">
            <w:pPr>
              <w:spacing w:after="200" w:line="276" w:lineRule="auto"/>
              <w:rPr>
                <w:rFonts w:ascii="Arial" w:hAnsi="Arial" w:cs="Arial"/>
                <w:sz w:val="18"/>
                <w:szCs w:val="18"/>
              </w:rPr>
            </w:pP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Discovery cohort   = 1</w:t>
            </w:r>
            <w:r w:rsidRPr="00C062C1">
              <w:rPr>
                <w:rFonts w:ascii="Arial" w:hAnsi="Arial" w:cs="Arial"/>
                <w:sz w:val="18"/>
                <w:szCs w:val="18"/>
                <w:vertAlign w:val="superscript"/>
              </w:rPr>
              <w:t>st</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40 of 48</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15 (37.5%)</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73%</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73% / 72%</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0.0044</w:t>
            </w: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Validation cohort  = 2</w:t>
            </w:r>
            <w:r w:rsidRPr="00C062C1">
              <w:rPr>
                <w:rFonts w:ascii="Arial" w:hAnsi="Arial" w:cs="Arial"/>
                <w:sz w:val="18"/>
                <w:szCs w:val="18"/>
                <w:vertAlign w:val="superscript"/>
              </w:rPr>
              <w:t>nd</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b/>
                <w:sz w:val="18"/>
                <w:szCs w:val="18"/>
              </w:rPr>
            </w:pPr>
            <w:r w:rsidRPr="00C062C1">
              <w:rPr>
                <w:rFonts w:ascii="Arial" w:hAnsi="Arial" w:cs="Arial"/>
                <w:sz w:val="18"/>
                <w:szCs w:val="18"/>
              </w:rPr>
              <w:t>35 of 47</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16 (45.7%)</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74%</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63% / 84%</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0.0041</w:t>
            </w:r>
          </w:p>
        </w:tc>
      </w:tr>
      <w:tr w:rsidR="00DE39C8" w:rsidRPr="00C062C1" w:rsidTr="00F350E1">
        <w:tc>
          <w:tcPr>
            <w:tcW w:w="1638" w:type="dxa"/>
          </w:tcPr>
          <w:p w:rsidR="00DE39C8" w:rsidRPr="00C062C1" w:rsidRDefault="00DE39C8" w:rsidP="00F350E1">
            <w:pPr>
              <w:rPr>
                <w:rFonts w:ascii="Arial" w:hAnsi="Arial" w:cs="Arial"/>
                <w:sz w:val="8"/>
                <w:szCs w:val="8"/>
              </w:rPr>
            </w:pPr>
          </w:p>
        </w:tc>
        <w:tc>
          <w:tcPr>
            <w:tcW w:w="1973" w:type="dxa"/>
          </w:tcPr>
          <w:p w:rsidR="00DE39C8" w:rsidRPr="00C062C1" w:rsidRDefault="00DE39C8" w:rsidP="00F350E1">
            <w:pPr>
              <w:rPr>
                <w:rFonts w:ascii="Arial" w:hAnsi="Arial" w:cs="Arial"/>
                <w:sz w:val="8"/>
                <w:szCs w:val="8"/>
              </w:rPr>
            </w:pPr>
          </w:p>
        </w:tc>
        <w:tc>
          <w:tcPr>
            <w:tcW w:w="907" w:type="dxa"/>
          </w:tcPr>
          <w:p w:rsidR="00DE39C8" w:rsidRPr="00C062C1" w:rsidRDefault="00DE39C8" w:rsidP="00F350E1">
            <w:pPr>
              <w:rPr>
                <w:rFonts w:ascii="Arial" w:hAnsi="Arial" w:cs="Arial"/>
                <w:sz w:val="8"/>
                <w:szCs w:val="8"/>
              </w:rPr>
            </w:pPr>
          </w:p>
        </w:tc>
        <w:tc>
          <w:tcPr>
            <w:tcW w:w="117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c>
          <w:tcPr>
            <w:tcW w:w="99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Discovery cohort   = 2</w:t>
            </w:r>
            <w:r w:rsidRPr="00C062C1">
              <w:rPr>
                <w:rFonts w:ascii="Arial" w:hAnsi="Arial" w:cs="Arial"/>
                <w:sz w:val="18"/>
                <w:szCs w:val="18"/>
                <w:vertAlign w:val="superscript"/>
              </w:rPr>
              <w:t>nd</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35 of 47</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16 (45.7%)</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77%</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75% / 79%</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0.0013</w:t>
            </w: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Validation cohort  = 1</w:t>
            </w:r>
            <w:r w:rsidRPr="00C062C1">
              <w:rPr>
                <w:rFonts w:ascii="Arial" w:hAnsi="Arial" w:cs="Arial"/>
                <w:sz w:val="18"/>
                <w:szCs w:val="18"/>
                <w:vertAlign w:val="superscript"/>
              </w:rPr>
              <w:t>st</w:t>
            </w:r>
            <w:r w:rsidRPr="00C062C1">
              <w:rPr>
                <w:rFonts w:ascii="Arial" w:hAnsi="Arial" w:cs="Arial"/>
                <w:sz w:val="18"/>
                <w:szCs w:val="18"/>
              </w:rPr>
              <w:t xml:space="preserve"> half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40 of 48</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15 (37.5%)</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68%</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73% / 64%</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0.0269</w:t>
            </w:r>
          </w:p>
        </w:tc>
      </w:tr>
      <w:tr w:rsidR="00DE39C8" w:rsidRPr="00C062C1" w:rsidTr="00F350E1">
        <w:tc>
          <w:tcPr>
            <w:tcW w:w="1638" w:type="dxa"/>
          </w:tcPr>
          <w:p w:rsidR="00DE39C8" w:rsidRPr="00C062C1" w:rsidRDefault="00DE39C8" w:rsidP="00F350E1">
            <w:pPr>
              <w:rPr>
                <w:rFonts w:ascii="Arial" w:hAnsi="Arial" w:cs="Arial"/>
                <w:sz w:val="8"/>
                <w:szCs w:val="8"/>
              </w:rPr>
            </w:pPr>
          </w:p>
        </w:tc>
        <w:tc>
          <w:tcPr>
            <w:tcW w:w="1973" w:type="dxa"/>
          </w:tcPr>
          <w:p w:rsidR="00DE39C8" w:rsidRPr="00C062C1" w:rsidRDefault="00DE39C8" w:rsidP="00F350E1">
            <w:pPr>
              <w:rPr>
                <w:rFonts w:ascii="Arial" w:hAnsi="Arial" w:cs="Arial"/>
                <w:sz w:val="8"/>
                <w:szCs w:val="8"/>
              </w:rPr>
            </w:pPr>
          </w:p>
        </w:tc>
        <w:tc>
          <w:tcPr>
            <w:tcW w:w="907" w:type="dxa"/>
          </w:tcPr>
          <w:p w:rsidR="00DE39C8" w:rsidRPr="00C062C1" w:rsidRDefault="00DE39C8" w:rsidP="00F350E1">
            <w:pPr>
              <w:rPr>
                <w:rFonts w:ascii="Arial" w:hAnsi="Arial" w:cs="Arial"/>
                <w:sz w:val="8"/>
                <w:szCs w:val="8"/>
              </w:rPr>
            </w:pPr>
          </w:p>
        </w:tc>
        <w:tc>
          <w:tcPr>
            <w:tcW w:w="117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c>
          <w:tcPr>
            <w:tcW w:w="99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Mixed</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p>
        </w:tc>
        <w:tc>
          <w:tcPr>
            <w:tcW w:w="1170" w:type="dxa"/>
          </w:tcPr>
          <w:p w:rsidR="00DE39C8" w:rsidRPr="00C062C1" w:rsidRDefault="00DE39C8" w:rsidP="00F350E1">
            <w:pPr>
              <w:rPr>
                <w:rFonts w:ascii="Arial" w:hAnsi="Arial" w:cs="Arial"/>
                <w:sz w:val="18"/>
                <w:szCs w:val="18"/>
              </w:rPr>
            </w:pPr>
          </w:p>
        </w:tc>
        <w:tc>
          <w:tcPr>
            <w:tcW w:w="1080" w:type="dxa"/>
          </w:tcPr>
          <w:p w:rsidR="00DE39C8" w:rsidRPr="00C062C1" w:rsidRDefault="00DE39C8" w:rsidP="00F350E1">
            <w:pPr>
              <w:rPr>
                <w:rFonts w:ascii="Arial" w:hAnsi="Arial" w:cs="Arial"/>
                <w:sz w:val="18"/>
                <w:szCs w:val="18"/>
              </w:rPr>
            </w:pPr>
          </w:p>
        </w:tc>
        <w:tc>
          <w:tcPr>
            <w:tcW w:w="990" w:type="dxa"/>
          </w:tcPr>
          <w:p w:rsidR="00DE39C8" w:rsidRPr="00C062C1" w:rsidRDefault="00DE39C8" w:rsidP="00F350E1">
            <w:pPr>
              <w:rPr>
                <w:rFonts w:ascii="Arial" w:hAnsi="Arial" w:cs="Arial"/>
                <w:sz w:val="18"/>
                <w:szCs w:val="18"/>
              </w:rPr>
            </w:pPr>
          </w:p>
        </w:tc>
        <w:tc>
          <w:tcPr>
            <w:tcW w:w="1080" w:type="dxa"/>
          </w:tcPr>
          <w:p w:rsidR="00DE39C8" w:rsidRPr="00C062C1" w:rsidRDefault="00DE39C8" w:rsidP="00F350E1">
            <w:pPr>
              <w:rPr>
                <w:rFonts w:ascii="Arial" w:hAnsi="Arial" w:cs="Arial"/>
                <w:sz w:val="18"/>
                <w:szCs w:val="18"/>
              </w:rPr>
            </w:pP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Disc</w:t>
            </w:r>
            <w:bookmarkStart w:id="0" w:name="_GoBack"/>
            <w:bookmarkEnd w:id="0"/>
            <w:r w:rsidRPr="00C062C1">
              <w:rPr>
                <w:rFonts w:ascii="Arial" w:hAnsi="Arial" w:cs="Arial"/>
                <w:sz w:val="18"/>
                <w:szCs w:val="18"/>
              </w:rPr>
              <w:t xml:space="preserve">overy cohort   = Entire Cluster B </w:t>
            </w:r>
          </w:p>
        </w:tc>
        <w:tc>
          <w:tcPr>
            <w:tcW w:w="1973" w:type="dxa"/>
          </w:tcPr>
          <w:p w:rsidR="00DE39C8" w:rsidRPr="00C062C1" w:rsidRDefault="00DE39C8" w:rsidP="00F350E1">
            <w:pPr>
              <w:rPr>
                <w:rFonts w:ascii="Arial" w:hAnsi="Arial" w:cs="Arial"/>
                <w:sz w:val="18"/>
                <w:szCs w:val="18"/>
              </w:rPr>
            </w:pPr>
            <w:r w:rsidRPr="00C062C1">
              <w:rPr>
                <w:rFonts w:ascii="Arial" w:hAnsi="Arial" w:cs="Arial"/>
                <w:sz w:val="18"/>
                <w:szCs w:val="18"/>
              </w:rPr>
              <w:t xml:space="preserve">Histories of diabetes, CKD, and diuretic use, </w:t>
            </w:r>
            <w:proofErr w:type="spellStart"/>
            <w:r w:rsidRPr="00C062C1">
              <w:rPr>
                <w:rFonts w:ascii="Arial" w:hAnsi="Arial" w:cs="Arial"/>
                <w:sz w:val="18"/>
                <w:szCs w:val="18"/>
              </w:rPr>
              <w:t>AoV</w:t>
            </w:r>
            <w:proofErr w:type="spellEnd"/>
            <w:r w:rsidRPr="00C062C1">
              <w:rPr>
                <w:rFonts w:ascii="Arial" w:hAnsi="Arial" w:cs="Arial"/>
                <w:sz w:val="18"/>
                <w:szCs w:val="18"/>
              </w:rPr>
              <w:t xml:space="preserve"> max gradient, diastolic wall strain</w:t>
            </w: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55 of 59</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34 (61.8%)</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76%</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76% / 76%</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0.0000922</w:t>
            </w: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 xml:space="preserve">Validation cohort  = Entire Cluster C </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83 of 95</w:t>
            </w:r>
          </w:p>
        </w:tc>
        <w:tc>
          <w:tcPr>
            <w:tcW w:w="1170" w:type="dxa"/>
          </w:tcPr>
          <w:p w:rsidR="00DE39C8" w:rsidRPr="00C062C1" w:rsidRDefault="00DE39C8" w:rsidP="00F350E1">
            <w:pPr>
              <w:spacing w:line="360" w:lineRule="auto"/>
              <w:rPr>
                <w:rFonts w:ascii="Arial" w:hAnsi="Arial" w:cs="Arial"/>
                <w:sz w:val="18"/>
                <w:szCs w:val="18"/>
              </w:rPr>
            </w:pPr>
            <w:r w:rsidRPr="00C062C1">
              <w:rPr>
                <w:rFonts w:ascii="Arial" w:hAnsi="Arial" w:cs="Arial"/>
                <w:sz w:val="18"/>
                <w:szCs w:val="18"/>
              </w:rPr>
              <w:t>39 (47.0%)</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64%</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77% / 52%</w:t>
            </w:r>
          </w:p>
          <w:p w:rsidR="00DE39C8" w:rsidRPr="00C062C1" w:rsidRDefault="00DE39C8" w:rsidP="00F350E1">
            <w:pPr>
              <w:rPr>
                <w:rFonts w:ascii="Arial" w:hAnsi="Arial" w:cs="Arial"/>
                <w:sz w:val="18"/>
                <w:szCs w:val="18"/>
              </w:rPr>
            </w:pP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0.0116</w:t>
            </w:r>
          </w:p>
        </w:tc>
      </w:tr>
      <w:tr w:rsidR="00DE39C8" w:rsidRPr="00C062C1" w:rsidTr="00F350E1">
        <w:tc>
          <w:tcPr>
            <w:tcW w:w="1638" w:type="dxa"/>
          </w:tcPr>
          <w:p w:rsidR="00DE39C8" w:rsidRPr="00C062C1" w:rsidRDefault="00DE39C8" w:rsidP="00F350E1">
            <w:pPr>
              <w:rPr>
                <w:rFonts w:ascii="Arial" w:hAnsi="Arial" w:cs="Arial"/>
                <w:sz w:val="8"/>
                <w:szCs w:val="8"/>
              </w:rPr>
            </w:pPr>
          </w:p>
        </w:tc>
        <w:tc>
          <w:tcPr>
            <w:tcW w:w="1973" w:type="dxa"/>
          </w:tcPr>
          <w:p w:rsidR="00DE39C8" w:rsidRPr="00C062C1" w:rsidRDefault="00DE39C8" w:rsidP="00F350E1">
            <w:pPr>
              <w:rPr>
                <w:rFonts w:ascii="Arial" w:hAnsi="Arial" w:cs="Arial"/>
                <w:sz w:val="8"/>
                <w:szCs w:val="8"/>
              </w:rPr>
            </w:pPr>
          </w:p>
        </w:tc>
        <w:tc>
          <w:tcPr>
            <w:tcW w:w="907" w:type="dxa"/>
          </w:tcPr>
          <w:p w:rsidR="00DE39C8" w:rsidRPr="00C062C1" w:rsidRDefault="00DE39C8" w:rsidP="00F350E1">
            <w:pPr>
              <w:rPr>
                <w:rFonts w:ascii="Arial" w:hAnsi="Arial" w:cs="Arial"/>
                <w:sz w:val="8"/>
                <w:szCs w:val="8"/>
              </w:rPr>
            </w:pPr>
          </w:p>
        </w:tc>
        <w:tc>
          <w:tcPr>
            <w:tcW w:w="117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c>
          <w:tcPr>
            <w:tcW w:w="990" w:type="dxa"/>
          </w:tcPr>
          <w:p w:rsidR="00DE39C8" w:rsidRPr="00C062C1" w:rsidRDefault="00DE39C8" w:rsidP="00F350E1">
            <w:pPr>
              <w:rPr>
                <w:rFonts w:ascii="Arial" w:hAnsi="Arial" w:cs="Arial"/>
                <w:sz w:val="8"/>
                <w:szCs w:val="8"/>
              </w:rPr>
            </w:pPr>
          </w:p>
        </w:tc>
        <w:tc>
          <w:tcPr>
            <w:tcW w:w="1080" w:type="dxa"/>
          </w:tcPr>
          <w:p w:rsidR="00DE39C8" w:rsidRPr="00C062C1" w:rsidRDefault="00DE39C8" w:rsidP="00F350E1">
            <w:pPr>
              <w:rPr>
                <w:rFonts w:ascii="Arial" w:hAnsi="Arial" w:cs="Arial"/>
                <w:sz w:val="8"/>
                <w:szCs w:val="8"/>
              </w:rPr>
            </w:pP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 xml:space="preserve">Discovery cohort   = Entire Cluster C </w:t>
            </w:r>
          </w:p>
        </w:tc>
        <w:tc>
          <w:tcPr>
            <w:tcW w:w="1973" w:type="dxa"/>
          </w:tcPr>
          <w:p w:rsidR="00DE39C8" w:rsidRPr="00C062C1" w:rsidRDefault="00DE39C8" w:rsidP="00F350E1">
            <w:pPr>
              <w:rPr>
                <w:rFonts w:ascii="Arial" w:hAnsi="Arial" w:cs="Arial"/>
                <w:sz w:val="18"/>
                <w:szCs w:val="18"/>
              </w:rPr>
            </w:pPr>
            <w:r w:rsidRPr="00C062C1">
              <w:rPr>
                <w:rFonts w:ascii="Arial" w:hAnsi="Arial" w:cs="Arial"/>
                <w:sz w:val="18"/>
                <w:szCs w:val="18"/>
              </w:rPr>
              <w:t>Histories of CKD and diuretic use, age at asymptomatic diastolic dysfunction, indexed end systolic volume</w:t>
            </w: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75 of 95</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31 (41.3%)</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77%</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77% / 77%</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0.0000022</w:t>
            </w:r>
          </w:p>
        </w:tc>
      </w:tr>
      <w:tr w:rsidR="00DE39C8" w:rsidRPr="00C062C1" w:rsidTr="00F350E1">
        <w:tc>
          <w:tcPr>
            <w:tcW w:w="1638" w:type="dxa"/>
          </w:tcPr>
          <w:p w:rsidR="00DE39C8" w:rsidRPr="00C062C1" w:rsidRDefault="00DE39C8" w:rsidP="00F350E1">
            <w:pPr>
              <w:rPr>
                <w:rFonts w:ascii="Arial" w:hAnsi="Arial" w:cs="Arial"/>
                <w:sz w:val="18"/>
                <w:szCs w:val="18"/>
              </w:rPr>
            </w:pPr>
            <w:r w:rsidRPr="00C062C1">
              <w:rPr>
                <w:rFonts w:ascii="Arial" w:hAnsi="Arial" w:cs="Arial"/>
                <w:sz w:val="18"/>
                <w:szCs w:val="18"/>
              </w:rPr>
              <w:t>Validation cohort  = Entire Cluster B</w:t>
            </w:r>
          </w:p>
        </w:tc>
        <w:tc>
          <w:tcPr>
            <w:tcW w:w="1973" w:type="dxa"/>
          </w:tcPr>
          <w:p w:rsidR="00DE39C8" w:rsidRPr="00C062C1" w:rsidRDefault="00DE39C8" w:rsidP="00F350E1">
            <w:pPr>
              <w:rPr>
                <w:rFonts w:ascii="Arial" w:hAnsi="Arial" w:cs="Arial"/>
                <w:sz w:val="18"/>
                <w:szCs w:val="18"/>
              </w:rPr>
            </w:pPr>
          </w:p>
        </w:tc>
        <w:tc>
          <w:tcPr>
            <w:tcW w:w="907" w:type="dxa"/>
          </w:tcPr>
          <w:p w:rsidR="00DE39C8" w:rsidRPr="00C062C1" w:rsidRDefault="00DE39C8" w:rsidP="00F350E1">
            <w:pPr>
              <w:rPr>
                <w:rFonts w:ascii="Arial" w:hAnsi="Arial" w:cs="Arial"/>
                <w:sz w:val="18"/>
                <w:szCs w:val="18"/>
              </w:rPr>
            </w:pPr>
            <w:r w:rsidRPr="00C062C1">
              <w:rPr>
                <w:rFonts w:ascii="Arial" w:hAnsi="Arial" w:cs="Arial"/>
                <w:sz w:val="18"/>
                <w:szCs w:val="18"/>
              </w:rPr>
              <w:t>47 of 59</w:t>
            </w:r>
          </w:p>
        </w:tc>
        <w:tc>
          <w:tcPr>
            <w:tcW w:w="1170" w:type="dxa"/>
          </w:tcPr>
          <w:p w:rsidR="00DE39C8" w:rsidRPr="00C062C1" w:rsidRDefault="00DE39C8" w:rsidP="00F350E1">
            <w:pPr>
              <w:rPr>
                <w:rFonts w:ascii="Arial" w:hAnsi="Arial" w:cs="Arial"/>
                <w:sz w:val="18"/>
                <w:szCs w:val="18"/>
              </w:rPr>
            </w:pPr>
            <w:r w:rsidRPr="00C062C1">
              <w:rPr>
                <w:rFonts w:ascii="Arial" w:hAnsi="Arial" w:cs="Arial"/>
                <w:sz w:val="18"/>
                <w:szCs w:val="18"/>
              </w:rPr>
              <w:t>28 (59.6%)</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55%</w:t>
            </w:r>
          </w:p>
        </w:tc>
        <w:tc>
          <w:tcPr>
            <w:tcW w:w="990" w:type="dxa"/>
          </w:tcPr>
          <w:p w:rsidR="00DE39C8" w:rsidRPr="00C062C1" w:rsidRDefault="00DE39C8" w:rsidP="00F350E1">
            <w:pPr>
              <w:rPr>
                <w:rFonts w:ascii="Arial" w:hAnsi="Arial" w:cs="Arial"/>
                <w:sz w:val="18"/>
                <w:szCs w:val="18"/>
              </w:rPr>
            </w:pPr>
            <w:r w:rsidRPr="00C062C1">
              <w:rPr>
                <w:rFonts w:ascii="Arial" w:hAnsi="Arial" w:cs="Arial"/>
                <w:sz w:val="18"/>
                <w:szCs w:val="18"/>
              </w:rPr>
              <w:t>43% / 74%</w:t>
            </w:r>
          </w:p>
        </w:tc>
        <w:tc>
          <w:tcPr>
            <w:tcW w:w="1080" w:type="dxa"/>
          </w:tcPr>
          <w:p w:rsidR="00DE39C8" w:rsidRPr="00C062C1" w:rsidRDefault="00DE39C8" w:rsidP="00F350E1">
            <w:pPr>
              <w:rPr>
                <w:rFonts w:ascii="Arial" w:hAnsi="Arial" w:cs="Arial"/>
                <w:sz w:val="18"/>
                <w:szCs w:val="18"/>
              </w:rPr>
            </w:pPr>
            <w:r w:rsidRPr="00C062C1">
              <w:rPr>
                <w:rFonts w:ascii="Arial" w:hAnsi="Arial" w:cs="Arial"/>
                <w:sz w:val="18"/>
                <w:szCs w:val="18"/>
              </w:rPr>
              <w:t>0.4658 NS</w:t>
            </w:r>
          </w:p>
        </w:tc>
      </w:tr>
    </w:tbl>
    <w:p w:rsidR="00DE39C8" w:rsidRDefault="00DE39C8" w:rsidP="00DE39C8">
      <w:pPr>
        <w:rPr>
          <w:rFonts w:ascii="Arial" w:hAnsi="Arial" w:cs="Arial"/>
          <w:b/>
        </w:rPr>
      </w:pPr>
    </w:p>
    <w:p w:rsidR="00DE39C8" w:rsidRPr="00667250" w:rsidRDefault="00DE39C8" w:rsidP="00DE39C8">
      <w:pPr>
        <w:rPr>
          <w:rFonts w:ascii="Arial" w:hAnsi="Arial" w:cs="Arial"/>
          <w:b/>
        </w:rPr>
      </w:pPr>
      <w:r w:rsidRPr="00667250">
        <w:rPr>
          <w:rFonts w:ascii="Arial" w:hAnsi="Arial" w:cs="Arial"/>
          <w:b/>
          <w:vanish/>
        </w:rPr>
        <w:cr/>
        <w:t xml:space="preserve">ntire Cluster C </w:t>
      </w:r>
      <w:r w:rsidRPr="00667250">
        <w:rPr>
          <w:rFonts w:ascii="Arial" w:hAnsi="Arial" w:cs="Arial"/>
          <w:b/>
          <w:vanish/>
        </w:rPr>
        <w:cr/>
        <w:t>tmenablerogressiion  of initial diagnosis of diastolic  .te the feasibility of using machine learning to p</w:t>
      </w:r>
      <w:r w:rsidRPr="00667250">
        <w:rPr>
          <w:rFonts w:ascii="Arial" w:hAnsi="Arial" w:cs="Arial"/>
          <w:b/>
          <w:vanish/>
        </w:rPr>
        <w:pgNum/>
      </w:r>
      <w:r w:rsidRPr="00667250">
        <w:rPr>
          <w:rFonts w:ascii="Arial" w:hAnsi="Arial" w:cs="Arial"/>
          <w:b/>
          <w:vanish/>
        </w:rPr>
        <w:pgNum/>
      </w:r>
      <w:r w:rsidRPr="00667250">
        <w:rPr>
          <w:rFonts w:ascii="Arial" w:hAnsi="Arial" w:cs="Arial"/>
          <w:b/>
          <w:vanish/>
        </w:rPr>
        <w:pgNum/>
      </w:r>
      <w:r w:rsidRPr="00667250">
        <w:rPr>
          <w:rFonts w:ascii="Arial" w:hAnsi="Arial" w:cs="Arial"/>
          <w:b/>
          <w:vanish/>
        </w:rPr>
        <w:pgNum/>
      </w:r>
      <w:r w:rsidRPr="00667250">
        <w:rPr>
          <w:rFonts w:ascii="Arial" w:hAnsi="Arial" w:cs="Arial"/>
          <w:b/>
          <w:vanish/>
        </w:rPr>
        <w:cr/>
        <w:t>on cohorts were greater than a ns) Figure 2 have been modified d not be xxxxdata however any results from this cluster have bee</w:t>
      </w:r>
      <w:r w:rsidRPr="00667250">
        <w:rPr>
          <w:rFonts w:ascii="Arial" w:hAnsi="Arial" w:cs="Arial"/>
          <w:b/>
        </w:rPr>
        <w:t>Supplementary Table 2 legend:</w:t>
      </w:r>
    </w:p>
    <w:p w:rsidR="00DE39C8" w:rsidRPr="00D625B2" w:rsidRDefault="00DE39C8" w:rsidP="00DE39C8">
      <w:pPr>
        <w:rPr>
          <w:rFonts w:ascii="Arial" w:hAnsi="Arial" w:cs="Arial"/>
        </w:rPr>
      </w:pPr>
      <w:r w:rsidRPr="00D625B2">
        <w:rPr>
          <w:rFonts w:ascii="Arial" w:hAnsi="Arial" w:cs="Arial"/>
        </w:rPr>
        <w:t xml:space="preserve">To test the predictive models each population (entire population, cluster B or cluster C) was divided into two cohorts, a discovery cohort and a validation cohort.  Since sample size was small, variables for the cross validation study were assumed to be those found for the entire cohort.  Predictive parameters for </w:t>
      </w:r>
      <w:proofErr w:type="spellStart"/>
      <w:r w:rsidRPr="00D625B2">
        <w:rPr>
          <w:rFonts w:ascii="Arial" w:hAnsi="Arial" w:cs="Arial"/>
        </w:rPr>
        <w:t>HFpEF</w:t>
      </w:r>
      <w:proofErr w:type="spellEnd"/>
      <w:r w:rsidRPr="00D625B2">
        <w:rPr>
          <w:rFonts w:ascii="Arial" w:hAnsi="Arial" w:cs="Arial"/>
        </w:rPr>
        <w:t xml:space="preserve"> outcomes for the discovery cohort were derived, and then the prediction was tested on the validation cohort.</w:t>
      </w:r>
    </w:p>
    <w:p w:rsidR="00DE39C8" w:rsidRPr="00D625B2" w:rsidRDefault="00DE39C8" w:rsidP="00DE39C8">
      <w:pPr>
        <w:rPr>
          <w:rFonts w:ascii="Arial" w:hAnsi="Arial" w:cs="Arial"/>
        </w:rPr>
      </w:pPr>
      <w:r w:rsidRPr="00D625B2">
        <w:rPr>
          <w:rFonts w:ascii="Arial" w:hAnsi="Arial" w:cs="Arial"/>
        </w:rPr>
        <w:t xml:space="preserve">For the entire population, logistic regression coefficients, using the variables previously found to be predictive of </w:t>
      </w:r>
      <w:proofErr w:type="spellStart"/>
      <w:r w:rsidRPr="00D625B2">
        <w:rPr>
          <w:rFonts w:ascii="Arial" w:hAnsi="Arial" w:cs="Arial"/>
        </w:rPr>
        <w:t>HFpEF</w:t>
      </w:r>
      <w:proofErr w:type="spellEnd"/>
      <w:r w:rsidRPr="00D625B2">
        <w:rPr>
          <w:rFonts w:ascii="Arial" w:hAnsi="Arial" w:cs="Arial"/>
        </w:rPr>
        <w:t xml:space="preserve"> outcome (histories of diabetes, CKD, atrial fibrillation, and diuretic use), were recalculated for the first half (discovery cohort).  Using these coefficients, predictions of </w:t>
      </w:r>
      <w:proofErr w:type="spellStart"/>
      <w:r w:rsidRPr="00D625B2">
        <w:rPr>
          <w:rFonts w:ascii="Arial" w:hAnsi="Arial" w:cs="Arial"/>
        </w:rPr>
        <w:t>HFpEF</w:t>
      </w:r>
      <w:proofErr w:type="spellEnd"/>
      <w:r w:rsidRPr="00D625B2">
        <w:rPr>
          <w:rFonts w:ascii="Arial" w:hAnsi="Arial" w:cs="Arial"/>
        </w:rPr>
        <w:t xml:space="preserve"> outcome for each patient were calculated for both the discovery and validation cohorts.  The number of correct predictions (progression to </w:t>
      </w:r>
      <w:proofErr w:type="spellStart"/>
      <w:r w:rsidRPr="00D625B2">
        <w:rPr>
          <w:rFonts w:ascii="Arial" w:hAnsi="Arial" w:cs="Arial"/>
        </w:rPr>
        <w:t>HFpEF</w:t>
      </w:r>
      <w:proofErr w:type="spellEnd"/>
      <w:r w:rsidRPr="00D625B2">
        <w:rPr>
          <w:rFonts w:ascii="Arial" w:hAnsi="Arial" w:cs="Arial"/>
        </w:rPr>
        <w:t xml:space="preserve"> plus remaining asymptomatic) as well as sensitivity and specificity of the prediction was determined.  The same process was then repeated using the second half as the discovery cohort and the first half as the validation cohort.</w:t>
      </w:r>
    </w:p>
    <w:p w:rsidR="00DE39C8" w:rsidRPr="00D625B2" w:rsidRDefault="00DE39C8" w:rsidP="00DE39C8">
      <w:pPr>
        <w:rPr>
          <w:rFonts w:ascii="Arial" w:hAnsi="Arial" w:cs="Arial"/>
        </w:rPr>
      </w:pPr>
      <w:r w:rsidRPr="00D625B2">
        <w:rPr>
          <w:rFonts w:ascii="Arial" w:hAnsi="Arial" w:cs="Arial"/>
        </w:rPr>
        <w:t xml:space="preserve">A similar process was used for cluster B using variables (histories of diabetes, CKD and diuretic use, </w:t>
      </w:r>
      <w:proofErr w:type="spellStart"/>
      <w:r w:rsidRPr="00D625B2">
        <w:rPr>
          <w:rFonts w:ascii="Arial" w:hAnsi="Arial" w:cs="Arial"/>
        </w:rPr>
        <w:t>AoV</w:t>
      </w:r>
      <w:proofErr w:type="spellEnd"/>
      <w:r w:rsidRPr="00D625B2">
        <w:rPr>
          <w:rFonts w:ascii="Arial" w:hAnsi="Arial" w:cs="Arial"/>
        </w:rPr>
        <w:t xml:space="preserve"> max gradient, and diastolic wall strain), and for cluster C using variables (histories of CKD and diuretic use, age at asymptomatic diastolic dysfunction, and indexed end systolic volume).</w:t>
      </w:r>
    </w:p>
    <w:p w:rsidR="00DE39C8" w:rsidRPr="00D625B2" w:rsidRDefault="00DE39C8" w:rsidP="00DE39C8">
      <w:pPr>
        <w:rPr>
          <w:rFonts w:ascii="Arial" w:hAnsi="Arial" w:cs="Arial"/>
        </w:rPr>
      </w:pPr>
      <w:r w:rsidRPr="00D625B2">
        <w:rPr>
          <w:rFonts w:ascii="Arial" w:hAnsi="Arial" w:cs="Arial"/>
        </w:rPr>
        <w:t>Likewise parameters derived for cluster B were applied to cluster C and parameters for cluster C were applied to cluster B.</w:t>
      </w:r>
    </w:p>
    <w:p w:rsidR="00DE39C8" w:rsidRPr="00D625B2" w:rsidRDefault="00DE39C8" w:rsidP="00DE39C8">
      <w:pPr>
        <w:rPr>
          <w:rFonts w:ascii="Arial" w:hAnsi="Arial" w:cs="Arial"/>
        </w:rPr>
      </w:pPr>
      <w:r w:rsidRPr="00D625B2">
        <w:rPr>
          <w:rFonts w:ascii="Arial" w:hAnsi="Arial" w:cs="Arial"/>
        </w:rPr>
        <w:t xml:space="preserve">All predictions based on a discovery cohort and then applied to both the discovery and validation cohorts were greater than random predictions of 50% with two exceptions.  Prediction based on the first half of Cluster B failed to accurately predict the second </w:t>
      </w:r>
      <w:proofErr w:type="gramStart"/>
      <w:r w:rsidRPr="00D625B2">
        <w:rPr>
          <w:rFonts w:ascii="Arial" w:hAnsi="Arial" w:cs="Arial"/>
        </w:rPr>
        <w:t>half,</w:t>
      </w:r>
      <w:proofErr w:type="gramEnd"/>
      <w:r w:rsidRPr="00D625B2">
        <w:rPr>
          <w:rFonts w:ascii="Arial" w:hAnsi="Arial" w:cs="Arial"/>
        </w:rPr>
        <w:t xml:space="preserve"> however predictions based on the second half did predict the outcomes of the first half. Predictions based on characteristics of Cluster C failed to accurately predict the outcomes of Cluster B.  In general, the predictions for the discovery cohorts were higher than the predictions for the validation cohorts.  The lowest predictions were found when optimum predictive parameters for cluster B were applied to cluster C and vice versa. </w:t>
      </w:r>
    </w:p>
    <w:p w:rsidR="00DE39C8" w:rsidRPr="00D625B2" w:rsidRDefault="00DE39C8" w:rsidP="00DE39C8">
      <w:pPr>
        <w:rPr>
          <w:rFonts w:ascii="Arial" w:hAnsi="Arial" w:cs="Arial"/>
        </w:rPr>
      </w:pPr>
      <w:r w:rsidRPr="00D625B2">
        <w:rPr>
          <w:rFonts w:ascii="Arial" w:hAnsi="Arial" w:cs="Arial"/>
        </w:rPr>
        <w:t xml:space="preserve">Within the same population (entire group, cluster B or cluster C) the discovery cohort can reasonably predict </w:t>
      </w:r>
      <w:proofErr w:type="spellStart"/>
      <w:r w:rsidRPr="00D625B2">
        <w:rPr>
          <w:rFonts w:ascii="Arial" w:hAnsi="Arial" w:cs="Arial"/>
        </w:rPr>
        <w:t>HFpEF</w:t>
      </w:r>
      <w:proofErr w:type="spellEnd"/>
      <w:r w:rsidRPr="00D625B2">
        <w:rPr>
          <w:rFonts w:ascii="Arial" w:hAnsi="Arial" w:cs="Arial"/>
        </w:rPr>
        <w:t xml:space="preserve"> outcome for the validation cohort.  However, using cluster B population to predict cluster C population (or vice versa) yields poorer predictions.</w:t>
      </w:r>
    </w:p>
    <w:p w:rsidR="00DE39C8" w:rsidRPr="00D625B2" w:rsidRDefault="00DE39C8" w:rsidP="00DE39C8">
      <w:pPr>
        <w:rPr>
          <w:rFonts w:ascii="Arial" w:hAnsi="Arial" w:cs="Arial"/>
        </w:rPr>
      </w:pPr>
      <w:r w:rsidRPr="00D625B2">
        <w:rPr>
          <w:rFonts w:ascii="Arial" w:hAnsi="Arial" w:cs="Arial"/>
        </w:rPr>
        <w:t>* The weighting (coefficient) determined for the logistic regression depends on the frequency/value of the variable in the discovery cohort so the logistic regression is population-dependent.</w:t>
      </w:r>
    </w:p>
    <w:p w:rsidR="00DE39C8" w:rsidRPr="00D625B2" w:rsidRDefault="00DE39C8" w:rsidP="00DE39C8">
      <w:pPr>
        <w:rPr>
          <w:rFonts w:ascii="Arial" w:hAnsi="Arial" w:cs="Arial"/>
        </w:rPr>
      </w:pPr>
      <w:r w:rsidRPr="00D625B2">
        <w:rPr>
          <w:rFonts w:ascii="Arial" w:hAnsi="Arial" w:cs="Arial"/>
        </w:rPr>
        <w:t>** The cutoff for the logistic regression prediction is dependent on the frequency of the outcome in the discovery cohort and is population-dependent.</w:t>
      </w:r>
    </w:p>
    <w:p w:rsidR="00DE39C8" w:rsidRPr="00D625B2" w:rsidRDefault="00DE39C8" w:rsidP="00DE39C8">
      <w:pPr>
        <w:rPr>
          <w:rFonts w:ascii="Arial" w:hAnsi="Arial" w:cs="Arial"/>
        </w:rPr>
      </w:pPr>
      <w:r w:rsidRPr="00D625B2">
        <w:rPr>
          <w:rFonts w:ascii="Arial" w:hAnsi="Arial" w:cs="Arial"/>
        </w:rPr>
        <w:t>NS = not significant</w:t>
      </w:r>
    </w:p>
    <w:p w:rsidR="00827326" w:rsidRDefault="00827326"/>
    <w:sectPr w:rsidR="00827326" w:rsidSect="00DE39C8">
      <w:pgSz w:w="12240" w:h="15840"/>
      <w:pgMar w:top="1152" w:right="720" w:bottom="720" w:left="187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9C8"/>
    <w:rsid w:val="00827326"/>
    <w:rsid w:val="00DE3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39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39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cp:revision>
  <dcterms:created xsi:type="dcterms:W3CDTF">2020-07-07T22:57:00Z</dcterms:created>
  <dcterms:modified xsi:type="dcterms:W3CDTF">2020-07-07T23:03:00Z</dcterms:modified>
</cp:coreProperties>
</file>