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9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bookmarkStart w:id="0" w:name="OLE_LINK1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Search strategy in PubMed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9"/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ascii="Times New Roman" w:hAnsi="Times New Roman" w:cs="Times New Roman"/>
          <w:sz w:val="21"/>
          <w:szCs w:val="21"/>
        </w:rPr>
        <w:t>("Atherosclerosis"[Mesh] OR "Atherosclerotic cardiovascular disease"[Title/Abstract] OR ASCVD[Title/Abstract] OR "Cor</w:t>
      </w:r>
      <w:bookmarkStart w:id="1" w:name="_GoBack"/>
      <w:bookmarkEnd w:id="1"/>
      <w:r>
        <w:rPr>
          <w:rFonts w:ascii="Times New Roman" w:hAnsi="Times New Roman" w:cs="Times New Roman"/>
          <w:sz w:val="21"/>
          <w:szCs w:val="21"/>
        </w:rPr>
        <w:t>onary Disease"[Mesh] OR "Coronary Disease"[Title/Abstract] OR "Coronary Artery Disease"[Mesh] OR "Coronary Artery Disease"[Title/Abstract] OR "Coronary Occlusion"[Mesh] OR "Coronary Occlusion"[Title/Abstract] OR "Angina Pectoris"[Mesh] OR "Angina Pectoris"[Title/Abstract]) AND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(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total cholesterol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[Mesh] OR 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total cholesterol</w:t>
      </w:r>
      <w:r>
        <w:rPr>
          <w:rFonts w:ascii="Times New Roman" w:hAnsi="Times New Roman" w:cs="Times New Roman"/>
          <w:sz w:val="21"/>
          <w:szCs w:val="21"/>
        </w:rPr>
        <w:t>"[Title/Abstract]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OR 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triglyceride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[Mesh] OR 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triglyceride</w:t>
      </w:r>
      <w:r>
        <w:rPr>
          <w:rFonts w:ascii="Times New Roman" w:hAnsi="Times New Roman" w:cs="Times New Roman"/>
          <w:sz w:val="21"/>
          <w:szCs w:val="21"/>
        </w:rPr>
        <w:t>"[Title/Abstract]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OR 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low density lipoprotein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[Mesh] OR 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low density lipoprotein</w:t>
      </w:r>
      <w:r>
        <w:rPr>
          <w:rFonts w:ascii="Times New Roman" w:hAnsi="Times New Roman" w:cs="Times New Roman"/>
          <w:sz w:val="21"/>
          <w:szCs w:val="21"/>
        </w:rPr>
        <w:t>"[Title/Abstract]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OR 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high density lipoprotein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[Mesh] OR 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high density lipoprotein</w:t>
      </w:r>
      <w:r>
        <w:rPr>
          <w:rFonts w:ascii="Times New Roman" w:hAnsi="Times New Roman" w:cs="Times New Roman"/>
          <w:sz w:val="21"/>
          <w:szCs w:val="21"/>
        </w:rPr>
        <w:t>"[Title/Abstract]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) AND </w:t>
      </w:r>
      <w:r>
        <w:rPr>
          <w:rFonts w:ascii="Times New Roman" w:hAnsi="Times New Roman" w:cs="Times New Roman"/>
          <w:sz w:val="21"/>
          <w:szCs w:val="21"/>
        </w:rPr>
        <w:t>("Death"[Mesh] OR death[Title/Abstract] OR "Recurrence"[Mesh] OR recurren*[Title/Abstract] OR Relapses*[Title/Abstract] OR "Secondary Prevention"[Mesh] OR secondary prevention[Title/Abstract] OR risk OR prediction[Title/Abstract] OR association[Title/Abstract] OR correlation[Title/Abstract])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AND (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cohort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OR 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prospective</w:t>
      </w:r>
      <w:r>
        <w:rPr>
          <w:rFonts w:ascii="Times New Roman" w:hAnsi="Times New Roman" w:cs="Times New Roman"/>
          <w:sz w:val="21"/>
          <w:szCs w:val="21"/>
        </w:rPr>
        <w:t>"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)</w:t>
      </w:r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70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周宇豪</cp:lastModifiedBy>
  <dcterms:modified xsi:type="dcterms:W3CDTF">2019-03-26T08:45:52Z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