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964" w:hanging="964" w:hangingChars="400"/>
        <w:rPr>
          <w:rFonts w:hint="default" w:ascii="Calibri Light" w:hAnsi="Calibri Light" w:cs="Calibri Light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 xml:space="preserve">Table1 </w:t>
      </w:r>
      <w:r>
        <w:rPr>
          <w:rFonts w:hint="default" w:ascii="Arial" w:hAnsi="Arial" w:cs="Arial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b w:val="0"/>
          <w:bCs/>
          <w:sz w:val="24"/>
          <w:szCs w:val="24"/>
        </w:rPr>
        <w:t xml:space="preserve">Changes in plasma glucose and body weight of normal and diabetic </w:t>
      </w:r>
      <w:r>
        <w:rPr>
          <w:rFonts w:hint="default" w:ascii="Calibri Light" w:hAnsi="Calibri Light" w:cs="Calibri Light"/>
          <w:b w:val="0"/>
          <w:bCs/>
          <w:sz w:val="24"/>
          <w:szCs w:val="24"/>
          <w:lang w:val="en-US" w:eastAsia="zh-CN"/>
        </w:rPr>
        <w:t>groups</w:t>
      </w:r>
    </w:p>
    <w:tbl>
      <w:tblPr>
        <w:tblStyle w:val="3"/>
        <w:tblW w:w="1103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597"/>
        <w:gridCol w:w="891"/>
        <w:gridCol w:w="988"/>
        <w:gridCol w:w="988"/>
        <w:gridCol w:w="988"/>
        <w:gridCol w:w="988"/>
        <w:gridCol w:w="876"/>
        <w:gridCol w:w="955"/>
        <w:gridCol w:w="931"/>
        <w:gridCol w:w="947"/>
        <w:gridCol w:w="95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928" w:type="dxa"/>
            <w:vMerge w:val="restart"/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>Group</w:t>
            </w:r>
          </w:p>
        </w:tc>
        <w:tc>
          <w:tcPr>
            <w:tcW w:w="597" w:type="dxa"/>
            <w:vMerge w:val="restart"/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szCs w:val="24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>n</w:t>
            </w:r>
          </w:p>
        </w:tc>
        <w:tc>
          <w:tcPr>
            <w:tcW w:w="484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ind w:left="210" w:leftChars="100" w:firstLine="210" w:firstLineChars="100"/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Plasma glucose</w:t>
            </w: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4"/>
              </w:rPr>
              <w:t>(mmol/L)</w:t>
            </w:r>
          </w:p>
        </w:tc>
        <w:tc>
          <w:tcPr>
            <w:tcW w:w="4663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ind w:left="630" w:leftChars="100" w:hanging="420" w:hangingChars="200"/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Body weight</w:t>
            </w: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4"/>
              </w:rPr>
              <w:t>(g)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59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</w:p>
        </w:tc>
        <w:tc>
          <w:tcPr>
            <w:tcW w:w="89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base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1w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2w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3w</w:t>
            </w:r>
          </w:p>
        </w:tc>
        <w:tc>
          <w:tcPr>
            <w:tcW w:w="98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4w</w:t>
            </w:r>
          </w:p>
        </w:tc>
        <w:tc>
          <w:tcPr>
            <w:tcW w:w="876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base</w:t>
            </w:r>
          </w:p>
        </w:tc>
        <w:tc>
          <w:tcPr>
            <w:tcW w:w="95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1w</w:t>
            </w:r>
          </w:p>
        </w:tc>
        <w:tc>
          <w:tcPr>
            <w:tcW w:w="93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2w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3w</w:t>
            </w:r>
          </w:p>
        </w:tc>
        <w:tc>
          <w:tcPr>
            <w:tcW w:w="95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4w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8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Normal</w:t>
            </w:r>
          </w:p>
        </w:tc>
        <w:tc>
          <w:tcPr>
            <w:tcW w:w="59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Cs w:val="24"/>
                <w:lang w:val="en-US"/>
              </w:rPr>
            </w:pP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>24</w:t>
            </w:r>
          </w:p>
        </w:tc>
        <w:tc>
          <w:tcPr>
            <w:tcW w:w="891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5.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±0.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±0.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6.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88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6.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±1.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7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48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5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24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3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25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47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68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5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27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8" w:type="dxa"/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 Light" w:hAnsi="Calibri Light" w:cs="Calibri Light"/>
                <w:szCs w:val="24"/>
              </w:rPr>
              <w:t>Diabetic</w:t>
            </w:r>
          </w:p>
        </w:tc>
        <w:tc>
          <w:tcPr>
            <w:tcW w:w="597" w:type="dxa"/>
            <w:vAlign w:val="center"/>
          </w:tcPr>
          <w:p>
            <w:pPr>
              <w:jc w:val="center"/>
              <w:rPr>
                <w:rFonts w:hint="default" w:ascii="Calibri Light" w:hAnsi="Calibri Light" w:cs="Calibri Light" w:eastAsiaTheme="minorEastAsia"/>
                <w:szCs w:val="24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4"/>
                <w:lang w:val="en-US" w:eastAsia="zh-CN"/>
              </w:rPr>
              <w:t>24</w:t>
            </w:r>
          </w:p>
        </w:tc>
        <w:tc>
          <w:tcPr>
            <w:tcW w:w="891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6.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88" w:type="dxa"/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88" w:type="dxa"/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7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88" w:type="dxa"/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Calibri Light" w:hAnsi="Calibri Light" w:cs="Calibri Light"/>
                <w:sz w:val="18"/>
                <w:szCs w:val="18"/>
                <w:lang w:eastAsia="zh-CN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88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27.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.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876" w:type="dxa"/>
            <w:vAlign w:val="center"/>
          </w:tcPr>
          <w:p>
            <w:pPr>
              <w:rPr>
                <w:rFonts w:hint="default" w:ascii="Calibri Light" w:hAnsi="Calibri Light" w:eastAsia="宋体" w:cs="Calibri Light"/>
                <w:sz w:val="18"/>
                <w:szCs w:val="18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50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55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41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31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25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47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22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11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  <w:tc>
          <w:tcPr>
            <w:tcW w:w="954" w:type="dxa"/>
            <w:vAlign w:val="center"/>
          </w:tcPr>
          <w:p>
            <w:pPr>
              <w:rPr>
                <w:rFonts w:hint="default" w:ascii="Calibri Light" w:hAnsi="Calibri Light" w:cs="Calibri Light"/>
                <w:sz w:val="18"/>
                <w:szCs w:val="18"/>
              </w:rPr>
            </w:pPr>
            <w:r>
              <w:rPr>
                <w:rFonts w:hint="default" w:ascii="Calibri Light" w:hAnsi="Calibri Light" w:cs="Calibri Light"/>
                <w:sz w:val="18"/>
                <w:szCs w:val="18"/>
              </w:rPr>
              <w:t>21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Calibri Light" w:hAnsi="Calibri Light" w:cs="Calibri Light"/>
                <w:sz w:val="18"/>
                <w:szCs w:val="18"/>
              </w:rPr>
              <w:t>±</w:t>
            </w:r>
            <w:r>
              <w:rPr>
                <w:rFonts w:hint="default" w:ascii="Calibri Light" w:hAnsi="Calibri Light" w:cs="Calibri Light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Calibri Light" w:hAnsi="Calibri Light" w:cs="Calibri Light"/>
                <w:szCs w:val="24"/>
                <w:vertAlign w:val="superscript"/>
                <w:lang w:val="en-US" w:eastAsia="zh-CN"/>
              </w:rPr>
              <w:t>*</w:t>
            </w:r>
          </w:p>
        </w:tc>
      </w:tr>
    </w:tbl>
    <w:p>
      <w:pPr>
        <w:rPr>
          <w:rFonts w:hint="default" w:ascii="Calibri Light" w:hAnsi="Calibri Light" w:cs="Calibri Light"/>
          <w:szCs w:val="24"/>
        </w:rPr>
      </w:pPr>
      <w:r>
        <w:rPr>
          <w:rFonts w:hint="default" w:ascii="Calibri Light" w:hAnsi="Calibri Light" w:cs="Calibri Light"/>
          <w:szCs w:val="24"/>
        </w:rPr>
        <w:t>All values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are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expressed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as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mean</w:t>
      </w:r>
      <w:r>
        <w:rPr>
          <w:rFonts w:hint="default" w:ascii="Calibri Light" w:hAnsi="Calibri Light" w:cs="Calibri Light"/>
          <w:color w:val="000000"/>
        </w:rPr>
        <w:t>±</w:t>
      </w:r>
      <w:r>
        <w:rPr>
          <w:rFonts w:hint="default" w:ascii="Calibri Light" w:hAnsi="Calibri Light" w:cs="Calibri Light"/>
          <w:szCs w:val="24"/>
        </w:rPr>
        <w:t>S.D. Plasma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glucose and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body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weight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were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measured every day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before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>the establishment of myocardial</w:t>
      </w:r>
      <w:r>
        <w:rPr>
          <w:rFonts w:hint="default" w:ascii="Calibri Light" w:hAnsi="Calibri Light" w:cs="Calibri Light"/>
          <w:szCs w:val="24"/>
          <w:lang w:val="en-US" w:eastAsia="zh-CN"/>
        </w:rPr>
        <w:t xml:space="preserve"> </w:t>
      </w:r>
      <w:r>
        <w:rPr>
          <w:rFonts w:hint="default" w:ascii="Calibri Light" w:hAnsi="Calibri Light" w:cs="Calibri Light"/>
          <w:szCs w:val="24"/>
        </w:rPr>
        <w:t xml:space="preserve">I/R model. </w:t>
      </w:r>
      <w:r>
        <w:rPr>
          <w:rFonts w:hint="eastAsia" w:ascii="Calibri Light" w:hAnsi="Calibri Light" w:cs="Calibri Light"/>
          <w:szCs w:val="24"/>
          <w:vertAlign w:val="superscript"/>
          <w:lang w:val="en-US" w:eastAsia="zh-CN"/>
        </w:rPr>
        <w:t>*</w:t>
      </w:r>
      <w:r>
        <w:rPr>
          <w:rFonts w:hint="eastAsia" w:ascii="Calibri Light" w:hAnsi="Calibri Light" w:cs="Calibri Light"/>
          <w:i/>
          <w:iCs/>
          <w:szCs w:val="24"/>
          <w:lang w:val="en-US" w:eastAsia="zh-CN"/>
        </w:rPr>
        <w:t>P</w:t>
      </w:r>
      <w:r>
        <w:rPr>
          <w:rFonts w:hint="default" w:ascii="Calibri Light" w:hAnsi="Calibri Light" w:cs="Calibri Light"/>
          <w:szCs w:val="24"/>
        </w:rPr>
        <w:t>&lt; 0.0</w:t>
      </w:r>
      <w:r>
        <w:rPr>
          <w:rFonts w:hint="eastAsia" w:ascii="Calibri Light" w:hAnsi="Calibri Light" w:cs="Calibri Light"/>
          <w:szCs w:val="24"/>
          <w:lang w:val="en-US" w:eastAsia="zh-CN"/>
        </w:rPr>
        <w:t>001</w:t>
      </w:r>
      <w:bookmarkStart w:id="0" w:name="_GoBack"/>
      <w:bookmarkEnd w:id="0"/>
      <w:r>
        <w:rPr>
          <w:rFonts w:hint="default" w:ascii="Calibri Light" w:hAnsi="Calibri Light" w:cs="Calibri Light"/>
          <w:szCs w:val="24"/>
        </w:rPr>
        <w:t xml:space="preserve"> versus normal rats at the time of 1, 2, 3, 4 weeks after STZ injection.</w:t>
      </w:r>
    </w:p>
    <w:p>
      <w:pPr>
        <w:rPr>
          <w:rFonts w:hint="eastAsia" w:ascii="Times New Roman" w:hAnsi="Times New Roman" w:cs="Times New Roman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8B17AA"/>
    <w:rsid w:val="04FE586B"/>
    <w:rsid w:val="076B197C"/>
    <w:rsid w:val="0B8327E1"/>
    <w:rsid w:val="2C4718CE"/>
    <w:rsid w:val="2CBF3F18"/>
    <w:rsid w:val="30C05A91"/>
    <w:rsid w:val="322E3FEE"/>
    <w:rsid w:val="346F00F7"/>
    <w:rsid w:val="359236EA"/>
    <w:rsid w:val="3AEE35F5"/>
    <w:rsid w:val="3EFF4AE2"/>
    <w:rsid w:val="3F396DF1"/>
    <w:rsid w:val="49264CC6"/>
    <w:rsid w:val="4ADA7A81"/>
    <w:rsid w:val="4D8B17AA"/>
    <w:rsid w:val="50744C9E"/>
    <w:rsid w:val="53334AD8"/>
    <w:rsid w:val="55D44443"/>
    <w:rsid w:val="64591D10"/>
    <w:rsid w:val="6B741DF2"/>
    <w:rsid w:val="72705155"/>
    <w:rsid w:val="74B129AF"/>
    <w:rsid w:val="774C75F4"/>
    <w:rsid w:val="77CD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2021-01-14T07:08:00Z</dcterms:created>
  <dc:creator>菁</dc:creator>
  <cp:lastModifiedBy>菁</cp:lastModifiedBy>
  <dcterms:modified xsi:type="dcterms:W3CDTF">2021-01-29T02:56:46Z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