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8BDFC" w14:textId="77777777" w:rsidR="000E4A65" w:rsidRPr="00583607" w:rsidRDefault="006C2E78" w:rsidP="00D47936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83607">
        <w:rPr>
          <w:rFonts w:ascii="Times New Roman" w:hAnsi="Times New Roman" w:cs="Times New Roman"/>
          <w:b/>
          <w:sz w:val="24"/>
          <w:szCs w:val="24"/>
        </w:rPr>
        <w:t>Supplementary Appendix</w:t>
      </w:r>
      <w:r w:rsidR="0078685B" w:rsidRPr="005836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F2BD93" w14:textId="71A0822C" w:rsidR="0078685B" w:rsidRPr="00583607" w:rsidRDefault="00654CFB" w:rsidP="00D47936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83607">
        <w:rPr>
          <w:rFonts w:ascii="Times New Roman" w:hAnsi="Times New Roman" w:cs="Times New Roman"/>
          <w:b/>
          <w:sz w:val="24"/>
          <w:szCs w:val="24"/>
        </w:rPr>
        <w:t>T</w:t>
      </w:r>
      <w:r w:rsidR="00B54572" w:rsidRPr="00583607">
        <w:rPr>
          <w:rFonts w:ascii="Times New Roman" w:hAnsi="Times New Roman" w:cs="Times New Roman"/>
          <w:b/>
          <w:sz w:val="24"/>
          <w:szCs w:val="24"/>
        </w:rPr>
        <w:t>able</w:t>
      </w:r>
      <w:r w:rsidR="00D47936" w:rsidRPr="00583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38D" w:rsidRPr="00583607">
        <w:rPr>
          <w:rFonts w:ascii="Times New Roman" w:hAnsi="Times New Roman" w:cs="Times New Roman"/>
          <w:b/>
          <w:sz w:val="24"/>
          <w:szCs w:val="24"/>
        </w:rPr>
        <w:t>2</w:t>
      </w:r>
      <w:r w:rsidR="0078685B" w:rsidRPr="005836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685B" w:rsidRPr="00583607">
        <w:rPr>
          <w:rFonts w:ascii="Times New Roman" w:hAnsi="Times New Roman" w:cs="Times New Roman"/>
          <w:b/>
          <w:bCs/>
          <w:sz w:val="24"/>
          <w:szCs w:val="24"/>
        </w:rPr>
        <w:t>Factors associated with all-cause death</w:t>
      </w:r>
    </w:p>
    <w:tbl>
      <w:tblPr>
        <w:tblW w:w="880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3"/>
        <w:gridCol w:w="1980"/>
        <w:gridCol w:w="1982"/>
      </w:tblGrid>
      <w:tr w:rsidR="00583607" w:rsidRPr="00583607" w14:paraId="3F4422F9" w14:textId="77777777" w:rsidTr="00D91D33">
        <w:trPr>
          <w:trHeight w:val="316"/>
          <w:jc w:val="center"/>
        </w:trPr>
        <w:tc>
          <w:tcPr>
            <w:tcW w:w="4843" w:type="dxa"/>
            <w:tcBorders>
              <w:top w:val="single" w:sz="4" w:space="0" w:color="auto"/>
              <w:bottom w:val="nil"/>
            </w:tcBorders>
            <w:hideMark/>
          </w:tcPr>
          <w:p w14:paraId="1F5F979E" w14:textId="5FD0A840" w:rsidR="0078685B" w:rsidRPr="00583607" w:rsidRDefault="00DF2AEB" w:rsidP="00D47936">
            <w:pPr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83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31485726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Multivariate analysis</w:t>
            </w:r>
          </w:p>
        </w:tc>
      </w:tr>
      <w:tr w:rsidR="00583607" w:rsidRPr="00583607" w14:paraId="0CDB0554" w14:textId="77777777" w:rsidTr="00D91D33">
        <w:trPr>
          <w:trHeight w:val="316"/>
          <w:jc w:val="center"/>
        </w:trPr>
        <w:tc>
          <w:tcPr>
            <w:tcW w:w="4843" w:type="dxa"/>
            <w:tcBorders>
              <w:top w:val="nil"/>
              <w:bottom w:val="single" w:sz="8" w:space="0" w:color="auto"/>
            </w:tcBorders>
          </w:tcPr>
          <w:p w14:paraId="33FE7FF4" w14:textId="77777777" w:rsidR="0078685B" w:rsidRPr="00583607" w:rsidRDefault="0078685B" w:rsidP="00D47936">
            <w:pPr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bottom w:val="single" w:sz="8" w:space="0" w:color="auto"/>
            </w:tcBorders>
            <w:hideMark/>
          </w:tcPr>
          <w:p w14:paraId="457F70C8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HR (95%CI)</w:t>
            </w:r>
          </w:p>
        </w:tc>
        <w:tc>
          <w:tcPr>
            <w:tcW w:w="1982" w:type="dxa"/>
            <w:tcBorders>
              <w:top w:val="nil"/>
              <w:bottom w:val="single" w:sz="8" w:space="0" w:color="auto"/>
            </w:tcBorders>
            <w:hideMark/>
          </w:tcPr>
          <w:p w14:paraId="45168AE3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583607" w:rsidRPr="00583607" w14:paraId="79174E19" w14:textId="77777777" w:rsidTr="00D91D33">
        <w:trPr>
          <w:trHeight w:val="326"/>
          <w:jc w:val="center"/>
        </w:trPr>
        <w:tc>
          <w:tcPr>
            <w:tcW w:w="4843" w:type="dxa"/>
            <w:tcBorders>
              <w:top w:val="single" w:sz="8" w:space="0" w:color="auto"/>
            </w:tcBorders>
            <w:hideMark/>
          </w:tcPr>
          <w:p w14:paraId="49681958" w14:textId="77777777" w:rsidR="0078685B" w:rsidRPr="00583607" w:rsidRDefault="0078685B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980" w:type="dxa"/>
            <w:tcBorders>
              <w:top w:val="single" w:sz="8" w:space="0" w:color="auto"/>
            </w:tcBorders>
          </w:tcPr>
          <w:p w14:paraId="39A116CB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8" w:space="0" w:color="auto"/>
            </w:tcBorders>
          </w:tcPr>
          <w:p w14:paraId="73F42AB5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83607" w:rsidRPr="00583607" w14:paraId="2E54F43B" w14:textId="77777777" w:rsidTr="005A3507">
        <w:trPr>
          <w:trHeight w:val="740"/>
          <w:jc w:val="center"/>
        </w:trPr>
        <w:tc>
          <w:tcPr>
            <w:tcW w:w="4843" w:type="dxa"/>
            <w:hideMark/>
          </w:tcPr>
          <w:p w14:paraId="0E1C081A" w14:textId="77777777" w:rsidR="0078685B" w:rsidRPr="00583607" w:rsidRDefault="0078685B" w:rsidP="00083A19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65</w:t>
            </w:r>
          </w:p>
        </w:tc>
        <w:tc>
          <w:tcPr>
            <w:tcW w:w="1980" w:type="dxa"/>
            <w:hideMark/>
          </w:tcPr>
          <w:p w14:paraId="646F7A07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2" w:type="dxa"/>
            <w:hideMark/>
          </w:tcPr>
          <w:p w14:paraId="23A93B4E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</w:tr>
      <w:tr w:rsidR="00583607" w:rsidRPr="00583607" w14:paraId="629D5115" w14:textId="77777777" w:rsidTr="00D91D33">
        <w:trPr>
          <w:trHeight w:val="633"/>
          <w:jc w:val="center"/>
        </w:trPr>
        <w:tc>
          <w:tcPr>
            <w:tcW w:w="4843" w:type="dxa"/>
            <w:hideMark/>
          </w:tcPr>
          <w:p w14:paraId="0C2A4D8F" w14:textId="77777777" w:rsidR="0078685B" w:rsidRPr="00583607" w:rsidRDefault="0078685B" w:rsidP="00083A19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65-74</w:t>
            </w:r>
          </w:p>
        </w:tc>
        <w:tc>
          <w:tcPr>
            <w:tcW w:w="1980" w:type="dxa"/>
            <w:hideMark/>
          </w:tcPr>
          <w:p w14:paraId="4DEE1D6C" w14:textId="70D64BE8" w:rsidR="0078685B" w:rsidRPr="00583607" w:rsidRDefault="00062416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78685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  <w:r w:rsidR="0078685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82</w:t>
            </w:r>
            <w:r w:rsidR="0078685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2.64</w:t>
            </w:r>
            <w:r w:rsidR="0078685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hideMark/>
          </w:tcPr>
          <w:p w14:paraId="42EB9419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0F6B3312" w14:textId="77777777" w:rsidTr="00D91D33">
        <w:trPr>
          <w:trHeight w:val="644"/>
          <w:jc w:val="center"/>
        </w:trPr>
        <w:tc>
          <w:tcPr>
            <w:tcW w:w="4843" w:type="dxa"/>
            <w:hideMark/>
          </w:tcPr>
          <w:p w14:paraId="483C6FD7" w14:textId="77777777" w:rsidR="0078685B" w:rsidRPr="00583607" w:rsidRDefault="0078685B" w:rsidP="00083A19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≥75</w:t>
            </w:r>
          </w:p>
        </w:tc>
        <w:tc>
          <w:tcPr>
            <w:tcW w:w="1980" w:type="dxa"/>
            <w:hideMark/>
          </w:tcPr>
          <w:p w14:paraId="519B6372" w14:textId="682AE549" w:rsidR="0078685B" w:rsidRPr="00583607" w:rsidRDefault="00813D50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86</w:t>
            </w:r>
            <w:r w:rsidR="0078685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4.06,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5.82</w:t>
            </w:r>
            <w:r w:rsidR="0078685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hideMark/>
          </w:tcPr>
          <w:p w14:paraId="5142EC2C" w14:textId="77777777" w:rsidR="0078685B" w:rsidRPr="00583607" w:rsidRDefault="0078685B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7140C244" w14:textId="77777777" w:rsidTr="00D91D33">
        <w:trPr>
          <w:trHeight w:val="644"/>
          <w:jc w:val="center"/>
        </w:trPr>
        <w:tc>
          <w:tcPr>
            <w:tcW w:w="4843" w:type="dxa"/>
          </w:tcPr>
          <w:p w14:paraId="78395B6E" w14:textId="74082442" w:rsidR="005C73FA" w:rsidRPr="00583607" w:rsidRDefault="005C73FA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 school or above</w:t>
            </w:r>
          </w:p>
        </w:tc>
        <w:tc>
          <w:tcPr>
            <w:tcW w:w="1980" w:type="dxa"/>
          </w:tcPr>
          <w:p w14:paraId="4B7594FA" w14:textId="50AB11D6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0.82 (0.71,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0.94)</w:t>
            </w:r>
          </w:p>
        </w:tc>
        <w:tc>
          <w:tcPr>
            <w:tcW w:w="1982" w:type="dxa"/>
          </w:tcPr>
          <w:p w14:paraId="78E12B22" w14:textId="75B4CDD4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006AB601" w14:textId="77777777" w:rsidTr="00D91D33">
        <w:trPr>
          <w:trHeight w:val="644"/>
          <w:jc w:val="center"/>
        </w:trPr>
        <w:tc>
          <w:tcPr>
            <w:tcW w:w="4843" w:type="dxa"/>
          </w:tcPr>
          <w:p w14:paraId="64DAB95C" w14:textId="223E4B3C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BMI, n (%)  </w:t>
            </w:r>
          </w:p>
        </w:tc>
        <w:tc>
          <w:tcPr>
            <w:tcW w:w="1980" w:type="dxa"/>
          </w:tcPr>
          <w:p w14:paraId="3605EDE1" w14:textId="77777777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C839EAB" w14:textId="77777777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83607" w:rsidRPr="00583607" w14:paraId="31647205" w14:textId="77777777" w:rsidTr="00D91D33">
        <w:trPr>
          <w:trHeight w:val="644"/>
          <w:jc w:val="center"/>
        </w:trPr>
        <w:tc>
          <w:tcPr>
            <w:tcW w:w="4843" w:type="dxa"/>
          </w:tcPr>
          <w:p w14:paraId="39790E2A" w14:textId="4AD8FE35" w:rsidR="00B6449E" w:rsidRPr="00583607" w:rsidRDefault="00B6449E" w:rsidP="00083A19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Normal (&lt;24 kg/m²)</w:t>
            </w:r>
          </w:p>
        </w:tc>
        <w:tc>
          <w:tcPr>
            <w:tcW w:w="1980" w:type="dxa"/>
          </w:tcPr>
          <w:p w14:paraId="742129B6" w14:textId="10B927FB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2" w:type="dxa"/>
          </w:tcPr>
          <w:p w14:paraId="374A1DC2" w14:textId="2A3F78AA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</w:tr>
      <w:tr w:rsidR="00583607" w:rsidRPr="00583607" w14:paraId="7EDD006D" w14:textId="77777777" w:rsidTr="00D91D33">
        <w:trPr>
          <w:trHeight w:val="644"/>
          <w:jc w:val="center"/>
        </w:trPr>
        <w:tc>
          <w:tcPr>
            <w:tcW w:w="4843" w:type="dxa"/>
          </w:tcPr>
          <w:p w14:paraId="1170F25A" w14:textId="019D270D" w:rsidR="00B6449E" w:rsidRPr="00583607" w:rsidRDefault="00B6449E" w:rsidP="00083A19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Overweight (24-28 kg/m²)</w:t>
            </w:r>
          </w:p>
        </w:tc>
        <w:tc>
          <w:tcPr>
            <w:tcW w:w="1980" w:type="dxa"/>
          </w:tcPr>
          <w:p w14:paraId="350E288F" w14:textId="4DD8234C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81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71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0.9</w:t>
            </w:r>
            <w:r w:rsidR="005A3507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</w:tcPr>
          <w:p w14:paraId="7B36C2D3" w14:textId="3EC93C55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0.01</w:t>
            </w:r>
          </w:p>
        </w:tc>
      </w:tr>
      <w:tr w:rsidR="00583607" w:rsidRPr="00583607" w14:paraId="3772C6BD" w14:textId="77777777" w:rsidTr="00D91D33">
        <w:trPr>
          <w:trHeight w:val="644"/>
          <w:jc w:val="center"/>
        </w:trPr>
        <w:tc>
          <w:tcPr>
            <w:tcW w:w="4843" w:type="dxa"/>
          </w:tcPr>
          <w:p w14:paraId="4BB1ECE2" w14:textId="04EFD181" w:rsidR="00B6449E" w:rsidRPr="00583607" w:rsidRDefault="00B6449E" w:rsidP="00083A19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Obese (BMI ≥28kg/m²)</w:t>
            </w:r>
          </w:p>
        </w:tc>
        <w:tc>
          <w:tcPr>
            <w:tcW w:w="1980" w:type="dxa"/>
          </w:tcPr>
          <w:p w14:paraId="03D9779E" w14:textId="77CEEB4E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0.7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60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982" w:type="dxa"/>
          </w:tcPr>
          <w:p w14:paraId="48CE8FE3" w14:textId="65696928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0.02</w:t>
            </w:r>
          </w:p>
        </w:tc>
      </w:tr>
      <w:tr w:rsidR="00583607" w:rsidRPr="00583607" w14:paraId="135B7459" w14:textId="77777777" w:rsidTr="00D91D33">
        <w:trPr>
          <w:trHeight w:val="644"/>
          <w:jc w:val="center"/>
        </w:trPr>
        <w:tc>
          <w:tcPr>
            <w:tcW w:w="4843" w:type="dxa"/>
          </w:tcPr>
          <w:p w14:paraId="41679BE9" w14:textId="0E6085E9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1980" w:type="dxa"/>
          </w:tcPr>
          <w:p w14:paraId="3ED51834" w14:textId="5826013A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47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(1.2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1.75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</w:tcPr>
          <w:p w14:paraId="100E6593" w14:textId="3C6F76D2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62C0B4DA" w14:textId="77777777" w:rsidTr="00D91D33">
        <w:trPr>
          <w:trHeight w:val="633"/>
          <w:jc w:val="center"/>
        </w:trPr>
        <w:tc>
          <w:tcPr>
            <w:tcW w:w="4843" w:type="dxa"/>
            <w:hideMark/>
          </w:tcPr>
          <w:p w14:paraId="563F860E" w14:textId="77777777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Heart failure </w:t>
            </w:r>
          </w:p>
        </w:tc>
        <w:tc>
          <w:tcPr>
            <w:tcW w:w="1980" w:type="dxa"/>
            <w:hideMark/>
          </w:tcPr>
          <w:p w14:paraId="5E06AF62" w14:textId="4509EB82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90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62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23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hideMark/>
          </w:tcPr>
          <w:p w14:paraId="41833CCF" w14:textId="77777777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7EFF2D32" w14:textId="77777777" w:rsidTr="00D91D33">
        <w:trPr>
          <w:trHeight w:val="644"/>
          <w:jc w:val="center"/>
        </w:trPr>
        <w:tc>
          <w:tcPr>
            <w:tcW w:w="4843" w:type="dxa"/>
            <w:hideMark/>
          </w:tcPr>
          <w:p w14:paraId="15E6FF5E" w14:textId="77777777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Established CAD</w:t>
            </w:r>
          </w:p>
        </w:tc>
        <w:tc>
          <w:tcPr>
            <w:tcW w:w="1980" w:type="dxa"/>
            <w:hideMark/>
          </w:tcPr>
          <w:p w14:paraId="59DF6967" w14:textId="289CA11C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(1.0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35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hideMark/>
          </w:tcPr>
          <w:p w14:paraId="6ADB6D5B" w14:textId="67618875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0.0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583607" w:rsidRPr="00583607" w14:paraId="32696787" w14:textId="77777777" w:rsidTr="00D91D33">
        <w:trPr>
          <w:trHeight w:val="633"/>
          <w:jc w:val="center"/>
        </w:trPr>
        <w:tc>
          <w:tcPr>
            <w:tcW w:w="4843" w:type="dxa"/>
            <w:hideMark/>
          </w:tcPr>
          <w:p w14:paraId="1E75E229" w14:textId="77777777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Ischemic stroke/TIA </w:t>
            </w:r>
          </w:p>
        </w:tc>
        <w:tc>
          <w:tcPr>
            <w:tcW w:w="1980" w:type="dxa"/>
            <w:hideMark/>
          </w:tcPr>
          <w:p w14:paraId="2B71F046" w14:textId="1BDD8292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36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75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hideMark/>
          </w:tcPr>
          <w:p w14:paraId="4D1B7BCE" w14:textId="77777777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5BA293E0" w14:textId="77777777" w:rsidTr="00D91D33">
        <w:trPr>
          <w:trHeight w:val="633"/>
          <w:jc w:val="center"/>
        </w:trPr>
        <w:tc>
          <w:tcPr>
            <w:tcW w:w="4843" w:type="dxa"/>
          </w:tcPr>
          <w:p w14:paraId="5C1CA31B" w14:textId="08B474E6" w:rsidR="005C73FA" w:rsidRPr="00583607" w:rsidRDefault="005C73FA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980" w:type="dxa"/>
          </w:tcPr>
          <w:p w14:paraId="51AA391F" w14:textId="1BE6D4E3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1.22 (1.08,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1.38)</w:t>
            </w:r>
          </w:p>
        </w:tc>
        <w:tc>
          <w:tcPr>
            <w:tcW w:w="1982" w:type="dxa"/>
          </w:tcPr>
          <w:p w14:paraId="0A5E384D" w14:textId="0566EBEA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187FAB8B" w14:textId="77777777" w:rsidTr="00D91D33">
        <w:trPr>
          <w:trHeight w:val="633"/>
          <w:jc w:val="center"/>
        </w:trPr>
        <w:tc>
          <w:tcPr>
            <w:tcW w:w="4843" w:type="dxa"/>
          </w:tcPr>
          <w:p w14:paraId="32D5B294" w14:textId="5152CAAE" w:rsidR="005C73FA" w:rsidRPr="00583607" w:rsidRDefault="005C73FA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Chronic obstructive pulmonary disease</w:t>
            </w:r>
          </w:p>
        </w:tc>
        <w:tc>
          <w:tcPr>
            <w:tcW w:w="1980" w:type="dxa"/>
          </w:tcPr>
          <w:p w14:paraId="4B30AD09" w14:textId="0181C4A3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1.72 (1.18,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2.51)</w:t>
            </w:r>
          </w:p>
        </w:tc>
        <w:tc>
          <w:tcPr>
            <w:tcW w:w="1982" w:type="dxa"/>
          </w:tcPr>
          <w:p w14:paraId="256B17E0" w14:textId="58751D1D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7739EA06" w14:textId="77777777" w:rsidTr="00D91D33">
        <w:trPr>
          <w:trHeight w:val="633"/>
          <w:jc w:val="center"/>
        </w:trPr>
        <w:tc>
          <w:tcPr>
            <w:tcW w:w="4843" w:type="dxa"/>
          </w:tcPr>
          <w:p w14:paraId="7E8E1E03" w14:textId="399C5C9F" w:rsidR="005C73FA" w:rsidRPr="00583607" w:rsidRDefault="005C73FA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Cardiomyopathy</w:t>
            </w:r>
          </w:p>
        </w:tc>
        <w:tc>
          <w:tcPr>
            <w:tcW w:w="1980" w:type="dxa"/>
          </w:tcPr>
          <w:p w14:paraId="2D224477" w14:textId="6A614F38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1.78 (1.32,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2.40)</w:t>
            </w:r>
          </w:p>
        </w:tc>
        <w:tc>
          <w:tcPr>
            <w:tcW w:w="1982" w:type="dxa"/>
          </w:tcPr>
          <w:p w14:paraId="16A947F3" w14:textId="1FEAC8B7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37C831CA" w14:textId="77777777" w:rsidTr="00D91D33">
        <w:trPr>
          <w:trHeight w:val="633"/>
          <w:jc w:val="center"/>
        </w:trPr>
        <w:tc>
          <w:tcPr>
            <w:tcW w:w="4843" w:type="dxa"/>
            <w:hideMark/>
          </w:tcPr>
          <w:p w14:paraId="07285ECF" w14:textId="77777777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Renal dysfunction</w:t>
            </w:r>
          </w:p>
        </w:tc>
        <w:tc>
          <w:tcPr>
            <w:tcW w:w="1980" w:type="dxa"/>
            <w:hideMark/>
          </w:tcPr>
          <w:p w14:paraId="32C9E6D8" w14:textId="3229056A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72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(1.4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5C73FA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04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hideMark/>
          </w:tcPr>
          <w:p w14:paraId="06A9B66D" w14:textId="77777777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3BDBFCEF" w14:textId="77777777" w:rsidTr="00D91D33">
        <w:trPr>
          <w:trHeight w:val="633"/>
          <w:jc w:val="center"/>
        </w:trPr>
        <w:tc>
          <w:tcPr>
            <w:tcW w:w="4843" w:type="dxa"/>
          </w:tcPr>
          <w:p w14:paraId="025AE60A" w14:textId="3EC9E415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Warfarin</w:t>
            </w:r>
          </w:p>
        </w:tc>
        <w:tc>
          <w:tcPr>
            <w:tcW w:w="1980" w:type="dxa"/>
          </w:tcPr>
          <w:p w14:paraId="7437B784" w14:textId="6AC1924A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 w:rsidR="005A3507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66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 w:rsidR="005A3507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56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 w:rsidR="005A3507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77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</w:tcPr>
          <w:p w14:paraId="18883167" w14:textId="2087969F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28EA6898" w14:textId="77777777" w:rsidTr="00D91D33">
        <w:trPr>
          <w:trHeight w:val="633"/>
          <w:jc w:val="center"/>
        </w:trPr>
        <w:tc>
          <w:tcPr>
            <w:tcW w:w="4843" w:type="dxa"/>
          </w:tcPr>
          <w:p w14:paraId="5830A7C1" w14:textId="4306FC16" w:rsidR="005C73FA" w:rsidRPr="00583607" w:rsidRDefault="005C73FA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DOACs</w:t>
            </w:r>
          </w:p>
        </w:tc>
        <w:tc>
          <w:tcPr>
            <w:tcW w:w="1980" w:type="dxa"/>
          </w:tcPr>
          <w:p w14:paraId="5DA07239" w14:textId="1F161878" w:rsidR="005C73FA" w:rsidRPr="00583607" w:rsidRDefault="005C73FA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0.57 (</w:t>
            </w:r>
            <w:r w:rsidR="00F77823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0.38,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F77823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0.85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</w:tcPr>
          <w:p w14:paraId="6F4AF01D" w14:textId="61128264" w:rsidR="005C73FA" w:rsidRPr="00583607" w:rsidRDefault="00F77823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098C060E" w14:textId="77777777" w:rsidTr="00D91D33">
        <w:trPr>
          <w:trHeight w:val="633"/>
          <w:jc w:val="center"/>
        </w:trPr>
        <w:tc>
          <w:tcPr>
            <w:tcW w:w="4843" w:type="dxa"/>
          </w:tcPr>
          <w:p w14:paraId="4A895555" w14:textId="46111878" w:rsidR="00E137AC" w:rsidRPr="00583607" w:rsidRDefault="00E137AC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History of RFCA</w:t>
            </w:r>
          </w:p>
        </w:tc>
        <w:tc>
          <w:tcPr>
            <w:tcW w:w="1980" w:type="dxa"/>
          </w:tcPr>
          <w:p w14:paraId="119B82E3" w14:textId="2DB5898A" w:rsidR="00E137AC" w:rsidRPr="00583607" w:rsidRDefault="00E137AC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0.63 (0.51,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0.77)</w:t>
            </w:r>
          </w:p>
        </w:tc>
        <w:tc>
          <w:tcPr>
            <w:tcW w:w="1982" w:type="dxa"/>
          </w:tcPr>
          <w:p w14:paraId="15F8EC40" w14:textId="4EE9B4BD" w:rsidR="00E137AC" w:rsidRPr="00583607" w:rsidRDefault="00E137AC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6F1F44B6" w14:textId="77777777" w:rsidTr="00D91D33">
        <w:trPr>
          <w:trHeight w:val="633"/>
          <w:jc w:val="center"/>
        </w:trPr>
        <w:tc>
          <w:tcPr>
            <w:tcW w:w="4843" w:type="dxa"/>
            <w:hideMark/>
          </w:tcPr>
          <w:p w14:paraId="00E7C8D0" w14:textId="77777777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LAD, (per 1mm increase)  </w:t>
            </w:r>
          </w:p>
        </w:tc>
        <w:tc>
          <w:tcPr>
            <w:tcW w:w="1980" w:type="dxa"/>
            <w:hideMark/>
          </w:tcPr>
          <w:p w14:paraId="570F7C66" w14:textId="286A33B9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1.0</w:t>
            </w:r>
            <w:r w:rsidR="00F77823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(1.01,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1.0</w:t>
            </w:r>
            <w:r w:rsidR="00F77823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hideMark/>
          </w:tcPr>
          <w:p w14:paraId="08242EAC" w14:textId="77777777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  <w:tr w:rsidR="00583607" w:rsidRPr="00583607" w14:paraId="46AFF41F" w14:textId="77777777" w:rsidTr="00D91D33">
        <w:trPr>
          <w:trHeight w:val="633"/>
          <w:jc w:val="center"/>
        </w:trPr>
        <w:tc>
          <w:tcPr>
            <w:tcW w:w="4843" w:type="dxa"/>
          </w:tcPr>
          <w:p w14:paraId="5BC5B1E6" w14:textId="3123BD04" w:rsidR="00B6449E" w:rsidRPr="00583607" w:rsidRDefault="00B6449E" w:rsidP="00D47936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LVEF, (per 1% increase)</w:t>
            </w:r>
          </w:p>
        </w:tc>
        <w:tc>
          <w:tcPr>
            <w:tcW w:w="1980" w:type="dxa"/>
          </w:tcPr>
          <w:p w14:paraId="4A46B3AC" w14:textId="0D4F09B7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0.9</w:t>
            </w:r>
            <w:r w:rsidR="00F77823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(0.9</w:t>
            </w:r>
            <w:r w:rsidR="00F77823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F2AEB"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0.99)</w:t>
            </w:r>
          </w:p>
        </w:tc>
        <w:tc>
          <w:tcPr>
            <w:tcW w:w="1982" w:type="dxa"/>
          </w:tcPr>
          <w:p w14:paraId="1567B5A3" w14:textId="7F452EF2" w:rsidR="00B6449E" w:rsidRPr="00583607" w:rsidRDefault="00B6449E" w:rsidP="00D4793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83607">
              <w:rPr>
                <w:rFonts w:ascii="Times New Roman" w:eastAsia="宋体" w:hAnsi="Times New Roman" w:cs="Times New Roman"/>
                <w:sz w:val="24"/>
                <w:szCs w:val="24"/>
              </w:rPr>
              <w:t>&lt; 0.01</w:t>
            </w:r>
          </w:p>
        </w:tc>
      </w:tr>
    </w:tbl>
    <w:p w14:paraId="547FC0CA" w14:textId="77777777" w:rsidR="003B2B38" w:rsidRPr="00583607" w:rsidRDefault="00E137AC" w:rsidP="00D479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3607">
        <w:rPr>
          <w:rFonts w:ascii="Times New Roman" w:hAnsi="Times New Roman" w:cs="Times New Roman"/>
          <w:bCs/>
          <w:sz w:val="24"/>
          <w:szCs w:val="24"/>
        </w:rPr>
        <w:t>BMI, body mass index; CAD, coronary artery disease; TIA, transient ischemic attack; DOAC, direct oral anticoagulants; RFCA, radiofrequency catheter ablation; LAD, left atrial diameter; LVEF, left ventricular ejection fraction</w:t>
      </w:r>
      <w:r w:rsidR="003B2B38" w:rsidRPr="0058360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B2B38" w:rsidRPr="00583607">
        <w:rPr>
          <w:rFonts w:ascii="Times New Roman" w:hAnsi="Times New Roman" w:cs="Times New Roman"/>
          <w:sz w:val="24"/>
          <w:szCs w:val="24"/>
        </w:rPr>
        <w:t>HR, hazard ratio; 95% CI, 95% confidence interval.</w:t>
      </w:r>
    </w:p>
    <w:p w14:paraId="100200F0" w14:textId="4413EFDB" w:rsidR="00E137AC" w:rsidRPr="00583607" w:rsidRDefault="00E137AC" w:rsidP="00D4793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137AC" w:rsidRPr="00583607" w:rsidSect="008C05FB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1EA81" w14:textId="77777777" w:rsidR="0094643B" w:rsidRDefault="0094643B" w:rsidP="0078685B">
      <w:r>
        <w:separator/>
      </w:r>
    </w:p>
  </w:endnote>
  <w:endnote w:type="continuationSeparator" w:id="0">
    <w:p w14:paraId="28CE128C" w14:textId="77777777" w:rsidR="0094643B" w:rsidRDefault="0094643B" w:rsidP="0078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B7ACD" w14:textId="77777777" w:rsidR="0094643B" w:rsidRDefault="0094643B" w:rsidP="0078685B">
      <w:r>
        <w:separator/>
      </w:r>
    </w:p>
  </w:footnote>
  <w:footnote w:type="continuationSeparator" w:id="0">
    <w:p w14:paraId="613E448C" w14:textId="77777777" w:rsidR="0094643B" w:rsidRDefault="0094643B" w:rsidP="00786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27A62CC-6831-46FB-A748-AE8337DBFCE8}"/>
    <w:docVar w:name="KY_MEDREF_VERSION" w:val="3"/>
  </w:docVars>
  <w:rsids>
    <w:rsidRoot w:val="00DF7E3C"/>
    <w:rsid w:val="00011BCB"/>
    <w:rsid w:val="000174B9"/>
    <w:rsid w:val="00062416"/>
    <w:rsid w:val="00083A19"/>
    <w:rsid w:val="000E4A65"/>
    <w:rsid w:val="00130618"/>
    <w:rsid w:val="001546C5"/>
    <w:rsid w:val="00154E26"/>
    <w:rsid w:val="002D2F3D"/>
    <w:rsid w:val="002D59B8"/>
    <w:rsid w:val="003B2B38"/>
    <w:rsid w:val="004675CF"/>
    <w:rsid w:val="00503512"/>
    <w:rsid w:val="0052143B"/>
    <w:rsid w:val="00560EDB"/>
    <w:rsid w:val="00583607"/>
    <w:rsid w:val="005A3507"/>
    <w:rsid w:val="005C73FA"/>
    <w:rsid w:val="006472F3"/>
    <w:rsid w:val="00654CFB"/>
    <w:rsid w:val="00657CA8"/>
    <w:rsid w:val="006C2E78"/>
    <w:rsid w:val="00734D50"/>
    <w:rsid w:val="0078685B"/>
    <w:rsid w:val="00813D50"/>
    <w:rsid w:val="008C05FB"/>
    <w:rsid w:val="008D0880"/>
    <w:rsid w:val="008F128D"/>
    <w:rsid w:val="0094643B"/>
    <w:rsid w:val="00A074FA"/>
    <w:rsid w:val="00A35D86"/>
    <w:rsid w:val="00A85D09"/>
    <w:rsid w:val="00B54572"/>
    <w:rsid w:val="00B6449E"/>
    <w:rsid w:val="00B700E0"/>
    <w:rsid w:val="00C062B0"/>
    <w:rsid w:val="00C7683F"/>
    <w:rsid w:val="00D45288"/>
    <w:rsid w:val="00D47936"/>
    <w:rsid w:val="00D866B8"/>
    <w:rsid w:val="00D91D33"/>
    <w:rsid w:val="00DA1800"/>
    <w:rsid w:val="00DE787B"/>
    <w:rsid w:val="00DF2AEB"/>
    <w:rsid w:val="00DF7E3C"/>
    <w:rsid w:val="00E137AC"/>
    <w:rsid w:val="00E9127E"/>
    <w:rsid w:val="00EB038D"/>
    <w:rsid w:val="00F7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184B8"/>
  <w15:chartTrackingRefBased/>
  <w15:docId w15:val="{D033BD83-2F7B-421C-ADB9-763D0F68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8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68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8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zj</dc:creator>
  <cp:keywords/>
  <dc:description/>
  <cp:lastModifiedBy>dong zj</cp:lastModifiedBy>
  <cp:revision>38</cp:revision>
  <dcterms:created xsi:type="dcterms:W3CDTF">2021-02-20T07:20:00Z</dcterms:created>
  <dcterms:modified xsi:type="dcterms:W3CDTF">2021-03-08T05:02:00Z</dcterms:modified>
</cp:coreProperties>
</file>