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7C7" w:rsidRDefault="003507C7" w:rsidP="003507C7">
      <w:pPr>
        <w:rPr>
          <w:color w:val="000000" w:themeColor="text1"/>
        </w:rPr>
      </w:pPr>
      <w:proofErr w:type="spellStart"/>
      <w:proofErr w:type="gramStart"/>
      <w:r>
        <w:rPr>
          <w:b/>
          <w:color w:val="000000" w:themeColor="text1"/>
        </w:rPr>
        <w:t>sTable</w:t>
      </w:r>
      <w:proofErr w:type="spellEnd"/>
      <w:proofErr w:type="gramEnd"/>
      <w:r>
        <w:rPr>
          <w:b/>
          <w:color w:val="000000" w:themeColor="text1"/>
        </w:rPr>
        <w:t xml:space="preserve"> 1. Spearma</w:t>
      </w:r>
      <w:bookmarkStart w:id="0" w:name="_GoBack"/>
      <w:bookmarkEnd w:id="0"/>
      <w:r>
        <w:rPr>
          <w:b/>
          <w:color w:val="000000" w:themeColor="text1"/>
        </w:rPr>
        <w:t xml:space="preserve">n correlation analysis between log </w:t>
      </w:r>
      <w:proofErr w:type="spellStart"/>
      <w:r>
        <w:rPr>
          <w:b/>
          <w:color w:val="000000" w:themeColor="text1"/>
        </w:rPr>
        <w:t>furin</w:t>
      </w:r>
      <w:proofErr w:type="spellEnd"/>
      <w:r>
        <w:rPr>
          <w:b/>
          <w:color w:val="000000" w:themeColor="text1"/>
        </w:rPr>
        <w:t xml:space="preserve"> and covariates.</w:t>
      </w:r>
    </w:p>
    <w:tbl>
      <w:tblPr>
        <w:tblStyle w:val="7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672"/>
        <w:gridCol w:w="872"/>
        <w:gridCol w:w="798"/>
        <w:gridCol w:w="1074"/>
        <w:gridCol w:w="737"/>
        <w:gridCol w:w="1180"/>
        <w:gridCol w:w="1064"/>
        <w:gridCol w:w="1575"/>
      </w:tblGrid>
      <w:tr w:rsidR="003507C7" w:rsidTr="000D1E99">
        <w:trPr>
          <w:trHeight w:val="540"/>
          <w:jc w:val="center"/>
        </w:trPr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</w:tcPr>
          <w:p w:rsidR="003507C7" w:rsidRDefault="003507C7" w:rsidP="000D1E99">
            <w:pPr>
              <w:jc w:val="center"/>
              <w:rPr>
                <w:rFonts w:eastAsia="DengXian" w:cs="Times New Roman"/>
                <w:b/>
                <w:color w:val="000000" w:themeColor="text1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</w:tcPr>
          <w:p w:rsidR="003507C7" w:rsidRDefault="003507C7" w:rsidP="000D1E99">
            <w:pPr>
              <w:jc w:val="center"/>
              <w:rPr>
                <w:rFonts w:eastAsia="DengXian" w:cs="Times New Roman"/>
                <w:b/>
                <w:color w:val="000000" w:themeColor="text1"/>
                <w:szCs w:val="16"/>
              </w:rPr>
            </w:pPr>
            <w:r>
              <w:rPr>
                <w:rFonts w:eastAsia="DengXian" w:cs="Times New Roman"/>
                <w:b/>
                <w:color w:val="000000" w:themeColor="text1"/>
                <w:szCs w:val="16"/>
              </w:rPr>
              <w:t>Age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:rsidR="003507C7" w:rsidRDefault="003507C7" w:rsidP="000D1E99">
            <w:pPr>
              <w:jc w:val="center"/>
              <w:rPr>
                <w:rFonts w:eastAsia="DengXian" w:cs="Times New Roman"/>
                <w:b/>
                <w:color w:val="000000" w:themeColor="text1"/>
                <w:szCs w:val="16"/>
              </w:rPr>
            </w:pPr>
            <w:r>
              <w:rPr>
                <w:rFonts w:eastAsia="DengXian" w:cs="Times New Roman"/>
                <w:b/>
                <w:color w:val="000000" w:themeColor="text1"/>
                <w:szCs w:val="16"/>
              </w:rPr>
              <w:t>Glucose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</w:tcPr>
          <w:p w:rsidR="003507C7" w:rsidRDefault="003507C7" w:rsidP="000D1E99">
            <w:pPr>
              <w:jc w:val="center"/>
              <w:rPr>
                <w:rFonts w:eastAsia="DengXian" w:cs="Times New Roman"/>
                <w:b/>
                <w:color w:val="000000" w:themeColor="text1"/>
                <w:szCs w:val="16"/>
              </w:rPr>
            </w:pPr>
            <w:r>
              <w:rPr>
                <w:rFonts w:eastAsia="DengXian" w:cs="Times New Roman"/>
                <w:b/>
                <w:color w:val="000000" w:themeColor="text1"/>
                <w:szCs w:val="16"/>
              </w:rPr>
              <w:t>HbA1c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:rsidR="003507C7" w:rsidRDefault="003507C7" w:rsidP="000D1E99">
            <w:pPr>
              <w:jc w:val="center"/>
              <w:rPr>
                <w:rFonts w:eastAsia="DengXian" w:cs="Times New Roman"/>
                <w:b/>
                <w:color w:val="000000" w:themeColor="text1"/>
                <w:szCs w:val="16"/>
              </w:rPr>
            </w:pPr>
            <w:r>
              <w:rPr>
                <w:rFonts w:eastAsia="DengXian" w:cs="Times New Roman"/>
                <w:b/>
                <w:color w:val="000000" w:themeColor="text1"/>
                <w:szCs w:val="16"/>
              </w:rPr>
              <w:t xml:space="preserve">Log </w:t>
            </w:r>
            <w:proofErr w:type="spellStart"/>
            <w:r>
              <w:rPr>
                <w:rFonts w:eastAsia="DengXian" w:cs="Times New Roman"/>
                <w:b/>
                <w:color w:val="000000" w:themeColor="text1"/>
                <w:szCs w:val="16"/>
              </w:rPr>
              <w:t>eGFR</w:t>
            </w:r>
            <w:proofErr w:type="spellEnd"/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</w:tcPr>
          <w:p w:rsidR="003507C7" w:rsidRDefault="003507C7" w:rsidP="000D1E99">
            <w:pPr>
              <w:jc w:val="center"/>
              <w:rPr>
                <w:rFonts w:eastAsia="DengXian" w:cs="Times New Roman"/>
                <w:b/>
                <w:color w:val="000000" w:themeColor="text1"/>
                <w:szCs w:val="16"/>
              </w:rPr>
            </w:pPr>
            <w:r>
              <w:rPr>
                <w:rFonts w:eastAsia="DengXian" w:cs="Times New Roman"/>
                <w:b/>
                <w:color w:val="000000" w:themeColor="text1"/>
                <w:szCs w:val="16"/>
              </w:rPr>
              <w:t>LVEF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</w:tcBorders>
          </w:tcPr>
          <w:p w:rsidR="003507C7" w:rsidRDefault="003507C7" w:rsidP="000D1E99">
            <w:pPr>
              <w:jc w:val="center"/>
              <w:rPr>
                <w:rFonts w:eastAsia="DengXian" w:cs="Times New Roman"/>
                <w:b/>
                <w:color w:val="000000" w:themeColor="text1"/>
                <w:szCs w:val="16"/>
              </w:rPr>
            </w:pPr>
            <w:r>
              <w:rPr>
                <w:rFonts w:eastAsia="DengXian" w:cs="Times New Roman"/>
                <w:b/>
                <w:color w:val="000000" w:themeColor="text1"/>
                <w:szCs w:val="16"/>
              </w:rPr>
              <w:t>Log CKMB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</w:tcPr>
          <w:p w:rsidR="003507C7" w:rsidRDefault="003507C7" w:rsidP="000D1E99">
            <w:pPr>
              <w:jc w:val="center"/>
              <w:rPr>
                <w:rFonts w:eastAsia="DengXian" w:cs="Times New Roman"/>
                <w:b/>
                <w:color w:val="000000" w:themeColor="text1"/>
                <w:szCs w:val="16"/>
              </w:rPr>
            </w:pPr>
            <w:r>
              <w:rPr>
                <w:rFonts w:eastAsia="DengXian" w:cs="Times New Roman"/>
                <w:b/>
                <w:color w:val="000000" w:themeColor="text1"/>
                <w:szCs w:val="16"/>
              </w:rPr>
              <w:t xml:space="preserve">Log </w:t>
            </w:r>
            <w:proofErr w:type="spellStart"/>
            <w:r>
              <w:rPr>
                <w:rFonts w:eastAsia="DengXian" w:cs="Times New Roman"/>
                <w:b/>
                <w:color w:val="000000" w:themeColor="text1"/>
                <w:szCs w:val="16"/>
              </w:rPr>
              <w:t>cTNT</w:t>
            </w:r>
            <w:proofErr w:type="spellEnd"/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</w:tcPr>
          <w:p w:rsidR="003507C7" w:rsidRDefault="003507C7" w:rsidP="000D1E99">
            <w:pPr>
              <w:jc w:val="center"/>
              <w:rPr>
                <w:rFonts w:eastAsia="DengXian" w:cs="Times New Roman"/>
                <w:b/>
                <w:color w:val="000000" w:themeColor="text1"/>
                <w:szCs w:val="16"/>
              </w:rPr>
            </w:pPr>
            <w:r>
              <w:rPr>
                <w:rFonts w:eastAsia="DengXian" w:cs="Times New Roman"/>
                <w:b/>
                <w:color w:val="000000" w:themeColor="text1"/>
                <w:szCs w:val="16"/>
              </w:rPr>
              <w:t>Log NT-</w:t>
            </w:r>
            <w:proofErr w:type="spellStart"/>
            <w:r>
              <w:rPr>
                <w:rFonts w:eastAsia="DengXian" w:cs="Times New Roman"/>
                <w:b/>
                <w:color w:val="000000" w:themeColor="text1"/>
                <w:szCs w:val="16"/>
              </w:rPr>
              <w:t>proBNP</w:t>
            </w:r>
            <w:proofErr w:type="spellEnd"/>
          </w:p>
        </w:tc>
      </w:tr>
      <w:tr w:rsidR="003507C7" w:rsidTr="000D1E99">
        <w:trPr>
          <w:trHeight w:val="525"/>
          <w:jc w:val="center"/>
        </w:trPr>
        <w:tc>
          <w:tcPr>
            <w:tcW w:w="585" w:type="pct"/>
          </w:tcPr>
          <w:p w:rsidR="003507C7" w:rsidRDefault="003507C7" w:rsidP="000D1E99">
            <w:pPr>
              <w:jc w:val="center"/>
              <w:rPr>
                <w:rFonts w:eastAsia="DengXian" w:cs="Times New Roman"/>
                <w:b/>
                <w:color w:val="000000" w:themeColor="text1"/>
                <w:szCs w:val="16"/>
              </w:rPr>
            </w:pPr>
            <w:r>
              <w:rPr>
                <w:rFonts w:eastAsia="DengXian" w:cs="Times New Roman"/>
                <w:b/>
                <w:color w:val="000000" w:themeColor="text1"/>
                <w:szCs w:val="16"/>
              </w:rPr>
              <w:t xml:space="preserve">Log </w:t>
            </w:r>
            <w:proofErr w:type="spellStart"/>
            <w:r>
              <w:rPr>
                <w:rFonts w:eastAsia="DengXian" w:cs="Times New Roman"/>
                <w:b/>
                <w:color w:val="000000" w:themeColor="text1"/>
                <w:szCs w:val="16"/>
              </w:rPr>
              <w:t>furin</w:t>
            </w:r>
            <w:proofErr w:type="spellEnd"/>
          </w:p>
        </w:tc>
        <w:tc>
          <w:tcPr>
            <w:tcW w:w="366" w:type="pct"/>
          </w:tcPr>
          <w:p w:rsidR="003507C7" w:rsidRDefault="003507C7" w:rsidP="000D1E99">
            <w:pPr>
              <w:jc w:val="center"/>
              <w:rPr>
                <w:rFonts w:eastAsia="DengXian" w:cs="Times New Roman"/>
                <w:color w:val="000000" w:themeColor="text1"/>
                <w:szCs w:val="16"/>
              </w:rPr>
            </w:pPr>
            <w:r>
              <w:rPr>
                <w:rFonts w:eastAsia="DengXian" w:cs="Times New Roman"/>
                <w:color w:val="000000" w:themeColor="text1"/>
                <w:szCs w:val="16"/>
              </w:rPr>
              <w:t>0.007</w:t>
            </w:r>
          </w:p>
        </w:tc>
        <w:tc>
          <w:tcPr>
            <w:tcW w:w="484" w:type="pct"/>
          </w:tcPr>
          <w:p w:rsidR="003507C7" w:rsidRDefault="003507C7" w:rsidP="000D1E99">
            <w:pPr>
              <w:jc w:val="center"/>
              <w:rPr>
                <w:rFonts w:eastAsia="DengXian" w:cs="Times New Roman"/>
                <w:color w:val="000000" w:themeColor="text1"/>
                <w:szCs w:val="16"/>
              </w:rPr>
            </w:pPr>
            <w:r>
              <w:rPr>
                <w:rFonts w:eastAsia="DengXian" w:cs="Times New Roman"/>
                <w:color w:val="000000" w:themeColor="text1"/>
                <w:szCs w:val="16"/>
              </w:rPr>
              <w:t>0.022</w:t>
            </w:r>
          </w:p>
        </w:tc>
        <w:tc>
          <w:tcPr>
            <w:tcW w:w="443" w:type="pct"/>
          </w:tcPr>
          <w:p w:rsidR="003507C7" w:rsidRDefault="003507C7" w:rsidP="000D1E99">
            <w:pPr>
              <w:jc w:val="center"/>
              <w:rPr>
                <w:rFonts w:eastAsia="DengXian" w:cs="Times New Roman"/>
                <w:color w:val="000000" w:themeColor="text1"/>
                <w:szCs w:val="16"/>
              </w:rPr>
            </w:pPr>
            <w:r>
              <w:rPr>
                <w:rFonts w:eastAsia="DengXian" w:cs="Times New Roman"/>
                <w:color w:val="000000" w:themeColor="text1"/>
                <w:szCs w:val="16"/>
              </w:rPr>
              <w:t>-0.007</w:t>
            </w:r>
          </w:p>
        </w:tc>
        <w:tc>
          <w:tcPr>
            <w:tcW w:w="596" w:type="pct"/>
          </w:tcPr>
          <w:p w:rsidR="003507C7" w:rsidRDefault="003507C7" w:rsidP="000D1E99">
            <w:pPr>
              <w:jc w:val="center"/>
              <w:rPr>
                <w:rFonts w:eastAsia="DengXian" w:cs="Times New Roman"/>
                <w:color w:val="000000" w:themeColor="text1"/>
                <w:szCs w:val="16"/>
              </w:rPr>
            </w:pPr>
            <w:r>
              <w:rPr>
                <w:rFonts w:eastAsia="DengXian" w:cs="Times New Roman"/>
                <w:color w:val="000000" w:themeColor="text1"/>
                <w:szCs w:val="16"/>
              </w:rPr>
              <w:t>0.035</w:t>
            </w:r>
          </w:p>
        </w:tc>
        <w:tc>
          <w:tcPr>
            <w:tcW w:w="409" w:type="pct"/>
          </w:tcPr>
          <w:p w:rsidR="003507C7" w:rsidRDefault="003507C7" w:rsidP="000D1E99">
            <w:pPr>
              <w:jc w:val="center"/>
              <w:rPr>
                <w:rFonts w:eastAsia="DengXian" w:cs="Times New Roman"/>
                <w:color w:val="000000" w:themeColor="text1"/>
                <w:szCs w:val="16"/>
              </w:rPr>
            </w:pPr>
            <w:r>
              <w:rPr>
                <w:rFonts w:eastAsia="DengXian" w:cs="Times New Roman"/>
                <w:color w:val="000000" w:themeColor="text1"/>
                <w:szCs w:val="16"/>
              </w:rPr>
              <w:t>-0.003</w:t>
            </w:r>
          </w:p>
        </w:tc>
        <w:tc>
          <w:tcPr>
            <w:tcW w:w="654" w:type="pct"/>
          </w:tcPr>
          <w:p w:rsidR="003507C7" w:rsidRDefault="003507C7" w:rsidP="000D1E99">
            <w:pPr>
              <w:jc w:val="center"/>
              <w:rPr>
                <w:rFonts w:eastAsia="DengXian" w:cs="Times New Roman"/>
                <w:color w:val="000000" w:themeColor="text1"/>
                <w:szCs w:val="16"/>
              </w:rPr>
            </w:pPr>
            <w:r>
              <w:rPr>
                <w:rFonts w:eastAsia="DengXian" w:cs="Times New Roman"/>
                <w:color w:val="000000" w:themeColor="text1"/>
                <w:szCs w:val="16"/>
              </w:rPr>
              <w:t>0.051</w:t>
            </w:r>
          </w:p>
        </w:tc>
        <w:tc>
          <w:tcPr>
            <w:tcW w:w="590" w:type="pct"/>
          </w:tcPr>
          <w:p w:rsidR="003507C7" w:rsidRDefault="003507C7" w:rsidP="000D1E99">
            <w:pPr>
              <w:jc w:val="center"/>
              <w:rPr>
                <w:rFonts w:eastAsia="DengXian" w:cs="Times New Roman"/>
                <w:color w:val="000000" w:themeColor="text1"/>
                <w:szCs w:val="16"/>
              </w:rPr>
            </w:pPr>
            <w:r>
              <w:rPr>
                <w:rFonts w:eastAsia="DengXian" w:cs="Times New Roman"/>
                <w:color w:val="000000" w:themeColor="text1"/>
                <w:szCs w:val="16"/>
              </w:rPr>
              <w:t>0.065</w:t>
            </w:r>
          </w:p>
        </w:tc>
        <w:tc>
          <w:tcPr>
            <w:tcW w:w="873" w:type="pct"/>
          </w:tcPr>
          <w:p w:rsidR="003507C7" w:rsidRDefault="003507C7" w:rsidP="000D1E99">
            <w:pPr>
              <w:jc w:val="center"/>
              <w:rPr>
                <w:rFonts w:eastAsia="DengXian" w:cs="Times New Roman"/>
                <w:color w:val="000000" w:themeColor="text1"/>
                <w:szCs w:val="16"/>
              </w:rPr>
            </w:pPr>
            <w:r>
              <w:rPr>
                <w:rFonts w:eastAsia="DengXian" w:cs="Times New Roman"/>
                <w:color w:val="000000" w:themeColor="text1"/>
                <w:szCs w:val="16"/>
              </w:rPr>
              <w:t>0.018</w:t>
            </w:r>
          </w:p>
        </w:tc>
      </w:tr>
    </w:tbl>
    <w:p w:rsidR="008D7F48" w:rsidRDefault="008D7F48"/>
    <w:sectPr w:rsidR="008D7F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7C7"/>
    <w:rsid w:val="00021A17"/>
    <w:rsid w:val="0007063D"/>
    <w:rsid w:val="000E4550"/>
    <w:rsid w:val="00106FEB"/>
    <w:rsid w:val="002140D5"/>
    <w:rsid w:val="002166A4"/>
    <w:rsid w:val="00245678"/>
    <w:rsid w:val="003507C7"/>
    <w:rsid w:val="0039738E"/>
    <w:rsid w:val="0043222D"/>
    <w:rsid w:val="004B599C"/>
    <w:rsid w:val="00653525"/>
    <w:rsid w:val="006E4BC1"/>
    <w:rsid w:val="00733763"/>
    <w:rsid w:val="0073753B"/>
    <w:rsid w:val="007D034F"/>
    <w:rsid w:val="008D7F48"/>
    <w:rsid w:val="00B91DE4"/>
    <w:rsid w:val="00B974C4"/>
    <w:rsid w:val="00CB4DE2"/>
    <w:rsid w:val="00CC2B51"/>
    <w:rsid w:val="00D4012B"/>
    <w:rsid w:val="00D648F4"/>
    <w:rsid w:val="00F3570B"/>
    <w:rsid w:val="00F563AF"/>
    <w:rsid w:val="00F6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04E6E5-46A6-4FE3-94D6-CE13E935F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7">
    <w:name w:val="网格型7"/>
    <w:basedOn w:val="TableNormal"/>
    <w:uiPriority w:val="39"/>
    <w:qFormat/>
    <w:rsid w:val="003507C7"/>
    <w:pPr>
      <w:spacing w:after="0" w:line="240" w:lineRule="auto"/>
    </w:pPr>
    <w:rPr>
      <w:rFonts w:ascii="Calibri" w:eastAsiaTheme="minorEastAsia" w:hAnsi="Calibri" w:cs="SimSu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>HP Inc.</Company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Srinivasan V.</dc:creator>
  <cp:keywords/>
  <dc:description/>
  <cp:lastModifiedBy>Srinivasan V.</cp:lastModifiedBy>
  <cp:revision>1</cp:revision>
  <dcterms:created xsi:type="dcterms:W3CDTF">2021-04-23T12:39:00Z</dcterms:created>
  <dcterms:modified xsi:type="dcterms:W3CDTF">2021-04-23T12:39:00Z</dcterms:modified>
</cp:coreProperties>
</file>