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0E5E" w14:textId="77777777" w:rsidR="002C60E0" w:rsidRPr="005D7AF8" w:rsidRDefault="002C60E0" w:rsidP="002C60E0">
      <w:pPr>
        <w:rPr>
          <w:b/>
          <w:szCs w:val="22"/>
        </w:rPr>
      </w:pPr>
      <w:r>
        <w:rPr>
          <w:b/>
          <w:szCs w:val="22"/>
        </w:rPr>
        <w:t>S</w:t>
      </w:r>
      <w:r w:rsidR="009A490F">
        <w:rPr>
          <w:b/>
          <w:szCs w:val="22"/>
        </w:rPr>
        <w:t>upplemental materials</w:t>
      </w:r>
    </w:p>
    <w:p w14:paraId="48BFD56F" w14:textId="77777777" w:rsidR="002C60E0" w:rsidRDefault="002C60E0" w:rsidP="002C60E0">
      <w:pPr>
        <w:spacing w:line="360" w:lineRule="auto"/>
        <w:rPr>
          <w:b/>
          <w:bCs/>
          <w:szCs w:val="22"/>
        </w:rPr>
      </w:pPr>
    </w:p>
    <w:p w14:paraId="026BE064" w14:textId="77777777" w:rsidR="002C60E0" w:rsidRPr="002C60E0" w:rsidRDefault="002C60E0" w:rsidP="002C60E0">
      <w:pPr>
        <w:spacing w:line="360" w:lineRule="auto"/>
        <w:rPr>
          <w:noProof/>
          <w:szCs w:val="22"/>
        </w:rPr>
      </w:pPr>
      <w:r w:rsidRPr="009A490F">
        <w:rPr>
          <w:b/>
          <w:bCs/>
          <w:szCs w:val="22"/>
        </w:rPr>
        <w:t>Supplemental Figure 1.</w:t>
      </w:r>
      <w:r w:rsidRPr="002C60E0">
        <w:rPr>
          <w:noProof/>
          <w:szCs w:val="22"/>
        </w:rPr>
        <w:t xml:space="preserve"> Study population </w:t>
      </w:r>
    </w:p>
    <w:p w14:paraId="7F8C005D" w14:textId="77777777" w:rsidR="002C60E0" w:rsidRPr="002C60E0" w:rsidRDefault="002C60E0" w:rsidP="002C60E0">
      <w:pPr>
        <w:spacing w:line="360" w:lineRule="auto"/>
        <w:rPr>
          <w:b/>
          <w:bCs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7F66B" wp14:editId="1E055265">
                <wp:simplePos x="0" y="0"/>
                <wp:positionH relativeFrom="margin">
                  <wp:posOffset>76200</wp:posOffset>
                </wp:positionH>
                <wp:positionV relativeFrom="paragraph">
                  <wp:posOffset>168275</wp:posOffset>
                </wp:positionV>
                <wp:extent cx="5562600" cy="3346450"/>
                <wp:effectExtent l="0" t="0" r="19050" b="2540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34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69D5E" id="직사각형 14" o:spid="_x0000_s1026" style="position:absolute;left:0;text-align:left;margin-left:6pt;margin-top:13.25pt;width:438pt;height:263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36B958" wp14:editId="477137D7">
                <wp:simplePos x="0" y="0"/>
                <wp:positionH relativeFrom="column">
                  <wp:posOffset>2705100</wp:posOffset>
                </wp:positionH>
                <wp:positionV relativeFrom="paragraph">
                  <wp:posOffset>1114425</wp:posOffset>
                </wp:positionV>
                <wp:extent cx="2838450" cy="16573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FFF7E" w14:textId="77777777" w:rsidR="002C60E0" w:rsidRPr="002C60E0" w:rsidRDefault="002C60E0" w:rsidP="002C60E0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rFonts w:ascii="Times" w:hAnsi="Times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Pr="002C60E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45 were excluded owing to reason as follows:</w:t>
                            </w:r>
                          </w:p>
                          <w:p w14:paraId="458948BC" w14:textId="77777777" w:rsidR="002C60E0" w:rsidRPr="002C60E0" w:rsidRDefault="002C60E0" w:rsidP="002C60E0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1) epicardial CIED leads</w:t>
                            </w:r>
                          </w:p>
                          <w:p w14:paraId="3EB82478" w14:textId="77777777" w:rsidR="002C60E0" w:rsidRPr="002C60E0" w:rsidRDefault="002C60E0" w:rsidP="002C60E0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2) poor quality of CT images (e.g. presence of severe metallic artifacts)</w:t>
                            </w:r>
                          </w:p>
                          <w:p w14:paraId="395BF712" w14:textId="77777777" w:rsidR="002C60E0" w:rsidRPr="002C60E0" w:rsidRDefault="002C60E0" w:rsidP="002C60E0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3) absence of short-axis CT image</w:t>
                            </w:r>
                          </w:p>
                          <w:p w14:paraId="18224176" w14:textId="77777777" w:rsidR="002C60E0" w:rsidRPr="002C60E0" w:rsidRDefault="002C60E0" w:rsidP="002C60E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4) patients with symptoms and signs that were suggestive of cardiac perforation (including pleuritic chest pain, dyspnea, pericardia effusion, pleural effusion, pneumothorax, CIED lead malfunction, and so 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3D14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13pt;margin-top:87.75pt;width:223.5pt;height:13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" fillcolor="white [3201]" strokeweight=".5pt">
                <v:textbox>
                  <w:txbxContent>
                    <w:p w:rsidR="002C60E0" w:rsidRPr="002C60E0" w:rsidRDefault="002C60E0" w:rsidP="002C60E0">
                      <w:pPr>
                        <w:rPr>
                          <w:rFonts w:ascii="Times" w:hAnsi="Times" w:hint="eastAsia"/>
                          <w:sz w:val="20"/>
                          <w:szCs w:val="20"/>
                        </w:rPr>
                      </w:pPr>
                      <w:r w:rsidRPr="002C60E0">
                        <w:rPr>
                          <w:rFonts w:ascii="Times" w:hAnsi="Times" w:hint="eastAsia"/>
                          <w:sz w:val="20"/>
                          <w:szCs w:val="20"/>
                        </w:rPr>
                        <w:t>4</w:t>
                      </w:r>
                      <w:r w:rsidRPr="002C60E0">
                        <w:rPr>
                          <w:rFonts w:ascii="Times" w:hAnsi="Times"/>
                          <w:sz w:val="20"/>
                          <w:szCs w:val="20"/>
                        </w:rPr>
                        <w:t>45 were excluded owing to reason as follows:</w:t>
                      </w:r>
                    </w:p>
                    <w:p w:rsidR="002C60E0" w:rsidRPr="002C60E0" w:rsidRDefault="002C60E0" w:rsidP="002C60E0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2C60E0">
                        <w:rPr>
                          <w:rFonts w:ascii="Times" w:hAnsi="Times"/>
                          <w:sz w:val="20"/>
                          <w:szCs w:val="20"/>
                        </w:rPr>
                        <w:t>1) epicardial CIED leads</w:t>
                      </w:r>
                    </w:p>
                    <w:p w:rsidR="002C60E0" w:rsidRPr="002C60E0" w:rsidRDefault="002C60E0" w:rsidP="002C60E0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2C60E0">
                        <w:rPr>
                          <w:rFonts w:ascii="Times" w:hAnsi="Times"/>
                          <w:sz w:val="20"/>
                          <w:szCs w:val="20"/>
                        </w:rPr>
                        <w:t>2) poor quality of CT images (e.g. presence of severe metallic artifacts)</w:t>
                      </w:r>
                    </w:p>
                    <w:p w:rsidR="002C60E0" w:rsidRPr="002C60E0" w:rsidRDefault="002C60E0" w:rsidP="002C60E0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2C60E0">
                        <w:rPr>
                          <w:rFonts w:ascii="Times" w:hAnsi="Times"/>
                          <w:sz w:val="20"/>
                          <w:szCs w:val="20"/>
                        </w:rPr>
                        <w:t>3) absence of short-axis CT image</w:t>
                      </w:r>
                    </w:p>
                    <w:p w:rsidR="002C60E0" w:rsidRPr="002C60E0" w:rsidRDefault="002C60E0" w:rsidP="002C60E0">
                      <w:pPr>
                        <w:rPr>
                          <w:sz w:val="20"/>
                          <w:szCs w:val="20"/>
                        </w:rPr>
                      </w:pPr>
                      <w:r w:rsidRPr="002C60E0">
                        <w:rPr>
                          <w:rFonts w:ascii="Times" w:hAnsi="Times"/>
                          <w:sz w:val="20"/>
                          <w:szCs w:val="20"/>
                        </w:rPr>
                        <w:t>4) patients with symptoms and signs that were suggestive of cardiac perforation (including pleuritic chest pain, dyspnea, pericardia effusion, pleural effusion, pneumothorax, CIED lead malfunction, and so 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7808E6" wp14:editId="60FA3891">
                <wp:simplePos x="0" y="0"/>
                <wp:positionH relativeFrom="column">
                  <wp:posOffset>374650</wp:posOffset>
                </wp:positionH>
                <wp:positionV relativeFrom="paragraph">
                  <wp:posOffset>377825</wp:posOffset>
                </wp:positionV>
                <wp:extent cx="2171700" cy="1003300"/>
                <wp:effectExtent l="0" t="0" r="1905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1587AC" w14:textId="77777777" w:rsidR="002C60E0" w:rsidRPr="002C60E0" w:rsidRDefault="002C60E0" w:rsidP="002C60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12BC">
                              <w:rPr>
                                <w:sz w:val="20"/>
                                <w:szCs w:val="20"/>
                              </w:rPr>
                              <w:t xml:space="preserve">716 who underwent cardiac CT after </w:t>
                            </w:r>
                            <w:r w:rsidRPr="002C60E0">
                              <w:rPr>
                                <w:sz w:val="20"/>
                                <w:szCs w:val="20"/>
                              </w:rPr>
                              <w:t xml:space="preserve">CIED implantation with interrogation data (pacing threshold, P or R wave amplitude, and impedance) between 2006~2019 were assessed for eligibility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8A362" id="Text Box 16" o:spid="_x0000_s1027" type="#_x0000_t202" style="position:absolute;margin-left:29.5pt;margin-top:29.75pt;width:171pt;height:7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" fillcolor="white [3201]" strokeweight=".5pt">
                <v:textbox>
                  <w:txbxContent>
                    <w:p w:rsidR="002C60E0" w:rsidRPr="002C60E0" w:rsidRDefault="002C60E0" w:rsidP="002C60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12BC">
                        <w:rPr>
                          <w:sz w:val="20"/>
                          <w:szCs w:val="20"/>
                        </w:rPr>
                        <w:t xml:space="preserve">716 who underwent cardiac CT after </w:t>
                      </w:r>
                      <w:r w:rsidRPr="002C60E0">
                        <w:rPr>
                          <w:sz w:val="20"/>
                          <w:szCs w:val="20"/>
                        </w:rPr>
                        <w:t xml:space="preserve">CIED implantation with interrogation data (pacing threshold, P or R wave amplitude, and impedance) between 2006~2019 were assessed for eligibility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90AC8" wp14:editId="44FFA161">
                <wp:simplePos x="0" y="0"/>
                <wp:positionH relativeFrom="column">
                  <wp:posOffset>1390650</wp:posOffset>
                </wp:positionH>
                <wp:positionV relativeFrom="paragraph">
                  <wp:posOffset>1393825</wp:posOffset>
                </wp:positionV>
                <wp:extent cx="6350" cy="1435100"/>
                <wp:effectExtent l="76200" t="0" r="69850" b="50800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435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661A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7" o:spid="_x0000_s1026" type="#_x0000_t32" style="position:absolute;left:0;text-align:left;margin-left:109.5pt;margin-top:109.75pt;width:.5pt;height:113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DED07F" wp14:editId="07F14BD7">
                <wp:simplePos x="0" y="0"/>
                <wp:positionH relativeFrom="column">
                  <wp:posOffset>1409700</wp:posOffset>
                </wp:positionH>
                <wp:positionV relativeFrom="paragraph">
                  <wp:posOffset>1838325</wp:posOffset>
                </wp:positionV>
                <wp:extent cx="1289050" cy="19050"/>
                <wp:effectExtent l="0" t="57150" r="44450" b="95250"/>
                <wp:wrapNone/>
                <wp:docPr id="18" name="직선 화살표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90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52CBB" id="직선 화살표 연결선 18" o:spid="_x0000_s1026" type="#_x0000_t32" style="position:absolute;left:0;text-align:left;margin-left:111pt;margin-top:144.75pt;width:101.5pt;height: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F73752" wp14:editId="7D1211D0">
                <wp:simplePos x="0" y="0"/>
                <wp:positionH relativeFrom="column">
                  <wp:posOffset>596900</wp:posOffset>
                </wp:positionH>
                <wp:positionV relativeFrom="paragraph">
                  <wp:posOffset>2898775</wp:posOffset>
                </wp:positionV>
                <wp:extent cx="1797050" cy="444500"/>
                <wp:effectExtent l="0" t="0" r="1270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BE57B" w14:textId="77777777" w:rsidR="002C60E0" w:rsidRPr="002C60E0" w:rsidRDefault="002C60E0" w:rsidP="002C60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C60E0">
                              <w:rPr>
                                <w:sz w:val="20"/>
                                <w:szCs w:val="20"/>
                              </w:rPr>
                              <w:t xml:space="preserve">271 constituted the final study population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231E" id="Text Box 19" o:spid="_x0000_s1028" type="#_x0000_t202" style="position:absolute;margin-left:47pt;margin-top:228.25pt;width:141.5pt;height: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" fillcolor="white [3201]" strokeweight=".5pt">
                <v:textbox>
                  <w:txbxContent>
                    <w:p w:rsidR="002C60E0" w:rsidRPr="002C60E0" w:rsidRDefault="002C60E0" w:rsidP="002C60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C60E0">
                        <w:rPr>
                          <w:sz w:val="20"/>
                          <w:szCs w:val="20"/>
                        </w:rPr>
                        <w:t xml:space="preserve">271 constituted the final study population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38F6FE27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7680ED37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4B194905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24133057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0F32462F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16BB44FB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295204BC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4A8C78F0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0A086476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7F02AB1A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246AF30B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35FAA45E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6B808CE7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3DAA6331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4CAC3095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04D09F8C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5285620D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620F5C4B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0254A5B5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0465B8EB" w14:textId="1052AD79" w:rsidR="009A490F" w:rsidRPr="005A5521" w:rsidRDefault="009A490F" w:rsidP="009A490F">
      <w:pPr>
        <w:spacing w:line="480" w:lineRule="auto"/>
        <w:rPr>
          <w:rFonts w:ascii="Times" w:eastAsia="맑은 고딕" w:hAnsi="Times"/>
        </w:rPr>
      </w:pPr>
      <w:r w:rsidRPr="00B24C66">
        <w:rPr>
          <w:rFonts w:ascii="Times" w:eastAsia="맑은 고딕" w:hAnsi="Times"/>
        </w:rPr>
        <w:t>CIED</w:t>
      </w:r>
      <w:r w:rsidR="00487204">
        <w:rPr>
          <w:rFonts w:ascii="Times" w:eastAsia="맑은 고딕" w:hAnsi="Times"/>
        </w:rPr>
        <w:t xml:space="preserve">, </w:t>
      </w:r>
      <w:r w:rsidRPr="00B24C66">
        <w:rPr>
          <w:rFonts w:ascii="Times" w:eastAsia="맑은 고딕" w:hAnsi="Times"/>
        </w:rPr>
        <w:t>cardiac implantable electronic device</w:t>
      </w:r>
      <w:r w:rsidR="00487204">
        <w:rPr>
          <w:rFonts w:ascii="Times" w:eastAsia="맑은 고딕" w:hAnsi="Times"/>
        </w:rPr>
        <w:t>;</w:t>
      </w:r>
      <w:r w:rsidRPr="00B24C66">
        <w:rPr>
          <w:rFonts w:ascii="Times" w:eastAsia="맑은 고딕" w:hAnsi="Times"/>
        </w:rPr>
        <w:t xml:space="preserve"> C</w:t>
      </w:r>
      <w:r>
        <w:rPr>
          <w:rFonts w:ascii="Times" w:eastAsia="맑은 고딕" w:hAnsi="Times"/>
        </w:rPr>
        <w:t>T</w:t>
      </w:r>
      <w:r w:rsidR="00487204">
        <w:rPr>
          <w:rFonts w:ascii="Times" w:eastAsia="맑은 고딕" w:hAnsi="Times"/>
        </w:rPr>
        <w:t xml:space="preserve">, </w:t>
      </w:r>
      <w:r w:rsidRPr="00B24C66">
        <w:rPr>
          <w:rFonts w:ascii="Times" w:eastAsia="맑은 고딕" w:hAnsi="Times"/>
        </w:rPr>
        <w:t>co</w:t>
      </w:r>
      <w:r>
        <w:rPr>
          <w:rFonts w:ascii="Times" w:eastAsia="맑은 고딕" w:hAnsi="Times"/>
        </w:rPr>
        <w:t>mputed tomogram</w:t>
      </w:r>
      <w:r w:rsidRPr="00B24C66">
        <w:rPr>
          <w:rFonts w:ascii="Times" w:eastAsia="맑은 고딕" w:hAnsi="Times"/>
        </w:rPr>
        <w:fldChar w:fldCharType="begin"/>
      </w:r>
      <w:r w:rsidRPr="00B24C66">
        <w:rPr>
          <w:rFonts w:ascii="Times" w:eastAsia="맑은 고딕" w:hAnsi="Times"/>
        </w:rPr>
        <w:instrText>ADDIN</w:instrText>
      </w:r>
      <w:r w:rsidRPr="00B24C66">
        <w:rPr>
          <w:rFonts w:ascii="Times" w:eastAsia="맑은 고딕" w:hAnsi="Times"/>
        </w:rPr>
        <w:fldChar w:fldCharType="end"/>
      </w:r>
    </w:p>
    <w:p w14:paraId="4D73D0A3" w14:textId="77777777" w:rsidR="002C60E0" w:rsidRPr="009A490F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p w14:paraId="6F17CFB3" w14:textId="77777777" w:rsidR="002C60E0" w:rsidRDefault="002C60E0" w:rsidP="002C60E0">
      <w:pPr>
        <w:tabs>
          <w:tab w:val="left" w:pos="1575"/>
        </w:tabs>
        <w:rPr>
          <w:rFonts w:eastAsia="맑은 고딕"/>
          <w:color w:val="000000"/>
          <w:kern w:val="24"/>
        </w:rPr>
      </w:pPr>
    </w:p>
    <w:sectPr w:rsidR="002C60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B4BB9" w14:textId="77777777" w:rsidR="003C01CE" w:rsidRDefault="003C01CE" w:rsidP="00487204">
      <w:r>
        <w:separator/>
      </w:r>
    </w:p>
  </w:endnote>
  <w:endnote w:type="continuationSeparator" w:id="0">
    <w:p w14:paraId="4A84F887" w14:textId="77777777" w:rsidR="003C01CE" w:rsidRDefault="003C01CE" w:rsidP="0048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2A6E" w14:textId="77777777" w:rsidR="003C01CE" w:rsidRDefault="003C01CE" w:rsidP="00487204">
      <w:r>
        <w:separator/>
      </w:r>
    </w:p>
  </w:footnote>
  <w:footnote w:type="continuationSeparator" w:id="0">
    <w:p w14:paraId="1D2CAEF5" w14:textId="77777777" w:rsidR="003C01CE" w:rsidRDefault="003C01CE" w:rsidP="00487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D8"/>
    <w:rsid w:val="002C60E0"/>
    <w:rsid w:val="003612BC"/>
    <w:rsid w:val="003C01CE"/>
    <w:rsid w:val="00487204"/>
    <w:rsid w:val="004E7A8A"/>
    <w:rsid w:val="007D1F95"/>
    <w:rsid w:val="009A490F"/>
    <w:rsid w:val="009B79D8"/>
    <w:rsid w:val="00A8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6BC9F"/>
  <w15:chartTrackingRefBased/>
  <w15:docId w15:val="{CBBEFB69-95B8-472F-A98B-59011FAF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0E0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79D8"/>
    <w:rPr>
      <w:color w:val="808080"/>
    </w:rPr>
  </w:style>
  <w:style w:type="paragraph" w:styleId="a4">
    <w:name w:val="List Paragraph"/>
    <w:basedOn w:val="a"/>
    <w:uiPriority w:val="34"/>
    <w:qFormat/>
    <w:rsid w:val="003612BC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paragraph" w:styleId="a5">
    <w:name w:val="header"/>
    <w:basedOn w:val="a"/>
    <w:link w:val="Char"/>
    <w:uiPriority w:val="99"/>
    <w:unhideWhenUsed/>
    <w:rsid w:val="004872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87204"/>
    <w:rPr>
      <w:rFonts w:ascii="Times New Roman" w:eastAsia="바탕" w:hAnsi="Times New Roman" w:cs="Times New Roman"/>
      <w:kern w:val="0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4872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87204"/>
    <w:rPr>
      <w:rFonts w:ascii="Times New Roman" w:eastAsia="바탕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ECBC2-D27C-49D9-9755-D8693028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bwl</cp:lastModifiedBy>
  <cp:revision>2</cp:revision>
  <dcterms:created xsi:type="dcterms:W3CDTF">2020-06-28T04:31:00Z</dcterms:created>
  <dcterms:modified xsi:type="dcterms:W3CDTF">2021-05-06T00:27:00Z</dcterms:modified>
</cp:coreProperties>
</file>