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A78CA" w14:textId="555BEC47" w:rsidR="00697A9B" w:rsidRPr="00697A9B" w:rsidRDefault="003141C8" w:rsidP="00697A9B">
      <w:pPr>
        <w:spacing w:line="480" w:lineRule="auto"/>
        <w:jc w:val="both"/>
        <w:rPr>
          <w:b/>
          <w:i/>
        </w:rPr>
      </w:pPr>
      <w:r w:rsidRPr="00862B78">
        <w:rPr>
          <w:b/>
        </w:rPr>
        <w:t>SUPPLEMENTARY MATERIAL</w:t>
      </w:r>
      <w:r w:rsidR="00697A9B">
        <w:rPr>
          <w:b/>
        </w:rPr>
        <w:t xml:space="preserve"> for “</w:t>
      </w:r>
      <w:r w:rsidR="00697A9B" w:rsidRPr="00697A9B">
        <w:rPr>
          <w:b/>
        </w:rPr>
        <w:t>Prognostic implications of valvular heart disease</w:t>
      </w:r>
      <w:r w:rsidR="00697A9B">
        <w:rPr>
          <w:b/>
        </w:rPr>
        <w:t xml:space="preserve"> </w:t>
      </w:r>
      <w:r w:rsidR="00697A9B" w:rsidRPr="00697A9B">
        <w:rPr>
          <w:b/>
        </w:rPr>
        <w:t>in patients with non-valvular atrial fibrillation</w:t>
      </w:r>
      <w:r w:rsidR="00697A9B">
        <w:rPr>
          <w:b/>
        </w:rPr>
        <w:t xml:space="preserve">” </w:t>
      </w:r>
      <w:r w:rsidR="00697A9B" w:rsidRPr="00697A9B">
        <w:rPr>
          <w:b/>
          <w:i/>
        </w:rPr>
        <w:t>Samaras et al.</w:t>
      </w:r>
    </w:p>
    <w:p w14:paraId="15E41F6D" w14:textId="124C4A45" w:rsidR="003141C8" w:rsidRPr="00862B78" w:rsidRDefault="003141C8" w:rsidP="003141C8">
      <w:pPr>
        <w:spacing w:line="480" w:lineRule="auto"/>
        <w:jc w:val="both"/>
        <w:rPr>
          <w:b/>
        </w:rPr>
      </w:pPr>
      <w:bookmarkStart w:id="0" w:name="_GoBack"/>
      <w:bookmarkEnd w:id="0"/>
    </w:p>
    <w:p w14:paraId="6B9646E7" w14:textId="77777777" w:rsidR="003141C8" w:rsidRPr="00862B78" w:rsidRDefault="003141C8" w:rsidP="003141C8">
      <w:pPr>
        <w:spacing w:line="480" w:lineRule="auto"/>
        <w:jc w:val="both"/>
        <w:rPr>
          <w:b/>
        </w:rPr>
      </w:pPr>
    </w:p>
    <w:p w14:paraId="7F2AEF7F" w14:textId="77777777" w:rsidR="003141C8" w:rsidRPr="00862B78" w:rsidRDefault="003141C8" w:rsidP="003141C8">
      <w:pPr>
        <w:spacing w:line="480" w:lineRule="auto"/>
        <w:jc w:val="both"/>
        <w:rPr>
          <w:b/>
        </w:rPr>
      </w:pPr>
    </w:p>
    <w:p w14:paraId="2D32C46A" w14:textId="77777777" w:rsidR="003141C8" w:rsidRPr="00862B78" w:rsidRDefault="003141C8" w:rsidP="003141C8">
      <w:pPr>
        <w:spacing w:line="480" w:lineRule="auto"/>
        <w:jc w:val="both"/>
      </w:pPr>
      <w:r w:rsidRPr="00862B78">
        <w:rPr>
          <w:b/>
        </w:rPr>
        <w:t>Supplemental Table S1.</w:t>
      </w:r>
      <w:r w:rsidRPr="00862B78">
        <w:t xml:space="preserve"> </w:t>
      </w:r>
      <w:r w:rsidRPr="00862B78">
        <w:rPr>
          <w:rFonts w:ascii="Courier New" w:hAnsi="Courier New" w:cs="Courier New"/>
        </w:rPr>
        <w:t>﻿</w:t>
      </w:r>
      <w:r w:rsidRPr="00862B78">
        <w:t>Cox proportional hazard models, including moderate/severe valve lesions, for the prediction of net clinical outcomes</w:t>
      </w:r>
    </w:p>
    <w:p w14:paraId="0FA5D1EE" w14:textId="77777777" w:rsidR="003141C8" w:rsidRPr="00862B78" w:rsidRDefault="003141C8" w:rsidP="003141C8">
      <w:pPr>
        <w:spacing w:line="480" w:lineRule="auto"/>
        <w:jc w:val="both"/>
      </w:pPr>
    </w:p>
    <w:tbl>
      <w:tblPr>
        <w:tblStyle w:val="TableGridLight"/>
        <w:tblpPr w:leftFromText="180" w:rightFromText="180" w:vertAnchor="text" w:tblpX="-856" w:tblpY="1"/>
        <w:tblOverlap w:val="never"/>
        <w:tblW w:w="209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5"/>
        <w:gridCol w:w="1843"/>
        <w:gridCol w:w="992"/>
        <w:gridCol w:w="1843"/>
        <w:gridCol w:w="992"/>
        <w:gridCol w:w="1843"/>
        <w:gridCol w:w="992"/>
        <w:gridCol w:w="1843"/>
        <w:gridCol w:w="992"/>
        <w:gridCol w:w="1843"/>
        <w:gridCol w:w="992"/>
        <w:gridCol w:w="1843"/>
        <w:gridCol w:w="992"/>
      </w:tblGrid>
      <w:tr w:rsidR="003141C8" w:rsidRPr="00862B78" w14:paraId="3A5C1CED" w14:textId="77777777" w:rsidTr="00D05E17">
        <w:trPr>
          <w:trHeight w:val="420"/>
        </w:trPr>
        <w:tc>
          <w:tcPr>
            <w:tcW w:w="3975" w:type="dxa"/>
            <w:vMerge w:val="restart"/>
          </w:tcPr>
          <w:p w14:paraId="67734C82" w14:textId="77777777" w:rsidR="003141C8" w:rsidRPr="00862B78" w:rsidRDefault="003141C8" w:rsidP="00D05E17">
            <w:pPr>
              <w:spacing w:line="480" w:lineRule="auto"/>
              <w:jc w:val="both"/>
              <w:rPr>
                <w:b/>
              </w:rPr>
            </w:pPr>
          </w:p>
          <w:p w14:paraId="4D4B0825" w14:textId="77777777" w:rsidR="003141C8" w:rsidRPr="00862B78" w:rsidRDefault="003141C8" w:rsidP="00D05E17">
            <w:pPr>
              <w:spacing w:line="480" w:lineRule="auto"/>
              <w:jc w:val="both"/>
              <w:rPr>
                <w:b/>
              </w:rPr>
            </w:pPr>
          </w:p>
          <w:p w14:paraId="52844304" w14:textId="77777777" w:rsidR="003141C8" w:rsidRPr="00862B78" w:rsidRDefault="003141C8" w:rsidP="00D05E17">
            <w:pPr>
              <w:spacing w:line="480" w:lineRule="auto"/>
              <w:jc w:val="both"/>
              <w:rPr>
                <w:b/>
              </w:rPr>
            </w:pPr>
            <w:r w:rsidRPr="00862B78">
              <w:rPr>
                <w:b/>
              </w:rPr>
              <w:t>Variables</w:t>
            </w:r>
          </w:p>
        </w:tc>
        <w:tc>
          <w:tcPr>
            <w:tcW w:w="5670" w:type="dxa"/>
            <w:gridSpan w:val="4"/>
          </w:tcPr>
          <w:p w14:paraId="370BC68C" w14:textId="77777777" w:rsidR="003141C8" w:rsidRPr="00862B78" w:rsidRDefault="003141C8" w:rsidP="00D05E17">
            <w:pPr>
              <w:spacing w:line="480" w:lineRule="auto"/>
              <w:jc w:val="center"/>
              <w:rPr>
                <w:b/>
                <w:u w:val="single"/>
              </w:rPr>
            </w:pPr>
            <w:r w:rsidRPr="00862B78">
              <w:rPr>
                <w:b/>
                <w:u w:val="single"/>
              </w:rPr>
              <w:t>All-cause death or HF-hospitalization</w:t>
            </w:r>
          </w:p>
        </w:tc>
        <w:tc>
          <w:tcPr>
            <w:tcW w:w="5670" w:type="dxa"/>
            <w:gridSpan w:val="4"/>
          </w:tcPr>
          <w:p w14:paraId="59CCB762" w14:textId="77777777" w:rsidR="003141C8" w:rsidRPr="00862B78" w:rsidRDefault="003141C8" w:rsidP="00D05E17">
            <w:pPr>
              <w:spacing w:line="480" w:lineRule="auto"/>
              <w:jc w:val="center"/>
              <w:rPr>
                <w:b/>
                <w:u w:val="single"/>
              </w:rPr>
            </w:pPr>
            <w:r w:rsidRPr="00862B78">
              <w:rPr>
                <w:b/>
                <w:u w:val="single"/>
              </w:rPr>
              <w:t>CV death or Stroke/SEE or Major bleeding</w:t>
            </w:r>
          </w:p>
        </w:tc>
        <w:tc>
          <w:tcPr>
            <w:tcW w:w="5670" w:type="dxa"/>
            <w:gridSpan w:val="4"/>
          </w:tcPr>
          <w:p w14:paraId="1DA4123B" w14:textId="77777777" w:rsidR="003141C8" w:rsidRPr="00862B78" w:rsidRDefault="003141C8" w:rsidP="00D05E17">
            <w:pPr>
              <w:spacing w:line="480" w:lineRule="auto"/>
              <w:jc w:val="center"/>
              <w:rPr>
                <w:b/>
                <w:u w:val="single"/>
              </w:rPr>
            </w:pPr>
            <w:r w:rsidRPr="00862B78">
              <w:rPr>
                <w:b/>
                <w:u w:val="single"/>
              </w:rPr>
              <w:t>CV death or HF hospitalization</w:t>
            </w:r>
          </w:p>
        </w:tc>
      </w:tr>
      <w:tr w:rsidR="003141C8" w:rsidRPr="00862B78" w14:paraId="06BF6BE3" w14:textId="77777777" w:rsidTr="00D05E17">
        <w:trPr>
          <w:trHeight w:val="426"/>
        </w:trPr>
        <w:tc>
          <w:tcPr>
            <w:tcW w:w="3975" w:type="dxa"/>
            <w:vMerge/>
          </w:tcPr>
          <w:p w14:paraId="7ACE927A" w14:textId="77777777" w:rsidR="003141C8" w:rsidRPr="00862B78" w:rsidRDefault="003141C8" w:rsidP="00D05E17">
            <w:pPr>
              <w:spacing w:line="480" w:lineRule="auto"/>
              <w:jc w:val="both"/>
              <w:rPr>
                <w:b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14:paraId="61D63F1D" w14:textId="77777777" w:rsidR="003141C8" w:rsidRPr="00862B78" w:rsidRDefault="003141C8" w:rsidP="00D05E17">
            <w:pPr>
              <w:spacing w:line="480" w:lineRule="auto"/>
              <w:jc w:val="center"/>
              <w:rPr>
                <w:b/>
              </w:rPr>
            </w:pPr>
            <w:r w:rsidRPr="00862B78">
              <w:rPr>
                <w:b/>
              </w:rPr>
              <w:t>Univariate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14:paraId="734031D8" w14:textId="77777777" w:rsidR="003141C8" w:rsidRPr="00862B78" w:rsidRDefault="003141C8" w:rsidP="00D05E17">
            <w:pPr>
              <w:spacing w:line="480" w:lineRule="auto"/>
              <w:jc w:val="center"/>
              <w:rPr>
                <w:b/>
              </w:rPr>
            </w:pPr>
            <w:r w:rsidRPr="00862B78">
              <w:rPr>
                <w:b/>
              </w:rPr>
              <w:t>Multivariate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14:paraId="00C52468" w14:textId="77777777" w:rsidR="003141C8" w:rsidRPr="00862B78" w:rsidRDefault="003141C8" w:rsidP="00D05E17">
            <w:pPr>
              <w:spacing w:line="480" w:lineRule="auto"/>
              <w:jc w:val="center"/>
              <w:rPr>
                <w:b/>
              </w:rPr>
            </w:pPr>
            <w:r w:rsidRPr="00862B78">
              <w:rPr>
                <w:b/>
              </w:rPr>
              <w:t>Univariate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14:paraId="261263DA" w14:textId="77777777" w:rsidR="003141C8" w:rsidRPr="00862B78" w:rsidRDefault="003141C8" w:rsidP="00D05E17">
            <w:pPr>
              <w:spacing w:line="480" w:lineRule="auto"/>
              <w:jc w:val="center"/>
              <w:rPr>
                <w:b/>
              </w:rPr>
            </w:pPr>
            <w:r w:rsidRPr="00862B78">
              <w:rPr>
                <w:b/>
              </w:rPr>
              <w:t>Multivariate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14:paraId="2A8D7345" w14:textId="77777777" w:rsidR="003141C8" w:rsidRPr="00862B78" w:rsidRDefault="003141C8" w:rsidP="00D05E17">
            <w:pPr>
              <w:spacing w:line="480" w:lineRule="auto"/>
              <w:jc w:val="center"/>
              <w:rPr>
                <w:b/>
              </w:rPr>
            </w:pPr>
            <w:r w:rsidRPr="00862B78">
              <w:rPr>
                <w:b/>
              </w:rPr>
              <w:t>Univariate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14:paraId="0F8BF194" w14:textId="77777777" w:rsidR="003141C8" w:rsidRPr="00862B78" w:rsidRDefault="003141C8" w:rsidP="00D05E17">
            <w:pPr>
              <w:spacing w:line="480" w:lineRule="auto"/>
              <w:jc w:val="center"/>
              <w:rPr>
                <w:b/>
              </w:rPr>
            </w:pPr>
            <w:r w:rsidRPr="00862B78">
              <w:rPr>
                <w:b/>
              </w:rPr>
              <w:t>Multivariate</w:t>
            </w:r>
          </w:p>
        </w:tc>
      </w:tr>
      <w:tr w:rsidR="003141C8" w:rsidRPr="00862B78" w14:paraId="127FB32E" w14:textId="77777777" w:rsidTr="00D05E17">
        <w:trPr>
          <w:trHeight w:val="393"/>
        </w:trPr>
        <w:tc>
          <w:tcPr>
            <w:tcW w:w="3975" w:type="dxa"/>
            <w:vMerge/>
            <w:tcBorders>
              <w:bottom w:val="single" w:sz="4" w:space="0" w:color="auto"/>
            </w:tcBorders>
          </w:tcPr>
          <w:p w14:paraId="789A8644" w14:textId="77777777" w:rsidR="003141C8" w:rsidRPr="00862B78" w:rsidRDefault="003141C8" w:rsidP="00D05E17">
            <w:pPr>
              <w:spacing w:line="480" w:lineRule="auto"/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B1DD9FF" w14:textId="77777777" w:rsidR="003141C8" w:rsidRPr="00862B78" w:rsidRDefault="003141C8" w:rsidP="00D05E17">
            <w:pPr>
              <w:spacing w:line="480" w:lineRule="auto"/>
              <w:jc w:val="center"/>
              <w:rPr>
                <w:b/>
              </w:rPr>
            </w:pPr>
            <w:r w:rsidRPr="00862B78">
              <w:rPr>
                <w:b/>
              </w:rPr>
              <w:t>HR (95% 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340F477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p value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DEF3121" w14:textId="77777777" w:rsidR="003141C8" w:rsidRPr="00862B78" w:rsidRDefault="003141C8" w:rsidP="00D05E17">
            <w:pPr>
              <w:spacing w:line="480" w:lineRule="auto"/>
              <w:jc w:val="center"/>
              <w:rPr>
                <w:b/>
              </w:rPr>
            </w:pPr>
            <w:r w:rsidRPr="00862B78">
              <w:rPr>
                <w:b/>
              </w:rPr>
              <w:t>HR (95% 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C3C85CC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p value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8E5AF8A" w14:textId="77777777" w:rsidR="003141C8" w:rsidRPr="00862B78" w:rsidRDefault="003141C8" w:rsidP="00D05E17">
            <w:pPr>
              <w:spacing w:line="480" w:lineRule="auto"/>
              <w:jc w:val="center"/>
              <w:rPr>
                <w:b/>
              </w:rPr>
            </w:pPr>
            <w:r w:rsidRPr="00862B78">
              <w:rPr>
                <w:b/>
              </w:rPr>
              <w:t>HR (95% 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E8BFF1A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p value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BC6443D" w14:textId="77777777" w:rsidR="003141C8" w:rsidRPr="00862B78" w:rsidRDefault="003141C8" w:rsidP="00D05E17">
            <w:pPr>
              <w:spacing w:line="480" w:lineRule="auto"/>
              <w:jc w:val="center"/>
              <w:rPr>
                <w:b/>
              </w:rPr>
            </w:pPr>
            <w:r w:rsidRPr="00862B78">
              <w:rPr>
                <w:b/>
              </w:rPr>
              <w:t>HR (95% 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034B00C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p value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052BF09" w14:textId="77777777" w:rsidR="003141C8" w:rsidRPr="00862B78" w:rsidRDefault="003141C8" w:rsidP="00D05E17">
            <w:pPr>
              <w:spacing w:line="480" w:lineRule="auto"/>
              <w:jc w:val="center"/>
              <w:rPr>
                <w:b/>
              </w:rPr>
            </w:pPr>
            <w:r w:rsidRPr="00862B78">
              <w:rPr>
                <w:b/>
              </w:rPr>
              <w:t>HR (95% 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1778DB7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p value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2849055" w14:textId="77777777" w:rsidR="003141C8" w:rsidRPr="00862B78" w:rsidRDefault="003141C8" w:rsidP="00D05E17">
            <w:pPr>
              <w:spacing w:line="480" w:lineRule="auto"/>
              <w:jc w:val="center"/>
              <w:rPr>
                <w:b/>
              </w:rPr>
            </w:pPr>
            <w:r w:rsidRPr="00862B78">
              <w:rPr>
                <w:b/>
              </w:rPr>
              <w:t>HR (95% 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2A1C142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p value</w:t>
            </w:r>
          </w:p>
        </w:tc>
      </w:tr>
      <w:tr w:rsidR="003141C8" w:rsidRPr="00862B78" w14:paraId="29B861A0" w14:textId="77777777" w:rsidTr="00D05E17">
        <w:trPr>
          <w:trHeight w:val="99"/>
        </w:trPr>
        <w:tc>
          <w:tcPr>
            <w:tcW w:w="3975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4809BA03" w14:textId="77777777" w:rsidR="003141C8" w:rsidRPr="00862B78" w:rsidRDefault="003141C8" w:rsidP="00D05E17">
            <w:pPr>
              <w:spacing w:line="480" w:lineRule="auto"/>
              <w:jc w:val="both"/>
              <w:rPr>
                <w:color w:val="000000"/>
              </w:rPr>
            </w:pPr>
            <w:r w:rsidRPr="00862B78">
              <w:rPr>
                <w:color w:val="000000"/>
                <w:lang w:val="en-GB"/>
              </w:rPr>
              <w:t>Age (years)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3831EED1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1.04 (1.03-1.05)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6EA386B7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1273FC91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1.02 (1.00-1.03)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06ACF150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0.015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33B24B1A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1.04 (1.03-1.05)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59F7F165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17F49E70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1.02 (1.00-1.04)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1E6EF400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0.012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21935827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1.04 (1.03-1.05)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2CA993D4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009906AF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1.02 (1.00-1.03)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09A212D0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0.022</w:t>
            </w:r>
          </w:p>
        </w:tc>
      </w:tr>
      <w:tr w:rsidR="003141C8" w:rsidRPr="00862B78" w14:paraId="4EEA0CE5" w14:textId="77777777" w:rsidTr="00D05E17">
        <w:tc>
          <w:tcPr>
            <w:tcW w:w="3975" w:type="dxa"/>
            <w:shd w:val="clear" w:color="auto" w:fill="E7E6E6" w:themeFill="background2"/>
          </w:tcPr>
          <w:p w14:paraId="2185EE9D" w14:textId="77777777" w:rsidR="003141C8" w:rsidRPr="00862B78" w:rsidRDefault="003141C8" w:rsidP="00D05E17">
            <w:pPr>
              <w:spacing w:line="480" w:lineRule="auto"/>
              <w:jc w:val="both"/>
              <w:rPr>
                <w:color w:val="000000"/>
              </w:rPr>
            </w:pPr>
            <w:r w:rsidRPr="00862B78">
              <w:rPr>
                <w:color w:val="000000"/>
                <w:lang w:val="en-GB"/>
              </w:rPr>
              <w:t>Gender (male)</w:t>
            </w:r>
          </w:p>
        </w:tc>
        <w:tc>
          <w:tcPr>
            <w:tcW w:w="1843" w:type="dxa"/>
            <w:shd w:val="clear" w:color="auto" w:fill="E7E6E6" w:themeFill="background2"/>
          </w:tcPr>
          <w:p w14:paraId="2A1FB0B3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0.92 (0.75-1.11)</w:t>
            </w:r>
          </w:p>
        </w:tc>
        <w:tc>
          <w:tcPr>
            <w:tcW w:w="992" w:type="dxa"/>
            <w:shd w:val="clear" w:color="auto" w:fill="E7E6E6" w:themeFill="background2"/>
          </w:tcPr>
          <w:p w14:paraId="1CCA92F1" w14:textId="77777777" w:rsidR="003141C8" w:rsidRPr="00862B78" w:rsidRDefault="003141C8" w:rsidP="00D05E17">
            <w:pPr>
              <w:spacing w:line="480" w:lineRule="auto"/>
              <w:jc w:val="right"/>
            </w:pPr>
            <w:r w:rsidRPr="00862B78">
              <w:t>0.373</w:t>
            </w:r>
          </w:p>
        </w:tc>
        <w:tc>
          <w:tcPr>
            <w:tcW w:w="1843" w:type="dxa"/>
            <w:shd w:val="clear" w:color="auto" w:fill="E7E6E6" w:themeFill="background2"/>
          </w:tcPr>
          <w:p w14:paraId="2273E375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  <w:tc>
          <w:tcPr>
            <w:tcW w:w="992" w:type="dxa"/>
            <w:shd w:val="clear" w:color="auto" w:fill="E7E6E6" w:themeFill="background2"/>
          </w:tcPr>
          <w:p w14:paraId="52E9CEAA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</w:p>
        </w:tc>
        <w:tc>
          <w:tcPr>
            <w:tcW w:w="1843" w:type="dxa"/>
            <w:shd w:val="clear" w:color="auto" w:fill="E7E6E6" w:themeFill="background2"/>
          </w:tcPr>
          <w:p w14:paraId="6EAA3911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0.91 (0.72-1.13)</w:t>
            </w:r>
          </w:p>
        </w:tc>
        <w:tc>
          <w:tcPr>
            <w:tcW w:w="992" w:type="dxa"/>
            <w:shd w:val="clear" w:color="auto" w:fill="E7E6E6" w:themeFill="background2"/>
          </w:tcPr>
          <w:p w14:paraId="135C3984" w14:textId="77777777" w:rsidR="003141C8" w:rsidRPr="00862B78" w:rsidRDefault="003141C8" w:rsidP="00D05E17">
            <w:pPr>
              <w:spacing w:line="480" w:lineRule="auto"/>
              <w:jc w:val="right"/>
            </w:pPr>
            <w:r w:rsidRPr="00862B78">
              <w:t>0.378</w:t>
            </w:r>
          </w:p>
        </w:tc>
        <w:tc>
          <w:tcPr>
            <w:tcW w:w="1843" w:type="dxa"/>
            <w:shd w:val="clear" w:color="auto" w:fill="E7E6E6" w:themeFill="background2"/>
          </w:tcPr>
          <w:p w14:paraId="541725A3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  <w:tc>
          <w:tcPr>
            <w:tcW w:w="992" w:type="dxa"/>
            <w:shd w:val="clear" w:color="auto" w:fill="E7E6E6" w:themeFill="background2"/>
          </w:tcPr>
          <w:p w14:paraId="170BD042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</w:p>
        </w:tc>
        <w:tc>
          <w:tcPr>
            <w:tcW w:w="1843" w:type="dxa"/>
            <w:shd w:val="clear" w:color="auto" w:fill="E7E6E6" w:themeFill="background2"/>
          </w:tcPr>
          <w:p w14:paraId="3B4138FC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0.80 (0.64-1.00)</w:t>
            </w:r>
          </w:p>
        </w:tc>
        <w:tc>
          <w:tcPr>
            <w:tcW w:w="992" w:type="dxa"/>
            <w:shd w:val="clear" w:color="auto" w:fill="E7E6E6" w:themeFill="background2"/>
          </w:tcPr>
          <w:p w14:paraId="5034008D" w14:textId="77777777" w:rsidR="003141C8" w:rsidRPr="00862B78" w:rsidRDefault="003141C8" w:rsidP="00D05E17">
            <w:pPr>
              <w:spacing w:line="480" w:lineRule="auto"/>
              <w:jc w:val="right"/>
            </w:pPr>
            <w:r w:rsidRPr="00862B78">
              <w:t>0.05</w:t>
            </w:r>
          </w:p>
        </w:tc>
        <w:tc>
          <w:tcPr>
            <w:tcW w:w="1843" w:type="dxa"/>
            <w:shd w:val="clear" w:color="auto" w:fill="E7E6E6" w:themeFill="background2"/>
          </w:tcPr>
          <w:p w14:paraId="7605F55D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  <w:tc>
          <w:tcPr>
            <w:tcW w:w="992" w:type="dxa"/>
            <w:shd w:val="clear" w:color="auto" w:fill="E7E6E6" w:themeFill="background2"/>
          </w:tcPr>
          <w:p w14:paraId="5DA2F050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</w:p>
        </w:tc>
      </w:tr>
      <w:tr w:rsidR="003141C8" w:rsidRPr="00862B78" w14:paraId="5DFF8903" w14:textId="77777777" w:rsidTr="00D05E17">
        <w:tc>
          <w:tcPr>
            <w:tcW w:w="3975" w:type="dxa"/>
            <w:shd w:val="clear" w:color="auto" w:fill="E7E6E6" w:themeFill="background2"/>
          </w:tcPr>
          <w:p w14:paraId="03FD933F" w14:textId="77777777" w:rsidR="003141C8" w:rsidRPr="00862B78" w:rsidRDefault="003141C8" w:rsidP="00D05E17">
            <w:pPr>
              <w:spacing w:line="480" w:lineRule="auto"/>
              <w:jc w:val="both"/>
              <w:rPr>
                <w:color w:val="000000"/>
              </w:rPr>
            </w:pPr>
            <w:r w:rsidRPr="00862B78">
              <w:rPr>
                <w:color w:val="000000"/>
                <w:lang w:val="en-GB"/>
              </w:rPr>
              <w:t>BMI (kg/m</w:t>
            </w:r>
            <w:r w:rsidRPr="00862B78">
              <w:rPr>
                <w:color w:val="000000"/>
                <w:vertAlign w:val="superscript"/>
                <w:lang w:val="en-GB"/>
              </w:rPr>
              <w:t>2</w:t>
            </w:r>
            <w:r w:rsidRPr="00862B78">
              <w:rPr>
                <w:color w:val="000000"/>
                <w:lang w:val="en-GB"/>
              </w:rPr>
              <w:t>)</w:t>
            </w:r>
          </w:p>
        </w:tc>
        <w:tc>
          <w:tcPr>
            <w:tcW w:w="1843" w:type="dxa"/>
            <w:shd w:val="clear" w:color="auto" w:fill="E7E6E6" w:themeFill="background2"/>
          </w:tcPr>
          <w:p w14:paraId="32069A80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0.98 (0.96-1.00)</w:t>
            </w:r>
          </w:p>
        </w:tc>
        <w:tc>
          <w:tcPr>
            <w:tcW w:w="992" w:type="dxa"/>
            <w:shd w:val="clear" w:color="auto" w:fill="E7E6E6" w:themeFill="background2"/>
          </w:tcPr>
          <w:p w14:paraId="4261E655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0.046</w:t>
            </w:r>
          </w:p>
        </w:tc>
        <w:tc>
          <w:tcPr>
            <w:tcW w:w="1843" w:type="dxa"/>
            <w:shd w:val="clear" w:color="auto" w:fill="E7E6E6" w:themeFill="background2"/>
          </w:tcPr>
          <w:p w14:paraId="40CE2FCF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  <w:tc>
          <w:tcPr>
            <w:tcW w:w="992" w:type="dxa"/>
            <w:shd w:val="clear" w:color="auto" w:fill="E7E6E6" w:themeFill="background2"/>
          </w:tcPr>
          <w:p w14:paraId="410CE560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</w:p>
        </w:tc>
        <w:tc>
          <w:tcPr>
            <w:tcW w:w="1843" w:type="dxa"/>
            <w:shd w:val="clear" w:color="auto" w:fill="E7E6E6" w:themeFill="background2"/>
          </w:tcPr>
          <w:p w14:paraId="26C8712A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0.99 (0.97-1.01)</w:t>
            </w:r>
          </w:p>
        </w:tc>
        <w:tc>
          <w:tcPr>
            <w:tcW w:w="992" w:type="dxa"/>
            <w:shd w:val="clear" w:color="auto" w:fill="E7E6E6" w:themeFill="background2"/>
          </w:tcPr>
          <w:p w14:paraId="72AA1133" w14:textId="77777777" w:rsidR="003141C8" w:rsidRPr="00862B78" w:rsidRDefault="003141C8" w:rsidP="00D05E17">
            <w:pPr>
              <w:spacing w:line="480" w:lineRule="auto"/>
              <w:jc w:val="right"/>
            </w:pPr>
            <w:r w:rsidRPr="00862B78">
              <w:t>0.268</w:t>
            </w:r>
          </w:p>
        </w:tc>
        <w:tc>
          <w:tcPr>
            <w:tcW w:w="1843" w:type="dxa"/>
            <w:shd w:val="clear" w:color="auto" w:fill="E7E6E6" w:themeFill="background2"/>
          </w:tcPr>
          <w:p w14:paraId="0162D388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  <w:tc>
          <w:tcPr>
            <w:tcW w:w="992" w:type="dxa"/>
            <w:shd w:val="clear" w:color="auto" w:fill="E7E6E6" w:themeFill="background2"/>
          </w:tcPr>
          <w:p w14:paraId="4759C194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</w:p>
        </w:tc>
        <w:tc>
          <w:tcPr>
            <w:tcW w:w="1843" w:type="dxa"/>
            <w:shd w:val="clear" w:color="auto" w:fill="E7E6E6" w:themeFill="background2"/>
          </w:tcPr>
          <w:p w14:paraId="596414F2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1.00 (0.98-1.02)</w:t>
            </w:r>
          </w:p>
        </w:tc>
        <w:tc>
          <w:tcPr>
            <w:tcW w:w="992" w:type="dxa"/>
            <w:shd w:val="clear" w:color="auto" w:fill="E7E6E6" w:themeFill="background2"/>
          </w:tcPr>
          <w:p w14:paraId="6F846679" w14:textId="77777777" w:rsidR="003141C8" w:rsidRPr="00862B78" w:rsidRDefault="003141C8" w:rsidP="00D05E17">
            <w:pPr>
              <w:spacing w:line="480" w:lineRule="auto"/>
              <w:jc w:val="right"/>
            </w:pPr>
            <w:r w:rsidRPr="00862B78">
              <w:t>0.855</w:t>
            </w:r>
          </w:p>
        </w:tc>
        <w:tc>
          <w:tcPr>
            <w:tcW w:w="1843" w:type="dxa"/>
            <w:shd w:val="clear" w:color="auto" w:fill="E7E6E6" w:themeFill="background2"/>
          </w:tcPr>
          <w:p w14:paraId="455C12A3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  <w:tc>
          <w:tcPr>
            <w:tcW w:w="992" w:type="dxa"/>
            <w:shd w:val="clear" w:color="auto" w:fill="E7E6E6" w:themeFill="background2"/>
          </w:tcPr>
          <w:p w14:paraId="7843D998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</w:p>
        </w:tc>
      </w:tr>
      <w:tr w:rsidR="003141C8" w:rsidRPr="00862B78" w14:paraId="26826A7B" w14:textId="77777777" w:rsidTr="00D05E17">
        <w:tc>
          <w:tcPr>
            <w:tcW w:w="3975" w:type="dxa"/>
            <w:shd w:val="clear" w:color="auto" w:fill="E7E6E6" w:themeFill="background2"/>
          </w:tcPr>
          <w:p w14:paraId="2F382E67" w14:textId="77777777" w:rsidR="003141C8" w:rsidRPr="00862B78" w:rsidRDefault="003141C8" w:rsidP="00D05E17">
            <w:pPr>
              <w:spacing w:line="480" w:lineRule="auto"/>
              <w:jc w:val="both"/>
              <w:rPr>
                <w:color w:val="000000"/>
              </w:rPr>
            </w:pPr>
            <w:r w:rsidRPr="00862B78">
              <w:rPr>
                <w:color w:val="000000"/>
                <w:lang w:val="en-GB"/>
              </w:rPr>
              <w:t>Paroxysmal</w:t>
            </w:r>
          </w:p>
        </w:tc>
        <w:tc>
          <w:tcPr>
            <w:tcW w:w="1843" w:type="dxa"/>
            <w:shd w:val="clear" w:color="auto" w:fill="E7E6E6" w:themeFill="background2"/>
          </w:tcPr>
          <w:p w14:paraId="1958F7FE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0.68 (0.55-0.84)</w:t>
            </w:r>
          </w:p>
        </w:tc>
        <w:tc>
          <w:tcPr>
            <w:tcW w:w="992" w:type="dxa"/>
            <w:shd w:val="clear" w:color="auto" w:fill="E7E6E6" w:themeFill="background2"/>
          </w:tcPr>
          <w:p w14:paraId="052E8532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  <w:tc>
          <w:tcPr>
            <w:tcW w:w="1843" w:type="dxa"/>
            <w:shd w:val="clear" w:color="auto" w:fill="E7E6E6" w:themeFill="background2"/>
          </w:tcPr>
          <w:p w14:paraId="64B8924C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  <w:tc>
          <w:tcPr>
            <w:tcW w:w="992" w:type="dxa"/>
            <w:shd w:val="clear" w:color="auto" w:fill="E7E6E6" w:themeFill="background2"/>
          </w:tcPr>
          <w:p w14:paraId="17D16439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</w:p>
        </w:tc>
        <w:tc>
          <w:tcPr>
            <w:tcW w:w="1843" w:type="dxa"/>
            <w:shd w:val="clear" w:color="auto" w:fill="E7E6E6" w:themeFill="background2"/>
          </w:tcPr>
          <w:p w14:paraId="56FEA6C9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0.79 (0.62-1.00)</w:t>
            </w:r>
          </w:p>
        </w:tc>
        <w:tc>
          <w:tcPr>
            <w:tcW w:w="992" w:type="dxa"/>
            <w:shd w:val="clear" w:color="auto" w:fill="E7E6E6" w:themeFill="background2"/>
          </w:tcPr>
          <w:p w14:paraId="0251632F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0.049</w:t>
            </w:r>
          </w:p>
        </w:tc>
        <w:tc>
          <w:tcPr>
            <w:tcW w:w="1843" w:type="dxa"/>
            <w:shd w:val="clear" w:color="auto" w:fill="E7E6E6" w:themeFill="background2"/>
          </w:tcPr>
          <w:p w14:paraId="0756C6B6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  <w:tc>
          <w:tcPr>
            <w:tcW w:w="992" w:type="dxa"/>
            <w:shd w:val="clear" w:color="auto" w:fill="E7E6E6" w:themeFill="background2"/>
          </w:tcPr>
          <w:p w14:paraId="2711F648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</w:p>
        </w:tc>
        <w:tc>
          <w:tcPr>
            <w:tcW w:w="1843" w:type="dxa"/>
            <w:shd w:val="clear" w:color="auto" w:fill="E7E6E6" w:themeFill="background2"/>
          </w:tcPr>
          <w:p w14:paraId="77220189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0.67 (0.53-0.87)</w:t>
            </w:r>
          </w:p>
        </w:tc>
        <w:tc>
          <w:tcPr>
            <w:tcW w:w="992" w:type="dxa"/>
            <w:shd w:val="clear" w:color="auto" w:fill="E7E6E6" w:themeFill="background2"/>
          </w:tcPr>
          <w:p w14:paraId="6EA1CA1C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0.002</w:t>
            </w:r>
          </w:p>
        </w:tc>
        <w:tc>
          <w:tcPr>
            <w:tcW w:w="1843" w:type="dxa"/>
            <w:shd w:val="clear" w:color="auto" w:fill="E7E6E6" w:themeFill="background2"/>
          </w:tcPr>
          <w:p w14:paraId="4FD3749B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  <w:tc>
          <w:tcPr>
            <w:tcW w:w="992" w:type="dxa"/>
            <w:shd w:val="clear" w:color="auto" w:fill="E7E6E6" w:themeFill="background2"/>
          </w:tcPr>
          <w:p w14:paraId="7E2D2F74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</w:p>
        </w:tc>
      </w:tr>
      <w:tr w:rsidR="003141C8" w:rsidRPr="00862B78" w14:paraId="6E3D4F68" w14:textId="77777777" w:rsidTr="00D05E17">
        <w:tc>
          <w:tcPr>
            <w:tcW w:w="3975" w:type="dxa"/>
            <w:shd w:val="clear" w:color="auto" w:fill="E7E6E6" w:themeFill="background2"/>
          </w:tcPr>
          <w:p w14:paraId="743BB58A" w14:textId="77777777" w:rsidR="003141C8" w:rsidRPr="00862B78" w:rsidRDefault="003141C8" w:rsidP="00D05E17">
            <w:pPr>
              <w:spacing w:line="480" w:lineRule="auto"/>
              <w:jc w:val="both"/>
              <w:rPr>
                <w:color w:val="000000"/>
              </w:rPr>
            </w:pPr>
            <w:r w:rsidRPr="00862B78">
              <w:rPr>
                <w:color w:val="000000"/>
                <w:lang w:val="en-GB"/>
              </w:rPr>
              <w:t>Persistent or permanent</w:t>
            </w:r>
          </w:p>
        </w:tc>
        <w:tc>
          <w:tcPr>
            <w:tcW w:w="1843" w:type="dxa"/>
            <w:shd w:val="clear" w:color="auto" w:fill="E7E6E6" w:themeFill="background2"/>
          </w:tcPr>
          <w:p w14:paraId="31B06C90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1.59 (1.31-1.94)</w:t>
            </w:r>
          </w:p>
        </w:tc>
        <w:tc>
          <w:tcPr>
            <w:tcW w:w="992" w:type="dxa"/>
            <w:shd w:val="clear" w:color="auto" w:fill="E7E6E6" w:themeFill="background2"/>
          </w:tcPr>
          <w:p w14:paraId="5841ACD9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  <w:tc>
          <w:tcPr>
            <w:tcW w:w="1843" w:type="dxa"/>
            <w:shd w:val="clear" w:color="auto" w:fill="E7E6E6" w:themeFill="background2"/>
          </w:tcPr>
          <w:p w14:paraId="6A90E72F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  <w:tc>
          <w:tcPr>
            <w:tcW w:w="992" w:type="dxa"/>
            <w:shd w:val="clear" w:color="auto" w:fill="E7E6E6" w:themeFill="background2"/>
          </w:tcPr>
          <w:p w14:paraId="5401D48F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</w:p>
        </w:tc>
        <w:tc>
          <w:tcPr>
            <w:tcW w:w="1843" w:type="dxa"/>
            <w:shd w:val="clear" w:color="auto" w:fill="E7E6E6" w:themeFill="background2"/>
          </w:tcPr>
          <w:p w14:paraId="65444DA9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1.31 (1.05-1.64)</w:t>
            </w:r>
          </w:p>
        </w:tc>
        <w:tc>
          <w:tcPr>
            <w:tcW w:w="992" w:type="dxa"/>
            <w:shd w:val="clear" w:color="auto" w:fill="E7E6E6" w:themeFill="background2"/>
          </w:tcPr>
          <w:p w14:paraId="086432D3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0.016</w:t>
            </w:r>
          </w:p>
        </w:tc>
        <w:tc>
          <w:tcPr>
            <w:tcW w:w="1843" w:type="dxa"/>
            <w:shd w:val="clear" w:color="auto" w:fill="E7E6E6" w:themeFill="background2"/>
          </w:tcPr>
          <w:p w14:paraId="06FE87BF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  <w:tc>
          <w:tcPr>
            <w:tcW w:w="992" w:type="dxa"/>
            <w:shd w:val="clear" w:color="auto" w:fill="E7E6E6" w:themeFill="background2"/>
          </w:tcPr>
          <w:p w14:paraId="6DAA5B9D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</w:p>
        </w:tc>
        <w:tc>
          <w:tcPr>
            <w:tcW w:w="1843" w:type="dxa"/>
            <w:shd w:val="clear" w:color="auto" w:fill="E7E6E6" w:themeFill="background2"/>
          </w:tcPr>
          <w:p w14:paraId="3B897CD6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1.61 (1.28-2.02)</w:t>
            </w:r>
          </w:p>
        </w:tc>
        <w:tc>
          <w:tcPr>
            <w:tcW w:w="992" w:type="dxa"/>
            <w:shd w:val="clear" w:color="auto" w:fill="E7E6E6" w:themeFill="background2"/>
          </w:tcPr>
          <w:p w14:paraId="2486FFAD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  <w:lang w:val="el-GR"/>
              </w:rPr>
            </w:pPr>
            <w:r w:rsidRPr="00862B78">
              <w:rPr>
                <w:b/>
              </w:rPr>
              <w:t>&lt;0.001</w:t>
            </w:r>
          </w:p>
        </w:tc>
        <w:tc>
          <w:tcPr>
            <w:tcW w:w="1843" w:type="dxa"/>
            <w:shd w:val="clear" w:color="auto" w:fill="E7E6E6" w:themeFill="background2"/>
          </w:tcPr>
          <w:p w14:paraId="6A0B52D5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  <w:tc>
          <w:tcPr>
            <w:tcW w:w="992" w:type="dxa"/>
            <w:shd w:val="clear" w:color="auto" w:fill="E7E6E6" w:themeFill="background2"/>
          </w:tcPr>
          <w:p w14:paraId="4F759E0E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</w:p>
        </w:tc>
      </w:tr>
      <w:tr w:rsidR="003141C8" w:rsidRPr="00862B78" w14:paraId="00B8FFA1" w14:textId="77777777" w:rsidTr="00D05E17">
        <w:tc>
          <w:tcPr>
            <w:tcW w:w="3975" w:type="dxa"/>
          </w:tcPr>
          <w:p w14:paraId="411C3E32" w14:textId="77777777" w:rsidR="003141C8" w:rsidRPr="00862B78" w:rsidRDefault="003141C8" w:rsidP="00D05E17">
            <w:pPr>
              <w:spacing w:line="480" w:lineRule="auto"/>
              <w:jc w:val="both"/>
              <w:rPr>
                <w:color w:val="000000"/>
              </w:rPr>
            </w:pPr>
            <w:r w:rsidRPr="00862B78">
              <w:rPr>
                <w:color w:val="000000"/>
                <w:lang w:val="en-GB"/>
              </w:rPr>
              <w:t>Hypertension</w:t>
            </w:r>
          </w:p>
        </w:tc>
        <w:tc>
          <w:tcPr>
            <w:tcW w:w="1843" w:type="dxa"/>
          </w:tcPr>
          <w:p w14:paraId="738ACFEA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1.29 (1.00-1.67)</w:t>
            </w:r>
          </w:p>
        </w:tc>
        <w:tc>
          <w:tcPr>
            <w:tcW w:w="992" w:type="dxa"/>
          </w:tcPr>
          <w:p w14:paraId="2F57365A" w14:textId="77777777" w:rsidR="003141C8" w:rsidRPr="00862B78" w:rsidRDefault="003141C8" w:rsidP="00D05E17">
            <w:pPr>
              <w:spacing w:line="480" w:lineRule="auto"/>
              <w:jc w:val="right"/>
            </w:pPr>
            <w:r w:rsidRPr="00862B78">
              <w:t>0.054</w:t>
            </w:r>
          </w:p>
        </w:tc>
        <w:tc>
          <w:tcPr>
            <w:tcW w:w="1843" w:type="dxa"/>
          </w:tcPr>
          <w:p w14:paraId="3FCCD55D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  <w:tc>
          <w:tcPr>
            <w:tcW w:w="992" w:type="dxa"/>
          </w:tcPr>
          <w:p w14:paraId="3022333E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</w:p>
        </w:tc>
        <w:tc>
          <w:tcPr>
            <w:tcW w:w="1843" w:type="dxa"/>
          </w:tcPr>
          <w:p w14:paraId="2B149EED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1.33 (0.98-1.81)</w:t>
            </w:r>
          </w:p>
        </w:tc>
        <w:tc>
          <w:tcPr>
            <w:tcW w:w="992" w:type="dxa"/>
          </w:tcPr>
          <w:p w14:paraId="5121B5ED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0.064</w:t>
            </w:r>
          </w:p>
        </w:tc>
        <w:tc>
          <w:tcPr>
            <w:tcW w:w="1843" w:type="dxa"/>
          </w:tcPr>
          <w:p w14:paraId="154D180C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  <w:tc>
          <w:tcPr>
            <w:tcW w:w="992" w:type="dxa"/>
          </w:tcPr>
          <w:p w14:paraId="49A03AC2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</w:p>
        </w:tc>
        <w:tc>
          <w:tcPr>
            <w:tcW w:w="1843" w:type="dxa"/>
          </w:tcPr>
          <w:p w14:paraId="22FAF95F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1.33 (1.02-1.86)</w:t>
            </w:r>
          </w:p>
        </w:tc>
        <w:tc>
          <w:tcPr>
            <w:tcW w:w="992" w:type="dxa"/>
          </w:tcPr>
          <w:p w14:paraId="113D83A3" w14:textId="77777777" w:rsidR="003141C8" w:rsidRPr="00862B78" w:rsidRDefault="003141C8" w:rsidP="00D05E17">
            <w:pPr>
              <w:spacing w:line="480" w:lineRule="auto"/>
              <w:jc w:val="right"/>
              <w:rPr>
                <w:lang w:val="el-GR"/>
              </w:rPr>
            </w:pPr>
            <w:r w:rsidRPr="00862B78">
              <w:t>0.061</w:t>
            </w:r>
          </w:p>
        </w:tc>
        <w:tc>
          <w:tcPr>
            <w:tcW w:w="1843" w:type="dxa"/>
          </w:tcPr>
          <w:p w14:paraId="7FEFBAAF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  <w:tc>
          <w:tcPr>
            <w:tcW w:w="992" w:type="dxa"/>
          </w:tcPr>
          <w:p w14:paraId="2AD9CDCD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</w:p>
        </w:tc>
      </w:tr>
      <w:tr w:rsidR="003141C8" w:rsidRPr="00862B78" w14:paraId="7413CA11" w14:textId="77777777" w:rsidTr="00D05E17">
        <w:tc>
          <w:tcPr>
            <w:tcW w:w="3975" w:type="dxa"/>
          </w:tcPr>
          <w:p w14:paraId="543361E9" w14:textId="77777777" w:rsidR="003141C8" w:rsidRPr="00862B78" w:rsidRDefault="003141C8" w:rsidP="00D05E17">
            <w:pPr>
              <w:spacing w:line="480" w:lineRule="auto"/>
              <w:jc w:val="both"/>
              <w:rPr>
                <w:color w:val="000000"/>
              </w:rPr>
            </w:pPr>
            <w:r w:rsidRPr="00862B78">
              <w:rPr>
                <w:color w:val="000000"/>
                <w:lang w:val="en-GB"/>
              </w:rPr>
              <w:t>Diabetes mellitus</w:t>
            </w:r>
          </w:p>
        </w:tc>
        <w:tc>
          <w:tcPr>
            <w:tcW w:w="1843" w:type="dxa"/>
          </w:tcPr>
          <w:p w14:paraId="523FF7BE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1.62 (1.33-1.97)</w:t>
            </w:r>
          </w:p>
        </w:tc>
        <w:tc>
          <w:tcPr>
            <w:tcW w:w="992" w:type="dxa"/>
          </w:tcPr>
          <w:p w14:paraId="7B101FFE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  <w:tc>
          <w:tcPr>
            <w:tcW w:w="1843" w:type="dxa"/>
          </w:tcPr>
          <w:p w14:paraId="34A849A9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1.50 (1.22-1.86)</w:t>
            </w:r>
          </w:p>
        </w:tc>
        <w:tc>
          <w:tcPr>
            <w:tcW w:w="992" w:type="dxa"/>
          </w:tcPr>
          <w:p w14:paraId="371EB1EF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  <w:tc>
          <w:tcPr>
            <w:tcW w:w="1843" w:type="dxa"/>
          </w:tcPr>
          <w:p w14:paraId="2F9CF9FD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1.47 (1.17-1.84)</w:t>
            </w:r>
          </w:p>
        </w:tc>
        <w:tc>
          <w:tcPr>
            <w:tcW w:w="992" w:type="dxa"/>
          </w:tcPr>
          <w:p w14:paraId="342F226C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0.001</w:t>
            </w:r>
          </w:p>
        </w:tc>
        <w:tc>
          <w:tcPr>
            <w:tcW w:w="1843" w:type="dxa"/>
          </w:tcPr>
          <w:p w14:paraId="0F4855F7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1.35 (1.06-1.72)</w:t>
            </w:r>
          </w:p>
        </w:tc>
        <w:tc>
          <w:tcPr>
            <w:tcW w:w="992" w:type="dxa"/>
          </w:tcPr>
          <w:p w14:paraId="65169834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0.015</w:t>
            </w:r>
          </w:p>
        </w:tc>
        <w:tc>
          <w:tcPr>
            <w:tcW w:w="1843" w:type="dxa"/>
          </w:tcPr>
          <w:p w14:paraId="2ED9FAED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1.75 (1.40-2.19)</w:t>
            </w:r>
          </w:p>
        </w:tc>
        <w:tc>
          <w:tcPr>
            <w:tcW w:w="992" w:type="dxa"/>
          </w:tcPr>
          <w:p w14:paraId="7B7C2F7C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  <w:tc>
          <w:tcPr>
            <w:tcW w:w="1843" w:type="dxa"/>
          </w:tcPr>
          <w:p w14:paraId="66369CA2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1.53 (1.20-1.96)</w:t>
            </w:r>
          </w:p>
        </w:tc>
        <w:tc>
          <w:tcPr>
            <w:tcW w:w="992" w:type="dxa"/>
          </w:tcPr>
          <w:p w14:paraId="5823E4F7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0.001</w:t>
            </w:r>
          </w:p>
        </w:tc>
      </w:tr>
      <w:tr w:rsidR="003141C8" w:rsidRPr="00862B78" w14:paraId="0B7F6EF3" w14:textId="77777777" w:rsidTr="00D05E17">
        <w:tc>
          <w:tcPr>
            <w:tcW w:w="3975" w:type="dxa"/>
          </w:tcPr>
          <w:p w14:paraId="363BF56C" w14:textId="77777777" w:rsidR="003141C8" w:rsidRPr="00862B78" w:rsidRDefault="003141C8" w:rsidP="00D05E17">
            <w:pPr>
              <w:spacing w:line="480" w:lineRule="auto"/>
              <w:jc w:val="both"/>
              <w:rPr>
                <w:color w:val="000000"/>
              </w:rPr>
            </w:pPr>
            <w:r w:rsidRPr="00862B78">
              <w:rPr>
                <w:color w:val="000000"/>
                <w:lang w:val="en-GB"/>
              </w:rPr>
              <w:t>Heart failure</w:t>
            </w:r>
          </w:p>
        </w:tc>
        <w:tc>
          <w:tcPr>
            <w:tcW w:w="1843" w:type="dxa"/>
          </w:tcPr>
          <w:p w14:paraId="354304D4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2.78 (2.26-3.43)</w:t>
            </w:r>
          </w:p>
        </w:tc>
        <w:tc>
          <w:tcPr>
            <w:tcW w:w="992" w:type="dxa"/>
          </w:tcPr>
          <w:p w14:paraId="671D15A0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  <w:tc>
          <w:tcPr>
            <w:tcW w:w="1843" w:type="dxa"/>
          </w:tcPr>
          <w:p w14:paraId="61D38872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1.71 (1.34-2.18)</w:t>
            </w:r>
          </w:p>
        </w:tc>
        <w:tc>
          <w:tcPr>
            <w:tcW w:w="992" w:type="dxa"/>
          </w:tcPr>
          <w:p w14:paraId="0B2657C8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  <w:tc>
          <w:tcPr>
            <w:tcW w:w="1843" w:type="dxa"/>
          </w:tcPr>
          <w:p w14:paraId="59024961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2.70 (2.13-3.43)</w:t>
            </w:r>
          </w:p>
        </w:tc>
        <w:tc>
          <w:tcPr>
            <w:tcW w:w="992" w:type="dxa"/>
          </w:tcPr>
          <w:p w14:paraId="47C5F125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  <w:tc>
          <w:tcPr>
            <w:tcW w:w="1843" w:type="dxa"/>
          </w:tcPr>
          <w:p w14:paraId="0FC0E94B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1.74 (1.32-2.29)</w:t>
            </w:r>
          </w:p>
        </w:tc>
        <w:tc>
          <w:tcPr>
            <w:tcW w:w="992" w:type="dxa"/>
          </w:tcPr>
          <w:p w14:paraId="76C29558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  <w:tc>
          <w:tcPr>
            <w:tcW w:w="1843" w:type="dxa"/>
          </w:tcPr>
          <w:p w14:paraId="21E84C87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3.25 (2.54-4.15)</w:t>
            </w:r>
          </w:p>
        </w:tc>
        <w:tc>
          <w:tcPr>
            <w:tcW w:w="992" w:type="dxa"/>
          </w:tcPr>
          <w:p w14:paraId="67CC9EBF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  <w:tc>
          <w:tcPr>
            <w:tcW w:w="1843" w:type="dxa"/>
          </w:tcPr>
          <w:p w14:paraId="2FF2FF12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1.86 (1.39-2.47)</w:t>
            </w:r>
          </w:p>
        </w:tc>
        <w:tc>
          <w:tcPr>
            <w:tcW w:w="992" w:type="dxa"/>
          </w:tcPr>
          <w:p w14:paraId="18302EC8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</w:tr>
      <w:tr w:rsidR="003141C8" w:rsidRPr="00862B78" w14:paraId="33D5F383" w14:textId="77777777" w:rsidTr="00D05E17">
        <w:tc>
          <w:tcPr>
            <w:tcW w:w="3975" w:type="dxa"/>
          </w:tcPr>
          <w:p w14:paraId="32D00DE9" w14:textId="77777777" w:rsidR="003141C8" w:rsidRPr="00862B78" w:rsidRDefault="003141C8" w:rsidP="00D05E17">
            <w:pPr>
              <w:spacing w:line="480" w:lineRule="auto"/>
              <w:jc w:val="both"/>
              <w:rPr>
                <w:color w:val="000000"/>
              </w:rPr>
            </w:pPr>
            <w:r w:rsidRPr="00862B78">
              <w:rPr>
                <w:color w:val="000000"/>
                <w:lang w:val="en-GB"/>
              </w:rPr>
              <w:t>Chronic obstructive pulmonary disease</w:t>
            </w:r>
          </w:p>
        </w:tc>
        <w:tc>
          <w:tcPr>
            <w:tcW w:w="1843" w:type="dxa"/>
          </w:tcPr>
          <w:p w14:paraId="72B26EDF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1.64 (1.28-2.11)</w:t>
            </w:r>
          </w:p>
        </w:tc>
        <w:tc>
          <w:tcPr>
            <w:tcW w:w="992" w:type="dxa"/>
          </w:tcPr>
          <w:p w14:paraId="425448F0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  <w:tc>
          <w:tcPr>
            <w:tcW w:w="1843" w:type="dxa"/>
          </w:tcPr>
          <w:p w14:paraId="367EF6A1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  <w:tc>
          <w:tcPr>
            <w:tcW w:w="992" w:type="dxa"/>
          </w:tcPr>
          <w:p w14:paraId="3FC8575B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</w:p>
        </w:tc>
        <w:tc>
          <w:tcPr>
            <w:tcW w:w="1843" w:type="dxa"/>
          </w:tcPr>
          <w:p w14:paraId="03CC01DF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1.40 (1.04-1.88)</w:t>
            </w:r>
          </w:p>
        </w:tc>
        <w:tc>
          <w:tcPr>
            <w:tcW w:w="992" w:type="dxa"/>
          </w:tcPr>
          <w:p w14:paraId="44708A40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0.025</w:t>
            </w:r>
          </w:p>
        </w:tc>
        <w:tc>
          <w:tcPr>
            <w:tcW w:w="1843" w:type="dxa"/>
          </w:tcPr>
          <w:p w14:paraId="2C74829B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  <w:tc>
          <w:tcPr>
            <w:tcW w:w="992" w:type="dxa"/>
          </w:tcPr>
          <w:p w14:paraId="0CC3477C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</w:p>
        </w:tc>
        <w:tc>
          <w:tcPr>
            <w:tcW w:w="1843" w:type="dxa"/>
          </w:tcPr>
          <w:p w14:paraId="3A9A04FD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1.80 (1.36-2.38)</w:t>
            </w:r>
          </w:p>
        </w:tc>
        <w:tc>
          <w:tcPr>
            <w:tcW w:w="992" w:type="dxa"/>
          </w:tcPr>
          <w:p w14:paraId="41BE2671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  <w:tc>
          <w:tcPr>
            <w:tcW w:w="1843" w:type="dxa"/>
          </w:tcPr>
          <w:p w14:paraId="36D5904C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  <w:tc>
          <w:tcPr>
            <w:tcW w:w="992" w:type="dxa"/>
          </w:tcPr>
          <w:p w14:paraId="3A0D85E2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</w:p>
        </w:tc>
      </w:tr>
      <w:tr w:rsidR="003141C8" w:rsidRPr="00862B78" w14:paraId="411A684B" w14:textId="77777777" w:rsidTr="00D05E17">
        <w:tc>
          <w:tcPr>
            <w:tcW w:w="3975" w:type="dxa"/>
          </w:tcPr>
          <w:p w14:paraId="31EBBC36" w14:textId="77777777" w:rsidR="003141C8" w:rsidRPr="00862B78" w:rsidRDefault="003141C8" w:rsidP="00D05E17">
            <w:pPr>
              <w:spacing w:line="480" w:lineRule="auto"/>
              <w:jc w:val="both"/>
              <w:rPr>
                <w:color w:val="000000"/>
                <w:lang w:val="en-GB"/>
              </w:rPr>
            </w:pPr>
            <w:r w:rsidRPr="00862B78">
              <w:rPr>
                <w:color w:val="000000"/>
                <w:lang w:val="en-GB"/>
              </w:rPr>
              <w:t>Cardiomyopathy</w:t>
            </w:r>
          </w:p>
        </w:tc>
        <w:tc>
          <w:tcPr>
            <w:tcW w:w="1843" w:type="dxa"/>
          </w:tcPr>
          <w:p w14:paraId="3BA0325E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1.24 (1.10-1.39)</w:t>
            </w:r>
          </w:p>
        </w:tc>
        <w:tc>
          <w:tcPr>
            <w:tcW w:w="992" w:type="dxa"/>
          </w:tcPr>
          <w:p w14:paraId="0BB91652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  <w:tc>
          <w:tcPr>
            <w:tcW w:w="1843" w:type="dxa"/>
          </w:tcPr>
          <w:p w14:paraId="5699F6EB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  <w:tc>
          <w:tcPr>
            <w:tcW w:w="992" w:type="dxa"/>
          </w:tcPr>
          <w:p w14:paraId="6BA278E0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</w:p>
        </w:tc>
        <w:tc>
          <w:tcPr>
            <w:tcW w:w="1843" w:type="dxa"/>
          </w:tcPr>
          <w:p w14:paraId="53040B9B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1.21 (1.07-1.37)</w:t>
            </w:r>
          </w:p>
        </w:tc>
        <w:tc>
          <w:tcPr>
            <w:tcW w:w="992" w:type="dxa"/>
          </w:tcPr>
          <w:p w14:paraId="5D3E183E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0.003</w:t>
            </w:r>
          </w:p>
        </w:tc>
        <w:tc>
          <w:tcPr>
            <w:tcW w:w="1843" w:type="dxa"/>
          </w:tcPr>
          <w:p w14:paraId="3234E1AF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  <w:tc>
          <w:tcPr>
            <w:tcW w:w="992" w:type="dxa"/>
          </w:tcPr>
          <w:p w14:paraId="31C2C447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</w:p>
        </w:tc>
        <w:tc>
          <w:tcPr>
            <w:tcW w:w="1843" w:type="dxa"/>
          </w:tcPr>
          <w:p w14:paraId="17F09922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1.18 (1.03-1.35)</w:t>
            </w:r>
          </w:p>
        </w:tc>
        <w:tc>
          <w:tcPr>
            <w:tcW w:w="992" w:type="dxa"/>
          </w:tcPr>
          <w:p w14:paraId="042F6FD1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0.016</w:t>
            </w:r>
          </w:p>
        </w:tc>
        <w:tc>
          <w:tcPr>
            <w:tcW w:w="1843" w:type="dxa"/>
          </w:tcPr>
          <w:p w14:paraId="2AE15CD3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  <w:tc>
          <w:tcPr>
            <w:tcW w:w="992" w:type="dxa"/>
          </w:tcPr>
          <w:p w14:paraId="22B2D176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</w:p>
        </w:tc>
      </w:tr>
      <w:tr w:rsidR="003141C8" w:rsidRPr="00862B78" w14:paraId="38406C52" w14:textId="77777777" w:rsidTr="00D05E17">
        <w:tc>
          <w:tcPr>
            <w:tcW w:w="3975" w:type="dxa"/>
          </w:tcPr>
          <w:p w14:paraId="2D1FE994" w14:textId="77777777" w:rsidR="003141C8" w:rsidRPr="00862B78" w:rsidRDefault="003141C8" w:rsidP="00D05E17">
            <w:pPr>
              <w:spacing w:line="480" w:lineRule="auto"/>
              <w:jc w:val="both"/>
              <w:rPr>
                <w:color w:val="000000"/>
              </w:rPr>
            </w:pPr>
            <w:r w:rsidRPr="00862B78">
              <w:rPr>
                <w:color w:val="000000"/>
                <w:lang w:val="en-GB"/>
              </w:rPr>
              <w:t>Coronary artery disease</w:t>
            </w:r>
          </w:p>
        </w:tc>
        <w:tc>
          <w:tcPr>
            <w:tcW w:w="1843" w:type="dxa"/>
          </w:tcPr>
          <w:p w14:paraId="3C508E8F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1.42 (1.16-1.73)</w:t>
            </w:r>
          </w:p>
        </w:tc>
        <w:tc>
          <w:tcPr>
            <w:tcW w:w="992" w:type="dxa"/>
          </w:tcPr>
          <w:p w14:paraId="7979DBD6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  <w:tc>
          <w:tcPr>
            <w:tcW w:w="1843" w:type="dxa"/>
          </w:tcPr>
          <w:p w14:paraId="52F3A36B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  <w:tc>
          <w:tcPr>
            <w:tcW w:w="992" w:type="dxa"/>
          </w:tcPr>
          <w:p w14:paraId="67D11151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</w:p>
        </w:tc>
        <w:tc>
          <w:tcPr>
            <w:tcW w:w="1843" w:type="dxa"/>
          </w:tcPr>
          <w:p w14:paraId="5A923B46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1.39 (1.12-1.74)</w:t>
            </w:r>
          </w:p>
        </w:tc>
        <w:tc>
          <w:tcPr>
            <w:tcW w:w="992" w:type="dxa"/>
          </w:tcPr>
          <w:p w14:paraId="36F8C705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0.003</w:t>
            </w:r>
          </w:p>
        </w:tc>
        <w:tc>
          <w:tcPr>
            <w:tcW w:w="1843" w:type="dxa"/>
          </w:tcPr>
          <w:p w14:paraId="00F7D573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  <w:tc>
          <w:tcPr>
            <w:tcW w:w="992" w:type="dxa"/>
          </w:tcPr>
          <w:p w14:paraId="3EC44CF5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</w:p>
        </w:tc>
        <w:tc>
          <w:tcPr>
            <w:tcW w:w="1843" w:type="dxa"/>
          </w:tcPr>
          <w:p w14:paraId="0BC924FB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1.62 (1.30-2.03)</w:t>
            </w:r>
          </w:p>
        </w:tc>
        <w:tc>
          <w:tcPr>
            <w:tcW w:w="992" w:type="dxa"/>
          </w:tcPr>
          <w:p w14:paraId="3E9C652F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  <w:tc>
          <w:tcPr>
            <w:tcW w:w="1843" w:type="dxa"/>
          </w:tcPr>
          <w:p w14:paraId="10E2982A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  <w:tc>
          <w:tcPr>
            <w:tcW w:w="992" w:type="dxa"/>
          </w:tcPr>
          <w:p w14:paraId="5FF43FCC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</w:p>
        </w:tc>
      </w:tr>
      <w:tr w:rsidR="003141C8" w:rsidRPr="00862B78" w14:paraId="1A3CD2E8" w14:textId="77777777" w:rsidTr="00D05E17">
        <w:tc>
          <w:tcPr>
            <w:tcW w:w="3975" w:type="dxa"/>
          </w:tcPr>
          <w:p w14:paraId="1A885F42" w14:textId="77777777" w:rsidR="003141C8" w:rsidRPr="00862B78" w:rsidRDefault="003141C8" w:rsidP="00D05E17">
            <w:pPr>
              <w:spacing w:line="480" w:lineRule="auto"/>
              <w:jc w:val="both"/>
              <w:rPr>
                <w:color w:val="000000"/>
              </w:rPr>
            </w:pPr>
            <w:r w:rsidRPr="00862B78">
              <w:rPr>
                <w:color w:val="000000"/>
              </w:rPr>
              <w:t>Prior myocardial infarction</w:t>
            </w:r>
          </w:p>
        </w:tc>
        <w:tc>
          <w:tcPr>
            <w:tcW w:w="1843" w:type="dxa"/>
          </w:tcPr>
          <w:p w14:paraId="7CBB15CE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1.76 (1.43-2.16)</w:t>
            </w:r>
          </w:p>
        </w:tc>
        <w:tc>
          <w:tcPr>
            <w:tcW w:w="992" w:type="dxa"/>
          </w:tcPr>
          <w:p w14:paraId="30406DD5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  <w:tc>
          <w:tcPr>
            <w:tcW w:w="1843" w:type="dxa"/>
          </w:tcPr>
          <w:p w14:paraId="32C250BB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  <w:tc>
          <w:tcPr>
            <w:tcW w:w="992" w:type="dxa"/>
          </w:tcPr>
          <w:p w14:paraId="639FF34B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</w:p>
        </w:tc>
        <w:tc>
          <w:tcPr>
            <w:tcW w:w="1843" w:type="dxa"/>
          </w:tcPr>
          <w:p w14:paraId="0A456A87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1.74 (1.38-2.21)</w:t>
            </w:r>
          </w:p>
        </w:tc>
        <w:tc>
          <w:tcPr>
            <w:tcW w:w="992" w:type="dxa"/>
          </w:tcPr>
          <w:p w14:paraId="24146E33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  <w:tc>
          <w:tcPr>
            <w:tcW w:w="1843" w:type="dxa"/>
          </w:tcPr>
          <w:p w14:paraId="3ED453FF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  <w:tc>
          <w:tcPr>
            <w:tcW w:w="992" w:type="dxa"/>
          </w:tcPr>
          <w:p w14:paraId="72A743B0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</w:p>
        </w:tc>
        <w:tc>
          <w:tcPr>
            <w:tcW w:w="1843" w:type="dxa"/>
          </w:tcPr>
          <w:p w14:paraId="15DC9FEA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1.96 (1.55-2.48)</w:t>
            </w:r>
          </w:p>
        </w:tc>
        <w:tc>
          <w:tcPr>
            <w:tcW w:w="992" w:type="dxa"/>
          </w:tcPr>
          <w:p w14:paraId="4BEF99EA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  <w:tc>
          <w:tcPr>
            <w:tcW w:w="1843" w:type="dxa"/>
          </w:tcPr>
          <w:p w14:paraId="41F091E8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  <w:tc>
          <w:tcPr>
            <w:tcW w:w="992" w:type="dxa"/>
          </w:tcPr>
          <w:p w14:paraId="451A3A56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</w:p>
        </w:tc>
      </w:tr>
      <w:tr w:rsidR="003141C8" w:rsidRPr="00862B78" w14:paraId="0759502F" w14:textId="77777777" w:rsidTr="00D05E17">
        <w:tc>
          <w:tcPr>
            <w:tcW w:w="3975" w:type="dxa"/>
          </w:tcPr>
          <w:p w14:paraId="2A73C3B5" w14:textId="77777777" w:rsidR="003141C8" w:rsidRPr="00862B78" w:rsidRDefault="003141C8" w:rsidP="00D05E17">
            <w:pPr>
              <w:spacing w:line="480" w:lineRule="auto"/>
              <w:jc w:val="both"/>
              <w:rPr>
                <w:color w:val="000000"/>
              </w:rPr>
            </w:pPr>
            <w:r w:rsidRPr="00862B78">
              <w:rPr>
                <w:color w:val="000000"/>
                <w:lang w:val="en-GB"/>
              </w:rPr>
              <w:t>Prior cardiac arrest</w:t>
            </w:r>
          </w:p>
        </w:tc>
        <w:tc>
          <w:tcPr>
            <w:tcW w:w="1843" w:type="dxa"/>
          </w:tcPr>
          <w:p w14:paraId="3627BDC9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2.18 (1.30-3.65)</w:t>
            </w:r>
          </w:p>
        </w:tc>
        <w:tc>
          <w:tcPr>
            <w:tcW w:w="992" w:type="dxa"/>
          </w:tcPr>
          <w:p w14:paraId="2DA8A95A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0.003</w:t>
            </w:r>
          </w:p>
        </w:tc>
        <w:tc>
          <w:tcPr>
            <w:tcW w:w="1843" w:type="dxa"/>
          </w:tcPr>
          <w:p w14:paraId="3A75B9A9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2.59 (1.50-4.48)</w:t>
            </w:r>
          </w:p>
        </w:tc>
        <w:tc>
          <w:tcPr>
            <w:tcW w:w="992" w:type="dxa"/>
          </w:tcPr>
          <w:p w14:paraId="51606BAC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0.001</w:t>
            </w:r>
          </w:p>
        </w:tc>
        <w:tc>
          <w:tcPr>
            <w:tcW w:w="1843" w:type="dxa"/>
          </w:tcPr>
          <w:p w14:paraId="7B0F992C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1.47 (0.78-2.75)</w:t>
            </w:r>
          </w:p>
        </w:tc>
        <w:tc>
          <w:tcPr>
            <w:tcW w:w="992" w:type="dxa"/>
          </w:tcPr>
          <w:p w14:paraId="20741836" w14:textId="77777777" w:rsidR="003141C8" w:rsidRPr="00862B78" w:rsidRDefault="003141C8" w:rsidP="00D05E17">
            <w:pPr>
              <w:spacing w:line="480" w:lineRule="auto"/>
              <w:jc w:val="right"/>
            </w:pPr>
            <w:r w:rsidRPr="00862B78">
              <w:t>0.235</w:t>
            </w:r>
          </w:p>
        </w:tc>
        <w:tc>
          <w:tcPr>
            <w:tcW w:w="1843" w:type="dxa"/>
          </w:tcPr>
          <w:p w14:paraId="20D18066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  <w:tc>
          <w:tcPr>
            <w:tcW w:w="992" w:type="dxa"/>
          </w:tcPr>
          <w:p w14:paraId="2037860C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</w:p>
        </w:tc>
        <w:tc>
          <w:tcPr>
            <w:tcW w:w="1843" w:type="dxa"/>
          </w:tcPr>
          <w:p w14:paraId="0D1E4EA8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2.06 (1.13-3.77)</w:t>
            </w:r>
          </w:p>
        </w:tc>
        <w:tc>
          <w:tcPr>
            <w:tcW w:w="992" w:type="dxa"/>
          </w:tcPr>
          <w:p w14:paraId="5EBC43C5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0.019</w:t>
            </w:r>
          </w:p>
        </w:tc>
        <w:tc>
          <w:tcPr>
            <w:tcW w:w="1843" w:type="dxa"/>
          </w:tcPr>
          <w:p w14:paraId="7780B401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2.38 (1.26-4.52)</w:t>
            </w:r>
          </w:p>
        </w:tc>
        <w:tc>
          <w:tcPr>
            <w:tcW w:w="992" w:type="dxa"/>
          </w:tcPr>
          <w:p w14:paraId="1F868998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0.008</w:t>
            </w:r>
          </w:p>
        </w:tc>
      </w:tr>
      <w:tr w:rsidR="003141C8" w:rsidRPr="00862B78" w14:paraId="5FA77D6D" w14:textId="77777777" w:rsidTr="00D05E17">
        <w:tc>
          <w:tcPr>
            <w:tcW w:w="3975" w:type="dxa"/>
          </w:tcPr>
          <w:p w14:paraId="0865C4E3" w14:textId="77777777" w:rsidR="003141C8" w:rsidRPr="00862B78" w:rsidRDefault="003141C8" w:rsidP="00D05E17">
            <w:pPr>
              <w:spacing w:line="480" w:lineRule="auto"/>
              <w:jc w:val="both"/>
              <w:rPr>
                <w:color w:val="000000"/>
              </w:rPr>
            </w:pPr>
            <w:r w:rsidRPr="00862B78">
              <w:rPr>
                <w:color w:val="000000"/>
                <w:lang w:val="en-GB"/>
              </w:rPr>
              <w:t>Non-fatal stroke or SEE</w:t>
            </w:r>
          </w:p>
        </w:tc>
        <w:tc>
          <w:tcPr>
            <w:tcW w:w="1843" w:type="dxa"/>
          </w:tcPr>
          <w:p w14:paraId="433EF994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1.30 (1.01-1.67)</w:t>
            </w:r>
          </w:p>
        </w:tc>
        <w:tc>
          <w:tcPr>
            <w:tcW w:w="992" w:type="dxa"/>
          </w:tcPr>
          <w:p w14:paraId="61F976AF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0.048</w:t>
            </w:r>
          </w:p>
        </w:tc>
        <w:tc>
          <w:tcPr>
            <w:tcW w:w="1843" w:type="dxa"/>
          </w:tcPr>
          <w:p w14:paraId="3A4B0233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  <w:tc>
          <w:tcPr>
            <w:tcW w:w="992" w:type="dxa"/>
          </w:tcPr>
          <w:p w14:paraId="6AA02435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</w:p>
        </w:tc>
        <w:tc>
          <w:tcPr>
            <w:tcW w:w="1843" w:type="dxa"/>
          </w:tcPr>
          <w:p w14:paraId="1C9A029D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1.51 (1.14-1.99)</w:t>
            </w:r>
          </w:p>
        </w:tc>
        <w:tc>
          <w:tcPr>
            <w:tcW w:w="992" w:type="dxa"/>
          </w:tcPr>
          <w:p w14:paraId="5B62F017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0.004</w:t>
            </w:r>
          </w:p>
        </w:tc>
        <w:tc>
          <w:tcPr>
            <w:tcW w:w="1843" w:type="dxa"/>
          </w:tcPr>
          <w:p w14:paraId="7DA17EE3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  <w:tc>
          <w:tcPr>
            <w:tcW w:w="992" w:type="dxa"/>
          </w:tcPr>
          <w:p w14:paraId="378DD72E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</w:p>
        </w:tc>
        <w:tc>
          <w:tcPr>
            <w:tcW w:w="1843" w:type="dxa"/>
          </w:tcPr>
          <w:p w14:paraId="5784DE58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1.35 (1.01-1.80)</w:t>
            </w:r>
          </w:p>
        </w:tc>
        <w:tc>
          <w:tcPr>
            <w:tcW w:w="992" w:type="dxa"/>
          </w:tcPr>
          <w:p w14:paraId="1F52BF9F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0.042</w:t>
            </w:r>
          </w:p>
        </w:tc>
        <w:tc>
          <w:tcPr>
            <w:tcW w:w="1843" w:type="dxa"/>
          </w:tcPr>
          <w:p w14:paraId="448DEE95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  <w:tc>
          <w:tcPr>
            <w:tcW w:w="992" w:type="dxa"/>
          </w:tcPr>
          <w:p w14:paraId="1406B056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</w:p>
        </w:tc>
      </w:tr>
      <w:tr w:rsidR="003141C8" w:rsidRPr="00862B78" w14:paraId="20B3FDF3" w14:textId="77777777" w:rsidTr="00D05E17">
        <w:tc>
          <w:tcPr>
            <w:tcW w:w="3975" w:type="dxa"/>
          </w:tcPr>
          <w:p w14:paraId="3783A28E" w14:textId="77777777" w:rsidR="003141C8" w:rsidRPr="00862B78" w:rsidRDefault="003141C8" w:rsidP="00D05E17">
            <w:pPr>
              <w:spacing w:line="480" w:lineRule="auto"/>
              <w:jc w:val="both"/>
              <w:rPr>
                <w:color w:val="000000"/>
              </w:rPr>
            </w:pPr>
            <w:r w:rsidRPr="00862B78">
              <w:rPr>
                <w:color w:val="000000"/>
                <w:lang w:val="en-GB"/>
              </w:rPr>
              <w:t>Non-fatal major bleeding</w:t>
            </w:r>
          </w:p>
        </w:tc>
        <w:tc>
          <w:tcPr>
            <w:tcW w:w="1843" w:type="dxa"/>
          </w:tcPr>
          <w:p w14:paraId="4FFFE0E6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1.23 (0.95-1.60)</w:t>
            </w:r>
          </w:p>
        </w:tc>
        <w:tc>
          <w:tcPr>
            <w:tcW w:w="992" w:type="dxa"/>
          </w:tcPr>
          <w:p w14:paraId="2663C40E" w14:textId="77777777" w:rsidR="003141C8" w:rsidRPr="00862B78" w:rsidRDefault="003141C8" w:rsidP="00D05E17">
            <w:pPr>
              <w:spacing w:line="480" w:lineRule="auto"/>
              <w:jc w:val="right"/>
            </w:pPr>
            <w:r w:rsidRPr="00862B78">
              <w:t>0.123</w:t>
            </w:r>
          </w:p>
        </w:tc>
        <w:tc>
          <w:tcPr>
            <w:tcW w:w="1843" w:type="dxa"/>
          </w:tcPr>
          <w:p w14:paraId="5C650129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  <w:tc>
          <w:tcPr>
            <w:tcW w:w="992" w:type="dxa"/>
          </w:tcPr>
          <w:p w14:paraId="29EA64F4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</w:p>
        </w:tc>
        <w:tc>
          <w:tcPr>
            <w:tcW w:w="1843" w:type="dxa"/>
          </w:tcPr>
          <w:p w14:paraId="202F9D10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1.51 (1.13-2.01)</w:t>
            </w:r>
          </w:p>
        </w:tc>
        <w:tc>
          <w:tcPr>
            <w:tcW w:w="992" w:type="dxa"/>
          </w:tcPr>
          <w:p w14:paraId="5DA94009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0.005</w:t>
            </w:r>
          </w:p>
        </w:tc>
        <w:tc>
          <w:tcPr>
            <w:tcW w:w="1843" w:type="dxa"/>
          </w:tcPr>
          <w:p w14:paraId="410A6F36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1.41 (1.05-1.91)</w:t>
            </w:r>
          </w:p>
        </w:tc>
        <w:tc>
          <w:tcPr>
            <w:tcW w:w="992" w:type="dxa"/>
          </w:tcPr>
          <w:p w14:paraId="48595192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0.024</w:t>
            </w:r>
          </w:p>
        </w:tc>
        <w:tc>
          <w:tcPr>
            <w:tcW w:w="1843" w:type="dxa"/>
          </w:tcPr>
          <w:p w14:paraId="259B178C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1.20 (0.89-1.62)</w:t>
            </w:r>
          </w:p>
        </w:tc>
        <w:tc>
          <w:tcPr>
            <w:tcW w:w="992" w:type="dxa"/>
          </w:tcPr>
          <w:p w14:paraId="49E3109A" w14:textId="77777777" w:rsidR="003141C8" w:rsidRPr="00862B78" w:rsidRDefault="003141C8" w:rsidP="00D05E17">
            <w:pPr>
              <w:spacing w:line="480" w:lineRule="auto"/>
              <w:jc w:val="right"/>
            </w:pPr>
            <w:r w:rsidRPr="00862B78">
              <w:t>0.244</w:t>
            </w:r>
          </w:p>
        </w:tc>
        <w:tc>
          <w:tcPr>
            <w:tcW w:w="1843" w:type="dxa"/>
          </w:tcPr>
          <w:p w14:paraId="2700CD5F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  <w:tc>
          <w:tcPr>
            <w:tcW w:w="992" w:type="dxa"/>
          </w:tcPr>
          <w:p w14:paraId="64D37ECA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</w:p>
        </w:tc>
      </w:tr>
      <w:tr w:rsidR="003141C8" w:rsidRPr="00862B78" w14:paraId="62F24F36" w14:textId="77777777" w:rsidTr="00D05E17">
        <w:tc>
          <w:tcPr>
            <w:tcW w:w="3975" w:type="dxa"/>
            <w:shd w:val="clear" w:color="auto" w:fill="E7E6E6" w:themeFill="background2"/>
          </w:tcPr>
          <w:p w14:paraId="342222B4" w14:textId="77777777" w:rsidR="003141C8" w:rsidRPr="00862B78" w:rsidRDefault="003141C8" w:rsidP="00D05E17">
            <w:pPr>
              <w:spacing w:line="480" w:lineRule="auto"/>
              <w:jc w:val="both"/>
              <w:rPr>
                <w:color w:val="000000"/>
              </w:rPr>
            </w:pPr>
            <w:r w:rsidRPr="00862B78">
              <w:rPr>
                <w:color w:val="000000"/>
                <w:lang w:val="en-GB"/>
              </w:rPr>
              <w:t>eGFR at discharge (ml/min/1.73m</w:t>
            </w:r>
            <w:r w:rsidRPr="00862B78">
              <w:rPr>
                <w:color w:val="000000"/>
                <w:vertAlign w:val="superscript"/>
                <w:lang w:val="en-GB"/>
              </w:rPr>
              <w:t>2</w:t>
            </w:r>
            <w:r w:rsidRPr="00862B78">
              <w:rPr>
                <w:color w:val="000000"/>
                <w:lang w:val="en-GB"/>
              </w:rPr>
              <w:t>)</w:t>
            </w:r>
          </w:p>
        </w:tc>
        <w:tc>
          <w:tcPr>
            <w:tcW w:w="1843" w:type="dxa"/>
            <w:shd w:val="clear" w:color="auto" w:fill="E7E6E6" w:themeFill="background2"/>
          </w:tcPr>
          <w:p w14:paraId="1C9A1B8D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0.98 (0.98-0.99)</w:t>
            </w:r>
          </w:p>
        </w:tc>
        <w:tc>
          <w:tcPr>
            <w:tcW w:w="992" w:type="dxa"/>
            <w:shd w:val="clear" w:color="auto" w:fill="E7E6E6" w:themeFill="background2"/>
          </w:tcPr>
          <w:p w14:paraId="5F1FA0A0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  <w:tc>
          <w:tcPr>
            <w:tcW w:w="1843" w:type="dxa"/>
            <w:shd w:val="clear" w:color="auto" w:fill="E7E6E6" w:themeFill="background2"/>
          </w:tcPr>
          <w:p w14:paraId="5B620100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  <w:tc>
          <w:tcPr>
            <w:tcW w:w="992" w:type="dxa"/>
            <w:shd w:val="clear" w:color="auto" w:fill="E7E6E6" w:themeFill="background2"/>
          </w:tcPr>
          <w:p w14:paraId="59CD45E6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</w:p>
        </w:tc>
        <w:tc>
          <w:tcPr>
            <w:tcW w:w="1843" w:type="dxa"/>
            <w:shd w:val="clear" w:color="auto" w:fill="E7E6E6" w:themeFill="background2"/>
          </w:tcPr>
          <w:p w14:paraId="32FF6DC9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0.99 (0.98-0.99)</w:t>
            </w:r>
          </w:p>
        </w:tc>
        <w:tc>
          <w:tcPr>
            <w:tcW w:w="992" w:type="dxa"/>
            <w:shd w:val="clear" w:color="auto" w:fill="E7E6E6" w:themeFill="background2"/>
          </w:tcPr>
          <w:p w14:paraId="0C237AB6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  <w:tc>
          <w:tcPr>
            <w:tcW w:w="1843" w:type="dxa"/>
            <w:shd w:val="clear" w:color="auto" w:fill="E7E6E6" w:themeFill="background2"/>
          </w:tcPr>
          <w:p w14:paraId="48273E8E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  <w:tc>
          <w:tcPr>
            <w:tcW w:w="992" w:type="dxa"/>
            <w:shd w:val="clear" w:color="auto" w:fill="E7E6E6" w:themeFill="background2"/>
          </w:tcPr>
          <w:p w14:paraId="2497AE65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</w:p>
        </w:tc>
        <w:tc>
          <w:tcPr>
            <w:tcW w:w="1843" w:type="dxa"/>
            <w:shd w:val="clear" w:color="auto" w:fill="E7E6E6" w:themeFill="background2"/>
          </w:tcPr>
          <w:p w14:paraId="6A0A263D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0.98 (0.98-0.99)</w:t>
            </w:r>
          </w:p>
        </w:tc>
        <w:tc>
          <w:tcPr>
            <w:tcW w:w="992" w:type="dxa"/>
            <w:shd w:val="clear" w:color="auto" w:fill="E7E6E6" w:themeFill="background2"/>
          </w:tcPr>
          <w:p w14:paraId="2269F24A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  <w:tc>
          <w:tcPr>
            <w:tcW w:w="1843" w:type="dxa"/>
            <w:shd w:val="clear" w:color="auto" w:fill="E7E6E6" w:themeFill="background2"/>
          </w:tcPr>
          <w:p w14:paraId="5580CB96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  <w:tc>
          <w:tcPr>
            <w:tcW w:w="992" w:type="dxa"/>
            <w:shd w:val="clear" w:color="auto" w:fill="E7E6E6" w:themeFill="background2"/>
          </w:tcPr>
          <w:p w14:paraId="490F1701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</w:p>
        </w:tc>
      </w:tr>
      <w:tr w:rsidR="003141C8" w:rsidRPr="00862B78" w14:paraId="65B1E61F" w14:textId="77777777" w:rsidTr="00D05E17">
        <w:tc>
          <w:tcPr>
            <w:tcW w:w="3975" w:type="dxa"/>
            <w:shd w:val="clear" w:color="auto" w:fill="E7E6E6" w:themeFill="background2"/>
          </w:tcPr>
          <w:p w14:paraId="04D5C042" w14:textId="77777777" w:rsidR="003141C8" w:rsidRPr="00862B78" w:rsidRDefault="003141C8" w:rsidP="00D05E17">
            <w:pPr>
              <w:spacing w:line="480" w:lineRule="auto"/>
              <w:jc w:val="both"/>
              <w:rPr>
                <w:color w:val="000000"/>
                <w:lang w:val="en-GB"/>
              </w:rPr>
            </w:pPr>
            <w:r w:rsidRPr="00862B78">
              <w:rPr>
                <w:color w:val="000000"/>
                <w:lang w:val="en-GB"/>
              </w:rPr>
              <w:lastRenderedPageBreak/>
              <w:t>LVEF (%)</w:t>
            </w:r>
          </w:p>
        </w:tc>
        <w:tc>
          <w:tcPr>
            <w:tcW w:w="1843" w:type="dxa"/>
            <w:shd w:val="clear" w:color="auto" w:fill="E7E6E6" w:themeFill="background2"/>
          </w:tcPr>
          <w:p w14:paraId="173D5E33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0.96 (0.96-0.97)</w:t>
            </w:r>
          </w:p>
        </w:tc>
        <w:tc>
          <w:tcPr>
            <w:tcW w:w="992" w:type="dxa"/>
            <w:shd w:val="clear" w:color="auto" w:fill="E7E6E6" w:themeFill="background2"/>
          </w:tcPr>
          <w:p w14:paraId="2853832D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  <w:tc>
          <w:tcPr>
            <w:tcW w:w="1843" w:type="dxa"/>
            <w:shd w:val="clear" w:color="auto" w:fill="E7E6E6" w:themeFill="background2"/>
          </w:tcPr>
          <w:p w14:paraId="26DC151D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0.98 (0.97-0.99)</w:t>
            </w:r>
          </w:p>
        </w:tc>
        <w:tc>
          <w:tcPr>
            <w:tcW w:w="992" w:type="dxa"/>
            <w:shd w:val="clear" w:color="auto" w:fill="E7E6E6" w:themeFill="background2"/>
          </w:tcPr>
          <w:p w14:paraId="6422C31D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  <w:tc>
          <w:tcPr>
            <w:tcW w:w="1843" w:type="dxa"/>
            <w:shd w:val="clear" w:color="auto" w:fill="E7E6E6" w:themeFill="background2"/>
          </w:tcPr>
          <w:p w14:paraId="24A4179D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0.96 (0.95-0.97)</w:t>
            </w:r>
          </w:p>
        </w:tc>
        <w:tc>
          <w:tcPr>
            <w:tcW w:w="992" w:type="dxa"/>
            <w:shd w:val="clear" w:color="auto" w:fill="E7E6E6" w:themeFill="background2"/>
          </w:tcPr>
          <w:p w14:paraId="462AA0FA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  <w:tc>
          <w:tcPr>
            <w:tcW w:w="1843" w:type="dxa"/>
            <w:shd w:val="clear" w:color="auto" w:fill="E7E6E6" w:themeFill="background2"/>
          </w:tcPr>
          <w:p w14:paraId="6C6E6079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0.97 (0.96-0.98)</w:t>
            </w:r>
          </w:p>
        </w:tc>
        <w:tc>
          <w:tcPr>
            <w:tcW w:w="992" w:type="dxa"/>
            <w:shd w:val="clear" w:color="auto" w:fill="E7E6E6" w:themeFill="background2"/>
          </w:tcPr>
          <w:p w14:paraId="6177F100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  <w:tc>
          <w:tcPr>
            <w:tcW w:w="1843" w:type="dxa"/>
            <w:shd w:val="clear" w:color="auto" w:fill="E7E6E6" w:themeFill="background2"/>
          </w:tcPr>
          <w:p w14:paraId="51656E55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0.96 (0.95-0.97)</w:t>
            </w:r>
          </w:p>
        </w:tc>
        <w:tc>
          <w:tcPr>
            <w:tcW w:w="992" w:type="dxa"/>
            <w:shd w:val="clear" w:color="auto" w:fill="E7E6E6" w:themeFill="background2"/>
          </w:tcPr>
          <w:p w14:paraId="3B468AD8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  <w:tc>
          <w:tcPr>
            <w:tcW w:w="1843" w:type="dxa"/>
            <w:shd w:val="clear" w:color="auto" w:fill="E7E6E6" w:themeFill="background2"/>
          </w:tcPr>
          <w:p w14:paraId="1C4963C0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0.98 (0.97-0.99)</w:t>
            </w:r>
          </w:p>
        </w:tc>
        <w:tc>
          <w:tcPr>
            <w:tcW w:w="992" w:type="dxa"/>
            <w:shd w:val="clear" w:color="auto" w:fill="E7E6E6" w:themeFill="background2"/>
          </w:tcPr>
          <w:p w14:paraId="46848A13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</w:tr>
      <w:tr w:rsidR="003141C8" w:rsidRPr="00862B78" w14:paraId="7BCD14EF" w14:textId="77777777" w:rsidTr="00D05E17">
        <w:tc>
          <w:tcPr>
            <w:tcW w:w="3975" w:type="dxa"/>
            <w:shd w:val="clear" w:color="auto" w:fill="E7E6E6" w:themeFill="background2"/>
          </w:tcPr>
          <w:p w14:paraId="74D630B0" w14:textId="77777777" w:rsidR="003141C8" w:rsidRPr="00862B78" w:rsidRDefault="003141C8" w:rsidP="00D05E17">
            <w:pPr>
              <w:spacing w:line="480" w:lineRule="auto"/>
              <w:jc w:val="both"/>
            </w:pPr>
            <w:proofErr w:type="spellStart"/>
            <w:r w:rsidRPr="00862B78">
              <w:rPr>
                <w:color w:val="000000"/>
                <w:lang w:val="en-GB"/>
              </w:rPr>
              <w:t>LAVi</w:t>
            </w:r>
            <w:proofErr w:type="spellEnd"/>
            <w:r w:rsidRPr="00862B78">
              <w:rPr>
                <w:color w:val="000000"/>
                <w:lang w:val="en-GB"/>
              </w:rPr>
              <w:t xml:space="preserve"> (mL/m</w:t>
            </w:r>
            <w:r w:rsidRPr="00862B78">
              <w:rPr>
                <w:color w:val="000000"/>
                <w:vertAlign w:val="superscript"/>
                <w:lang w:val="en-GB"/>
              </w:rPr>
              <w:t>2</w:t>
            </w:r>
            <w:r w:rsidRPr="00862B78">
              <w:rPr>
                <w:color w:val="000000"/>
                <w:lang w:val="en-GB"/>
              </w:rPr>
              <w:t>)</w:t>
            </w:r>
          </w:p>
        </w:tc>
        <w:tc>
          <w:tcPr>
            <w:tcW w:w="1843" w:type="dxa"/>
            <w:shd w:val="clear" w:color="auto" w:fill="E7E6E6" w:themeFill="background2"/>
          </w:tcPr>
          <w:p w14:paraId="5816D2B0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1.04 (1.04-1.05)</w:t>
            </w:r>
          </w:p>
        </w:tc>
        <w:tc>
          <w:tcPr>
            <w:tcW w:w="992" w:type="dxa"/>
            <w:shd w:val="clear" w:color="auto" w:fill="E7E6E6" w:themeFill="background2"/>
          </w:tcPr>
          <w:p w14:paraId="7E9D826D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  <w:tc>
          <w:tcPr>
            <w:tcW w:w="1843" w:type="dxa"/>
            <w:shd w:val="clear" w:color="auto" w:fill="E7E6E6" w:themeFill="background2"/>
          </w:tcPr>
          <w:p w14:paraId="7BA17D4A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1.03 (1.02-1.04)</w:t>
            </w:r>
          </w:p>
        </w:tc>
        <w:tc>
          <w:tcPr>
            <w:tcW w:w="992" w:type="dxa"/>
            <w:shd w:val="clear" w:color="auto" w:fill="E7E6E6" w:themeFill="background2"/>
          </w:tcPr>
          <w:p w14:paraId="7D507D16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  <w:tc>
          <w:tcPr>
            <w:tcW w:w="1843" w:type="dxa"/>
            <w:shd w:val="clear" w:color="auto" w:fill="E7E6E6" w:themeFill="background2"/>
          </w:tcPr>
          <w:p w14:paraId="13DBA2EA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1.04 (1.03-1.05)</w:t>
            </w:r>
          </w:p>
        </w:tc>
        <w:tc>
          <w:tcPr>
            <w:tcW w:w="992" w:type="dxa"/>
            <w:shd w:val="clear" w:color="auto" w:fill="E7E6E6" w:themeFill="background2"/>
          </w:tcPr>
          <w:p w14:paraId="6C05B077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  <w:tc>
          <w:tcPr>
            <w:tcW w:w="1843" w:type="dxa"/>
            <w:shd w:val="clear" w:color="auto" w:fill="E7E6E6" w:themeFill="background2"/>
          </w:tcPr>
          <w:p w14:paraId="314FADAF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1.03 (1.02-1.04)</w:t>
            </w:r>
          </w:p>
        </w:tc>
        <w:tc>
          <w:tcPr>
            <w:tcW w:w="992" w:type="dxa"/>
            <w:shd w:val="clear" w:color="auto" w:fill="E7E6E6" w:themeFill="background2"/>
          </w:tcPr>
          <w:p w14:paraId="58C6CE24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  <w:tc>
          <w:tcPr>
            <w:tcW w:w="1843" w:type="dxa"/>
            <w:shd w:val="clear" w:color="auto" w:fill="E7E6E6" w:themeFill="background2"/>
          </w:tcPr>
          <w:p w14:paraId="5DDF246D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1.04(1.03-1.05)</w:t>
            </w:r>
          </w:p>
        </w:tc>
        <w:tc>
          <w:tcPr>
            <w:tcW w:w="992" w:type="dxa"/>
            <w:shd w:val="clear" w:color="auto" w:fill="E7E6E6" w:themeFill="background2"/>
          </w:tcPr>
          <w:p w14:paraId="54855246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  <w:tc>
          <w:tcPr>
            <w:tcW w:w="1843" w:type="dxa"/>
            <w:shd w:val="clear" w:color="auto" w:fill="E7E6E6" w:themeFill="background2"/>
          </w:tcPr>
          <w:p w14:paraId="19B217C1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1.03 (1.02-1.04)</w:t>
            </w:r>
          </w:p>
        </w:tc>
        <w:tc>
          <w:tcPr>
            <w:tcW w:w="992" w:type="dxa"/>
            <w:shd w:val="clear" w:color="auto" w:fill="E7E6E6" w:themeFill="background2"/>
          </w:tcPr>
          <w:p w14:paraId="60461629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</w:tr>
      <w:tr w:rsidR="003141C8" w:rsidRPr="00862B78" w14:paraId="28B68530" w14:textId="77777777" w:rsidTr="00D05E17">
        <w:tc>
          <w:tcPr>
            <w:tcW w:w="3975" w:type="dxa"/>
            <w:shd w:val="clear" w:color="auto" w:fill="E7E6E6" w:themeFill="background2"/>
          </w:tcPr>
          <w:p w14:paraId="05A90033" w14:textId="77777777" w:rsidR="003141C8" w:rsidRPr="00862B78" w:rsidRDefault="003141C8" w:rsidP="00D05E17">
            <w:pPr>
              <w:spacing w:line="480" w:lineRule="auto"/>
              <w:jc w:val="both"/>
              <w:rPr>
                <w:color w:val="000000"/>
              </w:rPr>
            </w:pPr>
            <w:r w:rsidRPr="00862B78">
              <w:rPr>
                <w:color w:val="000000"/>
                <w:lang w:val="en-GB"/>
              </w:rPr>
              <w:t>NT-</w:t>
            </w:r>
            <w:proofErr w:type="spellStart"/>
            <w:r w:rsidRPr="00862B78">
              <w:rPr>
                <w:color w:val="000000"/>
                <w:lang w:val="en-GB"/>
              </w:rPr>
              <w:t>proBNP</w:t>
            </w:r>
            <w:proofErr w:type="spellEnd"/>
            <w:r w:rsidRPr="00862B78">
              <w:rPr>
                <w:color w:val="000000"/>
                <w:lang w:val="en-GB"/>
              </w:rPr>
              <w:t xml:space="preserve"> (</w:t>
            </w:r>
            <w:proofErr w:type="spellStart"/>
            <w:r w:rsidRPr="00862B78">
              <w:rPr>
                <w:color w:val="000000"/>
                <w:lang w:val="en-GB"/>
              </w:rPr>
              <w:t>pg</w:t>
            </w:r>
            <w:proofErr w:type="spellEnd"/>
            <w:r w:rsidRPr="00862B78">
              <w:rPr>
                <w:color w:val="000000"/>
                <w:lang w:val="en-GB"/>
              </w:rPr>
              <w:t>/ml)</w:t>
            </w:r>
          </w:p>
        </w:tc>
        <w:tc>
          <w:tcPr>
            <w:tcW w:w="1843" w:type="dxa"/>
            <w:shd w:val="clear" w:color="auto" w:fill="E7E6E6" w:themeFill="background2"/>
          </w:tcPr>
          <w:p w14:paraId="3F79633E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1.00 (1.00-1.00)</w:t>
            </w:r>
          </w:p>
        </w:tc>
        <w:tc>
          <w:tcPr>
            <w:tcW w:w="992" w:type="dxa"/>
            <w:shd w:val="clear" w:color="auto" w:fill="E7E6E6" w:themeFill="background2"/>
          </w:tcPr>
          <w:p w14:paraId="2EE11CA3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  <w:tc>
          <w:tcPr>
            <w:tcW w:w="1843" w:type="dxa"/>
            <w:shd w:val="clear" w:color="auto" w:fill="E7E6E6" w:themeFill="background2"/>
          </w:tcPr>
          <w:p w14:paraId="0D146E43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1.00 (1.00-1.00)</w:t>
            </w:r>
          </w:p>
        </w:tc>
        <w:tc>
          <w:tcPr>
            <w:tcW w:w="992" w:type="dxa"/>
            <w:shd w:val="clear" w:color="auto" w:fill="E7E6E6" w:themeFill="background2"/>
          </w:tcPr>
          <w:p w14:paraId="63D6BA08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  <w:tc>
          <w:tcPr>
            <w:tcW w:w="1843" w:type="dxa"/>
            <w:shd w:val="clear" w:color="auto" w:fill="E7E6E6" w:themeFill="background2"/>
          </w:tcPr>
          <w:p w14:paraId="3FABBFDD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1.00 (1.00-1.00)</w:t>
            </w:r>
          </w:p>
        </w:tc>
        <w:tc>
          <w:tcPr>
            <w:tcW w:w="992" w:type="dxa"/>
            <w:shd w:val="clear" w:color="auto" w:fill="E7E6E6" w:themeFill="background2"/>
          </w:tcPr>
          <w:p w14:paraId="3AEC5DE6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  <w:tc>
          <w:tcPr>
            <w:tcW w:w="1843" w:type="dxa"/>
            <w:shd w:val="clear" w:color="auto" w:fill="E7E6E6" w:themeFill="background2"/>
          </w:tcPr>
          <w:p w14:paraId="18DB0784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1.00 (1.00-1.00)</w:t>
            </w:r>
          </w:p>
        </w:tc>
        <w:tc>
          <w:tcPr>
            <w:tcW w:w="992" w:type="dxa"/>
            <w:shd w:val="clear" w:color="auto" w:fill="E7E6E6" w:themeFill="background2"/>
          </w:tcPr>
          <w:p w14:paraId="25BC06F5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  <w:tc>
          <w:tcPr>
            <w:tcW w:w="1843" w:type="dxa"/>
            <w:shd w:val="clear" w:color="auto" w:fill="E7E6E6" w:themeFill="background2"/>
          </w:tcPr>
          <w:p w14:paraId="39639ABA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1.00 (1.00-1.00)</w:t>
            </w:r>
          </w:p>
        </w:tc>
        <w:tc>
          <w:tcPr>
            <w:tcW w:w="992" w:type="dxa"/>
            <w:shd w:val="clear" w:color="auto" w:fill="E7E6E6" w:themeFill="background2"/>
          </w:tcPr>
          <w:p w14:paraId="3D33B47A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  <w:tc>
          <w:tcPr>
            <w:tcW w:w="1843" w:type="dxa"/>
            <w:shd w:val="clear" w:color="auto" w:fill="E7E6E6" w:themeFill="background2"/>
          </w:tcPr>
          <w:p w14:paraId="039F7D2C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1.00 (1.00-1.00)</w:t>
            </w:r>
          </w:p>
        </w:tc>
        <w:tc>
          <w:tcPr>
            <w:tcW w:w="992" w:type="dxa"/>
            <w:shd w:val="clear" w:color="auto" w:fill="E7E6E6" w:themeFill="background2"/>
          </w:tcPr>
          <w:p w14:paraId="1891B417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</w:tr>
      <w:tr w:rsidR="003141C8" w:rsidRPr="00862B78" w14:paraId="67806D2E" w14:textId="77777777" w:rsidTr="00D05E17">
        <w:tc>
          <w:tcPr>
            <w:tcW w:w="3975" w:type="dxa"/>
            <w:shd w:val="clear" w:color="auto" w:fill="E7E6E6" w:themeFill="background2"/>
          </w:tcPr>
          <w:p w14:paraId="7D204A11" w14:textId="77777777" w:rsidR="003141C8" w:rsidRPr="00862B78" w:rsidRDefault="003141C8" w:rsidP="00D05E17">
            <w:pPr>
              <w:spacing w:line="480" w:lineRule="auto"/>
              <w:jc w:val="both"/>
              <w:rPr>
                <w:color w:val="000000"/>
              </w:rPr>
            </w:pPr>
            <w:proofErr w:type="spellStart"/>
            <w:r w:rsidRPr="00862B78">
              <w:rPr>
                <w:color w:val="000000"/>
                <w:lang w:val="en-GB"/>
              </w:rPr>
              <w:t>hs-TnT</w:t>
            </w:r>
            <w:proofErr w:type="spellEnd"/>
            <w:r w:rsidRPr="00862B78">
              <w:rPr>
                <w:color w:val="000000"/>
                <w:lang w:val="en-GB"/>
              </w:rPr>
              <w:t xml:space="preserve"> (</w:t>
            </w:r>
            <w:proofErr w:type="spellStart"/>
            <w:r w:rsidRPr="00862B78">
              <w:rPr>
                <w:color w:val="000000"/>
                <w:lang w:val="en-GB"/>
              </w:rPr>
              <w:t>pg</w:t>
            </w:r>
            <w:proofErr w:type="spellEnd"/>
            <w:r w:rsidRPr="00862B78">
              <w:rPr>
                <w:color w:val="000000"/>
                <w:lang w:val="en-GB"/>
              </w:rPr>
              <w:t>/ml)</w:t>
            </w:r>
          </w:p>
        </w:tc>
        <w:tc>
          <w:tcPr>
            <w:tcW w:w="1843" w:type="dxa"/>
            <w:shd w:val="clear" w:color="auto" w:fill="E7E6E6" w:themeFill="background2"/>
          </w:tcPr>
          <w:p w14:paraId="5AC660E4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1.00 (1.00-1.00)</w:t>
            </w:r>
          </w:p>
        </w:tc>
        <w:tc>
          <w:tcPr>
            <w:tcW w:w="992" w:type="dxa"/>
            <w:shd w:val="clear" w:color="auto" w:fill="E7E6E6" w:themeFill="background2"/>
          </w:tcPr>
          <w:p w14:paraId="077FE844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  <w:tc>
          <w:tcPr>
            <w:tcW w:w="1843" w:type="dxa"/>
            <w:shd w:val="clear" w:color="auto" w:fill="E7E6E6" w:themeFill="background2"/>
          </w:tcPr>
          <w:p w14:paraId="50FE3F96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1.00 (1.00-1.00)</w:t>
            </w:r>
          </w:p>
        </w:tc>
        <w:tc>
          <w:tcPr>
            <w:tcW w:w="992" w:type="dxa"/>
            <w:shd w:val="clear" w:color="auto" w:fill="E7E6E6" w:themeFill="background2"/>
          </w:tcPr>
          <w:p w14:paraId="44DA30E3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0.001</w:t>
            </w:r>
          </w:p>
        </w:tc>
        <w:tc>
          <w:tcPr>
            <w:tcW w:w="1843" w:type="dxa"/>
            <w:shd w:val="clear" w:color="auto" w:fill="E7E6E6" w:themeFill="background2"/>
          </w:tcPr>
          <w:p w14:paraId="019254AD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1.00 (1.00-1.00)</w:t>
            </w:r>
          </w:p>
        </w:tc>
        <w:tc>
          <w:tcPr>
            <w:tcW w:w="992" w:type="dxa"/>
            <w:shd w:val="clear" w:color="auto" w:fill="E7E6E6" w:themeFill="background2"/>
          </w:tcPr>
          <w:p w14:paraId="65C72D03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  <w:tc>
          <w:tcPr>
            <w:tcW w:w="1843" w:type="dxa"/>
            <w:shd w:val="clear" w:color="auto" w:fill="E7E6E6" w:themeFill="background2"/>
          </w:tcPr>
          <w:p w14:paraId="2516C6D3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1.00 (1.00-1.00)</w:t>
            </w:r>
          </w:p>
        </w:tc>
        <w:tc>
          <w:tcPr>
            <w:tcW w:w="992" w:type="dxa"/>
            <w:shd w:val="clear" w:color="auto" w:fill="E7E6E6" w:themeFill="background2"/>
          </w:tcPr>
          <w:p w14:paraId="75D65FD2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  <w:tc>
          <w:tcPr>
            <w:tcW w:w="1843" w:type="dxa"/>
            <w:shd w:val="clear" w:color="auto" w:fill="E7E6E6" w:themeFill="background2"/>
          </w:tcPr>
          <w:p w14:paraId="3C26ECF5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1.00 (1.00-1.00)</w:t>
            </w:r>
          </w:p>
        </w:tc>
        <w:tc>
          <w:tcPr>
            <w:tcW w:w="992" w:type="dxa"/>
            <w:shd w:val="clear" w:color="auto" w:fill="E7E6E6" w:themeFill="background2"/>
          </w:tcPr>
          <w:p w14:paraId="3C5D3B9C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  <w:tc>
          <w:tcPr>
            <w:tcW w:w="1843" w:type="dxa"/>
            <w:shd w:val="clear" w:color="auto" w:fill="E7E6E6" w:themeFill="background2"/>
          </w:tcPr>
          <w:p w14:paraId="5FC4A9E2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1.00 (1.00-1.00)</w:t>
            </w:r>
          </w:p>
        </w:tc>
        <w:tc>
          <w:tcPr>
            <w:tcW w:w="992" w:type="dxa"/>
            <w:shd w:val="clear" w:color="auto" w:fill="E7E6E6" w:themeFill="background2"/>
          </w:tcPr>
          <w:p w14:paraId="16B6379E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0.001</w:t>
            </w:r>
          </w:p>
        </w:tc>
      </w:tr>
      <w:tr w:rsidR="003141C8" w:rsidRPr="00862B78" w14:paraId="5CEB8A3D" w14:textId="77777777" w:rsidTr="00D05E17">
        <w:tc>
          <w:tcPr>
            <w:tcW w:w="3975" w:type="dxa"/>
          </w:tcPr>
          <w:p w14:paraId="44E9742C" w14:textId="77777777" w:rsidR="003141C8" w:rsidRPr="00862B78" w:rsidRDefault="003141C8" w:rsidP="00D05E17">
            <w:pPr>
              <w:spacing w:line="480" w:lineRule="auto"/>
              <w:jc w:val="both"/>
              <w:rPr>
                <w:b/>
              </w:rPr>
            </w:pPr>
            <w:r w:rsidRPr="00862B78">
              <w:rPr>
                <w:lang w:val="en-GB"/>
              </w:rPr>
              <w:t>Vitamin K antagonist</w:t>
            </w:r>
          </w:p>
        </w:tc>
        <w:tc>
          <w:tcPr>
            <w:tcW w:w="1843" w:type="dxa"/>
          </w:tcPr>
          <w:p w14:paraId="4B1A9C7E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1.55 (1.26-1.90)</w:t>
            </w:r>
          </w:p>
        </w:tc>
        <w:tc>
          <w:tcPr>
            <w:tcW w:w="992" w:type="dxa"/>
          </w:tcPr>
          <w:p w14:paraId="56F265D0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  <w:tc>
          <w:tcPr>
            <w:tcW w:w="1843" w:type="dxa"/>
          </w:tcPr>
          <w:p w14:paraId="2C38C6D0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  <w:tc>
          <w:tcPr>
            <w:tcW w:w="992" w:type="dxa"/>
          </w:tcPr>
          <w:p w14:paraId="192FE2C5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</w:p>
        </w:tc>
        <w:tc>
          <w:tcPr>
            <w:tcW w:w="1843" w:type="dxa"/>
          </w:tcPr>
          <w:p w14:paraId="5D1B64CC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1.60 (1.27-2.02)</w:t>
            </w:r>
          </w:p>
        </w:tc>
        <w:tc>
          <w:tcPr>
            <w:tcW w:w="992" w:type="dxa"/>
          </w:tcPr>
          <w:p w14:paraId="7EF6E004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  <w:tc>
          <w:tcPr>
            <w:tcW w:w="1843" w:type="dxa"/>
          </w:tcPr>
          <w:p w14:paraId="5FFCE799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  <w:tc>
          <w:tcPr>
            <w:tcW w:w="992" w:type="dxa"/>
          </w:tcPr>
          <w:p w14:paraId="044DB306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</w:p>
        </w:tc>
        <w:tc>
          <w:tcPr>
            <w:tcW w:w="1843" w:type="dxa"/>
          </w:tcPr>
          <w:p w14:paraId="33D9A9DF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1.64 (1.30-2.06)</w:t>
            </w:r>
          </w:p>
        </w:tc>
        <w:tc>
          <w:tcPr>
            <w:tcW w:w="992" w:type="dxa"/>
          </w:tcPr>
          <w:p w14:paraId="4056AECC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  <w:tc>
          <w:tcPr>
            <w:tcW w:w="1843" w:type="dxa"/>
          </w:tcPr>
          <w:p w14:paraId="587C9955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  <w:tc>
          <w:tcPr>
            <w:tcW w:w="992" w:type="dxa"/>
          </w:tcPr>
          <w:p w14:paraId="3F1327D2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</w:p>
        </w:tc>
      </w:tr>
      <w:tr w:rsidR="003141C8" w:rsidRPr="00862B78" w14:paraId="6C2C96B0" w14:textId="77777777" w:rsidTr="00D05E17">
        <w:tc>
          <w:tcPr>
            <w:tcW w:w="3975" w:type="dxa"/>
          </w:tcPr>
          <w:p w14:paraId="53233607" w14:textId="77777777" w:rsidR="003141C8" w:rsidRPr="00862B78" w:rsidRDefault="003141C8" w:rsidP="00D05E17">
            <w:pPr>
              <w:spacing w:line="480" w:lineRule="auto"/>
              <w:jc w:val="both"/>
              <w:rPr>
                <w:lang w:val="en-GB"/>
              </w:rPr>
            </w:pPr>
            <w:r w:rsidRPr="00862B78">
              <w:rPr>
                <w:lang w:val="en-GB"/>
              </w:rPr>
              <w:t>Non-vitamin K antagonist</w:t>
            </w:r>
          </w:p>
        </w:tc>
        <w:tc>
          <w:tcPr>
            <w:tcW w:w="1843" w:type="dxa"/>
          </w:tcPr>
          <w:p w14:paraId="08DC8BA7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0.66 (0.54-0.80)</w:t>
            </w:r>
          </w:p>
        </w:tc>
        <w:tc>
          <w:tcPr>
            <w:tcW w:w="992" w:type="dxa"/>
          </w:tcPr>
          <w:p w14:paraId="0FE648BB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  <w:tc>
          <w:tcPr>
            <w:tcW w:w="1843" w:type="dxa"/>
          </w:tcPr>
          <w:p w14:paraId="1080F737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  <w:tc>
          <w:tcPr>
            <w:tcW w:w="992" w:type="dxa"/>
          </w:tcPr>
          <w:p w14:paraId="3E98C52F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</w:p>
        </w:tc>
        <w:tc>
          <w:tcPr>
            <w:tcW w:w="1843" w:type="dxa"/>
          </w:tcPr>
          <w:p w14:paraId="05D16B81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0.60 (0.48-0.75)</w:t>
            </w:r>
          </w:p>
        </w:tc>
        <w:tc>
          <w:tcPr>
            <w:tcW w:w="992" w:type="dxa"/>
          </w:tcPr>
          <w:p w14:paraId="4E15D5A8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  <w:tc>
          <w:tcPr>
            <w:tcW w:w="1843" w:type="dxa"/>
          </w:tcPr>
          <w:p w14:paraId="36B264CD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  <w:tc>
          <w:tcPr>
            <w:tcW w:w="992" w:type="dxa"/>
          </w:tcPr>
          <w:p w14:paraId="74D1CCFC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</w:p>
        </w:tc>
        <w:tc>
          <w:tcPr>
            <w:tcW w:w="1843" w:type="dxa"/>
          </w:tcPr>
          <w:p w14:paraId="2FB1C873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0.67 (0.53-0.84)</w:t>
            </w:r>
          </w:p>
        </w:tc>
        <w:tc>
          <w:tcPr>
            <w:tcW w:w="992" w:type="dxa"/>
          </w:tcPr>
          <w:p w14:paraId="5263A2A4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  <w:tc>
          <w:tcPr>
            <w:tcW w:w="1843" w:type="dxa"/>
          </w:tcPr>
          <w:p w14:paraId="536356A0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  <w:tc>
          <w:tcPr>
            <w:tcW w:w="992" w:type="dxa"/>
          </w:tcPr>
          <w:p w14:paraId="24FF2B4B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</w:p>
        </w:tc>
      </w:tr>
      <w:tr w:rsidR="003141C8" w:rsidRPr="00862B78" w14:paraId="5633B6E8" w14:textId="77777777" w:rsidTr="00D05E17">
        <w:tc>
          <w:tcPr>
            <w:tcW w:w="3975" w:type="dxa"/>
          </w:tcPr>
          <w:p w14:paraId="059DD1DB" w14:textId="77777777" w:rsidR="003141C8" w:rsidRPr="00862B78" w:rsidRDefault="003141C8" w:rsidP="00D05E17">
            <w:pPr>
              <w:spacing w:line="480" w:lineRule="auto"/>
              <w:jc w:val="both"/>
              <w:rPr>
                <w:lang w:val="en-GB"/>
              </w:rPr>
            </w:pPr>
            <w:r w:rsidRPr="00862B78">
              <w:rPr>
                <w:lang w:val="en-GB"/>
              </w:rPr>
              <w:t>Antiarrhythmic agent</w:t>
            </w:r>
          </w:p>
        </w:tc>
        <w:tc>
          <w:tcPr>
            <w:tcW w:w="1843" w:type="dxa"/>
          </w:tcPr>
          <w:p w14:paraId="1288720A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0.69 (0.53-0.90)</w:t>
            </w:r>
          </w:p>
        </w:tc>
        <w:tc>
          <w:tcPr>
            <w:tcW w:w="992" w:type="dxa"/>
          </w:tcPr>
          <w:p w14:paraId="178B94F2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0.006</w:t>
            </w:r>
          </w:p>
        </w:tc>
        <w:tc>
          <w:tcPr>
            <w:tcW w:w="1843" w:type="dxa"/>
          </w:tcPr>
          <w:p w14:paraId="60DDBAF0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  <w:tc>
          <w:tcPr>
            <w:tcW w:w="992" w:type="dxa"/>
          </w:tcPr>
          <w:p w14:paraId="35597DC7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</w:p>
        </w:tc>
        <w:tc>
          <w:tcPr>
            <w:tcW w:w="1843" w:type="dxa"/>
          </w:tcPr>
          <w:p w14:paraId="453B070C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0.67 (0.51-0.89)</w:t>
            </w:r>
          </w:p>
        </w:tc>
        <w:tc>
          <w:tcPr>
            <w:tcW w:w="992" w:type="dxa"/>
          </w:tcPr>
          <w:p w14:paraId="048A2357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0.006</w:t>
            </w:r>
          </w:p>
        </w:tc>
        <w:tc>
          <w:tcPr>
            <w:tcW w:w="1843" w:type="dxa"/>
          </w:tcPr>
          <w:p w14:paraId="427A7B20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  <w:tc>
          <w:tcPr>
            <w:tcW w:w="992" w:type="dxa"/>
          </w:tcPr>
          <w:p w14:paraId="6FD24F24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</w:p>
        </w:tc>
        <w:tc>
          <w:tcPr>
            <w:tcW w:w="1843" w:type="dxa"/>
          </w:tcPr>
          <w:p w14:paraId="72331415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0.67 (0.50-0.89)</w:t>
            </w:r>
          </w:p>
        </w:tc>
        <w:tc>
          <w:tcPr>
            <w:tcW w:w="992" w:type="dxa"/>
          </w:tcPr>
          <w:p w14:paraId="2C965B26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0.006</w:t>
            </w:r>
          </w:p>
        </w:tc>
        <w:tc>
          <w:tcPr>
            <w:tcW w:w="1843" w:type="dxa"/>
          </w:tcPr>
          <w:p w14:paraId="1F337B7A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  <w:tc>
          <w:tcPr>
            <w:tcW w:w="992" w:type="dxa"/>
          </w:tcPr>
          <w:p w14:paraId="1514B36A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</w:p>
        </w:tc>
      </w:tr>
      <w:tr w:rsidR="003141C8" w:rsidRPr="00862B78" w14:paraId="2FEE90D5" w14:textId="77777777" w:rsidTr="00D05E17">
        <w:tc>
          <w:tcPr>
            <w:tcW w:w="3975" w:type="dxa"/>
            <w:shd w:val="clear" w:color="auto" w:fill="E7E6E6" w:themeFill="background2"/>
          </w:tcPr>
          <w:p w14:paraId="18FCD47A" w14:textId="77777777" w:rsidR="003141C8" w:rsidRPr="00862B78" w:rsidRDefault="003141C8" w:rsidP="00D05E17">
            <w:pPr>
              <w:spacing w:line="480" w:lineRule="auto"/>
              <w:jc w:val="both"/>
              <w:rPr>
                <w:lang w:val="en-GB"/>
              </w:rPr>
            </w:pPr>
            <w:r w:rsidRPr="00862B78">
              <w:rPr>
                <w:lang w:val="en-GB"/>
              </w:rPr>
              <w:t>Moderate/Severe AS</w:t>
            </w:r>
          </w:p>
        </w:tc>
        <w:tc>
          <w:tcPr>
            <w:tcW w:w="1843" w:type="dxa"/>
            <w:shd w:val="clear" w:color="auto" w:fill="E7E6E6" w:themeFill="background2"/>
          </w:tcPr>
          <w:p w14:paraId="366FF8E7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2.61 (1.97-3.46)</w:t>
            </w:r>
          </w:p>
        </w:tc>
        <w:tc>
          <w:tcPr>
            <w:tcW w:w="992" w:type="dxa"/>
            <w:shd w:val="clear" w:color="auto" w:fill="E7E6E6" w:themeFill="background2"/>
          </w:tcPr>
          <w:p w14:paraId="00AC92AF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  <w:tc>
          <w:tcPr>
            <w:tcW w:w="1843" w:type="dxa"/>
            <w:shd w:val="clear" w:color="auto" w:fill="E7E6E6" w:themeFill="background2"/>
          </w:tcPr>
          <w:p w14:paraId="7783F21A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1.87 (1.37-2.56)</w:t>
            </w:r>
          </w:p>
        </w:tc>
        <w:tc>
          <w:tcPr>
            <w:tcW w:w="992" w:type="dxa"/>
            <w:shd w:val="clear" w:color="auto" w:fill="E7E6E6" w:themeFill="background2"/>
          </w:tcPr>
          <w:p w14:paraId="1BEBC7EF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  <w:tc>
          <w:tcPr>
            <w:tcW w:w="1843" w:type="dxa"/>
            <w:shd w:val="clear" w:color="auto" w:fill="E7E6E6" w:themeFill="background2"/>
          </w:tcPr>
          <w:p w14:paraId="3F61DDD6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2.41 (1.74-3.32)</w:t>
            </w:r>
          </w:p>
        </w:tc>
        <w:tc>
          <w:tcPr>
            <w:tcW w:w="992" w:type="dxa"/>
            <w:shd w:val="clear" w:color="auto" w:fill="E7E6E6" w:themeFill="background2"/>
          </w:tcPr>
          <w:p w14:paraId="2888358F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  <w:tc>
          <w:tcPr>
            <w:tcW w:w="1843" w:type="dxa"/>
            <w:shd w:val="clear" w:color="auto" w:fill="E7E6E6" w:themeFill="background2"/>
          </w:tcPr>
          <w:p w14:paraId="0C7B681F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1.56 (1.08-2.24)</w:t>
            </w:r>
          </w:p>
        </w:tc>
        <w:tc>
          <w:tcPr>
            <w:tcW w:w="992" w:type="dxa"/>
            <w:shd w:val="clear" w:color="auto" w:fill="E7E6E6" w:themeFill="background2"/>
          </w:tcPr>
          <w:p w14:paraId="75563770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0.017</w:t>
            </w:r>
          </w:p>
        </w:tc>
        <w:tc>
          <w:tcPr>
            <w:tcW w:w="1843" w:type="dxa"/>
            <w:shd w:val="clear" w:color="auto" w:fill="E7E6E6" w:themeFill="background2"/>
          </w:tcPr>
          <w:p w14:paraId="0799BD26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2.61 (1.90-3.60)</w:t>
            </w:r>
          </w:p>
        </w:tc>
        <w:tc>
          <w:tcPr>
            <w:tcW w:w="992" w:type="dxa"/>
            <w:shd w:val="clear" w:color="auto" w:fill="E7E6E6" w:themeFill="background2"/>
          </w:tcPr>
          <w:p w14:paraId="2FFA1F37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  <w:tc>
          <w:tcPr>
            <w:tcW w:w="1843" w:type="dxa"/>
            <w:shd w:val="clear" w:color="auto" w:fill="E7E6E6" w:themeFill="background2"/>
          </w:tcPr>
          <w:p w14:paraId="298C549A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1.80 (1.26-2.57)</w:t>
            </w:r>
          </w:p>
        </w:tc>
        <w:tc>
          <w:tcPr>
            <w:tcW w:w="992" w:type="dxa"/>
            <w:shd w:val="clear" w:color="auto" w:fill="E7E6E6" w:themeFill="background2"/>
          </w:tcPr>
          <w:p w14:paraId="079666B3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0.001</w:t>
            </w:r>
          </w:p>
        </w:tc>
      </w:tr>
      <w:tr w:rsidR="003141C8" w:rsidRPr="00862B78" w14:paraId="073AAC54" w14:textId="77777777" w:rsidTr="00D05E17">
        <w:tc>
          <w:tcPr>
            <w:tcW w:w="3975" w:type="dxa"/>
            <w:shd w:val="clear" w:color="auto" w:fill="E7E6E6" w:themeFill="background2"/>
          </w:tcPr>
          <w:p w14:paraId="6E3710DF" w14:textId="77777777" w:rsidR="003141C8" w:rsidRPr="00862B78" w:rsidRDefault="003141C8" w:rsidP="00D05E17">
            <w:pPr>
              <w:spacing w:line="480" w:lineRule="auto"/>
              <w:jc w:val="both"/>
              <w:rPr>
                <w:lang w:val="en-GB"/>
              </w:rPr>
            </w:pPr>
            <w:r w:rsidRPr="00862B78">
              <w:rPr>
                <w:lang w:val="en-GB"/>
              </w:rPr>
              <w:t>Moderate/Severe AR</w:t>
            </w:r>
          </w:p>
        </w:tc>
        <w:tc>
          <w:tcPr>
            <w:tcW w:w="1843" w:type="dxa"/>
            <w:shd w:val="clear" w:color="auto" w:fill="E7E6E6" w:themeFill="background2"/>
          </w:tcPr>
          <w:p w14:paraId="518F1E84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1.49 (1.10-2.01)</w:t>
            </w:r>
          </w:p>
        </w:tc>
        <w:tc>
          <w:tcPr>
            <w:tcW w:w="992" w:type="dxa"/>
            <w:shd w:val="clear" w:color="auto" w:fill="E7E6E6" w:themeFill="background2"/>
          </w:tcPr>
          <w:p w14:paraId="7A92902E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0.009</w:t>
            </w:r>
          </w:p>
        </w:tc>
        <w:tc>
          <w:tcPr>
            <w:tcW w:w="1843" w:type="dxa"/>
            <w:shd w:val="clear" w:color="auto" w:fill="E7E6E6" w:themeFill="background2"/>
          </w:tcPr>
          <w:p w14:paraId="63B239EE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  <w:tc>
          <w:tcPr>
            <w:tcW w:w="992" w:type="dxa"/>
            <w:shd w:val="clear" w:color="auto" w:fill="E7E6E6" w:themeFill="background2"/>
          </w:tcPr>
          <w:p w14:paraId="47655E2A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  <w:tc>
          <w:tcPr>
            <w:tcW w:w="1843" w:type="dxa"/>
            <w:shd w:val="clear" w:color="auto" w:fill="E7E6E6" w:themeFill="background2"/>
          </w:tcPr>
          <w:p w14:paraId="16DA5105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1.38 (0.97-1.96)</w:t>
            </w:r>
          </w:p>
        </w:tc>
        <w:tc>
          <w:tcPr>
            <w:tcW w:w="992" w:type="dxa"/>
            <w:shd w:val="clear" w:color="auto" w:fill="E7E6E6" w:themeFill="background2"/>
          </w:tcPr>
          <w:p w14:paraId="5062E589" w14:textId="77777777" w:rsidR="003141C8" w:rsidRPr="00862B78" w:rsidRDefault="003141C8" w:rsidP="00D05E17">
            <w:pPr>
              <w:spacing w:line="480" w:lineRule="auto"/>
              <w:jc w:val="right"/>
            </w:pPr>
            <w:r w:rsidRPr="00862B78">
              <w:t>0.075</w:t>
            </w:r>
          </w:p>
        </w:tc>
        <w:tc>
          <w:tcPr>
            <w:tcW w:w="1843" w:type="dxa"/>
            <w:shd w:val="clear" w:color="auto" w:fill="E7E6E6" w:themeFill="background2"/>
          </w:tcPr>
          <w:p w14:paraId="7D0CA5DD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  <w:tc>
          <w:tcPr>
            <w:tcW w:w="992" w:type="dxa"/>
            <w:shd w:val="clear" w:color="auto" w:fill="E7E6E6" w:themeFill="background2"/>
          </w:tcPr>
          <w:p w14:paraId="6943FB1B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  <w:tc>
          <w:tcPr>
            <w:tcW w:w="1843" w:type="dxa"/>
            <w:shd w:val="clear" w:color="auto" w:fill="E7E6E6" w:themeFill="background2"/>
          </w:tcPr>
          <w:p w14:paraId="70052355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1.51 (1.08-2.12)</w:t>
            </w:r>
          </w:p>
        </w:tc>
        <w:tc>
          <w:tcPr>
            <w:tcW w:w="992" w:type="dxa"/>
            <w:shd w:val="clear" w:color="auto" w:fill="E7E6E6" w:themeFill="background2"/>
          </w:tcPr>
          <w:p w14:paraId="10295CA2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0.017</w:t>
            </w:r>
          </w:p>
        </w:tc>
        <w:tc>
          <w:tcPr>
            <w:tcW w:w="1843" w:type="dxa"/>
            <w:shd w:val="clear" w:color="auto" w:fill="E7E6E6" w:themeFill="background2"/>
          </w:tcPr>
          <w:p w14:paraId="1DD363EF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  <w:tc>
          <w:tcPr>
            <w:tcW w:w="992" w:type="dxa"/>
            <w:shd w:val="clear" w:color="auto" w:fill="E7E6E6" w:themeFill="background2"/>
          </w:tcPr>
          <w:p w14:paraId="51AD7A53" w14:textId="77777777" w:rsidR="003141C8" w:rsidRPr="00862B78" w:rsidRDefault="003141C8" w:rsidP="00D05E17">
            <w:pPr>
              <w:spacing w:line="480" w:lineRule="auto"/>
              <w:jc w:val="right"/>
            </w:pPr>
          </w:p>
        </w:tc>
      </w:tr>
      <w:tr w:rsidR="003141C8" w:rsidRPr="00862B78" w14:paraId="1EC385D8" w14:textId="77777777" w:rsidTr="00D05E17">
        <w:trPr>
          <w:trHeight w:val="135"/>
        </w:trPr>
        <w:tc>
          <w:tcPr>
            <w:tcW w:w="3975" w:type="dxa"/>
            <w:shd w:val="clear" w:color="auto" w:fill="E7E6E6" w:themeFill="background2"/>
          </w:tcPr>
          <w:p w14:paraId="70F1D4C0" w14:textId="77777777" w:rsidR="003141C8" w:rsidRPr="00862B78" w:rsidRDefault="003141C8" w:rsidP="00D05E17">
            <w:pPr>
              <w:spacing w:line="480" w:lineRule="auto"/>
              <w:jc w:val="both"/>
              <w:rPr>
                <w:lang w:val="en-GB"/>
              </w:rPr>
            </w:pPr>
            <w:r w:rsidRPr="00862B78">
              <w:rPr>
                <w:lang w:val="en-GB"/>
              </w:rPr>
              <w:t>Moderate/Severe MR</w:t>
            </w:r>
          </w:p>
        </w:tc>
        <w:tc>
          <w:tcPr>
            <w:tcW w:w="1843" w:type="dxa"/>
            <w:shd w:val="clear" w:color="auto" w:fill="E7E6E6" w:themeFill="background2"/>
          </w:tcPr>
          <w:p w14:paraId="087BB979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2.14 (1.76-2.60)</w:t>
            </w:r>
          </w:p>
        </w:tc>
        <w:tc>
          <w:tcPr>
            <w:tcW w:w="992" w:type="dxa"/>
            <w:shd w:val="clear" w:color="auto" w:fill="E7E6E6" w:themeFill="background2"/>
          </w:tcPr>
          <w:p w14:paraId="0D8703D8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  <w:tc>
          <w:tcPr>
            <w:tcW w:w="1843" w:type="dxa"/>
            <w:shd w:val="clear" w:color="auto" w:fill="E7E6E6" w:themeFill="background2"/>
          </w:tcPr>
          <w:p w14:paraId="0FAB2161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  <w:tc>
          <w:tcPr>
            <w:tcW w:w="992" w:type="dxa"/>
            <w:shd w:val="clear" w:color="auto" w:fill="E7E6E6" w:themeFill="background2"/>
          </w:tcPr>
          <w:p w14:paraId="332C4AA6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  <w:tc>
          <w:tcPr>
            <w:tcW w:w="1843" w:type="dxa"/>
            <w:shd w:val="clear" w:color="auto" w:fill="E7E6E6" w:themeFill="background2"/>
          </w:tcPr>
          <w:p w14:paraId="453895ED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2.01 (1.61-2.50)</w:t>
            </w:r>
          </w:p>
        </w:tc>
        <w:tc>
          <w:tcPr>
            <w:tcW w:w="992" w:type="dxa"/>
            <w:shd w:val="clear" w:color="auto" w:fill="E7E6E6" w:themeFill="background2"/>
          </w:tcPr>
          <w:p w14:paraId="26DC73D9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  <w:tc>
          <w:tcPr>
            <w:tcW w:w="1843" w:type="dxa"/>
            <w:shd w:val="clear" w:color="auto" w:fill="E7E6E6" w:themeFill="background2"/>
          </w:tcPr>
          <w:p w14:paraId="725521FF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  <w:tc>
          <w:tcPr>
            <w:tcW w:w="992" w:type="dxa"/>
            <w:shd w:val="clear" w:color="auto" w:fill="E7E6E6" w:themeFill="background2"/>
          </w:tcPr>
          <w:p w14:paraId="47062F7E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  <w:tc>
          <w:tcPr>
            <w:tcW w:w="1843" w:type="dxa"/>
            <w:shd w:val="clear" w:color="auto" w:fill="E7E6E6" w:themeFill="background2"/>
          </w:tcPr>
          <w:p w14:paraId="5358D85A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2.37 (1.89-2.97)</w:t>
            </w:r>
          </w:p>
        </w:tc>
        <w:tc>
          <w:tcPr>
            <w:tcW w:w="992" w:type="dxa"/>
            <w:shd w:val="clear" w:color="auto" w:fill="E7E6E6" w:themeFill="background2"/>
          </w:tcPr>
          <w:p w14:paraId="1270DDE6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  <w:tc>
          <w:tcPr>
            <w:tcW w:w="1843" w:type="dxa"/>
            <w:shd w:val="clear" w:color="auto" w:fill="E7E6E6" w:themeFill="background2"/>
          </w:tcPr>
          <w:p w14:paraId="0EFD74EF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  <w:tc>
          <w:tcPr>
            <w:tcW w:w="992" w:type="dxa"/>
            <w:shd w:val="clear" w:color="auto" w:fill="E7E6E6" w:themeFill="background2"/>
          </w:tcPr>
          <w:p w14:paraId="2C7BA707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</w:tr>
      <w:tr w:rsidR="003141C8" w:rsidRPr="00862B78" w14:paraId="35683BF8" w14:textId="77777777" w:rsidTr="00D05E17">
        <w:trPr>
          <w:trHeight w:val="99"/>
        </w:trPr>
        <w:tc>
          <w:tcPr>
            <w:tcW w:w="3975" w:type="dxa"/>
            <w:shd w:val="clear" w:color="auto" w:fill="E7E6E6" w:themeFill="background2"/>
          </w:tcPr>
          <w:p w14:paraId="4DF28230" w14:textId="77777777" w:rsidR="003141C8" w:rsidRPr="00862B78" w:rsidRDefault="003141C8" w:rsidP="00D05E17">
            <w:pPr>
              <w:spacing w:line="480" w:lineRule="auto"/>
              <w:jc w:val="both"/>
              <w:rPr>
                <w:lang w:val="en-GB"/>
              </w:rPr>
            </w:pPr>
            <w:r w:rsidRPr="00862B78">
              <w:rPr>
                <w:lang w:val="en-GB"/>
              </w:rPr>
              <w:t>Moderate/Severe TR</w:t>
            </w:r>
          </w:p>
        </w:tc>
        <w:tc>
          <w:tcPr>
            <w:tcW w:w="1843" w:type="dxa"/>
            <w:shd w:val="clear" w:color="auto" w:fill="E7E6E6" w:themeFill="background2"/>
          </w:tcPr>
          <w:p w14:paraId="6B7959A8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2.21 (1.81-2.68)</w:t>
            </w:r>
          </w:p>
        </w:tc>
        <w:tc>
          <w:tcPr>
            <w:tcW w:w="992" w:type="dxa"/>
            <w:shd w:val="clear" w:color="auto" w:fill="E7E6E6" w:themeFill="background2"/>
          </w:tcPr>
          <w:p w14:paraId="2971634A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  <w:tc>
          <w:tcPr>
            <w:tcW w:w="1843" w:type="dxa"/>
            <w:shd w:val="clear" w:color="auto" w:fill="E7E6E6" w:themeFill="background2"/>
          </w:tcPr>
          <w:p w14:paraId="7DFADF07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  <w:tc>
          <w:tcPr>
            <w:tcW w:w="992" w:type="dxa"/>
            <w:shd w:val="clear" w:color="auto" w:fill="E7E6E6" w:themeFill="background2"/>
          </w:tcPr>
          <w:p w14:paraId="1C4B04E2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  <w:tc>
          <w:tcPr>
            <w:tcW w:w="1843" w:type="dxa"/>
            <w:shd w:val="clear" w:color="auto" w:fill="E7E6E6" w:themeFill="background2"/>
          </w:tcPr>
          <w:p w14:paraId="050716F7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2.16 (1.73-2.69)</w:t>
            </w:r>
          </w:p>
        </w:tc>
        <w:tc>
          <w:tcPr>
            <w:tcW w:w="992" w:type="dxa"/>
            <w:shd w:val="clear" w:color="auto" w:fill="E7E6E6" w:themeFill="background2"/>
          </w:tcPr>
          <w:p w14:paraId="7C08B26E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  <w:tc>
          <w:tcPr>
            <w:tcW w:w="1843" w:type="dxa"/>
            <w:shd w:val="clear" w:color="auto" w:fill="E7E6E6" w:themeFill="background2"/>
          </w:tcPr>
          <w:p w14:paraId="74B228B5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  <w:tc>
          <w:tcPr>
            <w:tcW w:w="992" w:type="dxa"/>
            <w:shd w:val="clear" w:color="auto" w:fill="E7E6E6" w:themeFill="background2"/>
          </w:tcPr>
          <w:p w14:paraId="71D0A69B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  <w:tc>
          <w:tcPr>
            <w:tcW w:w="1843" w:type="dxa"/>
            <w:shd w:val="clear" w:color="auto" w:fill="E7E6E6" w:themeFill="background2"/>
          </w:tcPr>
          <w:p w14:paraId="6C947613" w14:textId="77777777" w:rsidR="003141C8" w:rsidRPr="00862B78" w:rsidRDefault="003141C8" w:rsidP="00D05E17">
            <w:pPr>
              <w:spacing w:line="480" w:lineRule="auto"/>
              <w:jc w:val="center"/>
            </w:pPr>
            <w:r w:rsidRPr="00862B78">
              <w:t>2.32 (1.86-2.90)</w:t>
            </w:r>
          </w:p>
        </w:tc>
        <w:tc>
          <w:tcPr>
            <w:tcW w:w="992" w:type="dxa"/>
            <w:shd w:val="clear" w:color="auto" w:fill="E7E6E6" w:themeFill="background2"/>
          </w:tcPr>
          <w:p w14:paraId="1682BB27" w14:textId="77777777" w:rsidR="003141C8" w:rsidRPr="00862B78" w:rsidRDefault="003141C8" w:rsidP="00D05E17">
            <w:pPr>
              <w:spacing w:line="480" w:lineRule="auto"/>
              <w:jc w:val="right"/>
              <w:rPr>
                <w:b/>
              </w:rPr>
            </w:pPr>
            <w:r w:rsidRPr="00862B78">
              <w:rPr>
                <w:b/>
              </w:rPr>
              <w:t>&lt;0.001</w:t>
            </w:r>
          </w:p>
        </w:tc>
        <w:tc>
          <w:tcPr>
            <w:tcW w:w="1843" w:type="dxa"/>
            <w:shd w:val="clear" w:color="auto" w:fill="E7E6E6" w:themeFill="background2"/>
          </w:tcPr>
          <w:p w14:paraId="30529193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  <w:tc>
          <w:tcPr>
            <w:tcW w:w="992" w:type="dxa"/>
            <w:shd w:val="clear" w:color="auto" w:fill="E7E6E6" w:themeFill="background2"/>
          </w:tcPr>
          <w:p w14:paraId="6AA7760A" w14:textId="77777777" w:rsidR="003141C8" w:rsidRPr="00862B78" w:rsidRDefault="003141C8" w:rsidP="00D05E17">
            <w:pPr>
              <w:spacing w:line="480" w:lineRule="auto"/>
              <w:jc w:val="center"/>
            </w:pPr>
          </w:p>
        </w:tc>
      </w:tr>
    </w:tbl>
    <w:p w14:paraId="7AD166DE" w14:textId="77777777" w:rsidR="003141C8" w:rsidRPr="00862B78" w:rsidRDefault="003141C8" w:rsidP="003141C8">
      <w:pPr>
        <w:spacing w:line="480" w:lineRule="auto"/>
        <w:jc w:val="both"/>
      </w:pPr>
    </w:p>
    <w:p w14:paraId="4E644151" w14:textId="77777777" w:rsidR="003141C8" w:rsidRPr="00862B78" w:rsidRDefault="003141C8" w:rsidP="003141C8">
      <w:pPr>
        <w:spacing w:line="480" w:lineRule="auto"/>
        <w:jc w:val="both"/>
      </w:pPr>
    </w:p>
    <w:p w14:paraId="772AA534" w14:textId="77777777" w:rsidR="003141C8" w:rsidRPr="00862B78" w:rsidRDefault="003141C8" w:rsidP="003141C8">
      <w:pPr>
        <w:spacing w:line="480" w:lineRule="auto"/>
        <w:jc w:val="both"/>
      </w:pPr>
    </w:p>
    <w:p w14:paraId="3A10A17E" w14:textId="77777777" w:rsidR="003141C8" w:rsidRPr="00862B78" w:rsidRDefault="003141C8" w:rsidP="003141C8">
      <w:pPr>
        <w:spacing w:line="480" w:lineRule="auto"/>
        <w:jc w:val="both"/>
      </w:pPr>
    </w:p>
    <w:p w14:paraId="2B10444E" w14:textId="77777777" w:rsidR="003141C8" w:rsidRPr="00862B78" w:rsidRDefault="003141C8" w:rsidP="003141C8">
      <w:pPr>
        <w:spacing w:line="480" w:lineRule="auto"/>
        <w:jc w:val="both"/>
      </w:pPr>
    </w:p>
    <w:p w14:paraId="2A191C89" w14:textId="77777777" w:rsidR="003141C8" w:rsidRPr="00862B78" w:rsidRDefault="003141C8" w:rsidP="003141C8">
      <w:pPr>
        <w:spacing w:line="480" w:lineRule="auto"/>
        <w:jc w:val="both"/>
      </w:pPr>
    </w:p>
    <w:p w14:paraId="20687017" w14:textId="77777777" w:rsidR="003141C8" w:rsidRPr="00862B78" w:rsidRDefault="003141C8" w:rsidP="003141C8">
      <w:pPr>
        <w:spacing w:line="480" w:lineRule="auto"/>
        <w:jc w:val="both"/>
      </w:pPr>
    </w:p>
    <w:p w14:paraId="61A0DE4C" w14:textId="77777777" w:rsidR="003141C8" w:rsidRPr="00862B78" w:rsidRDefault="003141C8" w:rsidP="003141C8">
      <w:pPr>
        <w:spacing w:line="480" w:lineRule="auto"/>
        <w:jc w:val="both"/>
      </w:pPr>
    </w:p>
    <w:p w14:paraId="737CEF6F" w14:textId="77777777" w:rsidR="003141C8" w:rsidRPr="00862B78" w:rsidRDefault="003141C8" w:rsidP="003141C8">
      <w:pPr>
        <w:spacing w:line="480" w:lineRule="auto"/>
        <w:jc w:val="both"/>
      </w:pPr>
    </w:p>
    <w:p w14:paraId="1AFA6FC2" w14:textId="77777777" w:rsidR="003141C8" w:rsidRPr="00862B78" w:rsidRDefault="003141C8" w:rsidP="003141C8">
      <w:pPr>
        <w:spacing w:line="480" w:lineRule="auto"/>
        <w:jc w:val="both"/>
      </w:pPr>
    </w:p>
    <w:p w14:paraId="149E37D3" w14:textId="77777777" w:rsidR="003141C8" w:rsidRPr="00862B78" w:rsidRDefault="003141C8" w:rsidP="003141C8">
      <w:pPr>
        <w:spacing w:line="480" w:lineRule="auto"/>
        <w:jc w:val="both"/>
      </w:pPr>
    </w:p>
    <w:p w14:paraId="14D06508" w14:textId="77777777" w:rsidR="003141C8" w:rsidRPr="00862B78" w:rsidRDefault="003141C8" w:rsidP="003141C8">
      <w:pPr>
        <w:spacing w:line="480" w:lineRule="auto"/>
        <w:jc w:val="both"/>
      </w:pPr>
    </w:p>
    <w:p w14:paraId="19C0B368" w14:textId="77777777" w:rsidR="003141C8" w:rsidRPr="00862B78" w:rsidRDefault="003141C8" w:rsidP="003141C8">
      <w:pPr>
        <w:spacing w:line="480" w:lineRule="auto"/>
        <w:jc w:val="both"/>
      </w:pPr>
    </w:p>
    <w:p w14:paraId="10AF6BE9" w14:textId="77777777" w:rsidR="003141C8" w:rsidRPr="00862B78" w:rsidRDefault="003141C8" w:rsidP="003141C8">
      <w:pPr>
        <w:spacing w:line="480" w:lineRule="auto"/>
        <w:jc w:val="both"/>
      </w:pPr>
      <w:r w:rsidRPr="00862B78">
        <w:t xml:space="preserve">Adjusted hazard ratios as displayed only if the respective variable in independently associated with risk of outcomes. VHD, valvular heart disease; CV, cardiovascular; HF, heart failure; AF, atrial fibrillation; BMI, body mass index; eGFR, estimated glomerular filtration rate; SEE, systemic embolic event; LVEF, left ventricular ejection fraction; </w:t>
      </w:r>
      <w:proofErr w:type="spellStart"/>
      <w:r w:rsidRPr="00862B78">
        <w:t>LAVi</w:t>
      </w:r>
      <w:proofErr w:type="spellEnd"/>
      <w:r w:rsidRPr="00862B78">
        <w:t xml:space="preserve">, indexed left atrial volume; NT- </w:t>
      </w:r>
      <w:proofErr w:type="spellStart"/>
      <w:r w:rsidRPr="00862B78">
        <w:t>proBNP</w:t>
      </w:r>
      <w:proofErr w:type="spellEnd"/>
      <w:r w:rsidRPr="00862B78">
        <w:t xml:space="preserve">, N- terminal pro-B-type natriuretic peptide; </w:t>
      </w:r>
      <w:proofErr w:type="spellStart"/>
      <w:r w:rsidRPr="00862B78">
        <w:t>hs-TnT</w:t>
      </w:r>
      <w:proofErr w:type="spellEnd"/>
      <w:r w:rsidRPr="00862B78">
        <w:t xml:space="preserve">, cardiac troponin T measured with high- sensitivity assay; AS, aortic stenosis; AR, aortic regurgitation; MR, mitral regurgitation; TR, </w:t>
      </w:r>
      <w:proofErr w:type="spellStart"/>
      <w:r w:rsidRPr="00862B78">
        <w:t>tricuspic</w:t>
      </w:r>
      <w:proofErr w:type="spellEnd"/>
      <w:r w:rsidRPr="00862B78">
        <w:t xml:space="preserve"> regurgitation; HR, hazard ratio; CI, confidence interval</w:t>
      </w:r>
    </w:p>
    <w:p w14:paraId="34CB75EE" w14:textId="77777777" w:rsidR="003141C8" w:rsidRPr="00862B78" w:rsidRDefault="003141C8" w:rsidP="003141C8">
      <w:pPr>
        <w:spacing w:line="480" w:lineRule="auto"/>
        <w:jc w:val="both"/>
      </w:pPr>
    </w:p>
    <w:p w14:paraId="7C77EC58" w14:textId="77777777" w:rsidR="003141C8" w:rsidRPr="00862B78" w:rsidRDefault="003141C8" w:rsidP="003141C8">
      <w:pPr>
        <w:spacing w:line="480" w:lineRule="auto"/>
        <w:jc w:val="both"/>
      </w:pPr>
    </w:p>
    <w:p w14:paraId="1FB2F7B6" w14:textId="77777777" w:rsidR="003141C8" w:rsidRPr="00862B78" w:rsidRDefault="003141C8" w:rsidP="003141C8">
      <w:pPr>
        <w:spacing w:line="480" w:lineRule="auto"/>
        <w:jc w:val="both"/>
        <w:sectPr w:rsidR="003141C8" w:rsidRPr="00862B78" w:rsidSect="00F26D6F">
          <w:pgSz w:w="23820" w:h="168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5942D516" w14:textId="77777777" w:rsidR="003141C8" w:rsidRPr="00862B78" w:rsidRDefault="003141C8" w:rsidP="003141C8">
      <w:pPr>
        <w:widowControl w:val="0"/>
        <w:autoSpaceDE w:val="0"/>
        <w:autoSpaceDN w:val="0"/>
        <w:adjustRightInd w:val="0"/>
        <w:spacing w:line="480" w:lineRule="auto"/>
        <w:ind w:left="640" w:hanging="640"/>
        <w:jc w:val="both"/>
      </w:pPr>
    </w:p>
    <w:p w14:paraId="73F58D46" w14:textId="77777777" w:rsidR="003141C8" w:rsidRPr="00862B78" w:rsidRDefault="003141C8" w:rsidP="003141C8">
      <w:pPr>
        <w:widowControl w:val="0"/>
        <w:autoSpaceDE w:val="0"/>
        <w:autoSpaceDN w:val="0"/>
        <w:adjustRightInd w:val="0"/>
        <w:spacing w:line="480" w:lineRule="auto"/>
        <w:ind w:left="640" w:hanging="640"/>
        <w:jc w:val="both"/>
      </w:pPr>
    </w:p>
    <w:p w14:paraId="2E399FEE" w14:textId="77777777" w:rsidR="003141C8" w:rsidRPr="00862B78" w:rsidRDefault="003141C8" w:rsidP="003141C8">
      <w:pPr>
        <w:spacing w:line="480" w:lineRule="auto"/>
        <w:ind w:left="-907"/>
        <w:jc w:val="both"/>
      </w:pPr>
    </w:p>
    <w:p w14:paraId="73B93DB5" w14:textId="77777777" w:rsidR="003141C8" w:rsidRPr="00862B78" w:rsidRDefault="003141C8" w:rsidP="003141C8">
      <w:pPr>
        <w:spacing w:line="480" w:lineRule="auto"/>
        <w:ind w:left="-907"/>
        <w:jc w:val="both"/>
      </w:pPr>
      <w:r w:rsidRPr="00862B78">
        <w:rPr>
          <w:noProof/>
        </w:rPr>
        <w:drawing>
          <wp:inline distT="0" distB="0" distL="0" distR="0" wp14:anchorId="0939BA03" wp14:editId="06A1BF2A">
            <wp:extent cx="6943038" cy="5616000"/>
            <wp:effectExtent l="0" t="0" r="444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creen Shot 2021-01-16 at 13.25.37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3038" cy="56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13733" w14:textId="77777777" w:rsidR="003141C8" w:rsidRPr="00862B78" w:rsidRDefault="003141C8" w:rsidP="003141C8">
      <w:pPr>
        <w:spacing w:line="480" w:lineRule="auto"/>
        <w:jc w:val="both"/>
        <w:rPr>
          <w:b/>
        </w:rPr>
      </w:pPr>
    </w:p>
    <w:p w14:paraId="0C2F6F7B" w14:textId="77777777" w:rsidR="003141C8" w:rsidRPr="00862B78" w:rsidRDefault="003141C8" w:rsidP="003141C8">
      <w:pPr>
        <w:spacing w:line="480" w:lineRule="auto"/>
        <w:jc w:val="both"/>
        <w:rPr>
          <w:b/>
        </w:rPr>
      </w:pPr>
    </w:p>
    <w:p w14:paraId="12D46DE5" w14:textId="77777777" w:rsidR="003141C8" w:rsidRPr="00862B78" w:rsidRDefault="003141C8" w:rsidP="003141C8">
      <w:pPr>
        <w:spacing w:line="480" w:lineRule="auto"/>
        <w:jc w:val="both"/>
        <w:rPr>
          <w:b/>
        </w:rPr>
      </w:pPr>
      <w:r w:rsidRPr="00862B78">
        <w:rPr>
          <w:b/>
        </w:rPr>
        <w:t>Supplemental Figure 1</w:t>
      </w:r>
    </w:p>
    <w:p w14:paraId="6E352E2F" w14:textId="11737200" w:rsidR="00BF046E" w:rsidRDefault="003141C8" w:rsidP="001E5C99">
      <w:pPr>
        <w:spacing w:line="480" w:lineRule="auto"/>
        <w:jc w:val="both"/>
      </w:pPr>
      <w:r w:rsidRPr="00862B78">
        <w:t>Cumulative incidence of all-cause mortality and net clinical outcomes by presence and severity of AS. AS, aortic stenosis; HF, heart failure; SEE, systemic embolic event</w:t>
      </w:r>
    </w:p>
    <w:sectPr w:rsidR="00BF046E" w:rsidSect="009C6C8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1C8"/>
    <w:rsid w:val="001E5C99"/>
    <w:rsid w:val="003141C8"/>
    <w:rsid w:val="003B720B"/>
    <w:rsid w:val="00697A9B"/>
    <w:rsid w:val="009C6C81"/>
    <w:rsid w:val="00BF046E"/>
    <w:rsid w:val="00ED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4EA19"/>
  <w15:chartTrackingRefBased/>
  <w15:docId w15:val="{39F5B0A7-980E-6144-A804-02034AF37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41C8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41C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bidi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41C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bidi="en-US"/>
    </w:rPr>
  </w:style>
  <w:style w:type="table" w:styleId="TableGrid">
    <w:name w:val="Table Grid"/>
    <w:basedOn w:val="TableNormal"/>
    <w:uiPriority w:val="39"/>
    <w:rsid w:val="003141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141C8"/>
  </w:style>
  <w:style w:type="paragraph" w:styleId="FootnoteText">
    <w:name w:val="footnote text"/>
    <w:basedOn w:val="Normal"/>
    <w:link w:val="FootnoteTextChar"/>
    <w:uiPriority w:val="99"/>
    <w:semiHidden/>
    <w:unhideWhenUsed/>
    <w:rsid w:val="003141C8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41C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141C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141C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141C8"/>
  </w:style>
  <w:style w:type="paragraph" w:styleId="Footer">
    <w:name w:val="footer"/>
    <w:basedOn w:val="Normal"/>
    <w:link w:val="FooterChar"/>
    <w:uiPriority w:val="99"/>
    <w:unhideWhenUsed/>
    <w:rsid w:val="003141C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141C8"/>
  </w:style>
  <w:style w:type="table" w:styleId="TableGridLight">
    <w:name w:val="Grid Table Light"/>
    <w:basedOn w:val="TableNormal"/>
    <w:uiPriority w:val="40"/>
    <w:rsid w:val="003141C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141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41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41C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41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41C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41C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41C8"/>
    <w:rPr>
      <w:rFonts w:ascii="Times New Roman" w:eastAsia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141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41C8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3141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 Sam</dc:creator>
  <cp:keywords/>
  <dc:description/>
  <cp:lastModifiedBy>Ath Sam</cp:lastModifiedBy>
  <cp:revision>4</cp:revision>
  <dcterms:created xsi:type="dcterms:W3CDTF">2021-02-06T17:57:00Z</dcterms:created>
  <dcterms:modified xsi:type="dcterms:W3CDTF">2021-04-27T04:55:00Z</dcterms:modified>
</cp:coreProperties>
</file>