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4"/>
        <w:spacing w:line="240" w:lineRule="auto"/>
        <w:ind w:firstLine="720"/>
        <w:rPr>
          <w:b/>
        </w:rPr>
      </w:pPr>
      <w:r>
        <w:rPr>
          <w:b/>
        </w:rPr>
        <w:t>S1 Table 1: PRISMA-P (Preferred Reporting Items for Systematic review and Meta-Analysis Protocols) 2015 checklist: recommended items addressed in our systematic review and meta-analysis</w:t>
      </w:r>
    </w:p>
    <w:tbl>
      <w:tblPr>
        <w:tblStyle w:val="45"/>
        <w:tblW w:w="5000" w:type="pct"/>
        <w:tblInd w:w="0" w:type="dxa"/>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Layout w:type="autofit"/>
        <w:tblCellMar>
          <w:top w:w="0" w:type="dxa"/>
          <w:left w:w="108" w:type="dxa"/>
          <w:bottom w:w="0" w:type="dxa"/>
          <w:right w:w="108" w:type="dxa"/>
        </w:tblCellMar>
      </w:tblPr>
      <w:tblGrid>
        <w:gridCol w:w="2088"/>
        <w:gridCol w:w="805"/>
        <w:gridCol w:w="9123"/>
        <w:gridCol w:w="2154"/>
      </w:tblGrid>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pStyle w:val="148"/>
              <w:spacing w:after="8"/>
              <w:rPr>
                <w:sz w:val="20"/>
              </w:rPr>
            </w:pPr>
            <w:r>
              <w:rPr>
                <w:sz w:val="20"/>
              </w:rPr>
              <w:t>Section and topic</w:t>
            </w:r>
          </w:p>
        </w:tc>
        <w:tc>
          <w:tcPr>
            <w:tcW w:w="284" w:type="pct"/>
          </w:tcPr>
          <w:p>
            <w:pPr>
              <w:pStyle w:val="148"/>
              <w:spacing w:after="8"/>
              <w:jc w:val="center"/>
              <w:rPr>
                <w:sz w:val="20"/>
              </w:rPr>
            </w:pPr>
            <w:r>
              <w:rPr>
                <w:sz w:val="20"/>
              </w:rPr>
              <w:t>Item No</w:t>
            </w:r>
          </w:p>
        </w:tc>
        <w:tc>
          <w:tcPr>
            <w:tcW w:w="3219" w:type="pct"/>
          </w:tcPr>
          <w:p>
            <w:pPr>
              <w:pStyle w:val="148"/>
              <w:spacing w:after="8"/>
              <w:jc w:val="center"/>
              <w:rPr>
                <w:sz w:val="20"/>
              </w:rPr>
            </w:pPr>
            <w:r>
              <w:rPr>
                <w:sz w:val="20"/>
              </w:rPr>
              <w:t>Checklist item</w:t>
            </w:r>
          </w:p>
        </w:tc>
        <w:tc>
          <w:tcPr>
            <w:tcW w:w="760" w:type="pct"/>
          </w:tcPr>
          <w:p>
            <w:pPr>
              <w:pStyle w:val="148"/>
              <w:spacing w:after="8"/>
              <w:jc w:val="center"/>
              <w:rPr>
                <w:sz w:val="20"/>
              </w:rPr>
            </w:pPr>
            <w:r>
              <w:rPr>
                <w:sz w:val="20"/>
              </w:rPr>
              <w:t xml:space="preserve">Information provided on page# </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rPr>
          <w:trHeight w:val="253" w:hRule="atLeast"/>
        </w:trPr>
        <w:tc>
          <w:tcPr>
            <w:tcW w:w="4240" w:type="pct"/>
            <w:gridSpan w:val="3"/>
          </w:tcPr>
          <w:p>
            <w:pPr>
              <w:pStyle w:val="147"/>
              <w:spacing w:after="8"/>
              <w:rPr>
                <w:sz w:val="20"/>
              </w:rPr>
            </w:pPr>
            <w:r>
              <w:rPr>
                <w:sz w:val="20"/>
              </w:rPr>
              <w:t>ADMINISTRATIVE INFORMATION</w:t>
            </w:r>
          </w:p>
        </w:tc>
        <w:tc>
          <w:tcPr>
            <w:tcW w:w="760" w:type="pct"/>
          </w:tcPr>
          <w:p>
            <w:pPr>
              <w:pStyle w:val="147"/>
              <w:spacing w:after="8"/>
              <w:rPr>
                <w:sz w:val="20"/>
              </w:rPr>
            </w:pP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shd w:val="clear" w:color="auto" w:fill="9CC2E5"/>
          </w:tcPr>
          <w:p>
            <w:pPr>
              <w:spacing w:after="8" w:line="240" w:lineRule="auto"/>
              <w:rPr>
                <w:b/>
                <w:sz w:val="20"/>
              </w:rPr>
            </w:pPr>
            <w:r>
              <w:rPr>
                <w:b/>
                <w:sz w:val="20"/>
              </w:rPr>
              <w:t>Title:</w:t>
            </w:r>
          </w:p>
        </w:tc>
        <w:tc>
          <w:tcPr>
            <w:tcW w:w="284" w:type="pct"/>
            <w:shd w:val="clear" w:color="auto" w:fill="9CC2E5"/>
          </w:tcPr>
          <w:p>
            <w:pPr>
              <w:spacing w:after="8" w:line="240" w:lineRule="auto"/>
              <w:jc w:val="center"/>
              <w:rPr>
                <w:sz w:val="20"/>
              </w:rPr>
            </w:pPr>
          </w:p>
        </w:tc>
        <w:tc>
          <w:tcPr>
            <w:tcW w:w="3219" w:type="pct"/>
            <w:shd w:val="clear" w:color="auto" w:fill="9CC2E5"/>
          </w:tcPr>
          <w:p>
            <w:pPr>
              <w:spacing w:after="8" w:line="240" w:lineRule="auto"/>
              <w:rPr>
                <w:sz w:val="20"/>
              </w:rPr>
            </w:pPr>
          </w:p>
        </w:tc>
        <w:tc>
          <w:tcPr>
            <w:tcW w:w="760" w:type="pct"/>
            <w:shd w:val="clear" w:color="auto" w:fill="9CC2E5"/>
          </w:tcPr>
          <w:p>
            <w:pPr>
              <w:spacing w:after="8" w:line="240" w:lineRule="auto"/>
              <w:rPr>
                <w:sz w:val="20"/>
              </w:rPr>
            </w:pP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spacing w:after="8" w:line="240" w:lineRule="auto"/>
              <w:ind w:left="284"/>
              <w:rPr>
                <w:sz w:val="20"/>
              </w:rPr>
            </w:pPr>
            <w:r>
              <w:rPr>
                <w:sz w:val="20"/>
              </w:rPr>
              <w:t>Identification</w:t>
            </w:r>
          </w:p>
        </w:tc>
        <w:tc>
          <w:tcPr>
            <w:tcW w:w="284" w:type="pct"/>
          </w:tcPr>
          <w:p>
            <w:pPr>
              <w:spacing w:after="8" w:line="240" w:lineRule="auto"/>
              <w:jc w:val="center"/>
              <w:rPr>
                <w:sz w:val="20"/>
              </w:rPr>
            </w:pPr>
            <w:r>
              <w:rPr>
                <w:sz w:val="20"/>
              </w:rPr>
              <w:t>1a</w:t>
            </w:r>
          </w:p>
        </w:tc>
        <w:tc>
          <w:tcPr>
            <w:tcW w:w="3219" w:type="pct"/>
          </w:tcPr>
          <w:p>
            <w:pPr>
              <w:spacing w:after="8" w:line="240" w:lineRule="auto"/>
              <w:rPr>
                <w:sz w:val="20"/>
              </w:rPr>
            </w:pPr>
            <w:r>
              <w:rPr>
                <w:sz w:val="20"/>
              </w:rPr>
              <w:t>Identify the report as a protocol of a systematic review</w:t>
            </w:r>
          </w:p>
        </w:tc>
        <w:tc>
          <w:tcPr>
            <w:tcW w:w="760" w:type="pct"/>
          </w:tcPr>
          <w:p>
            <w:pPr>
              <w:spacing w:after="8" w:line="240" w:lineRule="auto"/>
              <w:rPr>
                <w:sz w:val="20"/>
              </w:rPr>
            </w:pPr>
            <w:r>
              <w:rPr>
                <w:sz w:val="20"/>
              </w:rPr>
              <w:t>1</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rPr>
          <w:trHeight w:val="387" w:hRule="atLeast"/>
        </w:trPr>
        <w:tc>
          <w:tcPr>
            <w:tcW w:w="737" w:type="pct"/>
          </w:tcPr>
          <w:p>
            <w:pPr>
              <w:spacing w:after="8" w:line="240" w:lineRule="auto"/>
              <w:ind w:left="284"/>
              <w:rPr>
                <w:sz w:val="20"/>
              </w:rPr>
            </w:pPr>
            <w:r>
              <w:rPr>
                <w:sz w:val="20"/>
              </w:rPr>
              <w:t>Update</w:t>
            </w:r>
          </w:p>
        </w:tc>
        <w:tc>
          <w:tcPr>
            <w:tcW w:w="284" w:type="pct"/>
          </w:tcPr>
          <w:p>
            <w:pPr>
              <w:spacing w:after="8" w:line="240" w:lineRule="auto"/>
              <w:jc w:val="center"/>
              <w:rPr>
                <w:sz w:val="20"/>
              </w:rPr>
            </w:pPr>
            <w:r>
              <w:rPr>
                <w:sz w:val="20"/>
              </w:rPr>
              <w:t>1b</w:t>
            </w:r>
          </w:p>
        </w:tc>
        <w:tc>
          <w:tcPr>
            <w:tcW w:w="3219" w:type="pct"/>
          </w:tcPr>
          <w:p>
            <w:pPr>
              <w:spacing w:after="8" w:line="240" w:lineRule="auto"/>
              <w:rPr>
                <w:sz w:val="20"/>
              </w:rPr>
            </w:pPr>
            <w:r>
              <w:rPr>
                <w:sz w:val="20"/>
              </w:rPr>
              <w:t>If the protocol is for an update of a previous systematic review, identify as such</w:t>
            </w:r>
          </w:p>
        </w:tc>
        <w:tc>
          <w:tcPr>
            <w:tcW w:w="760" w:type="pct"/>
          </w:tcPr>
          <w:p>
            <w:pPr>
              <w:spacing w:after="8" w:line="240" w:lineRule="auto"/>
              <w:rPr>
                <w:sz w:val="20"/>
              </w:rPr>
            </w:pPr>
            <w:bookmarkStart w:id="0" w:name="OLE_LINK1"/>
            <w:r>
              <w:rPr>
                <w:sz w:val="20"/>
              </w:rPr>
              <w:t>NA</w:t>
            </w:r>
            <w:bookmarkEnd w:id="0"/>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shd w:val="clear" w:color="auto" w:fill="9CC2E5"/>
          </w:tcPr>
          <w:p>
            <w:pPr>
              <w:spacing w:after="8" w:line="240" w:lineRule="auto"/>
              <w:rPr>
                <w:b/>
                <w:sz w:val="20"/>
              </w:rPr>
            </w:pPr>
            <w:r>
              <w:rPr>
                <w:b/>
                <w:sz w:val="20"/>
              </w:rPr>
              <w:t>Registration</w:t>
            </w:r>
          </w:p>
        </w:tc>
        <w:tc>
          <w:tcPr>
            <w:tcW w:w="284" w:type="pct"/>
            <w:shd w:val="clear" w:color="auto" w:fill="9CC2E5"/>
          </w:tcPr>
          <w:p>
            <w:pPr>
              <w:spacing w:after="8" w:line="240" w:lineRule="auto"/>
              <w:jc w:val="center"/>
              <w:rPr>
                <w:sz w:val="20"/>
              </w:rPr>
            </w:pPr>
          </w:p>
        </w:tc>
        <w:tc>
          <w:tcPr>
            <w:tcW w:w="3219" w:type="pct"/>
            <w:shd w:val="clear" w:color="auto" w:fill="9CC2E5"/>
          </w:tcPr>
          <w:p>
            <w:pPr>
              <w:spacing w:after="8" w:line="240" w:lineRule="auto"/>
              <w:rPr>
                <w:sz w:val="20"/>
              </w:rPr>
            </w:pPr>
          </w:p>
        </w:tc>
        <w:tc>
          <w:tcPr>
            <w:tcW w:w="760" w:type="pct"/>
            <w:shd w:val="clear" w:color="auto" w:fill="9CC2E5"/>
          </w:tcPr>
          <w:p>
            <w:pPr>
              <w:spacing w:after="8" w:line="240" w:lineRule="auto"/>
              <w:rPr>
                <w:sz w:val="20"/>
                <w:szCs w:val="22"/>
              </w:rPr>
            </w:pP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shd w:val="clear" w:color="auto" w:fill="FFFFFF"/>
          </w:tcPr>
          <w:p>
            <w:pPr>
              <w:spacing w:after="8" w:line="240" w:lineRule="auto"/>
              <w:rPr>
                <w:b/>
                <w:sz w:val="20"/>
              </w:rPr>
            </w:pPr>
          </w:p>
        </w:tc>
        <w:tc>
          <w:tcPr>
            <w:tcW w:w="284" w:type="pct"/>
            <w:shd w:val="clear" w:color="auto" w:fill="FFFFFF"/>
          </w:tcPr>
          <w:p>
            <w:pPr>
              <w:spacing w:after="8" w:line="240" w:lineRule="auto"/>
              <w:jc w:val="center"/>
              <w:rPr>
                <w:sz w:val="20"/>
              </w:rPr>
            </w:pPr>
            <w:r>
              <w:rPr>
                <w:sz w:val="20"/>
              </w:rPr>
              <w:t>2</w:t>
            </w:r>
          </w:p>
        </w:tc>
        <w:tc>
          <w:tcPr>
            <w:tcW w:w="3219" w:type="pct"/>
            <w:shd w:val="clear" w:color="auto" w:fill="FFFFFF"/>
          </w:tcPr>
          <w:p>
            <w:pPr>
              <w:spacing w:after="8" w:line="240" w:lineRule="auto"/>
              <w:rPr>
                <w:sz w:val="20"/>
              </w:rPr>
            </w:pPr>
            <w:r>
              <w:rPr>
                <w:sz w:val="20"/>
              </w:rPr>
              <w:t>Indicate if a review protocol exists, if and where it can be accessed (e.g., Web address), and, if available, provide registration information including registration number.</w:t>
            </w:r>
          </w:p>
        </w:tc>
        <w:tc>
          <w:tcPr>
            <w:tcW w:w="760" w:type="pct"/>
            <w:shd w:val="clear" w:color="auto" w:fill="FFFFFF"/>
          </w:tcPr>
          <w:p>
            <w:pPr>
              <w:spacing w:after="8" w:line="240" w:lineRule="auto"/>
              <w:rPr>
                <w:rFonts w:eastAsia="宋体"/>
                <w:sz w:val="20"/>
                <w:szCs w:val="22"/>
                <w:lang w:val="en-US" w:eastAsia="zh-CN"/>
              </w:rPr>
            </w:pPr>
            <w:r>
              <w:rPr>
                <w:sz w:val="20"/>
              </w:rPr>
              <w:t>NA</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shd w:val="clear" w:color="auto" w:fill="9CC2E5"/>
          </w:tcPr>
          <w:p>
            <w:pPr>
              <w:spacing w:after="8" w:line="240" w:lineRule="auto"/>
              <w:rPr>
                <w:b/>
                <w:sz w:val="20"/>
              </w:rPr>
            </w:pPr>
            <w:r>
              <w:rPr>
                <w:b/>
                <w:sz w:val="20"/>
              </w:rPr>
              <w:t>Authors:</w:t>
            </w:r>
          </w:p>
        </w:tc>
        <w:tc>
          <w:tcPr>
            <w:tcW w:w="284" w:type="pct"/>
            <w:shd w:val="clear" w:color="auto" w:fill="9CC2E5"/>
          </w:tcPr>
          <w:p>
            <w:pPr>
              <w:spacing w:after="8" w:line="240" w:lineRule="auto"/>
              <w:jc w:val="center"/>
              <w:rPr>
                <w:b/>
                <w:sz w:val="20"/>
              </w:rPr>
            </w:pPr>
          </w:p>
        </w:tc>
        <w:tc>
          <w:tcPr>
            <w:tcW w:w="3219" w:type="pct"/>
            <w:shd w:val="clear" w:color="auto" w:fill="9CC2E5"/>
          </w:tcPr>
          <w:p>
            <w:pPr>
              <w:spacing w:after="8" w:line="240" w:lineRule="auto"/>
              <w:rPr>
                <w:b/>
                <w:sz w:val="20"/>
              </w:rPr>
            </w:pPr>
          </w:p>
        </w:tc>
        <w:tc>
          <w:tcPr>
            <w:tcW w:w="760" w:type="pct"/>
            <w:shd w:val="clear" w:color="auto" w:fill="9CC2E5"/>
          </w:tcPr>
          <w:p>
            <w:pPr>
              <w:spacing w:after="8" w:line="240" w:lineRule="auto"/>
              <w:rPr>
                <w:b/>
                <w:sz w:val="20"/>
              </w:rPr>
            </w:pP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spacing w:after="8" w:line="240" w:lineRule="auto"/>
              <w:ind w:left="284"/>
              <w:rPr>
                <w:sz w:val="20"/>
              </w:rPr>
            </w:pPr>
            <w:r>
              <w:rPr>
                <w:sz w:val="20"/>
              </w:rPr>
              <w:t>Contact</w:t>
            </w:r>
          </w:p>
        </w:tc>
        <w:tc>
          <w:tcPr>
            <w:tcW w:w="284" w:type="pct"/>
          </w:tcPr>
          <w:p>
            <w:pPr>
              <w:spacing w:after="8" w:line="240" w:lineRule="auto"/>
              <w:jc w:val="center"/>
              <w:rPr>
                <w:sz w:val="20"/>
              </w:rPr>
            </w:pPr>
            <w:r>
              <w:rPr>
                <w:sz w:val="20"/>
              </w:rPr>
              <w:t>3a</w:t>
            </w:r>
          </w:p>
        </w:tc>
        <w:tc>
          <w:tcPr>
            <w:tcW w:w="3219" w:type="pct"/>
          </w:tcPr>
          <w:p>
            <w:pPr>
              <w:spacing w:after="8" w:line="240" w:lineRule="auto"/>
              <w:rPr>
                <w:sz w:val="20"/>
              </w:rPr>
            </w:pPr>
            <w:r>
              <w:rPr>
                <w:sz w:val="20"/>
              </w:rPr>
              <w:t>Provide name, institutional affiliation, e-mail address of all protocol authors; provide physical mailing address of corresponding author</w:t>
            </w:r>
          </w:p>
        </w:tc>
        <w:tc>
          <w:tcPr>
            <w:tcW w:w="760" w:type="pct"/>
          </w:tcPr>
          <w:p>
            <w:pPr>
              <w:spacing w:after="8" w:line="240" w:lineRule="auto"/>
              <w:rPr>
                <w:sz w:val="20"/>
              </w:rPr>
            </w:pPr>
            <w:r>
              <w:rPr>
                <w:sz w:val="20"/>
              </w:rPr>
              <w:t>1</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spacing w:after="8" w:line="240" w:lineRule="auto"/>
              <w:ind w:left="284"/>
              <w:rPr>
                <w:sz w:val="20"/>
              </w:rPr>
            </w:pPr>
            <w:r>
              <w:rPr>
                <w:sz w:val="20"/>
              </w:rPr>
              <w:t>Contributions</w:t>
            </w:r>
          </w:p>
        </w:tc>
        <w:tc>
          <w:tcPr>
            <w:tcW w:w="284" w:type="pct"/>
          </w:tcPr>
          <w:p>
            <w:pPr>
              <w:spacing w:after="8" w:line="240" w:lineRule="auto"/>
              <w:jc w:val="center"/>
              <w:rPr>
                <w:sz w:val="20"/>
              </w:rPr>
            </w:pPr>
            <w:r>
              <w:rPr>
                <w:sz w:val="20"/>
              </w:rPr>
              <w:t>3b</w:t>
            </w:r>
          </w:p>
        </w:tc>
        <w:tc>
          <w:tcPr>
            <w:tcW w:w="3219" w:type="pct"/>
          </w:tcPr>
          <w:p>
            <w:pPr>
              <w:spacing w:after="8" w:line="240" w:lineRule="auto"/>
              <w:rPr>
                <w:sz w:val="20"/>
              </w:rPr>
            </w:pPr>
            <w:r>
              <w:rPr>
                <w:sz w:val="20"/>
              </w:rPr>
              <w:t>Describe contributions of authors and identify the guarantor of the review</w:t>
            </w:r>
          </w:p>
        </w:tc>
        <w:tc>
          <w:tcPr>
            <w:tcW w:w="760" w:type="pct"/>
          </w:tcPr>
          <w:p>
            <w:pPr>
              <w:spacing w:after="8" w:line="240" w:lineRule="auto"/>
              <w:rPr>
                <w:rFonts w:eastAsia="宋体"/>
                <w:sz w:val="20"/>
                <w:lang w:val="en-US" w:eastAsia="zh-CN"/>
              </w:rPr>
            </w:pPr>
            <w:r>
              <w:rPr>
                <w:rFonts w:hint="eastAsia" w:eastAsia="宋体"/>
                <w:sz w:val="20"/>
                <w:lang w:val="en-US" w:eastAsia="zh-CN"/>
              </w:rPr>
              <w:t>21</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shd w:val="clear" w:color="auto" w:fill="9CC2E5"/>
          </w:tcPr>
          <w:p>
            <w:pPr>
              <w:spacing w:after="8" w:line="240" w:lineRule="auto"/>
              <w:rPr>
                <w:b/>
                <w:sz w:val="20"/>
              </w:rPr>
            </w:pPr>
            <w:r>
              <w:rPr>
                <w:b/>
                <w:sz w:val="20"/>
              </w:rPr>
              <w:t>Amendments</w:t>
            </w:r>
          </w:p>
        </w:tc>
        <w:tc>
          <w:tcPr>
            <w:tcW w:w="284" w:type="pct"/>
            <w:shd w:val="clear" w:color="auto" w:fill="9CC2E5"/>
          </w:tcPr>
          <w:p>
            <w:pPr>
              <w:spacing w:after="8" w:line="240" w:lineRule="auto"/>
              <w:jc w:val="center"/>
              <w:rPr>
                <w:b/>
                <w:sz w:val="20"/>
              </w:rPr>
            </w:pPr>
          </w:p>
        </w:tc>
        <w:tc>
          <w:tcPr>
            <w:tcW w:w="3219" w:type="pct"/>
            <w:shd w:val="clear" w:color="auto" w:fill="9CC2E5"/>
          </w:tcPr>
          <w:p>
            <w:pPr>
              <w:spacing w:after="8" w:line="240" w:lineRule="auto"/>
              <w:rPr>
                <w:b/>
                <w:sz w:val="20"/>
              </w:rPr>
            </w:pPr>
          </w:p>
        </w:tc>
        <w:tc>
          <w:tcPr>
            <w:tcW w:w="760" w:type="pct"/>
            <w:shd w:val="clear" w:color="auto" w:fill="9CC2E5"/>
          </w:tcPr>
          <w:p>
            <w:pPr>
              <w:spacing w:after="8" w:line="240" w:lineRule="auto"/>
              <w:rPr>
                <w:b/>
                <w:sz w:val="20"/>
              </w:rPr>
            </w:pP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spacing w:after="8" w:line="240" w:lineRule="auto"/>
              <w:rPr>
                <w:sz w:val="20"/>
              </w:rPr>
            </w:pPr>
          </w:p>
        </w:tc>
        <w:tc>
          <w:tcPr>
            <w:tcW w:w="284" w:type="pct"/>
          </w:tcPr>
          <w:p>
            <w:pPr>
              <w:spacing w:after="8" w:line="240" w:lineRule="auto"/>
              <w:jc w:val="center"/>
              <w:rPr>
                <w:sz w:val="20"/>
              </w:rPr>
            </w:pPr>
            <w:r>
              <w:rPr>
                <w:sz w:val="20"/>
              </w:rPr>
              <w:t>4</w:t>
            </w:r>
          </w:p>
        </w:tc>
        <w:tc>
          <w:tcPr>
            <w:tcW w:w="3219" w:type="pct"/>
          </w:tcPr>
          <w:p>
            <w:pPr>
              <w:spacing w:after="8" w:line="240" w:lineRule="auto"/>
              <w:rPr>
                <w:sz w:val="20"/>
              </w:rPr>
            </w:pPr>
            <w:r>
              <w:rPr>
                <w:sz w:val="20"/>
              </w:rPr>
              <w:t>If the review represents an amendment of a previously completed or published protocol, identify as such and list changes; otherwise, state plan for documenting important protocol amendments</w:t>
            </w:r>
          </w:p>
        </w:tc>
        <w:tc>
          <w:tcPr>
            <w:tcW w:w="760" w:type="pct"/>
          </w:tcPr>
          <w:p>
            <w:pPr>
              <w:spacing w:after="8" w:line="240" w:lineRule="auto"/>
              <w:rPr>
                <w:sz w:val="20"/>
              </w:rPr>
            </w:pPr>
            <w:r>
              <w:rPr>
                <w:sz w:val="20"/>
              </w:rPr>
              <w:t>NA</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shd w:val="clear" w:color="auto" w:fill="9CC2E5"/>
          </w:tcPr>
          <w:p>
            <w:pPr>
              <w:spacing w:after="8" w:line="240" w:lineRule="auto"/>
              <w:rPr>
                <w:b/>
                <w:sz w:val="20"/>
              </w:rPr>
            </w:pPr>
            <w:r>
              <w:rPr>
                <w:b/>
                <w:sz w:val="20"/>
              </w:rPr>
              <w:t>Support:</w:t>
            </w:r>
          </w:p>
        </w:tc>
        <w:tc>
          <w:tcPr>
            <w:tcW w:w="284" w:type="pct"/>
            <w:shd w:val="clear" w:color="auto" w:fill="9CC2E5"/>
          </w:tcPr>
          <w:p>
            <w:pPr>
              <w:spacing w:after="8" w:line="240" w:lineRule="auto"/>
              <w:jc w:val="center"/>
              <w:rPr>
                <w:b/>
                <w:sz w:val="20"/>
              </w:rPr>
            </w:pPr>
          </w:p>
        </w:tc>
        <w:tc>
          <w:tcPr>
            <w:tcW w:w="3219" w:type="pct"/>
            <w:shd w:val="clear" w:color="auto" w:fill="9CC2E5"/>
          </w:tcPr>
          <w:p>
            <w:pPr>
              <w:spacing w:after="8" w:line="240" w:lineRule="auto"/>
              <w:rPr>
                <w:b/>
                <w:sz w:val="20"/>
              </w:rPr>
            </w:pPr>
          </w:p>
        </w:tc>
        <w:tc>
          <w:tcPr>
            <w:tcW w:w="760" w:type="pct"/>
            <w:shd w:val="clear" w:color="auto" w:fill="9CC2E5"/>
          </w:tcPr>
          <w:p>
            <w:pPr>
              <w:spacing w:after="8" w:line="240" w:lineRule="auto"/>
              <w:rPr>
                <w:b/>
                <w:sz w:val="20"/>
              </w:rPr>
            </w:pP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spacing w:after="8" w:line="240" w:lineRule="auto"/>
              <w:ind w:left="284"/>
              <w:rPr>
                <w:sz w:val="20"/>
              </w:rPr>
            </w:pPr>
            <w:r>
              <w:rPr>
                <w:sz w:val="20"/>
              </w:rPr>
              <w:t>Sources</w:t>
            </w:r>
          </w:p>
        </w:tc>
        <w:tc>
          <w:tcPr>
            <w:tcW w:w="284" w:type="pct"/>
          </w:tcPr>
          <w:p>
            <w:pPr>
              <w:spacing w:after="8" w:line="240" w:lineRule="auto"/>
              <w:jc w:val="center"/>
              <w:rPr>
                <w:sz w:val="20"/>
              </w:rPr>
            </w:pPr>
            <w:r>
              <w:rPr>
                <w:sz w:val="20"/>
              </w:rPr>
              <w:t>5a</w:t>
            </w:r>
          </w:p>
        </w:tc>
        <w:tc>
          <w:tcPr>
            <w:tcW w:w="3219" w:type="pct"/>
          </w:tcPr>
          <w:p>
            <w:pPr>
              <w:spacing w:after="8" w:line="240" w:lineRule="auto"/>
              <w:rPr>
                <w:sz w:val="20"/>
              </w:rPr>
            </w:pPr>
            <w:r>
              <w:rPr>
                <w:sz w:val="20"/>
              </w:rPr>
              <w:t>Indicate sources of financial or other support for the review</w:t>
            </w:r>
          </w:p>
        </w:tc>
        <w:tc>
          <w:tcPr>
            <w:tcW w:w="760" w:type="pct"/>
          </w:tcPr>
          <w:p>
            <w:pPr>
              <w:spacing w:after="8" w:line="240" w:lineRule="auto"/>
              <w:rPr>
                <w:sz w:val="20"/>
              </w:rPr>
            </w:pPr>
            <w:r>
              <w:rPr>
                <w:sz w:val="20"/>
              </w:rPr>
              <w:t xml:space="preserve">NA </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spacing w:after="8" w:line="240" w:lineRule="auto"/>
              <w:ind w:left="284"/>
              <w:rPr>
                <w:sz w:val="20"/>
              </w:rPr>
            </w:pPr>
            <w:r>
              <w:rPr>
                <w:sz w:val="20"/>
              </w:rPr>
              <w:t>Sponsor</w:t>
            </w:r>
          </w:p>
        </w:tc>
        <w:tc>
          <w:tcPr>
            <w:tcW w:w="284" w:type="pct"/>
          </w:tcPr>
          <w:p>
            <w:pPr>
              <w:spacing w:after="8" w:line="240" w:lineRule="auto"/>
              <w:jc w:val="center"/>
              <w:rPr>
                <w:sz w:val="20"/>
              </w:rPr>
            </w:pPr>
            <w:r>
              <w:rPr>
                <w:sz w:val="20"/>
              </w:rPr>
              <w:t>5b</w:t>
            </w:r>
          </w:p>
        </w:tc>
        <w:tc>
          <w:tcPr>
            <w:tcW w:w="3219" w:type="pct"/>
          </w:tcPr>
          <w:p>
            <w:pPr>
              <w:spacing w:after="8" w:line="240" w:lineRule="auto"/>
              <w:rPr>
                <w:sz w:val="20"/>
              </w:rPr>
            </w:pPr>
            <w:r>
              <w:rPr>
                <w:sz w:val="20"/>
              </w:rPr>
              <w:t>Provide name for the review funder and/or sponsor</w:t>
            </w:r>
          </w:p>
        </w:tc>
        <w:tc>
          <w:tcPr>
            <w:tcW w:w="760" w:type="pct"/>
          </w:tcPr>
          <w:p>
            <w:pPr>
              <w:spacing w:after="8" w:line="240" w:lineRule="auto"/>
              <w:rPr>
                <w:sz w:val="20"/>
              </w:rPr>
            </w:pPr>
            <w:r>
              <w:rPr>
                <w:sz w:val="20"/>
              </w:rPr>
              <w:t>NA</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spacing w:after="8" w:line="240" w:lineRule="auto"/>
              <w:ind w:left="284"/>
              <w:rPr>
                <w:sz w:val="20"/>
              </w:rPr>
            </w:pPr>
            <w:r>
              <w:rPr>
                <w:sz w:val="20"/>
              </w:rPr>
              <w:t>Role of sponsor or funder</w:t>
            </w:r>
          </w:p>
        </w:tc>
        <w:tc>
          <w:tcPr>
            <w:tcW w:w="284" w:type="pct"/>
          </w:tcPr>
          <w:p>
            <w:pPr>
              <w:spacing w:after="8" w:line="240" w:lineRule="auto"/>
              <w:jc w:val="center"/>
              <w:rPr>
                <w:sz w:val="20"/>
              </w:rPr>
            </w:pPr>
            <w:r>
              <w:rPr>
                <w:sz w:val="20"/>
              </w:rPr>
              <w:t>5c</w:t>
            </w:r>
          </w:p>
        </w:tc>
        <w:tc>
          <w:tcPr>
            <w:tcW w:w="3219" w:type="pct"/>
          </w:tcPr>
          <w:p>
            <w:pPr>
              <w:spacing w:after="8" w:line="240" w:lineRule="auto"/>
              <w:rPr>
                <w:sz w:val="20"/>
              </w:rPr>
            </w:pPr>
            <w:r>
              <w:rPr>
                <w:sz w:val="20"/>
              </w:rPr>
              <w:t>Describe roles of funder(s), sponsor(s), and/or institution(s), if any, in developing the protocol</w:t>
            </w:r>
          </w:p>
        </w:tc>
        <w:tc>
          <w:tcPr>
            <w:tcW w:w="760" w:type="pct"/>
          </w:tcPr>
          <w:p>
            <w:pPr>
              <w:spacing w:after="8" w:line="240" w:lineRule="auto"/>
              <w:rPr>
                <w:sz w:val="20"/>
              </w:rPr>
            </w:pPr>
            <w:r>
              <w:rPr>
                <w:sz w:val="20"/>
              </w:rPr>
              <w:t xml:space="preserve">NA </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4240" w:type="pct"/>
            <w:gridSpan w:val="3"/>
            <w:shd w:val="clear" w:color="auto" w:fill="9CC2E5"/>
          </w:tcPr>
          <w:p>
            <w:pPr>
              <w:pStyle w:val="147"/>
              <w:spacing w:after="8"/>
              <w:rPr>
                <w:sz w:val="20"/>
              </w:rPr>
            </w:pPr>
            <w:r>
              <w:rPr>
                <w:sz w:val="20"/>
              </w:rPr>
              <w:t>INTRODUCTION</w:t>
            </w:r>
          </w:p>
        </w:tc>
        <w:tc>
          <w:tcPr>
            <w:tcW w:w="760" w:type="pct"/>
            <w:shd w:val="clear" w:color="auto" w:fill="9CC2E5"/>
          </w:tcPr>
          <w:p>
            <w:pPr>
              <w:pStyle w:val="147"/>
              <w:spacing w:after="8"/>
              <w:rPr>
                <w:sz w:val="20"/>
              </w:rPr>
            </w:pP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spacing w:after="8" w:line="240" w:lineRule="auto"/>
              <w:rPr>
                <w:sz w:val="20"/>
              </w:rPr>
            </w:pPr>
            <w:r>
              <w:rPr>
                <w:sz w:val="20"/>
              </w:rPr>
              <w:t>Rationale</w:t>
            </w:r>
          </w:p>
        </w:tc>
        <w:tc>
          <w:tcPr>
            <w:tcW w:w="284" w:type="pct"/>
          </w:tcPr>
          <w:p>
            <w:pPr>
              <w:spacing w:after="8" w:line="240" w:lineRule="auto"/>
              <w:jc w:val="center"/>
              <w:rPr>
                <w:sz w:val="20"/>
              </w:rPr>
            </w:pPr>
            <w:r>
              <w:rPr>
                <w:sz w:val="20"/>
              </w:rPr>
              <w:t>6</w:t>
            </w:r>
          </w:p>
        </w:tc>
        <w:tc>
          <w:tcPr>
            <w:tcW w:w="3219" w:type="pct"/>
          </w:tcPr>
          <w:p>
            <w:pPr>
              <w:spacing w:after="8" w:line="240" w:lineRule="auto"/>
              <w:rPr>
                <w:sz w:val="20"/>
              </w:rPr>
            </w:pPr>
            <w:r>
              <w:rPr>
                <w:sz w:val="20"/>
              </w:rPr>
              <w:t>Describe the rationale for the review in the context of what is already known</w:t>
            </w:r>
          </w:p>
        </w:tc>
        <w:tc>
          <w:tcPr>
            <w:tcW w:w="760" w:type="pct"/>
          </w:tcPr>
          <w:p>
            <w:pPr>
              <w:spacing w:after="8" w:line="240" w:lineRule="auto"/>
              <w:rPr>
                <w:rFonts w:hint="default" w:eastAsia="宋体"/>
                <w:sz w:val="20"/>
                <w:lang w:val="en-US" w:eastAsia="zh-CN"/>
              </w:rPr>
            </w:pPr>
            <w:r>
              <w:rPr>
                <w:rFonts w:hint="eastAsia" w:eastAsia="宋体"/>
                <w:sz w:val="20"/>
                <w:lang w:val="en-US" w:eastAsia="zh-CN"/>
              </w:rPr>
              <w:t>2-3</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spacing w:after="8" w:line="240" w:lineRule="auto"/>
              <w:rPr>
                <w:sz w:val="20"/>
              </w:rPr>
            </w:pPr>
            <w:r>
              <w:rPr>
                <w:sz w:val="20"/>
              </w:rPr>
              <w:t>Objectives</w:t>
            </w:r>
          </w:p>
        </w:tc>
        <w:tc>
          <w:tcPr>
            <w:tcW w:w="284" w:type="pct"/>
          </w:tcPr>
          <w:p>
            <w:pPr>
              <w:spacing w:after="8" w:line="240" w:lineRule="auto"/>
              <w:jc w:val="center"/>
              <w:rPr>
                <w:sz w:val="20"/>
              </w:rPr>
            </w:pPr>
            <w:r>
              <w:rPr>
                <w:sz w:val="20"/>
              </w:rPr>
              <w:t>7</w:t>
            </w:r>
          </w:p>
        </w:tc>
        <w:tc>
          <w:tcPr>
            <w:tcW w:w="3219" w:type="pct"/>
          </w:tcPr>
          <w:p>
            <w:pPr>
              <w:spacing w:after="8" w:line="240" w:lineRule="auto"/>
              <w:rPr>
                <w:sz w:val="20"/>
              </w:rPr>
            </w:pPr>
            <w:r>
              <w:rPr>
                <w:sz w:val="20"/>
              </w:rPr>
              <w:t>Provide an explicit statement of the question(s) the review will address with reference to participants, interventions, comparators, and outcomes (PICO)</w:t>
            </w:r>
          </w:p>
        </w:tc>
        <w:tc>
          <w:tcPr>
            <w:tcW w:w="760" w:type="pct"/>
          </w:tcPr>
          <w:p>
            <w:pPr>
              <w:spacing w:after="8" w:line="240" w:lineRule="auto"/>
              <w:rPr>
                <w:rFonts w:hint="default" w:eastAsia="宋体"/>
                <w:sz w:val="20"/>
                <w:lang w:val="en-US" w:eastAsia="zh-CN"/>
              </w:rPr>
            </w:pPr>
            <w:r>
              <w:rPr>
                <w:rFonts w:hint="eastAsia" w:eastAsia="宋体"/>
                <w:sz w:val="20"/>
                <w:lang w:val="en-US" w:eastAsia="zh-CN"/>
              </w:rPr>
              <w:t>5</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4240" w:type="pct"/>
            <w:gridSpan w:val="3"/>
            <w:shd w:val="clear" w:color="auto" w:fill="9CC2E5"/>
          </w:tcPr>
          <w:p>
            <w:pPr>
              <w:pStyle w:val="147"/>
              <w:spacing w:after="8"/>
              <w:rPr>
                <w:sz w:val="20"/>
              </w:rPr>
            </w:pPr>
            <w:r>
              <w:rPr>
                <w:sz w:val="20"/>
              </w:rPr>
              <w:t>METHODS</w:t>
            </w:r>
          </w:p>
        </w:tc>
        <w:tc>
          <w:tcPr>
            <w:tcW w:w="760" w:type="pct"/>
            <w:shd w:val="clear" w:color="auto" w:fill="9CC2E5"/>
          </w:tcPr>
          <w:p>
            <w:pPr>
              <w:pStyle w:val="147"/>
              <w:spacing w:after="8"/>
              <w:rPr>
                <w:sz w:val="20"/>
              </w:rPr>
            </w:pP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spacing w:after="8" w:line="240" w:lineRule="auto"/>
              <w:rPr>
                <w:sz w:val="20"/>
              </w:rPr>
            </w:pPr>
            <w:r>
              <w:rPr>
                <w:sz w:val="20"/>
              </w:rPr>
              <w:t>Eligibility criteria</w:t>
            </w:r>
          </w:p>
        </w:tc>
        <w:tc>
          <w:tcPr>
            <w:tcW w:w="284" w:type="pct"/>
          </w:tcPr>
          <w:p>
            <w:pPr>
              <w:spacing w:after="8" w:line="240" w:lineRule="auto"/>
              <w:jc w:val="center"/>
              <w:rPr>
                <w:sz w:val="20"/>
              </w:rPr>
            </w:pPr>
            <w:r>
              <w:rPr>
                <w:sz w:val="20"/>
              </w:rPr>
              <w:t>8</w:t>
            </w:r>
          </w:p>
        </w:tc>
        <w:tc>
          <w:tcPr>
            <w:tcW w:w="3219" w:type="pct"/>
          </w:tcPr>
          <w:p>
            <w:pPr>
              <w:spacing w:after="8" w:line="240" w:lineRule="auto"/>
              <w:rPr>
                <w:sz w:val="20"/>
              </w:rPr>
            </w:pPr>
            <w:r>
              <w:rPr>
                <w:sz w:val="20"/>
              </w:rPr>
              <w:t>Specify the study characteristics (such as PICO, study design, setting, time frame) and report characteristics (such as years considered, language, publication status) to be used as criteria for eligibility for the review</w:t>
            </w:r>
          </w:p>
        </w:tc>
        <w:tc>
          <w:tcPr>
            <w:tcW w:w="760" w:type="pct"/>
          </w:tcPr>
          <w:p>
            <w:pPr>
              <w:spacing w:after="8" w:line="240" w:lineRule="auto"/>
              <w:rPr>
                <w:rFonts w:eastAsia="宋体"/>
                <w:sz w:val="20"/>
                <w:lang w:val="en-US" w:eastAsia="zh-CN"/>
              </w:rPr>
            </w:pPr>
            <w:r>
              <w:rPr>
                <w:rFonts w:hint="eastAsia" w:eastAsia="宋体"/>
                <w:sz w:val="20"/>
                <w:lang w:val="en-US" w:eastAsia="zh-CN"/>
              </w:rPr>
              <w:t>5</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spacing w:after="8" w:line="240" w:lineRule="auto"/>
              <w:rPr>
                <w:sz w:val="20"/>
              </w:rPr>
            </w:pPr>
            <w:r>
              <w:rPr>
                <w:sz w:val="20"/>
              </w:rPr>
              <w:t>Information sources</w:t>
            </w:r>
          </w:p>
        </w:tc>
        <w:tc>
          <w:tcPr>
            <w:tcW w:w="284" w:type="pct"/>
          </w:tcPr>
          <w:p>
            <w:pPr>
              <w:spacing w:after="8" w:line="240" w:lineRule="auto"/>
              <w:jc w:val="center"/>
              <w:rPr>
                <w:sz w:val="20"/>
              </w:rPr>
            </w:pPr>
            <w:r>
              <w:rPr>
                <w:sz w:val="20"/>
              </w:rPr>
              <w:t>9</w:t>
            </w:r>
          </w:p>
        </w:tc>
        <w:tc>
          <w:tcPr>
            <w:tcW w:w="3219" w:type="pct"/>
          </w:tcPr>
          <w:p>
            <w:pPr>
              <w:spacing w:after="8" w:line="240" w:lineRule="auto"/>
              <w:rPr>
                <w:sz w:val="20"/>
              </w:rPr>
            </w:pPr>
            <w:r>
              <w:rPr>
                <w:sz w:val="20"/>
              </w:rPr>
              <w:t>Describe all intended information sources (such as electronic databases, contact with study authors, trial registers or other grey literature sources) with planned dates of coverage</w:t>
            </w:r>
          </w:p>
        </w:tc>
        <w:tc>
          <w:tcPr>
            <w:tcW w:w="760" w:type="pct"/>
          </w:tcPr>
          <w:p>
            <w:pPr>
              <w:spacing w:after="8" w:line="240" w:lineRule="auto"/>
              <w:rPr>
                <w:rFonts w:hint="default" w:eastAsia="宋体"/>
                <w:sz w:val="20"/>
                <w:lang w:val="en-US" w:eastAsia="zh-CN"/>
              </w:rPr>
            </w:pPr>
            <w:r>
              <w:rPr>
                <w:rFonts w:hint="eastAsia" w:eastAsia="宋体"/>
                <w:sz w:val="20"/>
                <w:lang w:val="en-US" w:eastAsia="zh-CN"/>
              </w:rPr>
              <w:t>4</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spacing w:after="8" w:line="240" w:lineRule="auto"/>
              <w:rPr>
                <w:sz w:val="20"/>
              </w:rPr>
            </w:pPr>
            <w:r>
              <w:rPr>
                <w:sz w:val="20"/>
              </w:rPr>
              <w:t>Search strategy</w:t>
            </w:r>
          </w:p>
        </w:tc>
        <w:tc>
          <w:tcPr>
            <w:tcW w:w="284" w:type="pct"/>
          </w:tcPr>
          <w:p>
            <w:pPr>
              <w:spacing w:after="8" w:line="240" w:lineRule="auto"/>
              <w:jc w:val="center"/>
              <w:rPr>
                <w:sz w:val="20"/>
              </w:rPr>
            </w:pPr>
            <w:r>
              <w:rPr>
                <w:sz w:val="20"/>
              </w:rPr>
              <w:t>10</w:t>
            </w:r>
          </w:p>
        </w:tc>
        <w:tc>
          <w:tcPr>
            <w:tcW w:w="3219" w:type="pct"/>
          </w:tcPr>
          <w:p>
            <w:pPr>
              <w:spacing w:after="8" w:line="240" w:lineRule="auto"/>
              <w:rPr>
                <w:sz w:val="20"/>
              </w:rPr>
            </w:pPr>
            <w:r>
              <w:rPr>
                <w:sz w:val="20"/>
              </w:rPr>
              <w:t>Present draft of search strategy to be used for at least one electronic database, including planned limits, such that it could be repeated</w:t>
            </w:r>
          </w:p>
        </w:tc>
        <w:tc>
          <w:tcPr>
            <w:tcW w:w="760" w:type="pct"/>
          </w:tcPr>
          <w:p>
            <w:pPr>
              <w:spacing w:after="8" w:line="240" w:lineRule="auto"/>
              <w:rPr>
                <w:rFonts w:hint="eastAsia" w:eastAsia="宋体"/>
                <w:sz w:val="20"/>
                <w:lang w:val="en-US" w:eastAsia="zh-CN"/>
              </w:rPr>
            </w:pPr>
            <w:r>
              <w:rPr>
                <w:sz w:val="20"/>
              </w:rPr>
              <w:t>Ad</w:t>
            </w:r>
            <w:r>
              <w:rPr>
                <w:rFonts w:hint="eastAsia" w:eastAsia="宋体"/>
                <w:sz w:val="20"/>
                <w:lang w:val="en-US" w:eastAsia="zh-CN"/>
              </w:rPr>
              <w:t>ditional</w:t>
            </w:r>
            <w:bookmarkStart w:id="4" w:name="_GoBack"/>
            <w:bookmarkEnd w:id="4"/>
            <w:r>
              <w:rPr>
                <w:sz w:val="20"/>
              </w:rPr>
              <w:t xml:space="preserve"> file </w:t>
            </w:r>
            <w:r>
              <w:rPr>
                <w:rFonts w:hint="eastAsia" w:eastAsia="宋体"/>
                <w:sz w:val="20"/>
                <w:lang w:val="en-US" w:eastAsia="zh-CN"/>
              </w:rPr>
              <w:t>3</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shd w:val="clear" w:color="auto" w:fill="9CC2E5"/>
          </w:tcPr>
          <w:p>
            <w:pPr>
              <w:spacing w:after="8" w:line="240" w:lineRule="auto"/>
              <w:rPr>
                <w:b/>
                <w:sz w:val="20"/>
              </w:rPr>
            </w:pPr>
            <w:r>
              <w:rPr>
                <w:b/>
                <w:sz w:val="20"/>
              </w:rPr>
              <w:t>Study records:</w:t>
            </w:r>
          </w:p>
        </w:tc>
        <w:tc>
          <w:tcPr>
            <w:tcW w:w="284" w:type="pct"/>
            <w:shd w:val="clear" w:color="auto" w:fill="9CC2E5"/>
          </w:tcPr>
          <w:p>
            <w:pPr>
              <w:spacing w:after="8" w:line="240" w:lineRule="auto"/>
              <w:jc w:val="center"/>
              <w:rPr>
                <w:b/>
                <w:sz w:val="20"/>
              </w:rPr>
            </w:pPr>
          </w:p>
        </w:tc>
        <w:tc>
          <w:tcPr>
            <w:tcW w:w="3219" w:type="pct"/>
            <w:shd w:val="clear" w:color="auto" w:fill="9CC2E5"/>
          </w:tcPr>
          <w:p>
            <w:pPr>
              <w:spacing w:after="8" w:line="240" w:lineRule="auto"/>
              <w:rPr>
                <w:b/>
                <w:sz w:val="20"/>
              </w:rPr>
            </w:pPr>
          </w:p>
        </w:tc>
        <w:tc>
          <w:tcPr>
            <w:tcW w:w="760" w:type="pct"/>
            <w:shd w:val="clear" w:color="auto" w:fill="9CC2E5"/>
          </w:tcPr>
          <w:p>
            <w:pPr>
              <w:spacing w:after="8" w:line="240" w:lineRule="auto"/>
              <w:rPr>
                <w:b/>
                <w:sz w:val="20"/>
              </w:rPr>
            </w:pP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spacing w:after="8" w:line="240" w:lineRule="auto"/>
              <w:ind w:left="284"/>
              <w:rPr>
                <w:sz w:val="20"/>
              </w:rPr>
            </w:pPr>
            <w:r>
              <w:rPr>
                <w:sz w:val="20"/>
              </w:rPr>
              <w:t>Data management</w:t>
            </w:r>
          </w:p>
        </w:tc>
        <w:tc>
          <w:tcPr>
            <w:tcW w:w="284" w:type="pct"/>
          </w:tcPr>
          <w:p>
            <w:pPr>
              <w:spacing w:after="8" w:line="240" w:lineRule="auto"/>
              <w:jc w:val="center"/>
              <w:rPr>
                <w:sz w:val="20"/>
              </w:rPr>
            </w:pPr>
            <w:r>
              <w:rPr>
                <w:sz w:val="20"/>
              </w:rPr>
              <w:t>11a</w:t>
            </w:r>
          </w:p>
        </w:tc>
        <w:tc>
          <w:tcPr>
            <w:tcW w:w="3219" w:type="pct"/>
          </w:tcPr>
          <w:p>
            <w:pPr>
              <w:spacing w:after="8" w:line="240" w:lineRule="auto"/>
              <w:rPr>
                <w:sz w:val="20"/>
              </w:rPr>
            </w:pPr>
            <w:r>
              <w:rPr>
                <w:sz w:val="20"/>
              </w:rPr>
              <w:t>Describe the mechanism(s) that will be used to manage records and data throughout the review</w:t>
            </w:r>
          </w:p>
        </w:tc>
        <w:tc>
          <w:tcPr>
            <w:tcW w:w="760" w:type="pct"/>
          </w:tcPr>
          <w:p>
            <w:pPr>
              <w:spacing w:after="8" w:line="240" w:lineRule="auto"/>
              <w:rPr>
                <w:rFonts w:hint="default" w:eastAsia="宋体"/>
                <w:sz w:val="20"/>
                <w:lang w:val="en-US" w:eastAsia="zh-CN"/>
              </w:rPr>
            </w:pPr>
            <w:r>
              <w:rPr>
                <w:rFonts w:hint="eastAsia" w:eastAsia="宋体"/>
                <w:sz w:val="20"/>
                <w:lang w:val="en-US" w:eastAsia="zh-CN"/>
              </w:rPr>
              <w:t>5</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spacing w:after="8" w:line="240" w:lineRule="auto"/>
              <w:ind w:left="284"/>
              <w:rPr>
                <w:sz w:val="20"/>
              </w:rPr>
            </w:pPr>
            <w:r>
              <w:rPr>
                <w:sz w:val="20"/>
              </w:rPr>
              <w:t>Selection process</w:t>
            </w:r>
          </w:p>
        </w:tc>
        <w:tc>
          <w:tcPr>
            <w:tcW w:w="284" w:type="pct"/>
          </w:tcPr>
          <w:p>
            <w:pPr>
              <w:spacing w:after="8" w:line="240" w:lineRule="auto"/>
              <w:jc w:val="center"/>
              <w:rPr>
                <w:sz w:val="20"/>
              </w:rPr>
            </w:pPr>
            <w:r>
              <w:rPr>
                <w:sz w:val="20"/>
              </w:rPr>
              <w:t>11b</w:t>
            </w:r>
          </w:p>
        </w:tc>
        <w:tc>
          <w:tcPr>
            <w:tcW w:w="3219" w:type="pct"/>
          </w:tcPr>
          <w:p>
            <w:pPr>
              <w:spacing w:after="8" w:line="240" w:lineRule="auto"/>
              <w:rPr>
                <w:sz w:val="20"/>
              </w:rPr>
            </w:pPr>
            <w:r>
              <w:rPr>
                <w:sz w:val="20"/>
              </w:rPr>
              <w:t>State the process that will be used for selecting studies (such as two independent reviewers) through each phase of the review (that is, screening, eligibility and inclusion in meta-analysis)</w:t>
            </w:r>
          </w:p>
        </w:tc>
        <w:tc>
          <w:tcPr>
            <w:tcW w:w="760" w:type="pct"/>
          </w:tcPr>
          <w:p>
            <w:pPr>
              <w:spacing w:after="8" w:line="240" w:lineRule="auto"/>
              <w:rPr>
                <w:rFonts w:hint="eastAsia" w:eastAsia="宋体"/>
                <w:sz w:val="20"/>
                <w:lang w:val="en-US" w:eastAsia="zh-CN"/>
              </w:rPr>
            </w:pPr>
            <w:r>
              <w:rPr>
                <w:rFonts w:hint="eastAsia" w:eastAsia="宋体"/>
                <w:sz w:val="20"/>
                <w:lang w:val="en-US" w:eastAsia="zh-CN"/>
              </w:rPr>
              <w:t>5</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spacing w:after="8" w:line="240" w:lineRule="auto"/>
              <w:ind w:left="284"/>
              <w:rPr>
                <w:sz w:val="20"/>
              </w:rPr>
            </w:pPr>
            <w:r>
              <w:rPr>
                <w:sz w:val="20"/>
              </w:rPr>
              <w:t>Data collection process</w:t>
            </w:r>
          </w:p>
        </w:tc>
        <w:tc>
          <w:tcPr>
            <w:tcW w:w="284" w:type="pct"/>
          </w:tcPr>
          <w:p>
            <w:pPr>
              <w:spacing w:after="8" w:line="240" w:lineRule="auto"/>
              <w:jc w:val="center"/>
              <w:rPr>
                <w:sz w:val="20"/>
              </w:rPr>
            </w:pPr>
            <w:r>
              <w:rPr>
                <w:sz w:val="20"/>
              </w:rPr>
              <w:t>11c</w:t>
            </w:r>
          </w:p>
        </w:tc>
        <w:tc>
          <w:tcPr>
            <w:tcW w:w="3219" w:type="pct"/>
          </w:tcPr>
          <w:p>
            <w:pPr>
              <w:spacing w:after="8" w:line="240" w:lineRule="auto"/>
              <w:rPr>
                <w:sz w:val="20"/>
              </w:rPr>
            </w:pPr>
            <w:r>
              <w:rPr>
                <w:sz w:val="20"/>
              </w:rPr>
              <w:t>Describe planned method of extracting data from reports (such as piloting forms, done independently, in duplicate), any processes for obtaining and confirming data from investigators</w:t>
            </w:r>
          </w:p>
        </w:tc>
        <w:tc>
          <w:tcPr>
            <w:tcW w:w="760" w:type="pct"/>
          </w:tcPr>
          <w:p>
            <w:pPr>
              <w:spacing w:after="8" w:line="240" w:lineRule="auto"/>
              <w:rPr>
                <w:rFonts w:hint="default" w:eastAsia="宋体"/>
                <w:sz w:val="20"/>
                <w:lang w:val="en-US" w:eastAsia="zh-CN"/>
              </w:rPr>
            </w:pPr>
            <w:r>
              <w:rPr>
                <w:rFonts w:hint="eastAsia" w:eastAsia="宋体"/>
                <w:sz w:val="20"/>
                <w:lang w:val="en-US" w:eastAsia="zh-CN"/>
              </w:rPr>
              <w:t>5</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shd w:val="clear" w:color="auto" w:fill="9CC2E5"/>
          </w:tcPr>
          <w:p>
            <w:pPr>
              <w:spacing w:after="8" w:line="240" w:lineRule="auto"/>
              <w:rPr>
                <w:b/>
                <w:sz w:val="20"/>
              </w:rPr>
            </w:pPr>
            <w:r>
              <w:rPr>
                <w:b/>
                <w:sz w:val="20"/>
              </w:rPr>
              <w:t>Data items</w:t>
            </w:r>
          </w:p>
        </w:tc>
        <w:tc>
          <w:tcPr>
            <w:tcW w:w="284" w:type="pct"/>
            <w:shd w:val="clear" w:color="auto" w:fill="9CC2E5"/>
          </w:tcPr>
          <w:p>
            <w:pPr>
              <w:spacing w:after="8" w:line="240" w:lineRule="auto"/>
              <w:jc w:val="center"/>
              <w:rPr>
                <w:b/>
                <w:sz w:val="20"/>
              </w:rPr>
            </w:pPr>
          </w:p>
        </w:tc>
        <w:tc>
          <w:tcPr>
            <w:tcW w:w="3219" w:type="pct"/>
            <w:shd w:val="clear" w:color="auto" w:fill="9CC2E5"/>
          </w:tcPr>
          <w:p>
            <w:pPr>
              <w:spacing w:after="8" w:line="240" w:lineRule="auto"/>
              <w:rPr>
                <w:b/>
                <w:sz w:val="20"/>
              </w:rPr>
            </w:pPr>
          </w:p>
        </w:tc>
        <w:tc>
          <w:tcPr>
            <w:tcW w:w="760" w:type="pct"/>
            <w:shd w:val="clear" w:color="auto" w:fill="9CC2E5"/>
          </w:tcPr>
          <w:p>
            <w:pPr>
              <w:spacing w:after="8" w:line="240" w:lineRule="auto"/>
              <w:rPr>
                <w:b/>
                <w:sz w:val="20"/>
              </w:rPr>
            </w:pP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spacing w:after="8" w:line="240" w:lineRule="auto"/>
              <w:rPr>
                <w:sz w:val="20"/>
              </w:rPr>
            </w:pPr>
          </w:p>
        </w:tc>
        <w:tc>
          <w:tcPr>
            <w:tcW w:w="284" w:type="pct"/>
          </w:tcPr>
          <w:p>
            <w:pPr>
              <w:spacing w:after="8" w:line="240" w:lineRule="auto"/>
              <w:jc w:val="center"/>
              <w:rPr>
                <w:sz w:val="20"/>
              </w:rPr>
            </w:pPr>
            <w:r>
              <w:rPr>
                <w:sz w:val="20"/>
              </w:rPr>
              <w:t>12</w:t>
            </w:r>
          </w:p>
        </w:tc>
        <w:tc>
          <w:tcPr>
            <w:tcW w:w="3219" w:type="pct"/>
          </w:tcPr>
          <w:p>
            <w:pPr>
              <w:spacing w:after="8" w:line="240" w:lineRule="auto"/>
              <w:rPr>
                <w:sz w:val="20"/>
              </w:rPr>
            </w:pPr>
            <w:r>
              <w:rPr>
                <w:sz w:val="20"/>
              </w:rPr>
              <w:t>List and define all variables for which data will be sought (such as PICO items, funding sources), any pre-planned data assumptions and simplifications</w:t>
            </w:r>
          </w:p>
        </w:tc>
        <w:tc>
          <w:tcPr>
            <w:tcW w:w="760" w:type="pct"/>
          </w:tcPr>
          <w:p>
            <w:pPr>
              <w:spacing w:after="8" w:line="240" w:lineRule="auto"/>
              <w:rPr>
                <w:rFonts w:hint="default" w:eastAsia="宋体"/>
                <w:sz w:val="20"/>
                <w:lang w:val="en-US" w:eastAsia="zh-CN"/>
              </w:rPr>
            </w:pPr>
            <w:r>
              <w:rPr>
                <w:rFonts w:hint="eastAsia" w:eastAsia="宋体"/>
                <w:sz w:val="20"/>
                <w:lang w:val="en-US" w:eastAsia="zh-CN"/>
              </w:rPr>
              <w:t>4</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shd w:val="clear" w:color="auto" w:fill="9CC2E5"/>
          </w:tcPr>
          <w:p>
            <w:pPr>
              <w:spacing w:after="8" w:line="240" w:lineRule="auto"/>
              <w:rPr>
                <w:sz w:val="20"/>
              </w:rPr>
            </w:pPr>
            <w:r>
              <w:rPr>
                <w:sz w:val="20"/>
              </w:rPr>
              <w:t>Outcomes and prioritization</w:t>
            </w:r>
          </w:p>
        </w:tc>
        <w:tc>
          <w:tcPr>
            <w:tcW w:w="284" w:type="pct"/>
            <w:shd w:val="clear" w:color="auto" w:fill="9CC2E5"/>
          </w:tcPr>
          <w:p>
            <w:pPr>
              <w:spacing w:after="8" w:line="240" w:lineRule="auto"/>
              <w:jc w:val="center"/>
              <w:rPr>
                <w:sz w:val="20"/>
              </w:rPr>
            </w:pPr>
          </w:p>
        </w:tc>
        <w:tc>
          <w:tcPr>
            <w:tcW w:w="3219" w:type="pct"/>
            <w:shd w:val="clear" w:color="auto" w:fill="9CC2E5"/>
          </w:tcPr>
          <w:p>
            <w:pPr>
              <w:spacing w:after="8" w:line="240" w:lineRule="auto"/>
              <w:rPr>
                <w:sz w:val="20"/>
              </w:rPr>
            </w:pPr>
          </w:p>
        </w:tc>
        <w:tc>
          <w:tcPr>
            <w:tcW w:w="760" w:type="pct"/>
            <w:shd w:val="clear" w:color="auto" w:fill="9CC2E5"/>
          </w:tcPr>
          <w:p>
            <w:pPr>
              <w:spacing w:after="8" w:line="240" w:lineRule="auto"/>
              <w:rPr>
                <w:sz w:val="20"/>
              </w:rPr>
            </w:pP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spacing w:after="8" w:line="240" w:lineRule="auto"/>
              <w:rPr>
                <w:sz w:val="20"/>
              </w:rPr>
            </w:pPr>
          </w:p>
        </w:tc>
        <w:tc>
          <w:tcPr>
            <w:tcW w:w="284" w:type="pct"/>
          </w:tcPr>
          <w:p>
            <w:pPr>
              <w:spacing w:after="8" w:line="240" w:lineRule="auto"/>
              <w:jc w:val="center"/>
              <w:rPr>
                <w:sz w:val="20"/>
              </w:rPr>
            </w:pPr>
            <w:r>
              <w:rPr>
                <w:sz w:val="20"/>
              </w:rPr>
              <w:t>13</w:t>
            </w:r>
          </w:p>
        </w:tc>
        <w:tc>
          <w:tcPr>
            <w:tcW w:w="3219" w:type="pct"/>
          </w:tcPr>
          <w:p>
            <w:pPr>
              <w:spacing w:after="8" w:line="240" w:lineRule="auto"/>
              <w:rPr>
                <w:sz w:val="20"/>
              </w:rPr>
            </w:pPr>
            <w:r>
              <w:rPr>
                <w:sz w:val="20"/>
              </w:rPr>
              <w:t xml:space="preserve">List and define all outcomes for which data will be sought, including prioritization of main and additional </w:t>
            </w:r>
            <w:bookmarkStart w:id="1" w:name="OLE_LINK6"/>
            <w:r>
              <w:rPr>
                <w:sz w:val="20"/>
              </w:rPr>
              <w:t>outcomes</w:t>
            </w:r>
            <w:bookmarkEnd w:id="1"/>
            <w:r>
              <w:rPr>
                <w:sz w:val="20"/>
              </w:rPr>
              <w:t>, with rationale</w:t>
            </w:r>
          </w:p>
        </w:tc>
        <w:tc>
          <w:tcPr>
            <w:tcW w:w="760" w:type="pct"/>
          </w:tcPr>
          <w:p>
            <w:pPr>
              <w:spacing w:after="8" w:line="240" w:lineRule="auto"/>
              <w:rPr>
                <w:rFonts w:hint="eastAsia" w:eastAsia="宋体"/>
                <w:sz w:val="20"/>
                <w:lang w:val="en-US" w:eastAsia="zh-CN"/>
              </w:rPr>
            </w:pPr>
            <w:r>
              <w:rPr>
                <w:rFonts w:hint="eastAsia" w:eastAsia="宋体"/>
                <w:sz w:val="20"/>
                <w:lang w:val="en-US" w:eastAsia="zh-CN"/>
              </w:rPr>
              <w:t>5</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shd w:val="clear" w:color="auto" w:fill="9CC2E5"/>
          </w:tcPr>
          <w:p>
            <w:pPr>
              <w:spacing w:after="8" w:line="240" w:lineRule="auto"/>
              <w:rPr>
                <w:b/>
                <w:sz w:val="20"/>
              </w:rPr>
            </w:pPr>
            <w:r>
              <w:rPr>
                <w:b/>
                <w:sz w:val="20"/>
              </w:rPr>
              <w:t>Risk of bias in individual studies</w:t>
            </w:r>
          </w:p>
        </w:tc>
        <w:tc>
          <w:tcPr>
            <w:tcW w:w="284" w:type="pct"/>
            <w:shd w:val="clear" w:color="auto" w:fill="9CC2E5"/>
          </w:tcPr>
          <w:p>
            <w:pPr>
              <w:spacing w:after="8" w:line="240" w:lineRule="auto"/>
              <w:jc w:val="center"/>
              <w:rPr>
                <w:b/>
                <w:sz w:val="20"/>
              </w:rPr>
            </w:pPr>
          </w:p>
        </w:tc>
        <w:tc>
          <w:tcPr>
            <w:tcW w:w="3219" w:type="pct"/>
            <w:shd w:val="clear" w:color="auto" w:fill="9CC2E5"/>
          </w:tcPr>
          <w:p>
            <w:pPr>
              <w:spacing w:after="8" w:line="240" w:lineRule="auto"/>
              <w:rPr>
                <w:b/>
                <w:sz w:val="20"/>
              </w:rPr>
            </w:pPr>
          </w:p>
        </w:tc>
        <w:tc>
          <w:tcPr>
            <w:tcW w:w="760" w:type="pct"/>
            <w:shd w:val="clear" w:color="auto" w:fill="9CC2E5"/>
          </w:tcPr>
          <w:p>
            <w:pPr>
              <w:spacing w:after="8" w:line="240" w:lineRule="auto"/>
              <w:rPr>
                <w:b/>
                <w:sz w:val="20"/>
              </w:rPr>
            </w:pP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spacing w:after="8" w:line="240" w:lineRule="auto"/>
              <w:rPr>
                <w:sz w:val="20"/>
              </w:rPr>
            </w:pPr>
          </w:p>
        </w:tc>
        <w:tc>
          <w:tcPr>
            <w:tcW w:w="284" w:type="pct"/>
          </w:tcPr>
          <w:p>
            <w:pPr>
              <w:spacing w:after="8" w:line="240" w:lineRule="auto"/>
              <w:jc w:val="center"/>
              <w:rPr>
                <w:sz w:val="20"/>
              </w:rPr>
            </w:pPr>
            <w:r>
              <w:rPr>
                <w:sz w:val="20"/>
              </w:rPr>
              <w:t>14</w:t>
            </w:r>
          </w:p>
        </w:tc>
        <w:tc>
          <w:tcPr>
            <w:tcW w:w="3219" w:type="pct"/>
          </w:tcPr>
          <w:p>
            <w:pPr>
              <w:spacing w:after="8" w:line="240" w:lineRule="auto"/>
              <w:rPr>
                <w:sz w:val="20"/>
              </w:rPr>
            </w:pPr>
            <w:r>
              <w:rPr>
                <w:sz w:val="20"/>
              </w:rPr>
              <w:t>Describe anticipated methods for assessing risk of bias of individual studies, including whether this will be done at the outcome or study level, or both; state how this information will be used in data synthesis</w:t>
            </w:r>
          </w:p>
        </w:tc>
        <w:tc>
          <w:tcPr>
            <w:tcW w:w="760" w:type="pct"/>
          </w:tcPr>
          <w:p>
            <w:pPr>
              <w:spacing w:after="8" w:line="240" w:lineRule="auto"/>
              <w:rPr>
                <w:rFonts w:hint="eastAsia" w:eastAsia="宋体"/>
                <w:sz w:val="20"/>
                <w:lang w:val="en-US" w:eastAsia="zh-CN"/>
              </w:rPr>
            </w:pPr>
            <w:r>
              <w:rPr>
                <w:rFonts w:hint="eastAsia" w:eastAsia="宋体"/>
                <w:sz w:val="20"/>
                <w:lang w:val="en-US" w:eastAsia="zh-CN"/>
              </w:rPr>
              <w:t>6</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shd w:val="clear" w:color="auto" w:fill="9CC2E5"/>
          </w:tcPr>
          <w:p>
            <w:pPr>
              <w:spacing w:after="8" w:line="240" w:lineRule="auto"/>
              <w:rPr>
                <w:b/>
                <w:sz w:val="20"/>
              </w:rPr>
            </w:pPr>
            <w:r>
              <w:rPr>
                <w:b/>
                <w:sz w:val="20"/>
              </w:rPr>
              <w:t>Data synthesis</w:t>
            </w:r>
          </w:p>
        </w:tc>
        <w:tc>
          <w:tcPr>
            <w:tcW w:w="284" w:type="pct"/>
            <w:shd w:val="clear" w:color="auto" w:fill="9CC2E5"/>
          </w:tcPr>
          <w:p>
            <w:pPr>
              <w:spacing w:after="8" w:line="240" w:lineRule="auto"/>
              <w:jc w:val="center"/>
              <w:rPr>
                <w:b/>
                <w:sz w:val="20"/>
              </w:rPr>
            </w:pPr>
          </w:p>
        </w:tc>
        <w:tc>
          <w:tcPr>
            <w:tcW w:w="3219" w:type="pct"/>
            <w:shd w:val="clear" w:color="auto" w:fill="9CC2E5"/>
          </w:tcPr>
          <w:p>
            <w:pPr>
              <w:spacing w:after="8" w:line="240" w:lineRule="auto"/>
              <w:rPr>
                <w:b/>
                <w:sz w:val="20"/>
              </w:rPr>
            </w:pPr>
          </w:p>
        </w:tc>
        <w:tc>
          <w:tcPr>
            <w:tcW w:w="760" w:type="pct"/>
            <w:shd w:val="clear" w:color="auto" w:fill="9CC2E5"/>
          </w:tcPr>
          <w:p>
            <w:pPr>
              <w:spacing w:after="8" w:line="240" w:lineRule="auto"/>
              <w:rPr>
                <w:b/>
                <w:sz w:val="20"/>
              </w:rPr>
            </w:pP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vMerge w:val="restart"/>
          </w:tcPr>
          <w:p>
            <w:pPr>
              <w:spacing w:after="8" w:line="240" w:lineRule="auto"/>
              <w:rPr>
                <w:sz w:val="20"/>
              </w:rPr>
            </w:pPr>
          </w:p>
        </w:tc>
        <w:tc>
          <w:tcPr>
            <w:tcW w:w="284" w:type="pct"/>
          </w:tcPr>
          <w:p>
            <w:pPr>
              <w:spacing w:after="8" w:line="240" w:lineRule="auto"/>
              <w:jc w:val="center"/>
              <w:rPr>
                <w:sz w:val="20"/>
              </w:rPr>
            </w:pPr>
            <w:r>
              <w:rPr>
                <w:sz w:val="20"/>
              </w:rPr>
              <w:t>15a</w:t>
            </w:r>
          </w:p>
        </w:tc>
        <w:tc>
          <w:tcPr>
            <w:tcW w:w="3219" w:type="pct"/>
          </w:tcPr>
          <w:p>
            <w:pPr>
              <w:spacing w:after="8" w:line="240" w:lineRule="auto"/>
              <w:rPr>
                <w:sz w:val="20"/>
              </w:rPr>
            </w:pPr>
            <w:r>
              <w:rPr>
                <w:sz w:val="20"/>
              </w:rPr>
              <w:t>Describe criteria under which study data will be quantitatively synthesised</w:t>
            </w:r>
          </w:p>
        </w:tc>
        <w:tc>
          <w:tcPr>
            <w:tcW w:w="760" w:type="pct"/>
          </w:tcPr>
          <w:p>
            <w:pPr>
              <w:spacing w:after="8" w:line="240" w:lineRule="auto"/>
              <w:rPr>
                <w:rFonts w:hint="default" w:eastAsia="宋体"/>
                <w:sz w:val="20"/>
                <w:lang w:val="en-US" w:eastAsia="zh-CN"/>
              </w:rPr>
            </w:pPr>
            <w:r>
              <w:rPr>
                <w:rFonts w:hint="eastAsia" w:eastAsia="宋体"/>
                <w:sz w:val="20"/>
                <w:lang w:val="en-US" w:eastAsia="zh-CN"/>
              </w:rPr>
              <w:t>6</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vMerge w:val="continue"/>
          </w:tcPr>
          <w:p>
            <w:pPr>
              <w:spacing w:after="8" w:line="240" w:lineRule="auto"/>
              <w:rPr>
                <w:sz w:val="20"/>
              </w:rPr>
            </w:pPr>
          </w:p>
        </w:tc>
        <w:tc>
          <w:tcPr>
            <w:tcW w:w="284" w:type="pct"/>
          </w:tcPr>
          <w:p>
            <w:pPr>
              <w:spacing w:after="8" w:line="240" w:lineRule="auto"/>
              <w:jc w:val="center"/>
              <w:rPr>
                <w:sz w:val="20"/>
              </w:rPr>
            </w:pPr>
            <w:r>
              <w:rPr>
                <w:sz w:val="20"/>
              </w:rPr>
              <w:t>15b</w:t>
            </w:r>
          </w:p>
        </w:tc>
        <w:tc>
          <w:tcPr>
            <w:tcW w:w="3219" w:type="pct"/>
          </w:tcPr>
          <w:p>
            <w:pPr>
              <w:spacing w:after="8" w:line="240" w:lineRule="auto"/>
              <w:rPr>
                <w:sz w:val="20"/>
              </w:rPr>
            </w:pPr>
            <w:r>
              <w:rPr>
                <w:sz w:val="20"/>
              </w:rPr>
              <w:t>If data are appropriate for quantitative synthesis, describe planned summary measures, methods of handling data and methods of combining data from studies, including any planned exploration of consistency (such as I</w:t>
            </w:r>
            <w:r>
              <w:rPr>
                <w:sz w:val="20"/>
                <w:vertAlign w:val="superscript"/>
              </w:rPr>
              <w:t>2</w:t>
            </w:r>
            <w:r>
              <w:rPr>
                <w:sz w:val="20"/>
              </w:rPr>
              <w:t>, Kendall’s τ)</w:t>
            </w:r>
          </w:p>
        </w:tc>
        <w:tc>
          <w:tcPr>
            <w:tcW w:w="760" w:type="pct"/>
          </w:tcPr>
          <w:p>
            <w:pPr>
              <w:spacing w:after="8" w:line="240" w:lineRule="auto"/>
              <w:rPr>
                <w:rFonts w:hint="default" w:eastAsia="宋体"/>
                <w:sz w:val="20"/>
                <w:lang w:val="en-US" w:eastAsia="zh-CN"/>
              </w:rPr>
            </w:pPr>
            <w:r>
              <w:rPr>
                <w:rFonts w:hint="eastAsia" w:eastAsia="宋体"/>
                <w:sz w:val="20"/>
                <w:lang w:val="en-US" w:eastAsia="zh-CN"/>
              </w:rPr>
              <w:t>6</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vMerge w:val="continue"/>
          </w:tcPr>
          <w:p>
            <w:pPr>
              <w:spacing w:after="8" w:line="240" w:lineRule="auto"/>
              <w:rPr>
                <w:sz w:val="20"/>
              </w:rPr>
            </w:pPr>
          </w:p>
        </w:tc>
        <w:tc>
          <w:tcPr>
            <w:tcW w:w="284" w:type="pct"/>
          </w:tcPr>
          <w:p>
            <w:pPr>
              <w:spacing w:after="8" w:line="240" w:lineRule="auto"/>
              <w:jc w:val="center"/>
              <w:rPr>
                <w:sz w:val="20"/>
              </w:rPr>
            </w:pPr>
            <w:r>
              <w:rPr>
                <w:sz w:val="20"/>
              </w:rPr>
              <w:t>15c</w:t>
            </w:r>
          </w:p>
        </w:tc>
        <w:tc>
          <w:tcPr>
            <w:tcW w:w="3219" w:type="pct"/>
          </w:tcPr>
          <w:p>
            <w:pPr>
              <w:spacing w:after="8" w:line="240" w:lineRule="auto"/>
              <w:rPr>
                <w:sz w:val="20"/>
              </w:rPr>
            </w:pPr>
            <w:r>
              <w:rPr>
                <w:sz w:val="20"/>
              </w:rPr>
              <w:t>Describe any proposed additional analyses (such as sensitivity or subgroup analyses, meta-regression)</w:t>
            </w:r>
          </w:p>
        </w:tc>
        <w:tc>
          <w:tcPr>
            <w:tcW w:w="760" w:type="pct"/>
          </w:tcPr>
          <w:p>
            <w:pPr>
              <w:spacing w:after="8" w:line="240" w:lineRule="auto"/>
              <w:rPr>
                <w:rFonts w:hint="eastAsia" w:eastAsia="宋体"/>
                <w:sz w:val="20"/>
                <w:lang w:val="en-US" w:eastAsia="zh-CN"/>
              </w:rPr>
            </w:pPr>
            <w:r>
              <w:rPr>
                <w:rFonts w:hint="eastAsia" w:eastAsia="宋体"/>
                <w:sz w:val="20"/>
                <w:lang w:val="en-US" w:eastAsia="zh-CN"/>
              </w:rPr>
              <w:t>6</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vMerge w:val="continue"/>
          </w:tcPr>
          <w:p>
            <w:pPr>
              <w:spacing w:after="8" w:line="240" w:lineRule="auto"/>
              <w:rPr>
                <w:sz w:val="20"/>
              </w:rPr>
            </w:pPr>
          </w:p>
        </w:tc>
        <w:tc>
          <w:tcPr>
            <w:tcW w:w="284" w:type="pct"/>
          </w:tcPr>
          <w:p>
            <w:pPr>
              <w:spacing w:after="8" w:line="240" w:lineRule="auto"/>
              <w:jc w:val="center"/>
              <w:rPr>
                <w:sz w:val="20"/>
              </w:rPr>
            </w:pPr>
            <w:r>
              <w:rPr>
                <w:sz w:val="20"/>
              </w:rPr>
              <w:t>15d</w:t>
            </w:r>
          </w:p>
        </w:tc>
        <w:tc>
          <w:tcPr>
            <w:tcW w:w="3219" w:type="pct"/>
          </w:tcPr>
          <w:p>
            <w:pPr>
              <w:spacing w:after="8" w:line="240" w:lineRule="auto"/>
              <w:rPr>
                <w:sz w:val="20"/>
              </w:rPr>
            </w:pPr>
            <w:r>
              <w:rPr>
                <w:sz w:val="20"/>
              </w:rPr>
              <w:t>If quantitative synthesis is not appropriate, describe the type of summary planned</w:t>
            </w:r>
          </w:p>
        </w:tc>
        <w:tc>
          <w:tcPr>
            <w:tcW w:w="760" w:type="pct"/>
          </w:tcPr>
          <w:p>
            <w:pPr>
              <w:spacing w:after="8" w:line="240" w:lineRule="auto"/>
              <w:rPr>
                <w:sz w:val="20"/>
              </w:rPr>
            </w:pPr>
            <w:bookmarkStart w:id="2" w:name="OLE_LINK5"/>
            <w:r>
              <w:rPr>
                <w:sz w:val="20"/>
              </w:rPr>
              <w:t>NA</w:t>
            </w:r>
            <w:bookmarkEnd w:id="2"/>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shd w:val="clear" w:color="auto" w:fill="9CC2E5"/>
          </w:tcPr>
          <w:p>
            <w:pPr>
              <w:spacing w:after="8" w:line="240" w:lineRule="auto"/>
              <w:rPr>
                <w:b/>
                <w:sz w:val="20"/>
              </w:rPr>
            </w:pPr>
            <w:r>
              <w:rPr>
                <w:b/>
                <w:sz w:val="20"/>
              </w:rPr>
              <w:t>Meta-bias(es)</w:t>
            </w:r>
          </w:p>
        </w:tc>
        <w:tc>
          <w:tcPr>
            <w:tcW w:w="284" w:type="pct"/>
            <w:shd w:val="clear" w:color="auto" w:fill="9CC2E5"/>
          </w:tcPr>
          <w:p>
            <w:pPr>
              <w:spacing w:after="8" w:line="240" w:lineRule="auto"/>
              <w:jc w:val="center"/>
              <w:rPr>
                <w:b/>
                <w:sz w:val="20"/>
              </w:rPr>
            </w:pPr>
          </w:p>
        </w:tc>
        <w:tc>
          <w:tcPr>
            <w:tcW w:w="3219" w:type="pct"/>
            <w:shd w:val="clear" w:color="auto" w:fill="9CC2E5"/>
          </w:tcPr>
          <w:p>
            <w:pPr>
              <w:spacing w:after="8" w:line="240" w:lineRule="auto"/>
              <w:rPr>
                <w:b/>
                <w:sz w:val="20"/>
              </w:rPr>
            </w:pPr>
          </w:p>
        </w:tc>
        <w:tc>
          <w:tcPr>
            <w:tcW w:w="760" w:type="pct"/>
            <w:shd w:val="clear" w:color="auto" w:fill="9CC2E5"/>
          </w:tcPr>
          <w:p>
            <w:pPr>
              <w:spacing w:after="8" w:line="240" w:lineRule="auto"/>
              <w:rPr>
                <w:b/>
                <w:sz w:val="20"/>
              </w:rPr>
            </w:pP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spacing w:after="8" w:line="240" w:lineRule="auto"/>
              <w:rPr>
                <w:sz w:val="20"/>
              </w:rPr>
            </w:pPr>
          </w:p>
        </w:tc>
        <w:tc>
          <w:tcPr>
            <w:tcW w:w="284" w:type="pct"/>
          </w:tcPr>
          <w:p>
            <w:pPr>
              <w:spacing w:after="8" w:line="240" w:lineRule="auto"/>
              <w:jc w:val="center"/>
              <w:rPr>
                <w:sz w:val="20"/>
              </w:rPr>
            </w:pPr>
            <w:r>
              <w:rPr>
                <w:sz w:val="20"/>
              </w:rPr>
              <w:t>16</w:t>
            </w:r>
          </w:p>
        </w:tc>
        <w:tc>
          <w:tcPr>
            <w:tcW w:w="3219" w:type="pct"/>
          </w:tcPr>
          <w:p>
            <w:pPr>
              <w:spacing w:after="8" w:line="240" w:lineRule="auto"/>
              <w:rPr>
                <w:sz w:val="20"/>
              </w:rPr>
            </w:pPr>
            <w:r>
              <w:rPr>
                <w:sz w:val="20"/>
              </w:rPr>
              <w:t>Specify any planned assessment of meta-bias(es) (such as publication bias across studies, selective reporting within studies)</w:t>
            </w:r>
          </w:p>
        </w:tc>
        <w:tc>
          <w:tcPr>
            <w:tcW w:w="760" w:type="pct"/>
          </w:tcPr>
          <w:p>
            <w:pPr>
              <w:spacing w:after="8" w:line="240" w:lineRule="auto"/>
              <w:rPr>
                <w:rFonts w:hint="default" w:eastAsia="宋体"/>
                <w:sz w:val="20"/>
                <w:lang w:val="en-US" w:eastAsia="zh-CN"/>
              </w:rPr>
            </w:pPr>
            <w:r>
              <w:rPr>
                <w:rFonts w:hint="eastAsia" w:eastAsia="宋体"/>
                <w:sz w:val="20"/>
                <w:lang w:val="en-US" w:eastAsia="zh-CN"/>
              </w:rPr>
              <w:t>11</w:t>
            </w: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shd w:val="clear" w:color="auto" w:fill="9CC2E5"/>
          </w:tcPr>
          <w:p>
            <w:pPr>
              <w:spacing w:after="8" w:line="240" w:lineRule="auto"/>
              <w:rPr>
                <w:b/>
                <w:sz w:val="20"/>
              </w:rPr>
            </w:pPr>
            <w:r>
              <w:rPr>
                <w:b/>
                <w:sz w:val="20"/>
              </w:rPr>
              <w:t>Confidence in cumulative evidence</w:t>
            </w:r>
          </w:p>
        </w:tc>
        <w:tc>
          <w:tcPr>
            <w:tcW w:w="284" w:type="pct"/>
            <w:shd w:val="clear" w:color="auto" w:fill="9CC2E5"/>
          </w:tcPr>
          <w:p>
            <w:pPr>
              <w:spacing w:after="8" w:line="240" w:lineRule="auto"/>
              <w:jc w:val="center"/>
              <w:rPr>
                <w:b/>
                <w:sz w:val="20"/>
              </w:rPr>
            </w:pPr>
          </w:p>
        </w:tc>
        <w:tc>
          <w:tcPr>
            <w:tcW w:w="3219" w:type="pct"/>
            <w:shd w:val="clear" w:color="auto" w:fill="9CC2E5"/>
          </w:tcPr>
          <w:p>
            <w:pPr>
              <w:spacing w:after="8" w:line="240" w:lineRule="auto"/>
              <w:rPr>
                <w:b/>
                <w:sz w:val="20"/>
              </w:rPr>
            </w:pPr>
          </w:p>
        </w:tc>
        <w:tc>
          <w:tcPr>
            <w:tcW w:w="760" w:type="pct"/>
            <w:shd w:val="clear" w:color="auto" w:fill="9CC2E5"/>
          </w:tcPr>
          <w:p>
            <w:pPr>
              <w:spacing w:after="8" w:line="240" w:lineRule="auto"/>
              <w:rPr>
                <w:b/>
                <w:sz w:val="20"/>
              </w:rPr>
            </w:pPr>
          </w:p>
        </w:tc>
      </w:tr>
      <w:tr>
        <w:tblPrEx>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CellMar>
            <w:top w:w="0" w:type="dxa"/>
            <w:left w:w="108" w:type="dxa"/>
            <w:bottom w:w="0" w:type="dxa"/>
            <w:right w:w="108" w:type="dxa"/>
          </w:tblCellMar>
        </w:tblPrEx>
        <w:tc>
          <w:tcPr>
            <w:tcW w:w="737" w:type="pct"/>
          </w:tcPr>
          <w:p>
            <w:pPr>
              <w:spacing w:after="8" w:line="240" w:lineRule="auto"/>
              <w:rPr>
                <w:sz w:val="20"/>
              </w:rPr>
            </w:pPr>
          </w:p>
        </w:tc>
        <w:tc>
          <w:tcPr>
            <w:tcW w:w="284" w:type="pct"/>
          </w:tcPr>
          <w:p>
            <w:pPr>
              <w:spacing w:after="8" w:line="240" w:lineRule="auto"/>
              <w:jc w:val="center"/>
              <w:rPr>
                <w:sz w:val="20"/>
              </w:rPr>
            </w:pPr>
            <w:r>
              <w:rPr>
                <w:sz w:val="20"/>
              </w:rPr>
              <w:t>17</w:t>
            </w:r>
          </w:p>
        </w:tc>
        <w:tc>
          <w:tcPr>
            <w:tcW w:w="3219" w:type="pct"/>
          </w:tcPr>
          <w:p>
            <w:pPr>
              <w:spacing w:after="8" w:line="240" w:lineRule="auto"/>
              <w:rPr>
                <w:sz w:val="20"/>
              </w:rPr>
            </w:pPr>
            <w:r>
              <w:rPr>
                <w:sz w:val="20"/>
              </w:rPr>
              <w:t xml:space="preserve">Describe how the strength of the body of evidence will be assessed (such as </w:t>
            </w:r>
            <w:bookmarkStart w:id="3" w:name="OLE_LINK4"/>
            <w:r>
              <w:rPr>
                <w:sz w:val="20"/>
              </w:rPr>
              <w:t>GRADE</w:t>
            </w:r>
            <w:bookmarkEnd w:id="3"/>
            <w:r>
              <w:rPr>
                <w:sz w:val="20"/>
              </w:rPr>
              <w:t>)</w:t>
            </w:r>
          </w:p>
        </w:tc>
        <w:tc>
          <w:tcPr>
            <w:tcW w:w="760" w:type="pct"/>
          </w:tcPr>
          <w:p>
            <w:pPr>
              <w:spacing w:after="8" w:line="240" w:lineRule="auto"/>
              <w:rPr>
                <w:rFonts w:hint="eastAsia" w:eastAsia="宋体"/>
                <w:sz w:val="20"/>
                <w:lang w:val="en-US" w:eastAsia="zh-CN"/>
              </w:rPr>
            </w:pPr>
            <w:r>
              <w:rPr>
                <w:rFonts w:hint="eastAsia"/>
                <w:sz w:val="20"/>
                <w:szCs w:val="22"/>
              </w:rPr>
              <w:t>Cochrane Collaboration’s tool</w:t>
            </w:r>
            <w:r>
              <w:rPr>
                <w:rFonts w:hint="eastAsia" w:eastAsia="宋体"/>
                <w:sz w:val="20"/>
                <w:szCs w:val="22"/>
                <w:lang w:val="en-US" w:eastAsia="zh-CN"/>
              </w:rPr>
              <w:t xml:space="preserve"> </w:t>
            </w:r>
            <w:r>
              <w:rPr>
                <w:sz w:val="20"/>
                <w:szCs w:val="22"/>
              </w:rPr>
              <w:t>NOS</w:t>
            </w:r>
            <w:r>
              <w:rPr>
                <w:rFonts w:hint="eastAsia"/>
                <w:sz w:val="20"/>
                <w:szCs w:val="22"/>
                <w:lang w:val="en-US" w:eastAsia="zh-CN"/>
              </w:rPr>
              <w:t xml:space="preserve"> </w:t>
            </w:r>
            <w:r>
              <w:rPr>
                <w:sz w:val="20"/>
                <w:szCs w:val="22"/>
              </w:rPr>
              <w:t>scale</w:t>
            </w:r>
          </w:p>
        </w:tc>
      </w:tr>
    </w:tbl>
    <w:p>
      <w:pPr>
        <w:spacing w:line="240" w:lineRule="auto"/>
        <w:rPr>
          <w:sz w:val="20"/>
        </w:rPr>
      </w:pPr>
    </w:p>
    <w:sectPr>
      <w:footerReference r:id="rId5" w:type="even"/>
      <w:pgSz w:w="16834" w:h="11909" w:orient="landscape"/>
      <w:pgMar w:top="1440" w:right="1440" w:bottom="1440" w:left="1440" w:header="709" w:footer="709"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Lucida Grande">
    <w:altName w:val="Courier New"/>
    <w:panose1 w:val="020B0600040502020204"/>
    <w:charset w:val="00"/>
    <w:family w:val="swiss"/>
    <w:pitch w:val="default"/>
    <w:sig w:usb0="00000000" w:usb1="00000000" w:usb2="00000000" w:usb3="00000000" w:csb0="000001BF" w:csb1="00000000"/>
  </w:font>
  <w:font w:name="Courier New">
    <w:panose1 w:val="02070309020205020404"/>
    <w:charset w:val="00"/>
    <w:family w:val="auto"/>
    <w:pitch w:val="default"/>
    <w:sig w:usb0="E0002EFF" w:usb1="C0007843" w:usb2="00000009" w:usb3="00000000" w:csb0="400001FF" w:csb1="FFFF0000"/>
  </w:font>
  <w:font w:name="Tahoma">
    <w:panose1 w:val="020B0604030504040204"/>
    <w:charset w:val="00"/>
    <w:family w:val="auto"/>
    <w:pitch w:val="default"/>
    <w:sig w:usb0="E1002EFF" w:usb1="C000605B" w:usb2="00000029" w:usb3="00000000" w:csb0="200101FF" w:csb1="2028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1"/>
      <w:framePr w:wrap="around" w:vAnchor="text" w:hAnchor="margin" w:xAlign="right" w:y="1"/>
      <w:rPr>
        <w:rStyle w:val="51"/>
      </w:rPr>
    </w:pPr>
    <w:r>
      <w:fldChar w:fldCharType="begin"/>
    </w:r>
    <w:r>
      <w:rPr>
        <w:rStyle w:val="51"/>
      </w:rPr>
      <w:instrText xml:space="preserve">PAGE  </w:instrText>
    </w:r>
    <w:r>
      <w:fldChar w:fldCharType="end"/>
    </w:r>
  </w:p>
  <w:p>
    <w:pPr>
      <w:pStyle w:val="31"/>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3"/>
    <w:multiLevelType w:val="singleLevel"/>
    <w:tmpl w:val="FFFFFF83"/>
    <w:lvl w:ilvl="0" w:tentative="0">
      <w:start w:val="1"/>
      <w:numFmt w:val="decimal"/>
      <w:pStyle w:val="106"/>
      <w:lvlText w:val="%1"/>
      <w:lvlJc w:val="left"/>
      <w:pPr>
        <w:tabs>
          <w:tab w:val="left" w:pos="515"/>
        </w:tabs>
        <w:ind w:left="628" w:hanging="340"/>
      </w:pPr>
      <w:rPr>
        <w:rFonts w:hint="default"/>
      </w:rPr>
    </w:lvl>
  </w:abstractNum>
  <w:abstractNum w:abstractNumId="1">
    <w:nsid w:val="0D3A128F"/>
    <w:multiLevelType w:val="multilevel"/>
    <w:tmpl w:val="0D3A128F"/>
    <w:lvl w:ilvl="0" w:tentative="0">
      <w:start w:val="1"/>
      <w:numFmt w:val="decimal"/>
      <w:pStyle w:val="95"/>
      <w:lvlText w:val="%1"/>
      <w:lvlJc w:val="left"/>
      <w:pPr>
        <w:tabs>
          <w:tab w:val="left" w:pos="360"/>
        </w:tabs>
        <w:ind w:left="36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2">
    <w:nsid w:val="23EB1FAD"/>
    <w:multiLevelType w:val="multilevel"/>
    <w:tmpl w:val="23EB1FAD"/>
    <w:lvl w:ilvl="0" w:tentative="0">
      <w:start w:val="1"/>
      <w:numFmt w:val="none"/>
      <w:pStyle w:val="159"/>
      <w:lvlText w:val="Table - %1"/>
      <w:lvlJc w:val="left"/>
      <w:pPr>
        <w:tabs>
          <w:tab w:val="left" w:pos="360"/>
        </w:tabs>
        <w:ind w:left="360" w:hanging="360"/>
      </w:pPr>
      <w:rPr>
        <w:rFonts w:hint="default" w:ascii="Times New Roman" w:hAnsi="Times New Roman"/>
        <w:color w:val="3366FF"/>
        <w:sz w:val="20"/>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3">
    <w:nsid w:val="2A623996"/>
    <w:multiLevelType w:val="multilevel"/>
    <w:tmpl w:val="2A623996"/>
    <w:lvl w:ilvl="0" w:tentative="0">
      <w:start w:val="1"/>
      <w:numFmt w:val="none"/>
      <w:pStyle w:val="157"/>
      <w:lvlText w:val="%1Video -"/>
      <w:lvlJc w:val="left"/>
      <w:pPr>
        <w:tabs>
          <w:tab w:val="left" w:pos="360"/>
        </w:tabs>
        <w:ind w:left="360" w:hanging="360"/>
      </w:pPr>
      <w:rPr>
        <w:rFonts w:hint="default"/>
        <w:color w:val="666699"/>
      </w:rPr>
    </w:lvl>
    <w:lvl w:ilvl="1" w:tentative="0">
      <w:start w:val="1"/>
      <w:numFmt w:val="lowerLetter"/>
      <w:lvlText w:val="%2)"/>
      <w:lvlJc w:val="left"/>
      <w:pPr>
        <w:tabs>
          <w:tab w:val="left" w:pos="720"/>
        </w:tabs>
        <w:ind w:left="720" w:hanging="360"/>
      </w:pPr>
      <w:rPr>
        <w:rFonts w:hint="default"/>
      </w:r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abstractNum w:abstractNumId="4">
    <w:nsid w:val="2C5A46B2"/>
    <w:multiLevelType w:val="multilevel"/>
    <w:tmpl w:val="2C5A46B2"/>
    <w:lvl w:ilvl="0" w:tentative="0">
      <w:start w:val="1"/>
      <w:numFmt w:val="none"/>
      <w:pStyle w:val="158"/>
      <w:lvlText w:val="%1supp-file -"/>
      <w:lvlJc w:val="left"/>
      <w:pPr>
        <w:tabs>
          <w:tab w:val="left" w:pos="360"/>
        </w:tabs>
        <w:ind w:left="360" w:hanging="360"/>
      </w:pPr>
      <w:rPr>
        <w:rFonts w:hint="default" w:ascii="Times New Roman" w:hAnsi="Times New Roman"/>
        <w:color w:val="33CCCC"/>
        <w:sz w:val="20"/>
      </w:rPr>
    </w:lvl>
    <w:lvl w:ilvl="1" w:tentative="0">
      <w:start w:val="1"/>
      <w:numFmt w:val="lowerLetter"/>
      <w:lvlText w:val="%2."/>
      <w:lvlJc w:val="left"/>
      <w:pPr>
        <w:tabs>
          <w:tab w:val="left" w:pos="1080"/>
        </w:tabs>
        <w:ind w:left="1080" w:hanging="360"/>
      </w:pPr>
      <w:rPr>
        <w:rFonts w:hint="default"/>
      </w:rPr>
    </w:lvl>
    <w:lvl w:ilvl="2" w:tentative="0">
      <w:start w:val="1"/>
      <w:numFmt w:val="lowerRoman"/>
      <w:lvlText w:val="%3."/>
      <w:lvlJc w:val="right"/>
      <w:pPr>
        <w:tabs>
          <w:tab w:val="left" w:pos="1800"/>
        </w:tabs>
        <w:ind w:left="1800" w:hanging="180"/>
      </w:pPr>
      <w:rPr>
        <w:rFonts w:hint="default"/>
      </w:rPr>
    </w:lvl>
    <w:lvl w:ilvl="3" w:tentative="0">
      <w:start w:val="1"/>
      <w:numFmt w:val="decimal"/>
      <w:lvlText w:val="%4."/>
      <w:lvlJc w:val="left"/>
      <w:pPr>
        <w:tabs>
          <w:tab w:val="left" w:pos="2520"/>
        </w:tabs>
        <w:ind w:left="2520" w:hanging="360"/>
      </w:pPr>
      <w:rPr>
        <w:rFonts w:hint="default"/>
      </w:rPr>
    </w:lvl>
    <w:lvl w:ilvl="4" w:tentative="0">
      <w:start w:val="1"/>
      <w:numFmt w:val="lowerLetter"/>
      <w:lvlText w:val="%5."/>
      <w:lvlJc w:val="left"/>
      <w:pPr>
        <w:tabs>
          <w:tab w:val="left" w:pos="3240"/>
        </w:tabs>
        <w:ind w:left="3240" w:hanging="360"/>
      </w:pPr>
      <w:rPr>
        <w:rFonts w:hint="default"/>
      </w:rPr>
    </w:lvl>
    <w:lvl w:ilvl="5" w:tentative="0">
      <w:start w:val="1"/>
      <w:numFmt w:val="lowerRoman"/>
      <w:lvlText w:val="%6."/>
      <w:lvlJc w:val="right"/>
      <w:pPr>
        <w:tabs>
          <w:tab w:val="left" w:pos="3960"/>
        </w:tabs>
        <w:ind w:left="3960" w:hanging="180"/>
      </w:pPr>
      <w:rPr>
        <w:rFonts w:hint="default"/>
      </w:rPr>
    </w:lvl>
    <w:lvl w:ilvl="6" w:tentative="0">
      <w:start w:val="1"/>
      <w:numFmt w:val="decimal"/>
      <w:lvlText w:val="%7."/>
      <w:lvlJc w:val="left"/>
      <w:pPr>
        <w:tabs>
          <w:tab w:val="left" w:pos="4680"/>
        </w:tabs>
        <w:ind w:left="4680" w:hanging="360"/>
      </w:pPr>
      <w:rPr>
        <w:rFonts w:hint="default"/>
      </w:rPr>
    </w:lvl>
    <w:lvl w:ilvl="7" w:tentative="0">
      <w:start w:val="1"/>
      <w:numFmt w:val="lowerLetter"/>
      <w:lvlText w:val="%8."/>
      <w:lvlJc w:val="left"/>
      <w:pPr>
        <w:tabs>
          <w:tab w:val="left" w:pos="5400"/>
        </w:tabs>
        <w:ind w:left="5400" w:hanging="360"/>
      </w:pPr>
      <w:rPr>
        <w:rFonts w:hint="default"/>
      </w:rPr>
    </w:lvl>
    <w:lvl w:ilvl="8" w:tentative="0">
      <w:start w:val="1"/>
      <w:numFmt w:val="lowerRoman"/>
      <w:lvlText w:val="%9."/>
      <w:lvlJc w:val="right"/>
      <w:pPr>
        <w:tabs>
          <w:tab w:val="left" w:pos="6120"/>
        </w:tabs>
        <w:ind w:left="6120" w:hanging="180"/>
      </w:pPr>
      <w:rPr>
        <w:rFonts w:hint="default"/>
      </w:rPr>
    </w:lvl>
  </w:abstractNum>
  <w:abstractNum w:abstractNumId="5">
    <w:nsid w:val="3AC26C30"/>
    <w:multiLevelType w:val="multilevel"/>
    <w:tmpl w:val="3AC26C30"/>
    <w:lvl w:ilvl="0" w:tentative="0">
      <w:start w:val="1"/>
      <w:numFmt w:val="none"/>
      <w:suff w:val="space"/>
      <w:lvlText w:val="Accepted:"/>
      <w:lvlJc w:val="left"/>
      <w:pPr>
        <w:ind w:left="0" w:firstLine="0"/>
      </w:pPr>
    </w:lvl>
    <w:lvl w:ilvl="1" w:tentative="0">
      <w:start w:val="1"/>
      <w:numFmt w:val="upperLetter"/>
      <w:pStyle w:val="4"/>
      <w:lvlText w:val="%2."/>
      <w:lvlJc w:val="left"/>
      <w:pPr>
        <w:tabs>
          <w:tab w:val="left" w:pos="1080"/>
        </w:tabs>
        <w:ind w:left="720" w:firstLine="0"/>
      </w:pPr>
    </w:lvl>
    <w:lvl w:ilvl="2" w:tentative="0">
      <w:start w:val="1"/>
      <w:numFmt w:val="decimal"/>
      <w:pStyle w:val="5"/>
      <w:lvlText w:val="%3."/>
      <w:lvlJc w:val="left"/>
      <w:pPr>
        <w:tabs>
          <w:tab w:val="left" w:pos="1800"/>
        </w:tabs>
        <w:ind w:left="1440" w:firstLine="0"/>
      </w:pPr>
    </w:lvl>
    <w:lvl w:ilvl="3" w:tentative="0">
      <w:start w:val="1"/>
      <w:numFmt w:val="lowerLetter"/>
      <w:pStyle w:val="6"/>
      <w:lvlText w:val="%4)"/>
      <w:lvlJc w:val="left"/>
      <w:pPr>
        <w:tabs>
          <w:tab w:val="left" w:pos="2520"/>
        </w:tabs>
        <w:ind w:left="2160" w:firstLine="0"/>
      </w:pPr>
    </w:lvl>
    <w:lvl w:ilvl="4" w:tentative="0">
      <w:start w:val="1"/>
      <w:numFmt w:val="decimal"/>
      <w:pStyle w:val="7"/>
      <w:lvlText w:val="(%5)"/>
      <w:lvlJc w:val="left"/>
      <w:pPr>
        <w:tabs>
          <w:tab w:val="left" w:pos="3240"/>
        </w:tabs>
        <w:ind w:left="2880" w:firstLine="0"/>
      </w:pPr>
    </w:lvl>
    <w:lvl w:ilvl="5" w:tentative="0">
      <w:start w:val="1"/>
      <w:numFmt w:val="lowerLetter"/>
      <w:pStyle w:val="8"/>
      <w:lvlText w:val="(%6)"/>
      <w:lvlJc w:val="left"/>
      <w:pPr>
        <w:tabs>
          <w:tab w:val="left" w:pos="3960"/>
        </w:tabs>
        <w:ind w:left="3600" w:firstLine="0"/>
      </w:pPr>
    </w:lvl>
    <w:lvl w:ilvl="6" w:tentative="0">
      <w:start w:val="1"/>
      <w:numFmt w:val="lowerRoman"/>
      <w:pStyle w:val="9"/>
      <w:lvlText w:val="(%7)"/>
      <w:lvlJc w:val="left"/>
      <w:pPr>
        <w:tabs>
          <w:tab w:val="left" w:pos="4680"/>
        </w:tabs>
        <w:ind w:left="4320" w:firstLine="0"/>
      </w:pPr>
    </w:lvl>
    <w:lvl w:ilvl="7" w:tentative="0">
      <w:start w:val="1"/>
      <w:numFmt w:val="lowerLetter"/>
      <w:pStyle w:val="10"/>
      <w:lvlText w:val="(%8)"/>
      <w:lvlJc w:val="left"/>
      <w:pPr>
        <w:tabs>
          <w:tab w:val="left" w:pos="5400"/>
        </w:tabs>
        <w:ind w:left="5040" w:firstLine="0"/>
      </w:pPr>
    </w:lvl>
    <w:lvl w:ilvl="8" w:tentative="0">
      <w:start w:val="1"/>
      <w:numFmt w:val="lowerRoman"/>
      <w:pStyle w:val="11"/>
      <w:lvlText w:val="(%9)"/>
      <w:lvlJc w:val="left"/>
      <w:pPr>
        <w:tabs>
          <w:tab w:val="left" w:pos="6120"/>
        </w:tabs>
        <w:ind w:left="5760" w:firstLine="0"/>
      </w:pPr>
    </w:lvl>
  </w:abstractNum>
  <w:abstractNum w:abstractNumId="6">
    <w:nsid w:val="3D494CB4"/>
    <w:multiLevelType w:val="multilevel"/>
    <w:tmpl w:val="3D494CB4"/>
    <w:lvl w:ilvl="0" w:tentative="0">
      <w:start w:val="1"/>
      <w:numFmt w:val="none"/>
      <w:pStyle w:val="144"/>
      <w:lvlText w:val="Figure - "/>
      <w:lvlJc w:val="left"/>
      <w:pPr>
        <w:tabs>
          <w:tab w:val="left" w:pos="270"/>
        </w:tabs>
        <w:ind w:left="270" w:hanging="360"/>
      </w:pPr>
      <w:rPr>
        <w:color w:val="3366FF"/>
        <w:sz w:val="20"/>
      </w:rPr>
    </w:lvl>
    <w:lvl w:ilvl="1" w:tentative="0">
      <w:start w:val="1"/>
      <w:numFmt w:val="lowerLetter"/>
      <w:lvlText w:val="%2."/>
      <w:lvlJc w:val="left"/>
      <w:pPr>
        <w:tabs>
          <w:tab w:val="left" w:pos="990"/>
        </w:tabs>
        <w:ind w:left="990" w:hanging="360"/>
      </w:pPr>
      <w:rPr>
        <w:rFonts w:hint="default"/>
      </w:rPr>
    </w:lvl>
    <w:lvl w:ilvl="2" w:tentative="0">
      <w:start w:val="1"/>
      <w:numFmt w:val="lowerRoman"/>
      <w:lvlText w:val="%3."/>
      <w:lvlJc w:val="right"/>
      <w:pPr>
        <w:tabs>
          <w:tab w:val="left" w:pos="1710"/>
        </w:tabs>
        <w:ind w:left="1710" w:hanging="180"/>
      </w:pPr>
      <w:rPr>
        <w:rFonts w:hint="default"/>
      </w:rPr>
    </w:lvl>
    <w:lvl w:ilvl="3" w:tentative="0">
      <w:start w:val="1"/>
      <w:numFmt w:val="decimal"/>
      <w:lvlText w:val="%4."/>
      <w:lvlJc w:val="left"/>
      <w:pPr>
        <w:tabs>
          <w:tab w:val="left" w:pos="2430"/>
        </w:tabs>
        <w:ind w:left="2430" w:hanging="360"/>
      </w:pPr>
      <w:rPr>
        <w:rFonts w:hint="default"/>
      </w:rPr>
    </w:lvl>
    <w:lvl w:ilvl="4" w:tentative="0">
      <w:start w:val="1"/>
      <w:numFmt w:val="lowerLetter"/>
      <w:lvlText w:val="%5."/>
      <w:lvlJc w:val="left"/>
      <w:pPr>
        <w:tabs>
          <w:tab w:val="left" w:pos="3150"/>
        </w:tabs>
        <w:ind w:left="3150" w:hanging="360"/>
      </w:pPr>
      <w:rPr>
        <w:rFonts w:hint="default"/>
      </w:rPr>
    </w:lvl>
    <w:lvl w:ilvl="5" w:tentative="0">
      <w:start w:val="1"/>
      <w:numFmt w:val="lowerRoman"/>
      <w:lvlText w:val="%6."/>
      <w:lvlJc w:val="right"/>
      <w:pPr>
        <w:tabs>
          <w:tab w:val="left" w:pos="3870"/>
        </w:tabs>
        <w:ind w:left="3870" w:hanging="180"/>
      </w:pPr>
      <w:rPr>
        <w:rFonts w:hint="default"/>
      </w:rPr>
    </w:lvl>
    <w:lvl w:ilvl="6" w:tentative="0">
      <w:start w:val="1"/>
      <w:numFmt w:val="decimal"/>
      <w:lvlText w:val="%7."/>
      <w:lvlJc w:val="left"/>
      <w:pPr>
        <w:tabs>
          <w:tab w:val="left" w:pos="4590"/>
        </w:tabs>
        <w:ind w:left="4590" w:hanging="360"/>
      </w:pPr>
      <w:rPr>
        <w:rFonts w:hint="default"/>
      </w:rPr>
    </w:lvl>
    <w:lvl w:ilvl="7" w:tentative="0">
      <w:start w:val="1"/>
      <w:numFmt w:val="lowerLetter"/>
      <w:lvlText w:val="%8."/>
      <w:lvlJc w:val="left"/>
      <w:pPr>
        <w:tabs>
          <w:tab w:val="left" w:pos="5310"/>
        </w:tabs>
        <w:ind w:left="5310" w:hanging="360"/>
      </w:pPr>
      <w:rPr>
        <w:rFonts w:hint="default"/>
      </w:rPr>
    </w:lvl>
    <w:lvl w:ilvl="8" w:tentative="0">
      <w:start w:val="1"/>
      <w:numFmt w:val="lowerRoman"/>
      <w:lvlText w:val="%9."/>
      <w:lvlJc w:val="right"/>
      <w:pPr>
        <w:tabs>
          <w:tab w:val="left" w:pos="6030"/>
        </w:tabs>
        <w:ind w:left="6030" w:hanging="180"/>
      </w:pPr>
      <w:rPr>
        <w:rFonts w:hint="default"/>
      </w:rPr>
    </w:lvl>
  </w:abstractNum>
  <w:abstractNum w:abstractNumId="7">
    <w:nsid w:val="72211B93"/>
    <w:multiLevelType w:val="multilevel"/>
    <w:tmpl w:val="72211B93"/>
    <w:lvl w:ilvl="0" w:tentative="0">
      <w:start w:val="1"/>
      <w:numFmt w:val="decimal"/>
      <w:pStyle w:val="133"/>
      <w:lvlText w:val="A%1"/>
      <w:lvlJc w:val="left"/>
      <w:pPr>
        <w:tabs>
          <w:tab w:val="left" w:pos="432"/>
        </w:tabs>
        <w:ind w:left="432" w:hanging="432"/>
      </w:pPr>
      <w:rPr>
        <w:rFonts w:hint="default"/>
        <w:color w:val="3366FF"/>
        <w:sz w:val="20"/>
        <w:vertAlign w:val="superscript"/>
      </w:rPr>
    </w:lvl>
    <w:lvl w:ilvl="1" w:tentative="0">
      <w:start w:val="1"/>
      <w:numFmt w:val="decimal"/>
      <w:lvlText w:val="%1.%2"/>
      <w:lvlJc w:val="left"/>
      <w:pPr>
        <w:tabs>
          <w:tab w:val="left" w:pos="576"/>
        </w:tabs>
        <w:ind w:left="576" w:hanging="576"/>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864"/>
        </w:tabs>
        <w:ind w:left="864" w:hanging="864"/>
      </w:pPr>
      <w:rPr>
        <w:rFonts w:hint="default"/>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abstractNum w:abstractNumId="8">
    <w:nsid w:val="796038DA"/>
    <w:multiLevelType w:val="multilevel"/>
    <w:tmpl w:val="796038DA"/>
    <w:lvl w:ilvl="0" w:tentative="0">
      <w:start w:val="1"/>
      <w:numFmt w:val="none"/>
      <w:pStyle w:val="156"/>
      <w:lvlText w:val="%1Audio - "/>
      <w:lvlJc w:val="left"/>
      <w:pPr>
        <w:tabs>
          <w:tab w:val="left" w:pos="360"/>
        </w:tabs>
        <w:ind w:left="360" w:hanging="360"/>
      </w:pPr>
      <w:rPr>
        <w:rFonts w:hint="default"/>
        <w:color w:val="333399"/>
      </w:rPr>
    </w:lvl>
    <w:lvl w:ilvl="1" w:tentative="0">
      <w:start w:val="1"/>
      <w:numFmt w:val="lowerLetter"/>
      <w:lvlText w:val="%2)"/>
      <w:lvlJc w:val="left"/>
      <w:pPr>
        <w:tabs>
          <w:tab w:val="left" w:pos="720"/>
        </w:tabs>
        <w:ind w:left="720" w:hanging="360"/>
      </w:pPr>
      <w:rPr>
        <w:rFonts w:hint="default"/>
      </w:rPr>
    </w:lvl>
    <w:lvl w:ilvl="2" w:tentative="0">
      <w:start w:val="1"/>
      <w:numFmt w:val="lowerRoman"/>
      <w:lvlText w:val="%3)"/>
      <w:lvlJc w:val="left"/>
      <w:pPr>
        <w:tabs>
          <w:tab w:val="left" w:pos="1080"/>
        </w:tabs>
        <w:ind w:left="1080" w:hanging="360"/>
      </w:pPr>
      <w:rPr>
        <w:rFonts w:hint="default"/>
      </w:rPr>
    </w:lvl>
    <w:lvl w:ilvl="3" w:tentative="0">
      <w:start w:val="1"/>
      <w:numFmt w:val="decimal"/>
      <w:lvlText w:val="(%4)"/>
      <w:lvlJc w:val="left"/>
      <w:pPr>
        <w:tabs>
          <w:tab w:val="left" w:pos="1440"/>
        </w:tabs>
        <w:ind w:left="1440" w:hanging="360"/>
      </w:pPr>
      <w:rPr>
        <w:rFonts w:hint="default"/>
      </w:rPr>
    </w:lvl>
    <w:lvl w:ilvl="4" w:tentative="0">
      <w:start w:val="1"/>
      <w:numFmt w:val="lowerLetter"/>
      <w:lvlText w:val="(%5)"/>
      <w:lvlJc w:val="left"/>
      <w:pPr>
        <w:tabs>
          <w:tab w:val="left" w:pos="1800"/>
        </w:tabs>
        <w:ind w:left="1800" w:hanging="360"/>
      </w:pPr>
      <w:rPr>
        <w:rFonts w:hint="default"/>
      </w:rPr>
    </w:lvl>
    <w:lvl w:ilvl="5" w:tentative="0">
      <w:start w:val="1"/>
      <w:numFmt w:val="lowerRoman"/>
      <w:lvlText w:val="(%6)"/>
      <w:lvlJc w:val="left"/>
      <w:pPr>
        <w:tabs>
          <w:tab w:val="left" w:pos="2160"/>
        </w:tabs>
        <w:ind w:left="2160" w:hanging="360"/>
      </w:pPr>
      <w:rPr>
        <w:rFonts w:hint="default"/>
      </w:rPr>
    </w:lvl>
    <w:lvl w:ilvl="6" w:tentative="0">
      <w:start w:val="1"/>
      <w:numFmt w:val="decimal"/>
      <w:lvlText w:val="%7."/>
      <w:lvlJc w:val="left"/>
      <w:pPr>
        <w:tabs>
          <w:tab w:val="left" w:pos="2520"/>
        </w:tabs>
        <w:ind w:left="2520" w:hanging="360"/>
      </w:pPr>
      <w:rPr>
        <w:rFonts w:hint="default"/>
      </w:rPr>
    </w:lvl>
    <w:lvl w:ilvl="7" w:tentative="0">
      <w:start w:val="1"/>
      <w:numFmt w:val="lowerLetter"/>
      <w:lvlText w:val="%8."/>
      <w:lvlJc w:val="left"/>
      <w:pPr>
        <w:tabs>
          <w:tab w:val="left" w:pos="2880"/>
        </w:tabs>
        <w:ind w:left="2880" w:hanging="360"/>
      </w:pPr>
      <w:rPr>
        <w:rFonts w:hint="default"/>
      </w:rPr>
    </w:lvl>
    <w:lvl w:ilvl="8" w:tentative="0">
      <w:start w:val="1"/>
      <w:numFmt w:val="lowerRoman"/>
      <w:lvlText w:val="%9."/>
      <w:lvlJc w:val="left"/>
      <w:pPr>
        <w:tabs>
          <w:tab w:val="left" w:pos="3240"/>
        </w:tabs>
        <w:ind w:left="3240" w:hanging="360"/>
      </w:pPr>
      <w:rPr>
        <w:rFonts w:hint="default"/>
      </w:rPr>
    </w:lvl>
  </w:abstractNum>
  <w:num w:numId="1">
    <w:abstractNumId w:val="5"/>
  </w:num>
  <w:num w:numId="2">
    <w:abstractNumId w:val="1"/>
  </w:num>
  <w:num w:numId="3">
    <w:abstractNumId w:val="0"/>
  </w:num>
  <w:num w:numId="4">
    <w:abstractNumId w:val="7"/>
  </w:num>
  <w:num w:numId="5">
    <w:abstractNumId w:val="6"/>
  </w:num>
  <w:num w:numId="6">
    <w:abstractNumId w:val="8"/>
  </w:num>
  <w:num w:numId="7">
    <w:abstractNumId w:val="3"/>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linkStyles/>
  <w:attachedTemplate r:id="rId1"/>
  <w:documentProtection w:enforcement="0"/>
  <w:defaultTabStop w:val="720"/>
  <w:drawingGridHorizontalSpacing w:val="110"/>
  <w:noPunctuationKerning w:val="1"/>
  <w:characterSpacingControl w:val="doNotCompress"/>
  <w:footnotePr>
    <w:footnote w:id="0"/>
    <w:footnote w:id="1"/>
  </w:footnotePr>
  <w:endnotePr>
    <w:pos w:val="sectEnd"/>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LI0MDY1NTE3NbS0MDBX0lEKTi0uzszPAykwrAUA5HzW9CwAAAA="/>
  </w:docVars>
  <w:rsids>
    <w:rsidRoot w:val="006570B1"/>
    <w:rsid w:val="0001024C"/>
    <w:rsid w:val="000131D3"/>
    <w:rsid w:val="000C1B30"/>
    <w:rsid w:val="001175E1"/>
    <w:rsid w:val="0012360C"/>
    <w:rsid w:val="00133AE6"/>
    <w:rsid w:val="00154B78"/>
    <w:rsid w:val="001A1771"/>
    <w:rsid w:val="00253D88"/>
    <w:rsid w:val="0025498C"/>
    <w:rsid w:val="00270705"/>
    <w:rsid w:val="002C37C8"/>
    <w:rsid w:val="003B7AE0"/>
    <w:rsid w:val="003D00E5"/>
    <w:rsid w:val="003E3215"/>
    <w:rsid w:val="00433595"/>
    <w:rsid w:val="0044233B"/>
    <w:rsid w:val="00461D4B"/>
    <w:rsid w:val="004630EE"/>
    <w:rsid w:val="00476000"/>
    <w:rsid w:val="004975DD"/>
    <w:rsid w:val="004E20DF"/>
    <w:rsid w:val="005173C2"/>
    <w:rsid w:val="00527F8C"/>
    <w:rsid w:val="005400AA"/>
    <w:rsid w:val="005820CD"/>
    <w:rsid w:val="005F4DBA"/>
    <w:rsid w:val="0060668F"/>
    <w:rsid w:val="006570B1"/>
    <w:rsid w:val="006A0CF9"/>
    <w:rsid w:val="006B0BC4"/>
    <w:rsid w:val="006B4020"/>
    <w:rsid w:val="006D1837"/>
    <w:rsid w:val="006E28C3"/>
    <w:rsid w:val="006F3279"/>
    <w:rsid w:val="00740A0F"/>
    <w:rsid w:val="007A48D4"/>
    <w:rsid w:val="00800DCC"/>
    <w:rsid w:val="0082738E"/>
    <w:rsid w:val="00837428"/>
    <w:rsid w:val="00860D8B"/>
    <w:rsid w:val="0086184A"/>
    <w:rsid w:val="00865A86"/>
    <w:rsid w:val="008668BC"/>
    <w:rsid w:val="00892288"/>
    <w:rsid w:val="008A75A3"/>
    <w:rsid w:val="008C5574"/>
    <w:rsid w:val="008D40E0"/>
    <w:rsid w:val="008F202C"/>
    <w:rsid w:val="00921C62"/>
    <w:rsid w:val="00950F0E"/>
    <w:rsid w:val="009713D7"/>
    <w:rsid w:val="00996DC2"/>
    <w:rsid w:val="009E01CA"/>
    <w:rsid w:val="009E387E"/>
    <w:rsid w:val="009E7D9E"/>
    <w:rsid w:val="00A5790C"/>
    <w:rsid w:val="00A709E7"/>
    <w:rsid w:val="00A93A70"/>
    <w:rsid w:val="00B05B9B"/>
    <w:rsid w:val="00B22FF1"/>
    <w:rsid w:val="00BA2392"/>
    <w:rsid w:val="00BD5C30"/>
    <w:rsid w:val="00D34831"/>
    <w:rsid w:val="00D818C2"/>
    <w:rsid w:val="00DA4D05"/>
    <w:rsid w:val="00DC7E67"/>
    <w:rsid w:val="00DD0A0C"/>
    <w:rsid w:val="00DD109B"/>
    <w:rsid w:val="00DF512B"/>
    <w:rsid w:val="00E36150"/>
    <w:rsid w:val="00EB3F1E"/>
    <w:rsid w:val="00EE4AEC"/>
    <w:rsid w:val="00F32361"/>
    <w:rsid w:val="00F575F5"/>
    <w:rsid w:val="00F80CF6"/>
    <w:rsid w:val="00FA04FB"/>
    <w:rsid w:val="091248EE"/>
    <w:rsid w:val="2F917248"/>
    <w:rsid w:val="3E5B6E65"/>
    <w:rsid w:val="4AE44C8F"/>
    <w:rsid w:val="583A266E"/>
    <w:rsid w:val="6A3C1ED3"/>
    <w:rsid w:val="7E6265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name="footnote text"/>
    <w:lsdException w:uiPriority="99" w:semiHidden="0" w:name="annotation text"/>
    <w:lsdException w:unhideWhenUsed="0" w:uiPriority="0" w:semiHidden="0" w:name="header"/>
    <w:lsdException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nhideWhenUsed="0" w:uiPriority="0" w:name="footnote reference"/>
    <w:lsdException w:uiPriority="99" w:semiHidden="0" w:name="annotation reference"/>
    <w:lsdException w:qFormat="1" w:unhideWhenUsed="0" w:uiPriority="0" w:semiHidden="0" w:name="line number"/>
    <w:lsdException w:qFormat="1" w:unhideWhenUsed="0" w:uiPriority="0" w:semiHidden="0" w:name="page number"/>
    <w:lsdException w:uiPriority="99" w:semiHidden="0" w:name="endnote reference"/>
    <w:lsdException w:qFormat="1" w:uiPriority="99" w:semiHidden="0" w:name="endnote text"/>
    <w:lsdException w:uiPriority="99" w:name="table of authorities"/>
    <w:lsdException w:qFormat="1" w:unhideWhenUsed="0" w:uiPriority="0" w:name="macro"/>
    <w:lsdException w:uiPriority="99" w:name="toa heading"/>
    <w:lsdException w:qFormat="1" w:unhideWhenUsed="0" w:uiPriority="0" w:semiHidden="0" w:name="List"/>
    <w:lsdException w:qFormat="1"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qFormat="1"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qFormat="1" w:unhideWhenUsed="0" w:uiPriority="0"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qFormat="1" w:unhideWhenUsed="0" w:uiPriority="63" w:semiHidden="0" w:name="Colorful List Accent 6"/>
    <w:lsdException w:unhideWhenUsed="0" w:uiPriority="73" w:semiHidden="0" w:name="Colorful Grid Accent 6"/>
  </w:latentStyles>
  <w:style w:type="paragraph" w:default="1" w:styleId="1">
    <w:name w:val="Normal"/>
    <w:qFormat/>
    <w:uiPriority w:val="0"/>
    <w:pPr>
      <w:spacing w:line="300" w:lineRule="exact"/>
    </w:pPr>
    <w:rPr>
      <w:rFonts w:ascii="Times New Roman" w:hAnsi="Times New Roman" w:eastAsia="Times New Roman" w:cs="Times New Roman"/>
      <w:sz w:val="24"/>
      <w:lang w:val="en-GB" w:eastAsia="en-US" w:bidi="ar-SA"/>
    </w:rPr>
  </w:style>
  <w:style w:type="paragraph" w:styleId="3">
    <w:name w:val="heading 1"/>
    <w:basedOn w:val="1"/>
    <w:next w:val="1"/>
    <w:link w:val="90"/>
    <w:qFormat/>
    <w:uiPriority w:val="0"/>
    <w:pPr>
      <w:keepNext/>
      <w:spacing w:before="240" w:after="60"/>
      <w:outlineLvl w:val="0"/>
    </w:pPr>
    <w:rPr>
      <w:rFonts w:ascii="Arial" w:hAnsi="Arial"/>
      <w:b/>
      <w:bCs/>
      <w:kern w:val="32"/>
      <w:sz w:val="32"/>
      <w:szCs w:val="32"/>
    </w:rPr>
  </w:style>
  <w:style w:type="paragraph" w:styleId="4">
    <w:name w:val="heading 2"/>
    <w:basedOn w:val="1"/>
    <w:next w:val="1"/>
    <w:link w:val="73"/>
    <w:qFormat/>
    <w:uiPriority w:val="0"/>
    <w:pPr>
      <w:keepNext/>
      <w:numPr>
        <w:ilvl w:val="1"/>
        <w:numId w:val="1"/>
      </w:numPr>
      <w:spacing w:before="240" w:after="60" w:line="240" w:lineRule="auto"/>
      <w:outlineLvl w:val="1"/>
    </w:pPr>
    <w:rPr>
      <w:rFonts w:ascii="Arial" w:hAnsi="Arial"/>
      <w:b/>
      <w:i/>
    </w:rPr>
  </w:style>
  <w:style w:type="paragraph" w:styleId="5">
    <w:name w:val="heading 3"/>
    <w:basedOn w:val="1"/>
    <w:next w:val="1"/>
    <w:link w:val="76"/>
    <w:qFormat/>
    <w:uiPriority w:val="0"/>
    <w:pPr>
      <w:keepNext/>
      <w:numPr>
        <w:ilvl w:val="2"/>
        <w:numId w:val="1"/>
      </w:numPr>
      <w:spacing w:before="240" w:after="60" w:line="240" w:lineRule="auto"/>
      <w:outlineLvl w:val="2"/>
    </w:pPr>
    <w:rPr>
      <w:rFonts w:ascii="Arial" w:hAnsi="Arial"/>
    </w:rPr>
  </w:style>
  <w:style w:type="paragraph" w:styleId="6">
    <w:name w:val="heading 4"/>
    <w:basedOn w:val="1"/>
    <w:next w:val="1"/>
    <w:link w:val="71"/>
    <w:qFormat/>
    <w:uiPriority w:val="0"/>
    <w:pPr>
      <w:keepNext/>
      <w:numPr>
        <w:ilvl w:val="3"/>
        <w:numId w:val="1"/>
      </w:numPr>
      <w:spacing w:before="240" w:after="60" w:line="240" w:lineRule="auto"/>
      <w:outlineLvl w:val="3"/>
    </w:pPr>
    <w:rPr>
      <w:rFonts w:ascii="Arial" w:hAnsi="Arial"/>
      <w:b/>
    </w:rPr>
  </w:style>
  <w:style w:type="paragraph" w:styleId="7">
    <w:name w:val="heading 5"/>
    <w:basedOn w:val="1"/>
    <w:next w:val="1"/>
    <w:link w:val="80"/>
    <w:qFormat/>
    <w:uiPriority w:val="0"/>
    <w:pPr>
      <w:numPr>
        <w:ilvl w:val="4"/>
        <w:numId w:val="1"/>
      </w:numPr>
      <w:spacing w:before="240" w:after="60" w:line="240" w:lineRule="auto"/>
      <w:outlineLvl w:val="4"/>
    </w:pPr>
    <w:rPr>
      <w:sz w:val="22"/>
    </w:rPr>
  </w:style>
  <w:style w:type="paragraph" w:styleId="8">
    <w:name w:val="heading 6"/>
    <w:basedOn w:val="1"/>
    <w:next w:val="1"/>
    <w:link w:val="75"/>
    <w:qFormat/>
    <w:uiPriority w:val="0"/>
    <w:pPr>
      <w:numPr>
        <w:ilvl w:val="5"/>
        <w:numId w:val="1"/>
      </w:numPr>
      <w:spacing w:before="240" w:after="60" w:line="240" w:lineRule="auto"/>
      <w:outlineLvl w:val="5"/>
    </w:pPr>
    <w:rPr>
      <w:i/>
      <w:sz w:val="22"/>
    </w:rPr>
  </w:style>
  <w:style w:type="paragraph" w:styleId="9">
    <w:name w:val="heading 7"/>
    <w:basedOn w:val="1"/>
    <w:next w:val="1"/>
    <w:link w:val="61"/>
    <w:qFormat/>
    <w:uiPriority w:val="0"/>
    <w:pPr>
      <w:numPr>
        <w:ilvl w:val="6"/>
        <w:numId w:val="1"/>
      </w:numPr>
      <w:spacing w:before="240" w:after="60" w:line="240" w:lineRule="auto"/>
      <w:outlineLvl w:val="6"/>
    </w:pPr>
    <w:rPr>
      <w:rFonts w:ascii="Arial" w:hAnsi="Arial"/>
      <w:sz w:val="20"/>
    </w:rPr>
  </w:style>
  <w:style w:type="paragraph" w:styleId="10">
    <w:name w:val="heading 8"/>
    <w:basedOn w:val="1"/>
    <w:next w:val="1"/>
    <w:link w:val="66"/>
    <w:qFormat/>
    <w:uiPriority w:val="0"/>
    <w:pPr>
      <w:numPr>
        <w:ilvl w:val="7"/>
        <w:numId w:val="1"/>
      </w:numPr>
      <w:spacing w:before="240" w:after="60" w:line="240" w:lineRule="auto"/>
      <w:outlineLvl w:val="7"/>
    </w:pPr>
    <w:rPr>
      <w:rFonts w:ascii="Arial" w:hAnsi="Arial"/>
      <w:i/>
      <w:sz w:val="20"/>
    </w:rPr>
  </w:style>
  <w:style w:type="paragraph" w:styleId="11">
    <w:name w:val="heading 9"/>
    <w:basedOn w:val="1"/>
    <w:next w:val="1"/>
    <w:link w:val="69"/>
    <w:qFormat/>
    <w:uiPriority w:val="0"/>
    <w:pPr>
      <w:numPr>
        <w:ilvl w:val="8"/>
        <w:numId w:val="1"/>
      </w:numPr>
      <w:spacing w:before="240" w:after="60" w:line="240" w:lineRule="auto"/>
      <w:outlineLvl w:val="8"/>
    </w:pPr>
    <w:rPr>
      <w:rFonts w:ascii="Arial" w:hAnsi="Arial"/>
      <w:b/>
      <w:i/>
      <w:sz w:val="18"/>
    </w:rPr>
  </w:style>
  <w:style w:type="character" w:default="1" w:styleId="48">
    <w:name w:val="Default Paragraph Font"/>
    <w:semiHidden/>
    <w:qFormat/>
    <w:uiPriority w:val="0"/>
  </w:style>
  <w:style w:type="table" w:default="1" w:styleId="45">
    <w:name w:val="Normal Table"/>
    <w:unhideWhenUsed/>
    <w:qFormat/>
    <w:uiPriority w:val="99"/>
    <w:tblPr>
      <w:tblCellMar>
        <w:top w:w="0" w:type="dxa"/>
        <w:left w:w="108" w:type="dxa"/>
        <w:bottom w:w="0" w:type="dxa"/>
        <w:right w:w="108" w:type="dxa"/>
      </w:tblCellMar>
    </w:tblPr>
  </w:style>
  <w:style w:type="paragraph" w:styleId="2">
    <w:name w:val="macro"/>
    <w:link w:val="78"/>
    <w:semiHidden/>
    <w:qFormat/>
    <w:uiPriority w:val="0"/>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eastAsia="Times New Roman" w:cs="Times New Roman"/>
      <w:lang w:val="en-GB" w:eastAsia="en-US" w:bidi="ar-SA"/>
    </w:rPr>
  </w:style>
  <w:style w:type="paragraph" w:styleId="12">
    <w:name w:val="List 3"/>
    <w:basedOn w:val="1"/>
    <w:uiPriority w:val="0"/>
    <w:pPr>
      <w:ind w:left="849" w:hanging="283"/>
    </w:pPr>
  </w:style>
  <w:style w:type="paragraph" w:styleId="13">
    <w:name w:val="List Number 2"/>
    <w:basedOn w:val="1"/>
    <w:uiPriority w:val="0"/>
    <w:pPr>
      <w:tabs>
        <w:tab w:val="left" w:pos="643"/>
      </w:tabs>
      <w:ind w:left="643" w:hanging="360"/>
    </w:pPr>
  </w:style>
  <w:style w:type="paragraph" w:styleId="14">
    <w:name w:val="Note Heading"/>
    <w:basedOn w:val="1"/>
    <w:next w:val="1"/>
    <w:link w:val="62"/>
    <w:qFormat/>
    <w:uiPriority w:val="0"/>
  </w:style>
  <w:style w:type="paragraph" w:styleId="15">
    <w:name w:val="List Bullet 4"/>
    <w:basedOn w:val="1"/>
    <w:uiPriority w:val="0"/>
    <w:pPr>
      <w:tabs>
        <w:tab w:val="left" w:pos="1209"/>
      </w:tabs>
      <w:ind w:left="1209" w:hanging="360"/>
    </w:pPr>
  </w:style>
  <w:style w:type="paragraph" w:styleId="16">
    <w:name w:val="List Number"/>
    <w:basedOn w:val="1"/>
    <w:uiPriority w:val="0"/>
    <w:pPr>
      <w:tabs>
        <w:tab w:val="left" w:pos="360"/>
      </w:tabs>
      <w:ind w:left="360" w:hanging="360"/>
    </w:pPr>
  </w:style>
  <w:style w:type="paragraph" w:styleId="17">
    <w:name w:val="caption"/>
    <w:basedOn w:val="1"/>
    <w:next w:val="1"/>
    <w:qFormat/>
    <w:uiPriority w:val="0"/>
    <w:pPr>
      <w:spacing w:before="120" w:after="120" w:line="240" w:lineRule="auto"/>
    </w:pPr>
    <w:rPr>
      <w:b/>
      <w:sz w:val="20"/>
    </w:rPr>
  </w:style>
  <w:style w:type="paragraph" w:styleId="18">
    <w:name w:val="List Bullet"/>
    <w:basedOn w:val="1"/>
    <w:qFormat/>
    <w:uiPriority w:val="0"/>
    <w:pPr>
      <w:tabs>
        <w:tab w:val="left" w:pos="360"/>
      </w:tabs>
      <w:spacing w:line="240" w:lineRule="auto"/>
      <w:ind w:left="360" w:hanging="360"/>
    </w:pPr>
  </w:style>
  <w:style w:type="paragraph" w:styleId="19">
    <w:name w:val="Document Map"/>
    <w:basedOn w:val="1"/>
    <w:link w:val="82"/>
    <w:semiHidden/>
    <w:qFormat/>
    <w:uiPriority w:val="0"/>
    <w:pPr>
      <w:shd w:val="clear" w:color="auto" w:fill="000080"/>
    </w:pPr>
    <w:rPr>
      <w:rFonts w:ascii="Tahoma" w:hAnsi="Tahoma"/>
      <w:sz w:val="20"/>
    </w:rPr>
  </w:style>
  <w:style w:type="paragraph" w:styleId="20">
    <w:name w:val="annotation text"/>
    <w:basedOn w:val="1"/>
    <w:link w:val="81"/>
    <w:unhideWhenUsed/>
    <w:uiPriority w:val="99"/>
    <w:rPr>
      <w:szCs w:val="24"/>
    </w:rPr>
  </w:style>
  <w:style w:type="paragraph" w:styleId="21">
    <w:name w:val="List Bullet 3"/>
    <w:basedOn w:val="1"/>
    <w:qFormat/>
    <w:uiPriority w:val="0"/>
    <w:pPr>
      <w:tabs>
        <w:tab w:val="left" w:pos="926"/>
      </w:tabs>
      <w:ind w:left="926" w:hanging="360"/>
    </w:pPr>
  </w:style>
  <w:style w:type="paragraph" w:styleId="22">
    <w:name w:val="List Number 3"/>
    <w:basedOn w:val="1"/>
    <w:qFormat/>
    <w:uiPriority w:val="0"/>
    <w:pPr>
      <w:tabs>
        <w:tab w:val="left" w:pos="926"/>
      </w:tabs>
      <w:ind w:left="926" w:hanging="360"/>
    </w:pPr>
  </w:style>
  <w:style w:type="paragraph" w:styleId="23">
    <w:name w:val="List 2"/>
    <w:basedOn w:val="1"/>
    <w:qFormat/>
    <w:uiPriority w:val="0"/>
    <w:pPr>
      <w:ind w:left="566" w:hanging="283"/>
    </w:pPr>
  </w:style>
  <w:style w:type="paragraph" w:styleId="24">
    <w:name w:val="List Continue"/>
    <w:basedOn w:val="1"/>
    <w:qFormat/>
    <w:uiPriority w:val="0"/>
    <w:pPr>
      <w:spacing w:after="120"/>
      <w:ind w:left="283"/>
    </w:pPr>
  </w:style>
  <w:style w:type="paragraph" w:styleId="25">
    <w:name w:val="List Bullet 2"/>
    <w:basedOn w:val="1"/>
    <w:qFormat/>
    <w:uiPriority w:val="0"/>
    <w:pPr>
      <w:tabs>
        <w:tab w:val="left" w:pos="515"/>
      </w:tabs>
      <w:ind w:left="628" w:hanging="340"/>
    </w:pPr>
  </w:style>
  <w:style w:type="paragraph" w:styleId="26">
    <w:name w:val="List Bullet 5"/>
    <w:basedOn w:val="1"/>
    <w:uiPriority w:val="0"/>
    <w:pPr>
      <w:tabs>
        <w:tab w:val="left" w:pos="1492"/>
      </w:tabs>
      <w:ind w:left="1492" w:hanging="360"/>
    </w:pPr>
  </w:style>
  <w:style w:type="paragraph" w:styleId="27">
    <w:name w:val="List Number 4"/>
    <w:basedOn w:val="1"/>
    <w:uiPriority w:val="0"/>
    <w:pPr>
      <w:tabs>
        <w:tab w:val="left" w:pos="1209"/>
      </w:tabs>
      <w:ind w:left="1209" w:hanging="360"/>
    </w:pPr>
  </w:style>
  <w:style w:type="paragraph" w:styleId="28">
    <w:name w:val="endnote text"/>
    <w:basedOn w:val="1"/>
    <w:link w:val="85"/>
    <w:unhideWhenUsed/>
    <w:qFormat/>
    <w:uiPriority w:val="99"/>
    <w:pPr>
      <w:spacing w:line="240" w:lineRule="auto"/>
    </w:pPr>
    <w:rPr>
      <w:rFonts w:ascii="Arial" w:hAnsi="Arial"/>
      <w:sz w:val="20"/>
      <w:lang w:val="en-CA"/>
    </w:rPr>
  </w:style>
  <w:style w:type="paragraph" w:styleId="29">
    <w:name w:val="List Continue 5"/>
    <w:basedOn w:val="1"/>
    <w:qFormat/>
    <w:uiPriority w:val="0"/>
    <w:pPr>
      <w:spacing w:after="120"/>
      <w:ind w:left="1415"/>
    </w:pPr>
  </w:style>
  <w:style w:type="paragraph" w:styleId="30">
    <w:name w:val="Balloon Text"/>
    <w:basedOn w:val="1"/>
    <w:link w:val="70"/>
    <w:unhideWhenUsed/>
    <w:qFormat/>
    <w:uiPriority w:val="99"/>
    <w:pPr>
      <w:spacing w:line="240" w:lineRule="auto"/>
    </w:pPr>
    <w:rPr>
      <w:rFonts w:ascii="Lucida Grande" w:hAnsi="Lucida Grande" w:eastAsia="MS Mincho"/>
      <w:sz w:val="18"/>
      <w:szCs w:val="18"/>
    </w:rPr>
  </w:style>
  <w:style w:type="paragraph" w:styleId="31">
    <w:name w:val="footer"/>
    <w:basedOn w:val="1"/>
    <w:link w:val="59"/>
    <w:uiPriority w:val="0"/>
    <w:pPr>
      <w:tabs>
        <w:tab w:val="center" w:pos="4153"/>
        <w:tab w:val="right" w:pos="8306"/>
      </w:tabs>
      <w:spacing w:line="240" w:lineRule="auto"/>
    </w:pPr>
    <w:rPr>
      <w:rFonts w:ascii="Arial" w:hAnsi="Arial"/>
      <w:sz w:val="20"/>
    </w:rPr>
  </w:style>
  <w:style w:type="paragraph" w:styleId="32">
    <w:name w:val="header"/>
    <w:basedOn w:val="1"/>
    <w:link w:val="86"/>
    <w:uiPriority w:val="0"/>
    <w:pPr>
      <w:tabs>
        <w:tab w:val="center" w:pos="4153"/>
        <w:tab w:val="right" w:pos="8306"/>
      </w:tabs>
      <w:spacing w:line="240" w:lineRule="auto"/>
    </w:pPr>
    <w:rPr>
      <w:sz w:val="18"/>
    </w:rPr>
  </w:style>
  <w:style w:type="paragraph" w:styleId="33">
    <w:name w:val="List Continue 4"/>
    <w:basedOn w:val="1"/>
    <w:uiPriority w:val="0"/>
    <w:pPr>
      <w:spacing w:after="120"/>
      <w:ind w:left="1132"/>
    </w:pPr>
  </w:style>
  <w:style w:type="paragraph" w:styleId="34">
    <w:name w:val="Subtitle"/>
    <w:basedOn w:val="1"/>
    <w:link w:val="84"/>
    <w:qFormat/>
    <w:uiPriority w:val="0"/>
    <w:pPr>
      <w:spacing w:after="60"/>
      <w:outlineLvl w:val="1"/>
    </w:pPr>
    <w:rPr>
      <w:i/>
    </w:rPr>
  </w:style>
  <w:style w:type="paragraph" w:styleId="35">
    <w:name w:val="List Number 5"/>
    <w:basedOn w:val="1"/>
    <w:uiPriority w:val="0"/>
    <w:pPr>
      <w:tabs>
        <w:tab w:val="left" w:pos="1492"/>
      </w:tabs>
      <w:ind w:left="1492" w:hanging="360"/>
    </w:pPr>
  </w:style>
  <w:style w:type="paragraph" w:styleId="36">
    <w:name w:val="List"/>
    <w:basedOn w:val="1"/>
    <w:qFormat/>
    <w:uiPriority w:val="0"/>
    <w:pPr>
      <w:ind w:left="283" w:hanging="283"/>
    </w:pPr>
  </w:style>
  <w:style w:type="paragraph" w:styleId="37">
    <w:name w:val="footnote text"/>
    <w:basedOn w:val="1"/>
    <w:link w:val="60"/>
    <w:semiHidden/>
    <w:uiPriority w:val="0"/>
    <w:pPr>
      <w:spacing w:line="240" w:lineRule="auto"/>
    </w:pPr>
    <w:rPr>
      <w:sz w:val="20"/>
    </w:rPr>
  </w:style>
  <w:style w:type="paragraph" w:styleId="38">
    <w:name w:val="List 5"/>
    <w:basedOn w:val="1"/>
    <w:uiPriority w:val="0"/>
    <w:pPr>
      <w:ind w:left="1415" w:hanging="283"/>
    </w:pPr>
  </w:style>
  <w:style w:type="paragraph" w:styleId="39">
    <w:name w:val="List 4"/>
    <w:basedOn w:val="1"/>
    <w:qFormat/>
    <w:uiPriority w:val="0"/>
    <w:pPr>
      <w:ind w:left="1132" w:hanging="283"/>
    </w:pPr>
  </w:style>
  <w:style w:type="paragraph" w:styleId="40">
    <w:name w:val="List Continue 2"/>
    <w:basedOn w:val="1"/>
    <w:qFormat/>
    <w:uiPriority w:val="0"/>
    <w:pPr>
      <w:spacing w:after="120"/>
      <w:ind w:left="566"/>
    </w:pPr>
  </w:style>
  <w:style w:type="paragraph" w:styleId="41">
    <w:name w:val="Message Header"/>
    <w:basedOn w:val="1"/>
    <w:link w:val="58"/>
    <w:qFormat/>
    <w:uiPriority w:val="0"/>
    <w:pPr>
      <w:pBdr>
        <w:top w:val="single" w:color="auto" w:sz="6" w:space="1"/>
        <w:left w:val="single" w:color="auto" w:sz="6" w:space="1"/>
        <w:bottom w:val="single" w:color="auto" w:sz="6" w:space="1"/>
        <w:right w:val="single" w:color="auto" w:sz="6" w:space="1"/>
      </w:pBdr>
      <w:shd w:val="pct20" w:color="auto" w:fill="auto"/>
      <w:ind w:left="1134" w:hanging="1134"/>
    </w:pPr>
    <w:rPr>
      <w:rFonts w:ascii="Arial" w:hAnsi="Arial"/>
      <w:szCs w:val="24"/>
    </w:rPr>
  </w:style>
  <w:style w:type="paragraph" w:styleId="42">
    <w:name w:val="List Continue 3"/>
    <w:basedOn w:val="1"/>
    <w:qFormat/>
    <w:uiPriority w:val="0"/>
    <w:pPr>
      <w:spacing w:after="120"/>
      <w:ind w:left="849"/>
    </w:pPr>
  </w:style>
  <w:style w:type="paragraph" w:styleId="43">
    <w:name w:val="Title"/>
    <w:basedOn w:val="1"/>
    <w:link w:val="91"/>
    <w:qFormat/>
    <w:uiPriority w:val="0"/>
    <w:pPr>
      <w:spacing w:before="60" w:after="60"/>
      <w:outlineLvl w:val="0"/>
    </w:pPr>
    <w:rPr>
      <w:b/>
      <w:sz w:val="28"/>
    </w:rPr>
  </w:style>
  <w:style w:type="paragraph" w:styleId="44">
    <w:name w:val="annotation subject"/>
    <w:basedOn w:val="20"/>
    <w:next w:val="20"/>
    <w:link w:val="74"/>
    <w:unhideWhenUsed/>
    <w:qFormat/>
    <w:uiPriority w:val="99"/>
    <w:rPr>
      <w:b/>
      <w:bCs/>
    </w:rPr>
  </w:style>
  <w:style w:type="table" w:styleId="46">
    <w:name w:val="Table Grid"/>
    <w:basedOn w:val="45"/>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7">
    <w:name w:val="Colorful List Accent 6"/>
    <w:basedOn w:val="45"/>
    <w:qFormat/>
    <w:uiPriority w:val="63"/>
    <w:rPr>
      <w:rFonts w:eastAsia="Cambria"/>
      <w:sz w:val="22"/>
      <w:szCs w:val="22"/>
      <w:lang w:val="en-CA"/>
    </w:rPr>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l2br w:val="nil"/>
          <w:tr2bl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l2br w:val="nil"/>
          <w:tr2bl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tblStylePr w:type="band2Horz">
      <w:tcPr>
        <w:tcBorders>
          <w:top w:val="nil"/>
          <w:left w:val="nil"/>
          <w:bottom w:val="nil"/>
          <w:right w:val="nil"/>
          <w:insideH w:val="nil"/>
          <w:insideV w:val="nil"/>
          <w:tl2br w:val="nil"/>
          <w:tr2bl w:val="nil"/>
        </w:tcBorders>
      </w:tcPr>
    </w:tblStylePr>
  </w:style>
  <w:style w:type="character" w:styleId="49">
    <w:name w:val="Strong"/>
    <w:qFormat/>
    <w:uiPriority w:val="22"/>
    <w:rPr>
      <w:b/>
      <w:bCs/>
    </w:rPr>
  </w:style>
  <w:style w:type="character" w:styleId="50">
    <w:name w:val="endnote reference"/>
    <w:unhideWhenUsed/>
    <w:uiPriority w:val="99"/>
    <w:rPr>
      <w:rFonts w:cs="Times New Roman"/>
      <w:vertAlign w:val="superscript"/>
    </w:rPr>
  </w:style>
  <w:style w:type="character" w:styleId="51">
    <w:name w:val="page number"/>
    <w:basedOn w:val="48"/>
    <w:qFormat/>
    <w:uiPriority w:val="0"/>
  </w:style>
  <w:style w:type="character" w:styleId="52">
    <w:name w:val="FollowedHyperlink"/>
    <w:qFormat/>
    <w:uiPriority w:val="0"/>
    <w:rPr>
      <w:color w:val="800080"/>
      <w:u w:val="single"/>
    </w:rPr>
  </w:style>
  <w:style w:type="character" w:styleId="53">
    <w:name w:val="Emphasis"/>
    <w:qFormat/>
    <w:uiPriority w:val="20"/>
    <w:rPr>
      <w:i/>
      <w:iCs/>
    </w:rPr>
  </w:style>
  <w:style w:type="character" w:styleId="54">
    <w:name w:val="line number"/>
    <w:basedOn w:val="48"/>
    <w:qFormat/>
    <w:uiPriority w:val="0"/>
  </w:style>
  <w:style w:type="character" w:styleId="55">
    <w:name w:val="Hyperlink"/>
    <w:uiPriority w:val="0"/>
    <w:rPr>
      <w:color w:val="0000FF"/>
      <w:u w:val="single"/>
    </w:rPr>
  </w:style>
  <w:style w:type="character" w:styleId="56">
    <w:name w:val="annotation reference"/>
    <w:unhideWhenUsed/>
    <w:uiPriority w:val="99"/>
    <w:rPr>
      <w:sz w:val="16"/>
      <w:szCs w:val="16"/>
    </w:rPr>
  </w:style>
  <w:style w:type="character" w:styleId="57">
    <w:name w:val="footnote reference"/>
    <w:semiHidden/>
    <w:uiPriority w:val="0"/>
    <w:rPr>
      <w:vertAlign w:val="superscript"/>
    </w:rPr>
  </w:style>
  <w:style w:type="character" w:customStyle="1" w:styleId="58">
    <w:name w:val="信息标题 字符"/>
    <w:link w:val="41"/>
    <w:uiPriority w:val="0"/>
    <w:rPr>
      <w:rFonts w:ascii="Arial" w:hAnsi="Arial" w:eastAsia="Times New Roman"/>
      <w:sz w:val="24"/>
      <w:szCs w:val="24"/>
      <w:shd w:val="pct20" w:color="auto" w:fill="auto"/>
      <w:lang w:eastAsia="en-US"/>
    </w:rPr>
  </w:style>
  <w:style w:type="character" w:customStyle="1" w:styleId="59">
    <w:name w:val="页脚 字符"/>
    <w:link w:val="31"/>
    <w:qFormat/>
    <w:uiPriority w:val="0"/>
    <w:rPr>
      <w:rFonts w:ascii="Arial" w:hAnsi="Arial" w:eastAsia="Times New Roman"/>
      <w:lang w:eastAsia="en-US"/>
    </w:rPr>
  </w:style>
  <w:style w:type="character" w:customStyle="1" w:styleId="60">
    <w:name w:val="脚注文本 字符"/>
    <w:link w:val="37"/>
    <w:semiHidden/>
    <w:qFormat/>
    <w:uiPriority w:val="0"/>
    <w:rPr>
      <w:rFonts w:ascii="Times New Roman" w:hAnsi="Times New Roman" w:eastAsia="Times New Roman"/>
      <w:lang w:eastAsia="en-US"/>
    </w:rPr>
  </w:style>
  <w:style w:type="character" w:customStyle="1" w:styleId="61">
    <w:name w:val="标题 7 字符"/>
    <w:link w:val="9"/>
    <w:qFormat/>
    <w:uiPriority w:val="0"/>
    <w:rPr>
      <w:rFonts w:ascii="Arial" w:hAnsi="Arial" w:eastAsia="Times New Roman"/>
      <w:lang w:eastAsia="en-US"/>
    </w:rPr>
  </w:style>
  <w:style w:type="character" w:customStyle="1" w:styleId="62">
    <w:name w:val="注释标题 字符"/>
    <w:link w:val="14"/>
    <w:qFormat/>
    <w:uiPriority w:val="0"/>
    <w:rPr>
      <w:rFonts w:ascii="Times New Roman" w:hAnsi="Times New Roman" w:eastAsia="Times New Roman"/>
      <w:sz w:val="24"/>
      <w:lang w:eastAsia="en-US"/>
    </w:rPr>
  </w:style>
  <w:style w:type="character" w:customStyle="1" w:styleId="63">
    <w:name w:val="suffix"/>
    <w:qFormat/>
    <w:uiPriority w:val="0"/>
    <w:rPr>
      <w:color w:val="339966"/>
      <w:shd w:val="clear" w:color="auto" w:fill="auto"/>
    </w:rPr>
  </w:style>
  <w:style w:type="character" w:customStyle="1" w:styleId="64">
    <w:name w:val="email"/>
    <w:basedOn w:val="65"/>
    <w:qFormat/>
    <w:uiPriority w:val="0"/>
    <w:rPr>
      <w:color w:val="666699"/>
    </w:rPr>
  </w:style>
  <w:style w:type="character" w:customStyle="1" w:styleId="65">
    <w:name w:val="URL"/>
    <w:qFormat/>
    <w:uiPriority w:val="0"/>
    <w:rPr>
      <w:color w:val="666699"/>
    </w:rPr>
  </w:style>
  <w:style w:type="character" w:customStyle="1" w:styleId="66">
    <w:name w:val="标题 8 字符"/>
    <w:link w:val="10"/>
    <w:qFormat/>
    <w:uiPriority w:val="0"/>
    <w:rPr>
      <w:rFonts w:ascii="Arial" w:hAnsi="Arial" w:eastAsia="Times New Roman"/>
      <w:i/>
      <w:lang w:eastAsia="en-US"/>
    </w:rPr>
  </w:style>
  <w:style w:type="character" w:customStyle="1" w:styleId="67">
    <w:name w:val="addRef"/>
    <w:basedOn w:val="68"/>
    <w:qFormat/>
    <w:uiPriority w:val="0"/>
    <w:rPr>
      <w:color w:val="0000FF"/>
      <w:vertAlign w:val="superscript"/>
    </w:rPr>
  </w:style>
  <w:style w:type="character" w:customStyle="1" w:styleId="68">
    <w:name w:val="XRef"/>
    <w:qFormat/>
    <w:uiPriority w:val="0"/>
    <w:rPr>
      <w:color w:val="0000FF"/>
      <w:vertAlign w:val="superscript"/>
    </w:rPr>
  </w:style>
  <w:style w:type="character" w:customStyle="1" w:styleId="69">
    <w:name w:val="标题 9 字符"/>
    <w:link w:val="11"/>
    <w:qFormat/>
    <w:uiPriority w:val="0"/>
    <w:rPr>
      <w:rFonts w:ascii="Arial" w:hAnsi="Arial" w:eastAsia="Times New Roman"/>
      <w:b/>
      <w:i/>
      <w:sz w:val="18"/>
      <w:lang w:eastAsia="en-US"/>
    </w:rPr>
  </w:style>
  <w:style w:type="character" w:customStyle="1" w:styleId="70">
    <w:name w:val="批注框文本 字符"/>
    <w:link w:val="30"/>
    <w:semiHidden/>
    <w:qFormat/>
    <w:uiPriority w:val="99"/>
    <w:rPr>
      <w:rFonts w:ascii="Lucida Grande" w:hAnsi="Lucida Grande" w:cs="Lucida Grande"/>
      <w:sz w:val="18"/>
      <w:szCs w:val="18"/>
    </w:rPr>
  </w:style>
  <w:style w:type="character" w:customStyle="1" w:styleId="71">
    <w:name w:val="标题 4 字符"/>
    <w:link w:val="6"/>
    <w:qFormat/>
    <w:uiPriority w:val="0"/>
    <w:rPr>
      <w:rFonts w:ascii="Arial" w:hAnsi="Arial" w:eastAsia="Times New Roman"/>
      <w:b/>
      <w:sz w:val="24"/>
      <w:lang w:eastAsia="en-US"/>
    </w:rPr>
  </w:style>
  <w:style w:type="character" w:customStyle="1" w:styleId="72">
    <w:name w:val="ParaHead"/>
    <w:qFormat/>
    <w:uiPriority w:val="0"/>
    <w:rPr>
      <w:color w:val="999999"/>
      <w:shd w:val="clear" w:color="auto" w:fill="auto"/>
    </w:rPr>
  </w:style>
  <w:style w:type="character" w:customStyle="1" w:styleId="73">
    <w:name w:val="标题 2 字符"/>
    <w:link w:val="4"/>
    <w:uiPriority w:val="0"/>
    <w:rPr>
      <w:rFonts w:ascii="Arial" w:hAnsi="Arial" w:eastAsia="Times New Roman"/>
      <w:b/>
      <w:i/>
      <w:sz w:val="24"/>
      <w:lang w:eastAsia="en-US"/>
    </w:rPr>
  </w:style>
  <w:style w:type="character" w:customStyle="1" w:styleId="74">
    <w:name w:val="批注主题 字符"/>
    <w:link w:val="44"/>
    <w:semiHidden/>
    <w:qFormat/>
    <w:uiPriority w:val="99"/>
    <w:rPr>
      <w:rFonts w:ascii="Times New Roman" w:hAnsi="Times New Roman" w:eastAsia="Times New Roman"/>
      <w:b/>
      <w:bCs/>
      <w:sz w:val="24"/>
      <w:szCs w:val="24"/>
      <w:lang w:val="en-GB"/>
    </w:rPr>
  </w:style>
  <w:style w:type="character" w:customStyle="1" w:styleId="75">
    <w:name w:val="标题 6 字符"/>
    <w:link w:val="8"/>
    <w:qFormat/>
    <w:uiPriority w:val="0"/>
    <w:rPr>
      <w:rFonts w:ascii="Times New Roman" w:hAnsi="Times New Roman" w:eastAsia="Times New Roman"/>
      <w:i/>
      <w:sz w:val="22"/>
      <w:lang w:eastAsia="en-US"/>
    </w:rPr>
  </w:style>
  <w:style w:type="character" w:customStyle="1" w:styleId="76">
    <w:name w:val="标题 3 字符"/>
    <w:link w:val="5"/>
    <w:uiPriority w:val="0"/>
    <w:rPr>
      <w:rFonts w:ascii="Arial" w:hAnsi="Arial" w:eastAsia="Times New Roman"/>
      <w:sz w:val="24"/>
      <w:lang w:eastAsia="en-US"/>
    </w:rPr>
  </w:style>
  <w:style w:type="character" w:customStyle="1" w:styleId="77">
    <w:name w:val="FnoteRef"/>
    <w:qFormat/>
    <w:uiPriority w:val="0"/>
    <w:rPr>
      <w:color w:val="FF0000"/>
      <w:vertAlign w:val="superscript"/>
    </w:rPr>
  </w:style>
  <w:style w:type="character" w:customStyle="1" w:styleId="78">
    <w:name w:val="宏文本 字符"/>
    <w:link w:val="2"/>
    <w:semiHidden/>
    <w:qFormat/>
    <w:uiPriority w:val="0"/>
    <w:rPr>
      <w:rFonts w:ascii="Courier New" w:hAnsi="Courier New" w:eastAsia="Times New Roman"/>
      <w:lang w:val="en-GB" w:eastAsia="en-US" w:bidi="ar-SA"/>
    </w:rPr>
  </w:style>
  <w:style w:type="character" w:customStyle="1" w:styleId="79">
    <w:name w:val="surname"/>
    <w:uiPriority w:val="0"/>
    <w:rPr>
      <w:color w:val="993366"/>
      <w:shd w:val="clear" w:color="auto" w:fill="auto"/>
    </w:rPr>
  </w:style>
  <w:style w:type="character" w:customStyle="1" w:styleId="80">
    <w:name w:val="标题 5 字符"/>
    <w:link w:val="7"/>
    <w:qFormat/>
    <w:uiPriority w:val="0"/>
    <w:rPr>
      <w:rFonts w:ascii="Times New Roman" w:hAnsi="Times New Roman" w:eastAsia="Times New Roman"/>
      <w:sz w:val="22"/>
      <w:lang w:eastAsia="en-US"/>
    </w:rPr>
  </w:style>
  <w:style w:type="character" w:customStyle="1" w:styleId="81">
    <w:name w:val="批注文字 字符"/>
    <w:link w:val="20"/>
    <w:semiHidden/>
    <w:uiPriority w:val="99"/>
    <w:rPr>
      <w:rFonts w:ascii="Times New Roman" w:hAnsi="Times New Roman" w:eastAsia="Times New Roman"/>
      <w:sz w:val="24"/>
      <w:szCs w:val="24"/>
      <w:lang w:val="en-GB"/>
    </w:rPr>
  </w:style>
  <w:style w:type="character" w:customStyle="1" w:styleId="82">
    <w:name w:val="文档结构图 字符"/>
    <w:link w:val="19"/>
    <w:semiHidden/>
    <w:qFormat/>
    <w:uiPriority w:val="0"/>
    <w:rPr>
      <w:rFonts w:ascii="Tahoma" w:hAnsi="Tahoma" w:eastAsia="Times New Roman" w:cs="Tahoma"/>
      <w:shd w:val="clear" w:color="auto" w:fill="000080"/>
      <w:lang w:eastAsia="en-US"/>
    </w:rPr>
  </w:style>
  <w:style w:type="character" w:customStyle="1" w:styleId="83">
    <w:name w:val="Image"/>
    <w:qFormat/>
    <w:uiPriority w:val="0"/>
    <w:rPr>
      <w:b/>
      <w:color w:val="00FF00"/>
    </w:rPr>
  </w:style>
  <w:style w:type="character" w:customStyle="1" w:styleId="84">
    <w:name w:val="副标题 字符"/>
    <w:link w:val="34"/>
    <w:qFormat/>
    <w:uiPriority w:val="0"/>
    <w:rPr>
      <w:rFonts w:ascii="Times New Roman" w:hAnsi="Times New Roman" w:eastAsia="Times New Roman"/>
      <w:i/>
      <w:sz w:val="24"/>
      <w:lang w:eastAsia="en-US"/>
    </w:rPr>
  </w:style>
  <w:style w:type="character" w:customStyle="1" w:styleId="85">
    <w:name w:val="尾注文本 字符"/>
    <w:link w:val="28"/>
    <w:qFormat/>
    <w:uiPriority w:val="99"/>
    <w:rPr>
      <w:rFonts w:ascii="Arial" w:hAnsi="Arial" w:eastAsia="Times New Roman" w:cs="Arial"/>
      <w:lang w:val="en-CA"/>
    </w:rPr>
  </w:style>
  <w:style w:type="character" w:customStyle="1" w:styleId="86">
    <w:name w:val="页眉 字符"/>
    <w:link w:val="32"/>
    <w:qFormat/>
    <w:uiPriority w:val="0"/>
    <w:rPr>
      <w:rFonts w:ascii="Times New Roman" w:hAnsi="Times New Roman" w:eastAsia="Times New Roman"/>
      <w:sz w:val="18"/>
      <w:lang w:eastAsia="en-US"/>
    </w:rPr>
  </w:style>
  <w:style w:type="character" w:customStyle="1" w:styleId="87">
    <w:name w:val="TableRef"/>
    <w:uiPriority w:val="0"/>
    <w:rPr>
      <w:color w:val="0000FF"/>
      <w:vertAlign w:val="superscript"/>
    </w:rPr>
  </w:style>
  <w:style w:type="character" w:customStyle="1" w:styleId="88">
    <w:name w:val="wXRef"/>
    <w:basedOn w:val="68"/>
    <w:qFormat/>
    <w:uiPriority w:val="0"/>
    <w:rPr>
      <w:color w:val="0000FF"/>
      <w:vertAlign w:val="superscript"/>
    </w:rPr>
  </w:style>
  <w:style w:type="character" w:customStyle="1" w:styleId="89">
    <w:name w:val="FigureRef"/>
    <w:qFormat/>
    <w:uiPriority w:val="0"/>
    <w:rPr>
      <w:color w:val="0000FF"/>
      <w:vertAlign w:val="superscript"/>
    </w:rPr>
  </w:style>
  <w:style w:type="character" w:customStyle="1" w:styleId="90">
    <w:name w:val="标题 1 字符"/>
    <w:link w:val="3"/>
    <w:qFormat/>
    <w:uiPriority w:val="0"/>
    <w:rPr>
      <w:rFonts w:ascii="Arial" w:hAnsi="Arial" w:eastAsia="Times New Roman"/>
      <w:b/>
      <w:bCs/>
      <w:kern w:val="32"/>
      <w:sz w:val="32"/>
      <w:szCs w:val="32"/>
      <w:lang w:eastAsia="en-US"/>
    </w:rPr>
  </w:style>
  <w:style w:type="character" w:customStyle="1" w:styleId="91">
    <w:name w:val="标题 字符"/>
    <w:link w:val="43"/>
    <w:qFormat/>
    <w:uiPriority w:val="0"/>
    <w:rPr>
      <w:rFonts w:ascii="Times New Roman" w:hAnsi="Times New Roman" w:eastAsia="Times New Roman"/>
      <w:b/>
      <w:sz w:val="28"/>
      <w:lang w:eastAsia="en-US"/>
    </w:rPr>
  </w:style>
  <w:style w:type="paragraph" w:customStyle="1" w:styleId="92">
    <w:name w:val="MoreInfo"/>
    <w:basedOn w:val="1"/>
    <w:uiPriority w:val="0"/>
    <w:pPr>
      <w:spacing w:before="120" w:line="240" w:lineRule="auto"/>
    </w:pPr>
  </w:style>
  <w:style w:type="paragraph" w:customStyle="1" w:styleId="93">
    <w:name w:val="BoxStart1"/>
    <w:basedOn w:val="1"/>
    <w:uiPriority w:val="0"/>
    <w:pPr>
      <w:pBdr>
        <w:top w:val="single" w:color="auto" w:sz="12" w:space="1"/>
        <w:left w:val="single" w:color="auto" w:sz="12" w:space="1"/>
      </w:pBdr>
      <w:spacing w:line="240" w:lineRule="auto"/>
    </w:pPr>
  </w:style>
  <w:style w:type="paragraph" w:customStyle="1" w:styleId="94">
    <w:name w:val="Author"/>
    <w:basedOn w:val="1"/>
    <w:next w:val="1"/>
    <w:uiPriority w:val="0"/>
    <w:pPr>
      <w:spacing w:before="80" w:line="240" w:lineRule="auto"/>
    </w:pPr>
  </w:style>
  <w:style w:type="paragraph" w:customStyle="1" w:styleId="95">
    <w:name w:val="WebRef"/>
    <w:basedOn w:val="1"/>
    <w:uiPriority w:val="0"/>
    <w:pPr>
      <w:numPr>
        <w:ilvl w:val="0"/>
        <w:numId w:val="2"/>
      </w:numPr>
      <w:tabs>
        <w:tab w:val="left" w:pos="720"/>
      </w:tabs>
    </w:pPr>
  </w:style>
  <w:style w:type="paragraph" w:customStyle="1" w:styleId="96">
    <w:name w:val="BoxStart4"/>
    <w:basedOn w:val="97"/>
    <w:qFormat/>
    <w:uiPriority w:val="0"/>
  </w:style>
  <w:style w:type="paragraph" w:customStyle="1" w:styleId="97">
    <w:name w:val="BoxStart3"/>
    <w:basedOn w:val="93"/>
    <w:uiPriority w:val="0"/>
  </w:style>
  <w:style w:type="paragraph" w:customStyle="1" w:styleId="98">
    <w:name w:val="HeadB"/>
    <w:basedOn w:val="1"/>
    <w:qFormat/>
    <w:uiPriority w:val="0"/>
    <w:pPr>
      <w:keepNext/>
      <w:suppressAutoHyphens/>
      <w:spacing w:before="60" w:line="280" w:lineRule="exact"/>
      <w:outlineLvl w:val="2"/>
    </w:pPr>
    <w:rPr>
      <w:b/>
      <w:sz w:val="20"/>
    </w:rPr>
  </w:style>
  <w:style w:type="paragraph" w:customStyle="1" w:styleId="99">
    <w:name w:val="IndentQuote"/>
    <w:basedOn w:val="1"/>
    <w:uiPriority w:val="0"/>
    <w:pPr>
      <w:spacing w:before="60" w:line="240" w:lineRule="exact"/>
      <w:ind w:left="288" w:right="288"/>
    </w:pPr>
  </w:style>
  <w:style w:type="paragraph" w:customStyle="1" w:styleId="100">
    <w:name w:val="List3"/>
    <w:basedOn w:val="101"/>
    <w:uiPriority w:val="0"/>
    <w:pPr>
      <w:ind w:left="1200"/>
    </w:pPr>
  </w:style>
  <w:style w:type="paragraph" w:customStyle="1" w:styleId="101">
    <w:name w:val="List2"/>
    <w:basedOn w:val="1"/>
    <w:uiPriority w:val="0"/>
    <w:pPr>
      <w:spacing w:before="40" w:line="240" w:lineRule="exact"/>
      <w:ind w:left="720"/>
    </w:pPr>
  </w:style>
  <w:style w:type="paragraph" w:customStyle="1" w:styleId="102">
    <w:name w:val="SourceRef"/>
    <w:basedOn w:val="103"/>
    <w:qFormat/>
    <w:uiPriority w:val="0"/>
    <w:pPr>
      <w:ind w:firstLine="0"/>
    </w:pPr>
  </w:style>
  <w:style w:type="paragraph" w:customStyle="1" w:styleId="103">
    <w:name w:val="Para"/>
    <w:basedOn w:val="1"/>
    <w:qFormat/>
    <w:uiPriority w:val="0"/>
    <w:pPr>
      <w:spacing w:line="360" w:lineRule="auto"/>
      <w:ind w:firstLine="288"/>
    </w:pPr>
  </w:style>
  <w:style w:type="paragraph" w:customStyle="1" w:styleId="104">
    <w:name w:val="Equation"/>
    <w:basedOn w:val="1"/>
    <w:uiPriority w:val="0"/>
    <w:pPr>
      <w:spacing w:line="240" w:lineRule="auto"/>
    </w:pPr>
    <w:rPr>
      <w:b/>
      <w:i/>
    </w:rPr>
  </w:style>
  <w:style w:type="paragraph" w:customStyle="1" w:styleId="105">
    <w:name w:val="AuthoredBy"/>
    <w:basedOn w:val="1"/>
    <w:qFormat/>
    <w:uiPriority w:val="0"/>
    <w:pPr>
      <w:spacing w:line="240" w:lineRule="auto"/>
    </w:pPr>
  </w:style>
  <w:style w:type="paragraph" w:customStyle="1" w:styleId="106">
    <w:name w:val="Reference"/>
    <w:basedOn w:val="1"/>
    <w:uiPriority w:val="0"/>
    <w:pPr>
      <w:numPr>
        <w:ilvl w:val="0"/>
        <w:numId w:val="3"/>
      </w:numPr>
      <w:spacing w:before="40" w:line="360" w:lineRule="auto"/>
    </w:pPr>
  </w:style>
  <w:style w:type="paragraph" w:customStyle="1" w:styleId="107">
    <w:name w:val="Epigraph"/>
    <w:basedOn w:val="99"/>
    <w:uiPriority w:val="0"/>
  </w:style>
  <w:style w:type="paragraph" w:customStyle="1" w:styleId="108">
    <w:name w:val="BoxEnd"/>
    <w:basedOn w:val="1"/>
    <w:qFormat/>
    <w:uiPriority w:val="0"/>
    <w:pPr>
      <w:pBdr>
        <w:bottom w:val="single" w:color="auto" w:sz="12" w:space="1"/>
        <w:right w:val="single" w:color="auto" w:sz="12" w:space="1"/>
      </w:pBdr>
      <w:spacing w:after="120" w:line="240" w:lineRule="auto"/>
    </w:pPr>
  </w:style>
  <w:style w:type="paragraph" w:customStyle="1" w:styleId="109">
    <w:name w:val="BoxStart2"/>
    <w:basedOn w:val="93"/>
    <w:uiPriority w:val="0"/>
  </w:style>
  <w:style w:type="paragraph" w:customStyle="1" w:styleId="110">
    <w:name w:val="AbstractPara"/>
    <w:basedOn w:val="1"/>
    <w:uiPriority w:val="0"/>
    <w:pPr>
      <w:spacing w:line="240" w:lineRule="auto"/>
    </w:pPr>
  </w:style>
  <w:style w:type="paragraph" w:customStyle="1" w:styleId="111">
    <w:name w:val="BoxStartx"/>
    <w:basedOn w:val="93"/>
    <w:uiPriority w:val="0"/>
  </w:style>
  <w:style w:type="paragraph" w:customStyle="1" w:styleId="112">
    <w:name w:val="ArtGroup"/>
    <w:basedOn w:val="113"/>
    <w:uiPriority w:val="0"/>
    <w:rPr>
      <w:sz w:val="22"/>
    </w:rPr>
  </w:style>
  <w:style w:type="paragraph" w:customStyle="1" w:styleId="113">
    <w:name w:val="Article"/>
    <w:basedOn w:val="1"/>
    <w:uiPriority w:val="0"/>
    <w:pPr>
      <w:keepNext/>
      <w:suppressAutoHyphens/>
      <w:spacing w:before="120" w:after="60" w:line="240" w:lineRule="auto"/>
    </w:pPr>
    <w:rPr>
      <w:rFonts w:ascii="Arial" w:hAnsi="Arial"/>
      <w:b/>
      <w:sz w:val="18"/>
      <w:lang w:val="en-US" w:eastAsia="zh-CN"/>
    </w:rPr>
  </w:style>
  <w:style w:type="paragraph" w:customStyle="1" w:styleId="114">
    <w:name w:val="TableTitle"/>
    <w:basedOn w:val="1"/>
    <w:uiPriority w:val="0"/>
  </w:style>
  <w:style w:type="paragraph" w:customStyle="1" w:styleId="115">
    <w:name w:val="ArtGroupTitle"/>
    <w:basedOn w:val="43"/>
    <w:next w:val="43"/>
    <w:uiPriority w:val="0"/>
  </w:style>
  <w:style w:type="paragraph" w:customStyle="1" w:styleId="116">
    <w:name w:val="supp-desc"/>
    <w:basedOn w:val="117"/>
    <w:uiPriority w:val="0"/>
  </w:style>
  <w:style w:type="paragraph" w:customStyle="1" w:styleId="117">
    <w:name w:val="Footnote"/>
    <w:basedOn w:val="1"/>
    <w:uiPriority w:val="0"/>
    <w:pPr>
      <w:spacing w:line="240" w:lineRule="auto"/>
    </w:pPr>
  </w:style>
  <w:style w:type="paragraph" w:customStyle="1" w:styleId="118">
    <w:name w:val="QuoteRef"/>
    <w:basedOn w:val="1"/>
    <w:uiPriority w:val="0"/>
    <w:pPr>
      <w:spacing w:after="60"/>
    </w:pPr>
  </w:style>
  <w:style w:type="paragraph" w:customStyle="1" w:styleId="119">
    <w:name w:val="Correspdent"/>
    <w:basedOn w:val="1"/>
    <w:uiPriority w:val="0"/>
    <w:pPr>
      <w:spacing w:line="240" w:lineRule="auto"/>
    </w:pPr>
  </w:style>
  <w:style w:type="paragraph" w:customStyle="1" w:styleId="120">
    <w:name w:val="EdNoteTitle"/>
    <w:basedOn w:val="121"/>
    <w:uiPriority w:val="0"/>
    <w:rPr>
      <w:sz w:val="28"/>
    </w:rPr>
  </w:style>
  <w:style w:type="paragraph" w:customStyle="1" w:styleId="121">
    <w:name w:val="HeadA"/>
    <w:basedOn w:val="1"/>
    <w:uiPriority w:val="0"/>
    <w:pPr>
      <w:keepNext/>
      <w:suppressAutoHyphens/>
      <w:spacing w:before="120" w:line="280" w:lineRule="exact"/>
      <w:outlineLvl w:val="1"/>
    </w:pPr>
    <w:rPr>
      <w:b/>
    </w:rPr>
  </w:style>
  <w:style w:type="paragraph" w:customStyle="1" w:styleId="122">
    <w:name w:val="Funding"/>
    <w:basedOn w:val="1"/>
    <w:qFormat/>
    <w:uiPriority w:val="0"/>
    <w:pPr>
      <w:spacing w:after="120" w:line="240" w:lineRule="auto"/>
    </w:pPr>
  </w:style>
  <w:style w:type="paragraph" w:customStyle="1" w:styleId="123">
    <w:name w:val="Standfirst"/>
    <w:basedOn w:val="124"/>
    <w:uiPriority w:val="0"/>
  </w:style>
  <w:style w:type="paragraph" w:customStyle="1" w:styleId="124">
    <w:name w:val="Accepted"/>
    <w:basedOn w:val="1"/>
    <w:uiPriority w:val="0"/>
    <w:pPr>
      <w:spacing w:before="120" w:line="240" w:lineRule="exact"/>
    </w:pPr>
  </w:style>
  <w:style w:type="paragraph" w:customStyle="1" w:styleId="125">
    <w:name w:val="Position"/>
    <w:basedOn w:val="1"/>
    <w:next w:val="1"/>
    <w:uiPriority w:val="0"/>
    <w:pPr>
      <w:spacing w:line="240" w:lineRule="auto"/>
    </w:pPr>
    <w:rPr>
      <w:i/>
    </w:rPr>
  </w:style>
  <w:style w:type="paragraph" w:customStyle="1" w:styleId="126">
    <w:name w:val="SubTitle"/>
    <w:basedOn w:val="34"/>
    <w:uiPriority w:val="0"/>
  </w:style>
  <w:style w:type="paragraph" w:customStyle="1" w:styleId="127">
    <w:name w:val="Grid Table 21"/>
    <w:basedOn w:val="106"/>
    <w:qFormat/>
    <w:uiPriority w:val="0"/>
    <w:pPr>
      <w:numPr>
        <w:ilvl w:val="0"/>
        <w:numId w:val="0"/>
      </w:numPr>
    </w:pPr>
  </w:style>
  <w:style w:type="paragraph" w:customStyle="1" w:styleId="128">
    <w:name w:val="ShortAuthor"/>
    <w:basedOn w:val="1"/>
    <w:uiPriority w:val="0"/>
    <w:rPr>
      <w:i/>
    </w:rPr>
  </w:style>
  <w:style w:type="paragraph" w:customStyle="1" w:styleId="129">
    <w:name w:val="Banner"/>
    <w:basedOn w:val="1"/>
    <w:uiPriority w:val="0"/>
    <w:pPr>
      <w:spacing w:before="120" w:line="280" w:lineRule="exact"/>
    </w:pPr>
    <w:rPr>
      <w:i/>
      <w:sz w:val="28"/>
    </w:rPr>
  </w:style>
  <w:style w:type="paragraph" w:customStyle="1" w:styleId="130">
    <w:name w:val="FigLeg"/>
    <w:basedOn w:val="1"/>
    <w:uiPriority w:val="0"/>
    <w:pPr>
      <w:spacing w:line="240" w:lineRule="auto"/>
    </w:pPr>
  </w:style>
  <w:style w:type="paragraph" w:customStyle="1" w:styleId="131">
    <w:name w:val="ProductTitle"/>
    <w:basedOn w:val="1"/>
    <w:next w:val="132"/>
    <w:qFormat/>
    <w:uiPriority w:val="0"/>
    <w:rPr>
      <w:b/>
      <w:sz w:val="28"/>
    </w:rPr>
  </w:style>
  <w:style w:type="paragraph" w:customStyle="1" w:styleId="132">
    <w:name w:val="ProductAuth"/>
    <w:basedOn w:val="133"/>
    <w:uiPriority w:val="0"/>
    <w:pPr>
      <w:numPr>
        <w:numId w:val="0"/>
      </w:numPr>
      <w:tabs>
        <w:tab w:val="left" w:pos="432"/>
      </w:tabs>
      <w:spacing w:before="160" w:after="0" w:line="360" w:lineRule="auto"/>
    </w:pPr>
  </w:style>
  <w:style w:type="paragraph" w:customStyle="1" w:styleId="133">
    <w:name w:val="Address"/>
    <w:basedOn w:val="1"/>
    <w:uiPriority w:val="0"/>
    <w:pPr>
      <w:numPr>
        <w:ilvl w:val="0"/>
        <w:numId w:val="4"/>
      </w:numPr>
      <w:spacing w:before="120" w:after="40" w:line="240" w:lineRule="auto"/>
    </w:pPr>
  </w:style>
  <w:style w:type="paragraph" w:customStyle="1" w:styleId="134">
    <w:name w:val="Participators"/>
    <w:basedOn w:val="1"/>
    <w:uiPriority w:val="0"/>
    <w:pPr>
      <w:spacing w:before="120" w:after="120"/>
    </w:pPr>
  </w:style>
  <w:style w:type="paragraph" w:customStyle="1" w:styleId="135">
    <w:name w:val="supp-caption"/>
    <w:basedOn w:val="130"/>
    <w:uiPriority w:val="0"/>
  </w:style>
  <w:style w:type="paragraph" w:customStyle="1" w:styleId="136">
    <w:name w:val="ShortTitle"/>
    <w:basedOn w:val="1"/>
    <w:uiPriority w:val="0"/>
    <w:rPr>
      <w:i/>
    </w:rPr>
  </w:style>
  <w:style w:type="paragraph" w:customStyle="1" w:styleId="137">
    <w:name w:val="AmendmentNote"/>
    <w:basedOn w:val="92"/>
    <w:qFormat/>
    <w:uiPriority w:val="0"/>
  </w:style>
  <w:style w:type="paragraph" w:customStyle="1" w:styleId="138">
    <w:name w:val="OnBehalfOf"/>
    <w:basedOn w:val="136"/>
    <w:qFormat/>
    <w:uiPriority w:val="0"/>
    <w:pPr>
      <w:spacing w:before="120" w:after="120"/>
    </w:pPr>
    <w:rPr>
      <w:i w:val="0"/>
    </w:rPr>
  </w:style>
  <w:style w:type="paragraph" w:customStyle="1" w:styleId="139">
    <w:name w:val="Colorful List - Accent 1"/>
    <w:basedOn w:val="1"/>
    <w:qFormat/>
    <w:uiPriority w:val="34"/>
    <w:pPr>
      <w:ind w:left="720"/>
      <w:contextualSpacing/>
    </w:pPr>
  </w:style>
  <w:style w:type="paragraph" w:customStyle="1" w:styleId="140">
    <w:name w:val="Conflict"/>
    <w:basedOn w:val="1"/>
    <w:uiPriority w:val="0"/>
    <w:pPr>
      <w:spacing w:before="120" w:after="120" w:line="240" w:lineRule="auto"/>
    </w:pPr>
  </w:style>
  <w:style w:type="paragraph" w:customStyle="1" w:styleId="141">
    <w:name w:val="ParaCont"/>
    <w:basedOn w:val="1"/>
    <w:uiPriority w:val="0"/>
    <w:pPr>
      <w:spacing w:line="360" w:lineRule="auto"/>
    </w:pPr>
  </w:style>
  <w:style w:type="paragraph" w:customStyle="1" w:styleId="142">
    <w:name w:val="PullQuote"/>
    <w:basedOn w:val="99"/>
    <w:uiPriority w:val="0"/>
  </w:style>
  <w:style w:type="paragraph" w:customStyle="1" w:styleId="143">
    <w:name w:val="HeadC"/>
    <w:basedOn w:val="1"/>
    <w:uiPriority w:val="0"/>
    <w:pPr>
      <w:keepNext/>
      <w:suppressAutoHyphens/>
      <w:spacing w:before="60" w:line="280" w:lineRule="exact"/>
      <w:outlineLvl w:val="3"/>
    </w:pPr>
    <w:rPr>
      <w:i/>
      <w:sz w:val="20"/>
    </w:rPr>
  </w:style>
  <w:style w:type="paragraph" w:customStyle="1" w:styleId="144">
    <w:name w:val="Figure"/>
    <w:basedOn w:val="1"/>
    <w:qFormat/>
    <w:uiPriority w:val="0"/>
    <w:pPr>
      <w:numPr>
        <w:ilvl w:val="0"/>
        <w:numId w:val="5"/>
      </w:numPr>
      <w:tabs>
        <w:tab w:val="left" w:pos="720"/>
      </w:tabs>
    </w:pPr>
    <w:rPr>
      <w:b/>
    </w:rPr>
  </w:style>
  <w:style w:type="paragraph" w:customStyle="1" w:styleId="145">
    <w:name w:val="Biog"/>
    <w:basedOn w:val="92"/>
    <w:uiPriority w:val="0"/>
  </w:style>
  <w:style w:type="paragraph" w:customStyle="1" w:styleId="146">
    <w:name w:val="Remark"/>
    <w:basedOn w:val="1"/>
    <w:uiPriority w:val="0"/>
    <w:rPr>
      <w:color w:val="FF0000"/>
    </w:rPr>
  </w:style>
  <w:style w:type="paragraph" w:customStyle="1" w:styleId="147">
    <w:name w:val="TableSubHead"/>
    <w:basedOn w:val="148"/>
    <w:uiPriority w:val="0"/>
  </w:style>
  <w:style w:type="paragraph" w:customStyle="1" w:styleId="148">
    <w:name w:val="TableHeader"/>
    <w:basedOn w:val="103"/>
    <w:uiPriority w:val="0"/>
    <w:pPr>
      <w:spacing w:before="120" w:line="240" w:lineRule="auto"/>
      <w:ind w:firstLine="0"/>
    </w:pPr>
    <w:rPr>
      <w:b/>
    </w:rPr>
  </w:style>
  <w:style w:type="paragraph" w:customStyle="1" w:styleId="149">
    <w:name w:val="HeadE"/>
    <w:basedOn w:val="150"/>
    <w:uiPriority w:val="0"/>
    <w:rPr>
      <w:b w:val="0"/>
      <w:i/>
    </w:rPr>
  </w:style>
  <w:style w:type="paragraph" w:customStyle="1" w:styleId="150">
    <w:name w:val="HeadD"/>
    <w:basedOn w:val="98"/>
    <w:next w:val="1"/>
    <w:uiPriority w:val="0"/>
    <w:pPr>
      <w:outlineLvl w:val="4"/>
    </w:pPr>
    <w:rPr>
      <w:sz w:val="16"/>
    </w:rPr>
  </w:style>
  <w:style w:type="paragraph" w:customStyle="1" w:styleId="151">
    <w:name w:val="TableNote"/>
    <w:basedOn w:val="1"/>
    <w:uiPriority w:val="0"/>
  </w:style>
  <w:style w:type="paragraph" w:customStyle="1" w:styleId="152">
    <w:name w:val="Rating"/>
    <w:basedOn w:val="103"/>
    <w:uiPriority w:val="0"/>
    <w:pPr>
      <w:ind w:firstLine="0"/>
    </w:pPr>
  </w:style>
  <w:style w:type="paragraph" w:customStyle="1" w:styleId="153">
    <w:name w:val="Keywords"/>
    <w:basedOn w:val="1"/>
    <w:uiPriority w:val="0"/>
    <w:pPr>
      <w:spacing w:line="240" w:lineRule="auto"/>
    </w:pPr>
  </w:style>
  <w:style w:type="paragraph" w:customStyle="1" w:styleId="154">
    <w:name w:val="ListPara"/>
    <w:basedOn w:val="1"/>
    <w:uiPriority w:val="0"/>
    <w:pPr>
      <w:spacing w:line="240" w:lineRule="auto"/>
      <w:ind w:left="720"/>
    </w:pPr>
  </w:style>
  <w:style w:type="paragraph" w:customStyle="1" w:styleId="155">
    <w:name w:val="supp-title"/>
    <w:basedOn w:val="121"/>
    <w:qFormat/>
    <w:uiPriority w:val="0"/>
  </w:style>
  <w:style w:type="paragraph" w:customStyle="1" w:styleId="156">
    <w:name w:val="audio"/>
    <w:basedOn w:val="157"/>
    <w:uiPriority w:val="0"/>
    <w:pPr>
      <w:numPr>
        <w:numId w:val="6"/>
      </w:numPr>
      <w:tabs>
        <w:tab w:val="left" w:pos="360"/>
        <w:tab w:val="left" w:pos="1021"/>
      </w:tabs>
    </w:pPr>
  </w:style>
  <w:style w:type="paragraph" w:customStyle="1" w:styleId="157">
    <w:name w:val="video"/>
    <w:basedOn w:val="158"/>
    <w:next w:val="17"/>
    <w:uiPriority w:val="0"/>
    <w:pPr>
      <w:numPr>
        <w:numId w:val="7"/>
      </w:numPr>
      <w:tabs>
        <w:tab w:val="left" w:pos="360"/>
        <w:tab w:val="left" w:pos="1021"/>
      </w:tabs>
    </w:pPr>
  </w:style>
  <w:style w:type="paragraph" w:customStyle="1" w:styleId="158">
    <w:name w:val="supp-file"/>
    <w:basedOn w:val="159"/>
    <w:uiPriority w:val="0"/>
    <w:pPr>
      <w:numPr>
        <w:numId w:val="8"/>
      </w:numPr>
      <w:tabs>
        <w:tab w:val="left" w:pos="360"/>
        <w:tab w:val="left" w:pos="1021"/>
      </w:tabs>
    </w:pPr>
    <w:rPr>
      <w:b/>
      <w:i w:val="0"/>
    </w:rPr>
  </w:style>
  <w:style w:type="paragraph" w:customStyle="1" w:styleId="159">
    <w:name w:val="Table"/>
    <w:basedOn w:val="1"/>
    <w:qFormat/>
    <w:uiPriority w:val="0"/>
    <w:pPr>
      <w:numPr>
        <w:ilvl w:val="0"/>
        <w:numId w:val="9"/>
      </w:numPr>
      <w:tabs>
        <w:tab w:val="left" w:pos="1021"/>
      </w:tabs>
    </w:pPr>
    <w:rPr>
      <w:i/>
    </w:rPr>
  </w:style>
  <w:style w:type="paragraph" w:customStyle="1" w:styleId="160">
    <w:name w:val="RefHead"/>
    <w:basedOn w:val="98"/>
    <w:uiPriority w:val="0"/>
  </w:style>
  <w:style w:type="paragraph" w:customStyle="1" w:styleId="161">
    <w:name w:val="List1"/>
    <w:basedOn w:val="1"/>
    <w:uiPriority w:val="0"/>
    <w:pPr>
      <w:spacing w:before="40" w:after="120" w:line="240" w:lineRule="exact"/>
    </w:pPr>
  </w:style>
  <w:style w:type="paragraph" w:customStyle="1" w:styleId="162">
    <w:name w:val="Topic"/>
    <w:basedOn w:val="1"/>
    <w:qFormat/>
    <w:uiPriority w:val="0"/>
    <w:pPr>
      <w:spacing w:before="40" w:line="260" w:lineRule="exact"/>
    </w:pPr>
    <w:rPr>
      <w:i/>
      <w:color w:val="0000FF"/>
    </w:rPr>
  </w:style>
  <w:style w:type="paragraph" w:customStyle="1" w:styleId="163">
    <w:name w:val="RelatedToWeb"/>
    <w:basedOn w:val="1"/>
    <w:qFormat/>
    <w:uiPriority w:val="0"/>
  </w:style>
  <w:style w:type="paragraph" w:customStyle="1" w:styleId="164">
    <w:name w:val="FlushQuote"/>
    <w:basedOn w:val="99"/>
    <w:uiPriority w:val="0"/>
    <w:pPr>
      <w:ind w:left="0" w:right="0"/>
    </w:pPr>
    <w:rPr>
      <w:sz w:val="22"/>
    </w:rPr>
  </w:style>
  <w:style w:type="paragraph" w:customStyle="1" w:styleId="165">
    <w:name w:val="Citeline"/>
    <w:basedOn w:val="92"/>
    <w:qFormat/>
    <w:uiPriority w:val="0"/>
  </w:style>
  <w:style w:type="paragraph" w:customStyle="1" w:styleId="166">
    <w:name w:val="SeriesInfo"/>
    <w:basedOn w:val="1"/>
    <w:uiPriority w:val="0"/>
    <w:pPr>
      <w:spacing w:before="120" w:line="240" w:lineRule="exact"/>
    </w:pPr>
  </w:style>
  <w:style w:type="paragraph" w:customStyle="1" w:styleId="167">
    <w:name w:val="Credit"/>
    <w:basedOn w:val="17"/>
    <w:qFormat/>
    <w:uiPriority w:val="0"/>
    <w:rPr>
      <w:sz w:val="18"/>
    </w:rPr>
  </w:style>
  <w:style w:type="paragraph" w:customStyle="1" w:styleId="168">
    <w:name w:val="MoreInfoWeb"/>
    <w:basedOn w:val="1"/>
    <w:uiPriority w:val="0"/>
    <w:pPr>
      <w:spacing w:before="120" w:line="240" w:lineRule="exact"/>
    </w:pPr>
  </w:style>
  <w:style w:type="paragraph" w:customStyle="1" w:styleId="169">
    <w:name w:val="RelatedTo"/>
    <w:basedOn w:val="1"/>
    <w:uiPriority w:val="0"/>
  </w:style>
  <w:style w:type="paragraph" w:customStyle="1" w:styleId="170">
    <w:name w:val="AncillHead"/>
    <w:basedOn w:val="98"/>
    <w:uiPriority w:val="0"/>
  </w:style>
  <w:style w:type="paragraph" w:customStyle="1" w:styleId="171">
    <w:name w:val="SearchInfo"/>
    <w:basedOn w:val="1"/>
    <w:uiPriority w:val="0"/>
    <w:pPr>
      <w:spacing w:before="120" w:line="240" w:lineRule="exact"/>
    </w:pPr>
  </w:style>
  <w:style w:type="paragraph" w:customStyle="1" w:styleId="172">
    <w:name w:val="EthicalApproval"/>
    <w:basedOn w:val="134"/>
    <w:uiPriority w:val="0"/>
  </w:style>
  <w:style w:type="paragraph" w:customStyle="1" w:styleId="173">
    <w:name w:val="Miscellaneous"/>
    <w:basedOn w:val="1"/>
    <w:uiPriority w:val="0"/>
    <w:pPr>
      <w:spacing w:before="120" w:line="240" w:lineRule="exact"/>
    </w:pPr>
  </w:style>
  <w:style w:type="paragraph" w:customStyle="1" w:styleId="174">
    <w:name w:val="Acknowledge"/>
    <w:basedOn w:val="1"/>
    <w:uiPriority w:val="0"/>
    <w:pPr>
      <w:spacing w:line="240" w:lineRule="auto"/>
    </w:pPr>
  </w:style>
  <w:style w:type="paragraph" w:customStyle="1" w:styleId="175">
    <w:name w:val="ProductDetails"/>
    <w:basedOn w:val="103"/>
    <w:uiPriority w:val="0"/>
  </w:style>
  <w:style w:type="paragraph" w:customStyle="1" w:styleId="176">
    <w:name w:val="Abbreviations"/>
    <w:basedOn w:val="1"/>
    <w:qFormat/>
    <w:uiPriority w:val="0"/>
    <w:pPr>
      <w:spacing w:line="240" w:lineRule="auto"/>
    </w:pPr>
  </w:style>
  <w:style w:type="paragraph" w:customStyle="1" w:styleId="177">
    <w:name w:val="Colorful Shading - Accent 1"/>
    <w:uiPriority w:val="71"/>
    <w:rPr>
      <w:rFonts w:ascii="Times New Roman" w:hAnsi="Times New Roman" w:eastAsia="Times New Roman" w:cs="Times New Roman"/>
      <w:sz w:val="24"/>
      <w:lang w:val="en-GB" w:eastAsia="en-US" w:bidi="ar-SA"/>
    </w:rPr>
  </w:style>
  <w:style w:type="paragraph" w:customStyle="1" w:styleId="178">
    <w:name w:val="AbstractTitle"/>
    <w:basedOn w:val="1"/>
    <w:next w:val="110"/>
    <w:uiPriority w:val="0"/>
    <w:pPr>
      <w:spacing w:before="120" w:line="240" w:lineRule="exact"/>
      <w:outlineLvl w:val="1"/>
    </w:pPr>
    <w:rPr>
      <w:b/>
      <w:sz w:val="26"/>
    </w:rPr>
  </w:style>
  <w:style w:type="paragraph" w:customStyle="1" w:styleId="179">
    <w:name w:val="BoxFootnote"/>
    <w:basedOn w:val="117"/>
    <w:qFormat/>
    <w:uiPriority w:val="0"/>
    <w:pPr>
      <w:spacing w:before="60"/>
    </w:pPr>
    <w:rPr>
      <w:sz w:val="20"/>
    </w:rPr>
  </w:style>
  <w:style w:type="paragraph" w:customStyle="1" w:styleId="180">
    <w:name w:val="Collaboration"/>
    <w:basedOn w:val="94"/>
    <w:uiPriority w:val="0"/>
  </w:style>
  <w:style w:type="table" w:customStyle="1" w:styleId="181">
    <w:name w:val="Grid Table 1 Light Accent 1"/>
    <w:basedOn w:val="45"/>
    <w:uiPriority w:val="46"/>
    <w:tblPr>
      <w:tblBorders>
        <w:top w:val="single" w:color="BDD6EE" w:sz="4" w:space="0"/>
        <w:left w:val="single" w:color="BDD6EE" w:sz="4" w:space="0"/>
        <w:bottom w:val="single" w:color="BDD6EE" w:sz="4" w:space="0"/>
        <w:right w:val="single" w:color="BDD6EE" w:sz="4" w:space="0"/>
        <w:insideH w:val="single" w:color="BDD6EE" w:sz="4" w:space="0"/>
        <w:insideV w:val="single" w:color="BDD6EE" w:sz="4" w:space="0"/>
      </w:tblBorders>
    </w:tblPr>
    <w:tblStylePr w:type="firstRow">
      <w:rPr>
        <w:b/>
        <w:bCs/>
      </w:rPr>
      <w:tcPr>
        <w:tcBorders>
          <w:top w:val="nil"/>
          <w:left w:val="nil"/>
          <w:bottom w:val="single" w:color="9CC2E5" w:sz="12" w:space="0"/>
          <w:right w:val="nil"/>
          <w:insideH w:val="nil"/>
          <w:insideV w:val="nil"/>
          <w:tl2br w:val="nil"/>
          <w:tr2bl w:val="nil"/>
        </w:tcBorders>
      </w:tcPr>
    </w:tblStylePr>
    <w:tblStylePr w:type="lastRow">
      <w:rPr>
        <w:b/>
        <w:bCs/>
      </w:rPr>
      <w:tcPr>
        <w:tcBorders>
          <w:top w:val="double" w:color="9CC2E5" w:sz="2" w:space="0"/>
          <w:left w:val="nil"/>
          <w:bottom w:val="nil"/>
          <w:right w:val="nil"/>
          <w:insideH w:val="nil"/>
          <w:insideV w:val="nil"/>
          <w:tl2br w:val="nil"/>
          <w:tr2bl w:val="nil"/>
        </w:tcBorders>
      </w:tcPr>
    </w:tblStylePr>
    <w:tblStylePr w:type="firstCol">
      <w:rPr>
        <w:b/>
        <w:bCs/>
      </w:rPr>
    </w:tblStylePr>
    <w:tblStylePr w:type="lastCol">
      <w:rPr>
        <w:b/>
        <w:bCs/>
      </w:rPr>
    </w:tblStyle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otton\appdata\roaming\microsoft\templates\BMJ%20Templates\articleNLM.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C:\users\gcotton\appdata\roaming\microsoft\templates\BMJ Templates\articleNLM.dot</Template>
  <Company>OHRI</Company>
  <Pages>2</Pages>
  <Words>674</Words>
  <Characters>3843</Characters>
  <Lines>32</Lines>
  <Paragraphs>9</Paragraphs>
  <TotalTime>5</TotalTime>
  <ScaleCrop>false</ScaleCrop>
  <LinksUpToDate>false</LinksUpToDate>
  <CharactersWithSpaces>4508</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2020-05-23T12:23:00Z</dcterms:created>
  <dc:creator>Larissa Shamseer</dc:creator>
  <cp:lastModifiedBy>种瓜得豆</cp:lastModifiedBy>
  <cp:lastPrinted>2017-11-17T02:47:00Z</cp:lastPrinted>
  <dcterms:modified xsi:type="dcterms:W3CDTF">2021-07-12T01:27:23Z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4DFFA85E76E440E7A3654A607B893136</vt:lpwstr>
  </property>
</Properties>
</file>