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C2E51" w14:textId="77777777" w:rsidR="004C1274" w:rsidRPr="0004795D" w:rsidRDefault="004C1274" w:rsidP="004C1274">
      <w:pPr>
        <w:pStyle w:val="Body"/>
        <w:spacing w:after="200" w:line="240" w:lineRule="auto"/>
        <w:rPr>
          <w:rStyle w:val="None"/>
          <w:rFonts w:ascii="Times New Roman" w:hAnsi="Times New Roman" w:cs="Times New Roman"/>
          <w:sz w:val="20"/>
          <w:szCs w:val="20"/>
        </w:rPr>
      </w:pPr>
    </w:p>
    <w:p w14:paraId="4AC9B390" w14:textId="77777777" w:rsidR="004C1274" w:rsidRPr="00EB4B65" w:rsidRDefault="004C1274" w:rsidP="004C1274">
      <w:pPr>
        <w:pStyle w:val="Body"/>
        <w:rPr>
          <w:rStyle w:val="None"/>
          <w:rFonts w:ascii="Times New Roman" w:hAnsi="Times New Roman" w:cs="Times New Roman"/>
          <w:b/>
          <w:bCs/>
          <w:sz w:val="20"/>
          <w:szCs w:val="20"/>
        </w:rPr>
      </w:pPr>
      <w:bookmarkStart w:id="0" w:name="_Hlk85649197"/>
      <w:r w:rsidRPr="00EB4B65">
        <w:rPr>
          <w:rStyle w:val="None"/>
          <w:rFonts w:ascii="Times New Roman" w:hAnsi="Times New Roman" w:cs="Times New Roman"/>
          <w:b/>
          <w:bCs/>
          <w:sz w:val="20"/>
          <w:szCs w:val="20"/>
        </w:rPr>
        <w:t>Supplementary table</w:t>
      </w:r>
      <w:bookmarkEnd w:id="0"/>
    </w:p>
    <w:p w14:paraId="36FA88DC" w14:textId="77777777" w:rsidR="004C1274" w:rsidRPr="004474FB" w:rsidRDefault="004C1274" w:rsidP="004C1274">
      <w:pPr>
        <w:pStyle w:val="Body"/>
        <w:rPr>
          <w:rStyle w:val="None"/>
          <w:rFonts w:ascii="Times New Roman" w:eastAsia="Cambria" w:hAnsi="Times New Roman" w:cs="Times New Roman"/>
          <w:b/>
          <w:bCs/>
          <w:sz w:val="20"/>
          <w:szCs w:val="20"/>
        </w:rPr>
      </w:pPr>
    </w:p>
    <w:p w14:paraId="446128D4" w14:textId="77777777" w:rsidR="004C1274" w:rsidRPr="00EB4B65" w:rsidRDefault="004C1274" w:rsidP="004C1274">
      <w:pPr>
        <w:pStyle w:val="Caption"/>
        <w:rPr>
          <w:rStyle w:val="None"/>
          <w:rFonts w:ascii="Times New Roman" w:hAnsi="Times New Roman" w:cs="Times New Roman"/>
          <w:i w:val="0"/>
          <w:iCs w:val="0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B4B65">
        <w:rPr>
          <w:rStyle w:val="None"/>
          <w:rFonts w:ascii="Times New Roman" w:hAnsi="Times New Roman" w:cs="Times New Roman"/>
          <w:b/>
          <w:bCs/>
          <w:i w:val="0"/>
          <w:iCs w:val="0"/>
          <w:color w:val="000000"/>
          <w:sz w:val="20"/>
          <w:szCs w:val="20"/>
          <w:u w:color="000000"/>
        </w:rPr>
        <w:t>Supplementary Table 1</w:t>
      </w:r>
      <w:r w:rsidRPr="00EB4B65">
        <w:rPr>
          <w:rStyle w:val="None"/>
          <w:rFonts w:ascii="Times New Roman" w:hAnsi="Times New Roman" w:cs="Times New Roman"/>
          <w:i w:val="0"/>
          <w:iCs w:val="0"/>
          <w:color w:val="000000"/>
          <w:sz w:val="20"/>
          <w:szCs w:val="20"/>
          <w:u w:color="000000"/>
        </w:rPr>
        <w:t xml:space="preserve">: Multivariable regression analysis between the TIMI frame count for the LAD and clinical and genetic parameters in the patients </w:t>
      </w:r>
      <w:r w:rsidRPr="00EB4B65">
        <w:rPr>
          <w:rStyle w:val="None"/>
          <w:rFonts w:ascii="Times New Roman" w:hAnsi="Times New Roman" w:cs="Times New Roman"/>
          <w:i w:val="0"/>
          <w:iCs w:val="0"/>
          <w:color w:val="000000"/>
          <w:sz w:val="20"/>
          <w:szCs w:val="20"/>
          <w:u w:color="000000"/>
          <w:vertAlign w:val="superscript"/>
        </w:rPr>
        <w:t>a b</w:t>
      </w:r>
    </w:p>
    <w:tbl>
      <w:tblPr>
        <w:tblW w:w="74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4C1274" w:rsidRPr="004474FB" w14:paraId="6D0C91C0" w14:textId="77777777" w:rsidTr="00104544">
        <w:trPr>
          <w:trHeight w:val="290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81CBD" w14:textId="77777777" w:rsidR="004C1274" w:rsidRPr="00EB4B65" w:rsidRDefault="004C1274" w:rsidP="00104544">
            <w:pPr>
              <w:pStyle w:val="Body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Variables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362B0" w14:textId="77777777" w:rsidR="004C1274" w:rsidRPr="00EB4B65" w:rsidRDefault="004C1274" w:rsidP="0010454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 </w:t>
            </w:r>
            <w:r w:rsidRPr="00EB4B65">
              <w:rPr>
                <w:rStyle w:val="None"/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c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DE695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Coefficient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3CA82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b/>
                <w:bCs/>
                <w:sz w:val="20"/>
                <w:szCs w:val="20"/>
              </w:rPr>
              <w:t>95%CI</w:t>
            </w:r>
          </w:p>
        </w:tc>
      </w:tr>
      <w:tr w:rsidR="004C1274" w:rsidRPr="004474FB" w14:paraId="1031C457" w14:textId="77777777" w:rsidTr="00104544">
        <w:trPr>
          <w:trHeight w:val="290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05941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CD8AC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111F5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-3.48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AA4D1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-7.06,0.11</w:t>
            </w:r>
          </w:p>
        </w:tc>
      </w:tr>
      <w:tr w:rsidR="004C1274" w:rsidRPr="004474FB" w14:paraId="3FD73E9F" w14:textId="77777777" w:rsidTr="00104544">
        <w:trPr>
          <w:trHeight w:val="570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5EBFC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 xml:space="preserve">Body mass index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B0D18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236CD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D0B4C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-0.01, 0.72</w:t>
            </w:r>
          </w:p>
        </w:tc>
      </w:tr>
      <w:tr w:rsidR="004C1274" w:rsidRPr="004474FB" w14:paraId="04C2F3C3" w14:textId="77777777" w:rsidTr="00104544">
        <w:trPr>
          <w:trHeight w:val="570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A35B3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Systolic blood pressure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AE8FF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957BA" w14:textId="77777777" w:rsidR="004C1274" w:rsidRPr="00EB4B65" w:rsidRDefault="004C1274" w:rsidP="0010454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-0.07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7534A" w14:textId="77777777" w:rsidR="004C1274" w:rsidRPr="00EB4B65" w:rsidRDefault="004C1274" w:rsidP="00104544">
            <w:pPr>
              <w:pStyle w:val="Body"/>
              <w:tabs>
                <w:tab w:val="left" w:pos="142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-0.17, 0.03</w:t>
            </w:r>
          </w:p>
        </w:tc>
      </w:tr>
      <w:tr w:rsidR="004C1274" w:rsidRPr="004474FB" w14:paraId="6465542E" w14:textId="77777777" w:rsidTr="00104544">
        <w:trPr>
          <w:trHeight w:val="850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E23F5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 xml:space="preserve">Left ventricular ejection fraction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6369C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9D8E2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24A9E" w14:textId="77777777" w:rsidR="004C1274" w:rsidRPr="00EB4B65" w:rsidRDefault="004C1274" w:rsidP="0010454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-0.34, 0.16</w:t>
            </w:r>
          </w:p>
        </w:tc>
      </w:tr>
      <w:tr w:rsidR="004C1274" w:rsidRPr="004474FB" w14:paraId="54BDBDC5" w14:textId="77777777" w:rsidTr="00104544">
        <w:trPr>
          <w:trHeight w:val="1130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B5F2D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 xml:space="preserve">Presence of allele ‘T’ of the </w:t>
            </w:r>
            <w:proofErr w:type="spellStart"/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eNOS</w:t>
            </w:r>
            <w:proofErr w:type="spellEnd"/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 xml:space="preserve"> 864G/T polymorphism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EFB7E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2E8D1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A5DD0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-5.3, 7.92</w:t>
            </w:r>
          </w:p>
        </w:tc>
      </w:tr>
      <w:tr w:rsidR="004C1274" w:rsidRPr="004474FB" w14:paraId="14C6A42C" w14:textId="77777777" w:rsidTr="00104544">
        <w:trPr>
          <w:trHeight w:val="1130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5FF4E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Presence of allele ‘T’ of the IL1b 315C/T</w:t>
            </w:r>
            <w:r w:rsidRPr="00EB4B65">
              <w:rPr>
                <w:rStyle w:val="None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polymorphism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00F20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13CE0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9600D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-3.40, 9.61</w:t>
            </w:r>
          </w:p>
        </w:tc>
      </w:tr>
      <w:tr w:rsidR="004C1274" w:rsidRPr="004474FB" w14:paraId="2D2630DF" w14:textId="77777777" w:rsidTr="00104544">
        <w:trPr>
          <w:trHeight w:val="1010"/>
        </w:trPr>
        <w:tc>
          <w:tcPr>
            <w:tcW w:w="7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4F079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Style w:val="None"/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95%CI-95% confidence interval; BMI-body mass index; SBP-systolic blood pressure; LVEF-left ventricular ejection fraction.</w:t>
            </w:r>
          </w:p>
          <w:p w14:paraId="23DA062F" w14:textId="77777777" w:rsidR="004C1274" w:rsidRPr="00EB4B65" w:rsidRDefault="004C1274" w:rsidP="00104544">
            <w:pPr>
              <w:pStyle w:val="Body"/>
              <w:spacing w:after="0" w:line="240" w:lineRule="auto"/>
              <w:jc w:val="both"/>
              <w:rPr>
                <w:rStyle w:val="None"/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 </w:t>
            </w: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Continuous variables are presented in median (Q</w:t>
            </w:r>
            <w:proofErr w:type="gramStart"/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3).</w:t>
            </w:r>
          </w:p>
          <w:p w14:paraId="7E2C03B3" w14:textId="77777777" w:rsidR="004C1274" w:rsidRPr="00EB4B65" w:rsidRDefault="004C1274" w:rsidP="00104544">
            <w:pPr>
              <w:pStyle w:val="Body"/>
              <w:spacing w:after="0" w:line="240" w:lineRule="auto"/>
              <w:rPr>
                <w:rStyle w:val="None"/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b </w:t>
            </w: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Categorical variables are presented in number (%).</w:t>
            </w:r>
          </w:p>
          <w:p w14:paraId="7996E6EE" w14:textId="77777777" w:rsidR="004C1274" w:rsidRPr="00EB4B65" w:rsidRDefault="004C1274" w:rsidP="0010454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c </w:t>
            </w:r>
            <w:r w:rsidRPr="00EB4B65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Significant P values if ≤0.05.</w:t>
            </w:r>
          </w:p>
        </w:tc>
      </w:tr>
    </w:tbl>
    <w:p w14:paraId="2D2DB0F5" w14:textId="77777777" w:rsidR="004C1274" w:rsidRPr="00EB4B65" w:rsidRDefault="004C1274" w:rsidP="004C1274">
      <w:pPr>
        <w:pStyle w:val="Caption"/>
        <w:widowControl w:val="0"/>
        <w:rPr>
          <w:rStyle w:val="None"/>
          <w:rFonts w:ascii="Times New Roman" w:hAnsi="Times New Roman" w:cs="Times New Roman"/>
          <w:i w:val="0"/>
          <w:iCs w:val="0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CEA6797" w14:textId="77777777" w:rsidR="004C1274" w:rsidRPr="004474FB" w:rsidRDefault="004C1274" w:rsidP="004C1274">
      <w:pPr>
        <w:pStyle w:val="Body"/>
        <w:tabs>
          <w:tab w:val="right" w:pos="9340"/>
        </w:tabs>
        <w:rPr>
          <w:rStyle w:val="None"/>
          <w:rFonts w:ascii="Times New Roman" w:eastAsia="Cambria" w:hAnsi="Times New Roman" w:cs="Times New Roman"/>
          <w:b/>
          <w:bCs/>
          <w:sz w:val="20"/>
          <w:szCs w:val="20"/>
        </w:rPr>
      </w:pPr>
    </w:p>
    <w:p w14:paraId="5794FBB9" w14:textId="77777777" w:rsidR="004C1274" w:rsidRPr="0004795D" w:rsidRDefault="004C1274" w:rsidP="004C1274">
      <w:pPr>
        <w:pStyle w:val="Body"/>
        <w:tabs>
          <w:tab w:val="right" w:pos="9340"/>
        </w:tabs>
        <w:rPr>
          <w:rFonts w:ascii="Times New Roman" w:hAnsi="Times New Roman" w:cs="Times New Roman"/>
        </w:rPr>
      </w:pPr>
    </w:p>
    <w:p w14:paraId="5E28DD86" w14:textId="5495D0D7" w:rsidR="008873AC" w:rsidRPr="004C1274" w:rsidRDefault="008873AC" w:rsidP="004C1274"/>
    <w:sectPr w:rsidR="008873AC" w:rsidRPr="004C127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3AC"/>
    <w:rsid w:val="00033BE7"/>
    <w:rsid w:val="000B412E"/>
    <w:rsid w:val="00182DA8"/>
    <w:rsid w:val="00233A78"/>
    <w:rsid w:val="002A439F"/>
    <w:rsid w:val="002E069A"/>
    <w:rsid w:val="003023FF"/>
    <w:rsid w:val="003C72DB"/>
    <w:rsid w:val="00411977"/>
    <w:rsid w:val="00432305"/>
    <w:rsid w:val="004C1274"/>
    <w:rsid w:val="00505D34"/>
    <w:rsid w:val="00516250"/>
    <w:rsid w:val="0052728D"/>
    <w:rsid w:val="00552985"/>
    <w:rsid w:val="00612DD6"/>
    <w:rsid w:val="00674A7A"/>
    <w:rsid w:val="00783317"/>
    <w:rsid w:val="00856AB6"/>
    <w:rsid w:val="0086104C"/>
    <w:rsid w:val="008615AF"/>
    <w:rsid w:val="008873AC"/>
    <w:rsid w:val="008A4602"/>
    <w:rsid w:val="008A63EB"/>
    <w:rsid w:val="00943A4C"/>
    <w:rsid w:val="00961B2E"/>
    <w:rsid w:val="009A143F"/>
    <w:rsid w:val="009B6A58"/>
    <w:rsid w:val="00AD2817"/>
    <w:rsid w:val="00B20EE1"/>
    <w:rsid w:val="00B2603D"/>
    <w:rsid w:val="00B87D41"/>
    <w:rsid w:val="00BB2169"/>
    <w:rsid w:val="00BE1347"/>
    <w:rsid w:val="00C17A07"/>
    <w:rsid w:val="00C44F5A"/>
    <w:rsid w:val="00CD7A16"/>
    <w:rsid w:val="00D05401"/>
    <w:rsid w:val="00D26178"/>
    <w:rsid w:val="00D8346D"/>
    <w:rsid w:val="00DA57B3"/>
    <w:rsid w:val="00DD7FC6"/>
    <w:rsid w:val="00DE4A51"/>
    <w:rsid w:val="00E61C83"/>
    <w:rsid w:val="00F16D17"/>
    <w:rsid w:val="00FD1639"/>
    <w:rsid w:val="00FD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F42E3"/>
  <w15:docId w15:val="{5E68B2E7-FC41-4BAD-BE92-59D788EB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3A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41">
    <w:name w:val="Plain Table 41"/>
    <w:basedOn w:val="TableNormal"/>
    <w:uiPriority w:val="44"/>
    <w:rsid w:val="008873A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BB21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unhideWhenUsed/>
    <w:rsid w:val="00302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39"/>
    <w:rsid w:val="00CD7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06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06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06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06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E06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69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nhideWhenUsed/>
    <w:qFormat/>
    <w:rsid w:val="00DD7F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Body">
    <w:name w:val="Body"/>
    <w:rsid w:val="004C127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  <w:rsid w:val="004C1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Parham Sadeghipour</dc:creator>
  <cp:keywords/>
  <dc:description/>
  <cp:lastModifiedBy>mahshid.malakootian@gmail.com</cp:lastModifiedBy>
  <cp:revision>41</cp:revision>
  <dcterms:created xsi:type="dcterms:W3CDTF">2022-01-05T16:01:00Z</dcterms:created>
  <dcterms:modified xsi:type="dcterms:W3CDTF">2022-05-14T18:22:00Z</dcterms:modified>
</cp:coreProperties>
</file>