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/>
        <w:jc w:val="center"/>
        <w:textAlignment w:val="auto"/>
        <w:rPr>
          <w:b/>
          <w:bCs/>
          <w:sz w:val="32"/>
          <w:szCs w:val="32"/>
        </w:rPr>
      </w:pPr>
      <w:r>
        <w:rPr>
          <w:rFonts w:ascii="Arial" w:hAnsi="Arial" w:eastAsia="宋体" w:cs="Arial"/>
          <w:b/>
          <w:bCs/>
          <w:color w:val="000000"/>
          <w:kern w:val="0"/>
          <w:sz w:val="32"/>
          <w:szCs w:val="32"/>
          <w:lang w:val="en-US" w:eastAsia="zh-CN" w:bidi="ar"/>
        </w:rPr>
        <w:t>Statement on informed consent waiver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/>
        <w:textAlignment w:val="auto"/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240" w:lineRule="auto"/>
        <w:jc w:val="left"/>
        <w:textAlignment w:val="auto"/>
        <w:rPr>
          <w:rFonts w:hint="default" w:ascii="Arial" w:hAnsi="Arial" w:eastAsia="宋体" w:cs="Arial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Arial" w:hAnsi="Arial" w:eastAsia="宋体" w:cs="Arial"/>
          <w:color w:val="000000"/>
          <w:kern w:val="0"/>
          <w:sz w:val="24"/>
          <w:szCs w:val="24"/>
          <w:lang w:val="en-US" w:eastAsia="zh-CN" w:bidi="ar"/>
        </w:rPr>
        <w:t>Department of cardiac surgery Hongjia Zhang applied for the</w:t>
      </w:r>
      <w:r>
        <w:rPr>
          <w:rFonts w:hint="eastAsia" w:ascii="Arial" w:hAnsi="Arial" w:eastAsia="宋体" w:cs="Arial"/>
          <w:color w:val="000000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default" w:ascii="Arial" w:hAnsi="Arial" w:eastAsia="宋体" w:cs="Arial"/>
          <w:color w:val="000000"/>
          <w:kern w:val="0"/>
          <w:sz w:val="24"/>
          <w:szCs w:val="24"/>
          <w:lang w:val="en-US" w:eastAsia="zh-CN" w:bidi="ar"/>
        </w:rPr>
        <w:t>project</w:t>
      </w:r>
      <w:r>
        <w:rPr>
          <w:rFonts w:hint="eastAsia" w:ascii="Arial" w:hAnsi="Arial" w:eastAsia="宋体" w:cs="Arial"/>
          <w:color w:val="000000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default" w:ascii="Arial" w:hAnsi="Arial" w:eastAsia="宋体" w:cs="Arial"/>
          <w:color w:val="000000"/>
          <w:kern w:val="0"/>
          <w:sz w:val="24"/>
          <w:szCs w:val="24"/>
          <w:lang w:val="en-US" w:eastAsia="zh-CN" w:bidi="ar"/>
        </w:rPr>
        <w:t>‘Mammalian sterile 20-like kinase 1 acts as a candidate biomarker of mortality of emergency surgical repair for acute type A aortic dissection’</w:t>
      </w:r>
      <w:r>
        <w:rPr>
          <w:rFonts w:hint="eastAsia" w:ascii="Arial" w:hAnsi="Arial" w:eastAsia="宋体" w:cs="Arial"/>
          <w:color w:val="000000"/>
          <w:kern w:val="0"/>
          <w:sz w:val="24"/>
          <w:szCs w:val="24"/>
          <w:lang w:val="en-US" w:eastAsia="zh-CN" w:bidi="ar"/>
        </w:rPr>
        <w:t>.</w:t>
      </w:r>
      <w:r>
        <w:rPr>
          <w:rFonts w:hint="default" w:ascii="Arial" w:hAnsi="Arial" w:eastAsia="宋体" w:cs="Arial"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240" w:lineRule="auto"/>
        <w:jc w:val="left"/>
        <w:textAlignment w:val="auto"/>
        <w:rPr>
          <w:rFonts w:hint="default" w:ascii="Arial" w:hAnsi="Arial" w:eastAsia="宋体" w:cs="Arial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240" w:lineRule="auto"/>
        <w:jc w:val="left"/>
        <w:textAlignment w:val="auto"/>
        <w:rPr>
          <w:rFonts w:hint="default" w:ascii="Arial" w:hAnsi="Arial" w:cs="Arial"/>
          <w:sz w:val="24"/>
          <w:szCs w:val="32"/>
        </w:rPr>
      </w:pPr>
      <w:r>
        <w:rPr>
          <w:rFonts w:hint="default" w:ascii="Arial" w:hAnsi="Arial" w:eastAsia="宋体" w:cs="Arial"/>
          <w:color w:val="000000"/>
          <w:kern w:val="0"/>
          <w:sz w:val="24"/>
          <w:szCs w:val="24"/>
          <w:lang w:val="en-US" w:eastAsia="zh-CN" w:bidi="ar"/>
        </w:rPr>
        <w:t xml:space="preserve">The following conditions are met: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240" w:lineRule="auto"/>
        <w:jc w:val="left"/>
        <w:textAlignment w:val="auto"/>
        <w:rPr>
          <w:rFonts w:hint="default" w:ascii="Arial" w:hAnsi="Arial" w:cs="Arial"/>
          <w:sz w:val="24"/>
          <w:szCs w:val="32"/>
        </w:rPr>
      </w:pPr>
      <w:r>
        <w:rPr>
          <w:rFonts w:hint="default" w:ascii="Arial" w:hAnsi="Arial" w:eastAsia="Segoe UI Symbol" w:cs="Arial"/>
          <w:color w:val="000000"/>
          <w:kern w:val="0"/>
          <w:sz w:val="24"/>
          <w:szCs w:val="24"/>
          <w:lang w:val="en-US" w:eastAsia="zh-CN" w:bidi="ar"/>
        </w:rPr>
        <w:t>☑</w:t>
      </w:r>
      <w:r>
        <w:rPr>
          <w:rFonts w:hint="default" w:ascii="Arial" w:hAnsi="Arial" w:eastAsia="宋体" w:cs="Arial"/>
          <w:color w:val="000000"/>
          <w:kern w:val="0"/>
          <w:sz w:val="24"/>
          <w:szCs w:val="24"/>
          <w:lang w:val="en-US" w:eastAsia="zh-CN" w:bidi="ar"/>
        </w:rPr>
        <w:t xml:space="preserve"> Studies using medical records and biological samples obtained from previous clinical visits (retrospective studies).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240" w:lineRule="auto"/>
        <w:jc w:val="left"/>
        <w:textAlignment w:val="auto"/>
        <w:rPr>
          <w:rFonts w:hint="default" w:ascii="Arial" w:hAnsi="Arial" w:cs="Arial"/>
          <w:sz w:val="24"/>
          <w:szCs w:val="32"/>
        </w:rPr>
      </w:pPr>
      <w:r>
        <w:rPr>
          <w:rFonts w:hint="default" w:ascii="Arial" w:hAnsi="Arial" w:eastAsia="Segoe UI Symbol" w:cs="Arial"/>
          <w:color w:val="000000"/>
          <w:kern w:val="0"/>
          <w:sz w:val="24"/>
          <w:szCs w:val="24"/>
          <w:lang w:val="en-US" w:eastAsia="zh-CN" w:bidi="ar"/>
        </w:rPr>
        <w:t>☑</w:t>
      </w:r>
      <w:r>
        <w:rPr>
          <w:rFonts w:hint="default" w:ascii="Arial" w:hAnsi="Arial" w:eastAsia="宋体" w:cs="Arial"/>
          <w:color w:val="000000"/>
          <w:kern w:val="0"/>
          <w:sz w:val="24"/>
          <w:szCs w:val="24"/>
          <w:lang w:val="en-US" w:eastAsia="zh-CN" w:bidi="ar"/>
        </w:rPr>
        <w:t xml:space="preserve"> Subjects' privacy and personally identifiable information is protected.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240" w:lineRule="auto"/>
        <w:jc w:val="left"/>
        <w:textAlignment w:val="auto"/>
        <w:rPr>
          <w:rFonts w:hint="default" w:ascii="Arial" w:hAnsi="Arial" w:eastAsia="宋体" w:cs="Arial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240" w:lineRule="auto"/>
        <w:jc w:val="left"/>
        <w:textAlignment w:val="auto"/>
        <w:rPr>
          <w:rFonts w:hint="default" w:ascii="Arial" w:hAnsi="Arial" w:cs="Arial"/>
          <w:sz w:val="24"/>
          <w:szCs w:val="32"/>
        </w:rPr>
      </w:pPr>
      <w:r>
        <w:rPr>
          <w:rFonts w:hint="default" w:ascii="Arial" w:hAnsi="Arial" w:eastAsia="宋体" w:cs="Arial"/>
          <w:color w:val="000000"/>
          <w:kern w:val="0"/>
          <w:sz w:val="24"/>
          <w:szCs w:val="24"/>
          <w:lang w:val="en-US" w:eastAsia="zh-CN" w:bidi="ar"/>
        </w:rPr>
        <w:t xml:space="preserve">For the above reasons, informed consent is waived. </w:t>
      </w:r>
      <w:bookmarkStart w:id="0" w:name="_GoBack"/>
      <w:bookmarkEnd w:id="0"/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240" w:lineRule="auto"/>
        <w:jc w:val="left"/>
        <w:textAlignment w:val="auto"/>
        <w:rPr>
          <w:rFonts w:hint="default" w:ascii="Arial" w:hAnsi="Arial" w:eastAsia="宋体" w:cs="Arial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240" w:lineRule="auto"/>
        <w:jc w:val="left"/>
        <w:textAlignment w:val="auto"/>
        <w:rPr>
          <w:rFonts w:hint="default" w:ascii="Arial" w:hAnsi="Arial" w:eastAsia="宋体" w:cs="Arial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240" w:lineRule="auto"/>
        <w:jc w:val="left"/>
        <w:textAlignment w:val="auto"/>
        <w:rPr>
          <w:rFonts w:hint="default" w:ascii="Arial" w:hAnsi="Arial" w:cs="Arial"/>
          <w:sz w:val="24"/>
          <w:szCs w:val="32"/>
        </w:rPr>
      </w:pPr>
      <w:r>
        <w:rPr>
          <w:rFonts w:hint="default" w:ascii="Arial" w:hAnsi="Arial" w:eastAsia="宋体" w:cs="Arial"/>
          <w:color w:val="000000"/>
          <w:kern w:val="0"/>
          <w:sz w:val="24"/>
          <w:szCs w:val="24"/>
          <w:lang w:val="en-US" w:eastAsia="zh-CN" w:bidi="ar"/>
        </w:rPr>
        <w:t xml:space="preserve">Ethics Committee of Beijing Anzhen Hospital, Capital Medical University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Segoe UI Symbol">
    <w:panose1 w:val="020B0502040204020203"/>
    <w:charset w:val="00"/>
    <w:family w:val="auto"/>
    <w:pitch w:val="default"/>
    <w:sig w:usb0="800001E3" w:usb1="1200FFEF" w:usb2="00040000" w:usb3="04000000" w:csb0="00000001" w:csb1="4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UxNmUyN2M1NDExYWQ2NTIwYWUyZTMzYWRkNjUxZDMifQ=="/>
  </w:docVars>
  <w:rsids>
    <w:rsidRoot w:val="205E195C"/>
    <w:rsid w:val="205E195C"/>
    <w:rsid w:val="33802506"/>
    <w:rsid w:val="3B3E6803"/>
    <w:rsid w:val="5D706898"/>
    <w:rsid w:val="6F735497"/>
    <w:rsid w:val="74B65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2023-01-20T03:02:00Z</dcterms:created>
  <dc:creator>zly</dc:creator>
  <cp:lastModifiedBy>贺晓荟</cp:lastModifiedBy>
  <dcterms:modified xsi:type="dcterms:W3CDTF">2023-01-20T07:29:51Z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7441376E8D954737AE6EFA1552385A26</vt:lpwstr>
  </property>
</Properties>
</file>