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399B9" w14:textId="1B3FB29C" w:rsidR="002C7F59" w:rsidRDefault="002C7F59" w:rsidP="004A76B8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Appendix</w:t>
      </w:r>
    </w:p>
    <w:p w14:paraId="75B3D898" w14:textId="77777777" w:rsidR="002C7F59" w:rsidRPr="002C7F59" w:rsidRDefault="002C7F59" w:rsidP="004A76B8">
      <w:pPr>
        <w:spacing w:line="276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2F1574B" w14:textId="70968FB2" w:rsidR="004A76B8" w:rsidRDefault="004A76B8" w:rsidP="004A76B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A76B8">
        <w:rPr>
          <w:rFonts w:ascii="Arial" w:hAnsi="Arial" w:cs="Arial"/>
          <w:b/>
          <w:bCs/>
          <w:sz w:val="22"/>
          <w:szCs w:val="22"/>
        </w:rPr>
        <w:t>Association between Raised Blood Pressure and Elevated Serum Liver Enzymes among Active-Duty Royal Thai Army Personnel in Thailand</w:t>
      </w:r>
    </w:p>
    <w:p w14:paraId="376AA11F" w14:textId="77777777" w:rsidR="004A76B8" w:rsidRPr="004A76B8" w:rsidRDefault="004A76B8" w:rsidP="004A76B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FAEDF1E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</w:rPr>
      </w:pPr>
      <w:r w:rsidRPr="004A76B8">
        <w:rPr>
          <w:rFonts w:ascii="Arial" w:hAnsi="Arial" w:cs="Arial"/>
          <w:sz w:val="20"/>
          <w:szCs w:val="20"/>
        </w:rPr>
        <w:t>Boonsub Sakboonyarat</w:t>
      </w:r>
      <w:r w:rsidRPr="004A76B8">
        <w:rPr>
          <w:rFonts w:ascii="Arial" w:hAnsi="Arial" w:cs="Arial"/>
          <w:sz w:val="20"/>
          <w:szCs w:val="20"/>
          <w:vertAlign w:val="superscript"/>
        </w:rPr>
        <w:t>1</w:t>
      </w:r>
      <w:r w:rsidRPr="004A76B8">
        <w:rPr>
          <w:rFonts w:ascii="Arial" w:hAnsi="Arial" w:cs="Arial"/>
          <w:sz w:val="20"/>
          <w:szCs w:val="20"/>
        </w:rPr>
        <w:t>, Jaturon Poovieng</w:t>
      </w:r>
      <w:r w:rsidRPr="004A76B8">
        <w:rPr>
          <w:rFonts w:ascii="Arial" w:hAnsi="Arial" w:cs="Arial"/>
          <w:sz w:val="20"/>
          <w:szCs w:val="20"/>
          <w:vertAlign w:val="superscript"/>
        </w:rPr>
        <w:t>2</w:t>
      </w:r>
      <w:r w:rsidRPr="004A76B8">
        <w:rPr>
          <w:rFonts w:ascii="Arial" w:hAnsi="Arial" w:cs="Arial"/>
          <w:sz w:val="20"/>
          <w:szCs w:val="20"/>
        </w:rPr>
        <w:t>, Sethapong Lertsakulbunlue</w:t>
      </w:r>
      <w:r w:rsidRPr="004A76B8">
        <w:rPr>
          <w:rFonts w:ascii="Arial" w:hAnsi="Arial" w:cs="Arial"/>
          <w:sz w:val="20"/>
          <w:szCs w:val="20"/>
          <w:vertAlign w:val="superscript"/>
        </w:rPr>
        <w:t>3</w:t>
      </w:r>
      <w:r w:rsidRPr="004A76B8">
        <w:rPr>
          <w:rFonts w:ascii="Arial" w:hAnsi="Arial" w:cs="Arial"/>
          <w:sz w:val="20"/>
          <w:szCs w:val="20"/>
        </w:rPr>
        <w:t>, Kanlaya Jongcherdchootrakul</w:t>
      </w:r>
      <w:r w:rsidRPr="004A76B8">
        <w:rPr>
          <w:rFonts w:ascii="Arial" w:hAnsi="Arial" w:cs="Arial"/>
          <w:sz w:val="20"/>
          <w:szCs w:val="20"/>
          <w:vertAlign w:val="superscript"/>
        </w:rPr>
        <w:t>1</w:t>
      </w:r>
      <w:r w:rsidRPr="004A76B8">
        <w:rPr>
          <w:rFonts w:ascii="Arial" w:hAnsi="Arial" w:cs="Arial"/>
          <w:sz w:val="20"/>
          <w:szCs w:val="20"/>
        </w:rPr>
        <w:t>, Phutsapong Srisawat</w:t>
      </w:r>
      <w:r w:rsidRPr="004A76B8">
        <w:rPr>
          <w:rFonts w:ascii="Arial" w:hAnsi="Arial" w:cs="Arial"/>
          <w:sz w:val="20"/>
          <w:szCs w:val="20"/>
          <w:vertAlign w:val="superscript"/>
        </w:rPr>
        <w:t>1</w:t>
      </w:r>
      <w:r w:rsidRPr="004A76B8">
        <w:rPr>
          <w:rFonts w:ascii="Arial" w:hAnsi="Arial" w:cs="Arial"/>
          <w:sz w:val="20"/>
          <w:szCs w:val="20"/>
        </w:rPr>
        <w:t>, Mathirut Mungthin</w:t>
      </w:r>
      <w:r w:rsidRPr="004A76B8">
        <w:rPr>
          <w:rFonts w:ascii="Arial" w:hAnsi="Arial" w:cs="Arial"/>
          <w:sz w:val="20"/>
          <w:szCs w:val="20"/>
          <w:vertAlign w:val="superscript"/>
        </w:rPr>
        <w:t>4</w:t>
      </w:r>
      <w:r w:rsidRPr="004A76B8">
        <w:rPr>
          <w:rFonts w:ascii="Arial" w:hAnsi="Arial" w:cs="Arial"/>
          <w:sz w:val="20"/>
          <w:szCs w:val="20"/>
        </w:rPr>
        <w:t>, *Ram Rangsin</w:t>
      </w:r>
      <w:r w:rsidRPr="004A76B8">
        <w:rPr>
          <w:rFonts w:ascii="Arial" w:hAnsi="Arial" w:cs="Arial"/>
          <w:sz w:val="20"/>
          <w:szCs w:val="20"/>
          <w:vertAlign w:val="superscript"/>
        </w:rPr>
        <w:t>1</w:t>
      </w:r>
    </w:p>
    <w:p w14:paraId="62B259F0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  <w:vertAlign w:val="superscript"/>
        </w:rPr>
      </w:pPr>
    </w:p>
    <w:p w14:paraId="6F31366F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</w:rPr>
      </w:pPr>
      <w:r w:rsidRPr="004A76B8">
        <w:rPr>
          <w:rFonts w:ascii="Arial" w:hAnsi="Arial" w:cs="Arial"/>
          <w:sz w:val="20"/>
          <w:szCs w:val="20"/>
          <w:vertAlign w:val="superscript"/>
        </w:rPr>
        <w:t>1</w:t>
      </w:r>
      <w:r w:rsidRPr="004A76B8">
        <w:rPr>
          <w:rFonts w:ascii="Arial" w:hAnsi="Arial" w:cs="Arial"/>
          <w:sz w:val="20"/>
          <w:szCs w:val="20"/>
        </w:rPr>
        <w:t xml:space="preserve">Department of Military and Community Medicine, Phramongkutklao College of Medicine, Bangkok 10400, Thailand </w:t>
      </w:r>
    </w:p>
    <w:p w14:paraId="4E022FE4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</w:rPr>
      </w:pPr>
      <w:r w:rsidRPr="004A76B8">
        <w:rPr>
          <w:rFonts w:ascii="Arial" w:hAnsi="Arial" w:cs="Arial"/>
          <w:sz w:val="20"/>
          <w:szCs w:val="20"/>
          <w:vertAlign w:val="superscript"/>
        </w:rPr>
        <w:t>2</w:t>
      </w:r>
      <w:r w:rsidRPr="004A76B8">
        <w:rPr>
          <w:rFonts w:ascii="Arial" w:hAnsi="Arial" w:cs="Arial"/>
          <w:sz w:val="20"/>
          <w:szCs w:val="20"/>
        </w:rPr>
        <w:t xml:space="preserve">Department of Medicine, Phramongkutklao College of Medicine, Bangkok 10400, Thailand </w:t>
      </w:r>
    </w:p>
    <w:p w14:paraId="44F42980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</w:rPr>
      </w:pPr>
      <w:r w:rsidRPr="004A76B8">
        <w:rPr>
          <w:rFonts w:ascii="Arial" w:hAnsi="Arial" w:cs="Arial"/>
          <w:sz w:val="20"/>
          <w:szCs w:val="20"/>
          <w:vertAlign w:val="superscript"/>
        </w:rPr>
        <w:t>3</w:t>
      </w:r>
      <w:r w:rsidRPr="004A76B8">
        <w:rPr>
          <w:rFonts w:ascii="Arial" w:hAnsi="Arial" w:cs="Arial"/>
          <w:sz w:val="20"/>
          <w:szCs w:val="20"/>
        </w:rPr>
        <w:t xml:space="preserve">Department of Pharmacology, Phramongkutklao College of Medicine, Bangkok 10400, Thailand </w:t>
      </w:r>
    </w:p>
    <w:p w14:paraId="65E8EE03" w14:textId="77777777" w:rsidR="004A76B8" w:rsidRPr="004A76B8" w:rsidRDefault="004A76B8" w:rsidP="004A76B8">
      <w:pPr>
        <w:spacing w:line="276" w:lineRule="auto"/>
        <w:rPr>
          <w:rFonts w:ascii="Arial" w:hAnsi="Arial" w:cs="Arial"/>
          <w:sz w:val="20"/>
          <w:szCs w:val="20"/>
        </w:rPr>
      </w:pPr>
      <w:r w:rsidRPr="004A76B8">
        <w:rPr>
          <w:rFonts w:ascii="Arial" w:hAnsi="Arial" w:cs="Arial"/>
          <w:sz w:val="20"/>
          <w:szCs w:val="20"/>
          <w:vertAlign w:val="superscript"/>
        </w:rPr>
        <w:t>4</w:t>
      </w:r>
      <w:r w:rsidRPr="004A76B8">
        <w:rPr>
          <w:rFonts w:ascii="Arial" w:hAnsi="Arial" w:cs="Arial"/>
          <w:sz w:val="20"/>
          <w:szCs w:val="20"/>
        </w:rPr>
        <w:t xml:space="preserve">Department of Parasitology, Phramongkutklao College of Medicine, Bangkok 10400, Thailand </w:t>
      </w:r>
    </w:p>
    <w:p w14:paraId="68559A27" w14:textId="77777777" w:rsidR="004A76B8" w:rsidRDefault="004A76B8" w:rsidP="004A76B8">
      <w:pPr>
        <w:spacing w:line="276" w:lineRule="auto"/>
        <w:rPr>
          <w:rFonts w:ascii="Arial" w:hAnsi="Arial" w:cs="Arial"/>
          <w:color w:val="0E101A"/>
          <w:sz w:val="20"/>
          <w:szCs w:val="20"/>
        </w:rPr>
      </w:pPr>
      <w:r>
        <w:rPr>
          <w:rFonts w:ascii="Arial" w:hAnsi="Arial" w:cs="Arial"/>
          <w:color w:val="0E101A"/>
          <w:sz w:val="20"/>
          <w:szCs w:val="20"/>
        </w:rPr>
        <w:br w:type="page"/>
      </w:r>
    </w:p>
    <w:p w14:paraId="6009EF16" w14:textId="256F73AF" w:rsidR="004A76B8" w:rsidRDefault="004A76B8" w:rsidP="004A76B8">
      <w:pPr>
        <w:spacing w:line="276" w:lineRule="auto"/>
        <w:rPr>
          <w:rFonts w:ascii="Arial" w:hAnsi="Arial" w:cs="Arial"/>
          <w:b/>
          <w:bCs/>
          <w:color w:val="0E101A"/>
          <w:sz w:val="20"/>
          <w:szCs w:val="20"/>
          <w:u w:val="single"/>
        </w:rPr>
      </w:pPr>
      <w:r w:rsidRPr="004A76B8">
        <w:rPr>
          <w:rFonts w:ascii="Arial" w:hAnsi="Arial" w:cs="Arial"/>
          <w:b/>
          <w:bCs/>
          <w:color w:val="0E101A"/>
          <w:sz w:val="20"/>
          <w:szCs w:val="20"/>
          <w:u w:val="single"/>
        </w:rPr>
        <w:lastRenderedPageBreak/>
        <w:t>Table of contents</w:t>
      </w:r>
    </w:p>
    <w:p w14:paraId="3FB5C50F" w14:textId="3B55AB0A" w:rsidR="004A76B8" w:rsidRDefault="004A76B8" w:rsidP="004A76B8">
      <w:pPr>
        <w:spacing w:line="276" w:lineRule="auto"/>
        <w:rPr>
          <w:rFonts w:ascii="Arial" w:hAnsi="Arial" w:cs="Arial"/>
          <w:b/>
          <w:bCs/>
          <w:color w:val="0E101A"/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1366"/>
      </w:tblGrid>
      <w:tr w:rsidR="004A76B8" w14:paraId="2D5B1ECD" w14:textId="77777777" w:rsidTr="00BF4D70">
        <w:tc>
          <w:tcPr>
            <w:tcW w:w="7650" w:type="dxa"/>
          </w:tcPr>
          <w:p w14:paraId="5EC68B39" w14:textId="77777777" w:rsidR="004A76B8" w:rsidRDefault="004A76B8" w:rsidP="004A76B8">
            <w:pPr>
              <w:spacing w:line="276" w:lineRule="auto"/>
              <w:rPr>
                <w:rFonts w:ascii="Arial" w:hAnsi="Arial" w:cs="Arial"/>
                <w:color w:val="0E101A"/>
                <w:sz w:val="20"/>
                <w:szCs w:val="20"/>
              </w:rPr>
            </w:pPr>
            <w:r w:rsidRPr="00BF4D70">
              <w:rPr>
                <w:rFonts w:ascii="Arial" w:hAnsi="Arial" w:cs="Arial"/>
                <w:color w:val="0E101A"/>
                <w:sz w:val="20"/>
                <w:szCs w:val="20"/>
              </w:rPr>
              <w:t>Figure S1. The log transformation was performed for serum liver enzymes to improve normality. </w:t>
            </w:r>
          </w:p>
          <w:p w14:paraId="295084F4" w14:textId="1A58E143" w:rsidR="00BF4D70" w:rsidRPr="00BF4D70" w:rsidRDefault="00BF4D70" w:rsidP="004A76B8">
            <w:pPr>
              <w:spacing w:line="276" w:lineRule="auto"/>
              <w:rPr>
                <w:rFonts w:ascii="Arial" w:hAnsi="Arial" w:cs="Arial"/>
                <w:color w:val="0E101A"/>
                <w:sz w:val="20"/>
                <w:szCs w:val="20"/>
              </w:rPr>
            </w:pPr>
          </w:p>
        </w:tc>
        <w:tc>
          <w:tcPr>
            <w:tcW w:w="1366" w:type="dxa"/>
          </w:tcPr>
          <w:p w14:paraId="11095052" w14:textId="237A63B4" w:rsidR="004A76B8" w:rsidRPr="00BF4D70" w:rsidRDefault="00BF4D70" w:rsidP="004A76B8">
            <w:pPr>
              <w:spacing w:line="276" w:lineRule="auto"/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>P</w:t>
            </w:r>
            <w:r w:rsidR="004A76B8">
              <w:rPr>
                <w:rFonts w:ascii="Arial" w:hAnsi="Arial" w:cs="Arial"/>
                <w:color w:val="0E101A"/>
                <w:sz w:val="20"/>
                <w:szCs w:val="20"/>
              </w:rPr>
              <w:t>age</w:t>
            </w: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 xml:space="preserve"> 3</w:t>
            </w:r>
          </w:p>
        </w:tc>
      </w:tr>
      <w:tr w:rsidR="004A76B8" w14:paraId="7E1EED5F" w14:textId="77777777" w:rsidTr="00BF4D70">
        <w:tc>
          <w:tcPr>
            <w:tcW w:w="7650" w:type="dxa"/>
          </w:tcPr>
          <w:p w14:paraId="6BF91095" w14:textId="54AD7117" w:rsidR="00E75F5E" w:rsidRPr="00BF4D70" w:rsidRDefault="00E75F5E" w:rsidP="00E75F5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4D70">
              <w:rPr>
                <w:rFonts w:ascii="Arial" w:hAnsi="Arial" w:cs="Arial"/>
                <w:color w:val="0E101A"/>
                <w:sz w:val="20"/>
                <w:szCs w:val="20"/>
              </w:rPr>
              <w:t>Table S1. M</w:t>
            </w:r>
            <w:r w:rsidRPr="00BF4D70">
              <w:rPr>
                <w:rFonts w:ascii="Arial" w:hAnsi="Arial" w:cs="Arial"/>
                <w:sz w:val="20"/>
                <w:szCs w:val="20"/>
              </w:rPr>
              <w:t>ultivariable logistic regression analysis for association between raised blood pressure and elevated aminotransferase</w:t>
            </w:r>
            <w:r w:rsidR="00BF4D70" w:rsidRPr="00BF4D70">
              <w:rPr>
                <w:rFonts w:ascii="Arial" w:hAnsi="Arial" w:cs="Arial"/>
                <w:sz w:val="20"/>
                <w:szCs w:val="20"/>
              </w:rPr>
              <w:t xml:space="preserve"> in male participant, by year</w:t>
            </w:r>
          </w:p>
          <w:p w14:paraId="1BB95D1E" w14:textId="4CFE16D8" w:rsidR="004A76B8" w:rsidRPr="00BF4D70" w:rsidRDefault="004A76B8" w:rsidP="004A76B8">
            <w:pPr>
              <w:spacing w:line="276" w:lineRule="auto"/>
              <w:rPr>
                <w:rFonts w:ascii="Arial" w:hAnsi="Arial" w:cs="Arial"/>
                <w:color w:val="0E101A"/>
                <w:sz w:val="20"/>
                <w:szCs w:val="20"/>
              </w:rPr>
            </w:pPr>
          </w:p>
        </w:tc>
        <w:tc>
          <w:tcPr>
            <w:tcW w:w="1366" w:type="dxa"/>
          </w:tcPr>
          <w:p w14:paraId="3135F5AE" w14:textId="6441C6CA" w:rsidR="004A76B8" w:rsidRDefault="00BF4D70" w:rsidP="004A76B8">
            <w:pPr>
              <w:spacing w:line="276" w:lineRule="auto"/>
              <w:rPr>
                <w:rFonts w:ascii="Arial" w:hAnsi="Arial" w:cs="Arial"/>
                <w:b/>
                <w:bCs/>
                <w:color w:val="0E101A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>P</w:t>
            </w:r>
            <w:r>
              <w:rPr>
                <w:rFonts w:ascii="Arial" w:hAnsi="Arial" w:cs="Arial"/>
                <w:color w:val="0E101A"/>
                <w:sz w:val="20"/>
                <w:szCs w:val="20"/>
              </w:rPr>
              <w:t>age</w:t>
            </w: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 xml:space="preserve"> 4</w:t>
            </w:r>
          </w:p>
        </w:tc>
      </w:tr>
      <w:tr w:rsidR="00BF4D70" w14:paraId="29CD17E7" w14:textId="77777777" w:rsidTr="00BF4D70">
        <w:tc>
          <w:tcPr>
            <w:tcW w:w="7650" w:type="dxa"/>
          </w:tcPr>
          <w:p w14:paraId="0F454A7F" w14:textId="05A2DB9D" w:rsidR="00BF4D70" w:rsidRPr="00BF4D70" w:rsidRDefault="00BF4D70" w:rsidP="00BF4D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4D70">
              <w:rPr>
                <w:rFonts w:ascii="Arial" w:hAnsi="Arial" w:cs="Arial"/>
                <w:color w:val="0E101A"/>
                <w:sz w:val="20"/>
                <w:szCs w:val="20"/>
              </w:rPr>
              <w:t>Table S2. M</w:t>
            </w:r>
            <w:r w:rsidRPr="00BF4D70">
              <w:rPr>
                <w:rFonts w:ascii="Arial" w:hAnsi="Arial" w:cs="Arial"/>
                <w:sz w:val="20"/>
                <w:szCs w:val="20"/>
              </w:rPr>
              <w:t>ultivariable logistic regression analysis for association between raised blood pressure and elevated aminotransferase in female participant, by year</w:t>
            </w:r>
          </w:p>
          <w:p w14:paraId="03855B90" w14:textId="77777777" w:rsidR="00BF4D70" w:rsidRPr="00BF4D70" w:rsidRDefault="00BF4D70" w:rsidP="00BF4D70">
            <w:pPr>
              <w:spacing w:line="276" w:lineRule="auto"/>
              <w:rPr>
                <w:rFonts w:ascii="Arial" w:hAnsi="Arial" w:cs="Arial"/>
                <w:color w:val="0E101A"/>
                <w:sz w:val="20"/>
                <w:szCs w:val="20"/>
              </w:rPr>
            </w:pPr>
          </w:p>
        </w:tc>
        <w:tc>
          <w:tcPr>
            <w:tcW w:w="1366" w:type="dxa"/>
          </w:tcPr>
          <w:p w14:paraId="2E165524" w14:textId="2A126FCF" w:rsidR="00BF4D70" w:rsidRDefault="00BF4D70" w:rsidP="00BF4D70">
            <w:pPr>
              <w:spacing w:line="276" w:lineRule="auto"/>
              <w:rPr>
                <w:rFonts w:ascii="Arial" w:hAnsi="Arial" w:cs="Arial"/>
                <w:b/>
                <w:bCs/>
                <w:color w:val="0E101A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>P</w:t>
            </w:r>
            <w:r>
              <w:rPr>
                <w:rFonts w:ascii="Arial" w:hAnsi="Arial" w:cs="Arial"/>
                <w:color w:val="0E101A"/>
                <w:sz w:val="20"/>
                <w:szCs w:val="20"/>
              </w:rPr>
              <w:t>age</w:t>
            </w:r>
            <w:r>
              <w:rPr>
                <w:rFonts w:ascii="Arial" w:hAnsi="Arial" w:cs="Arial"/>
                <w:color w:val="0E101A"/>
                <w:sz w:val="20"/>
                <w:szCs w:val="20"/>
                <w:lang w:val="en-US"/>
              </w:rPr>
              <w:t xml:space="preserve"> 5</w:t>
            </w:r>
          </w:p>
        </w:tc>
      </w:tr>
    </w:tbl>
    <w:p w14:paraId="608F6942" w14:textId="77777777" w:rsidR="004A76B8" w:rsidRPr="004A76B8" w:rsidRDefault="004A76B8" w:rsidP="004A76B8">
      <w:pPr>
        <w:spacing w:line="276" w:lineRule="auto"/>
        <w:rPr>
          <w:rFonts w:ascii="Arial" w:hAnsi="Arial" w:cs="Arial"/>
          <w:b/>
          <w:bCs/>
          <w:color w:val="0E101A"/>
          <w:sz w:val="20"/>
          <w:szCs w:val="20"/>
          <w:u w:val="single"/>
        </w:rPr>
      </w:pPr>
    </w:p>
    <w:p w14:paraId="66B8F32A" w14:textId="77777777" w:rsidR="004A76B8" w:rsidRDefault="004A76B8" w:rsidP="004A76B8">
      <w:pPr>
        <w:spacing w:line="276" w:lineRule="auto"/>
        <w:rPr>
          <w:rFonts w:ascii="Arial" w:hAnsi="Arial" w:cs="Arial"/>
          <w:color w:val="0E101A"/>
          <w:sz w:val="20"/>
          <w:szCs w:val="20"/>
        </w:rPr>
      </w:pPr>
    </w:p>
    <w:p w14:paraId="0B807D21" w14:textId="77777777" w:rsidR="004A76B8" w:rsidRDefault="004A76B8">
      <w:pPr>
        <w:rPr>
          <w:rFonts w:ascii="Arial" w:hAnsi="Arial" w:cs="Arial"/>
          <w:color w:val="0E101A"/>
          <w:sz w:val="20"/>
          <w:szCs w:val="20"/>
        </w:rPr>
      </w:pPr>
      <w:r>
        <w:rPr>
          <w:rFonts w:ascii="Arial" w:hAnsi="Arial" w:cs="Arial"/>
          <w:color w:val="0E101A"/>
          <w:sz w:val="20"/>
          <w:szCs w:val="20"/>
        </w:rPr>
        <w:br w:type="page"/>
      </w:r>
    </w:p>
    <w:p w14:paraId="4E5A7FAF" w14:textId="7AF67C69" w:rsidR="009E315A" w:rsidRPr="005D30B7" w:rsidRDefault="004A76B8" w:rsidP="004A76B8">
      <w:pPr>
        <w:spacing w:line="276" w:lineRule="auto"/>
        <w:rPr>
          <w:rFonts w:ascii="Arial" w:hAnsi="Arial" w:cs="Arial"/>
          <w:color w:val="0E101A"/>
          <w:sz w:val="20"/>
          <w:szCs w:val="20"/>
        </w:rPr>
      </w:pPr>
      <w:r>
        <w:rPr>
          <w:rFonts w:ascii="Arial" w:hAnsi="Arial" w:cs="Arial"/>
          <w:b/>
          <w:bCs/>
          <w:color w:val="0E101A"/>
          <w:sz w:val="20"/>
          <w:szCs w:val="20"/>
        </w:rPr>
        <w:lastRenderedPageBreak/>
        <w:t>Figure</w:t>
      </w:r>
      <w:r w:rsidRPr="004A76B8">
        <w:rPr>
          <w:rFonts w:ascii="Arial" w:hAnsi="Arial" w:cs="Arial"/>
          <w:b/>
          <w:bCs/>
          <w:color w:val="0E101A"/>
          <w:sz w:val="20"/>
          <w:szCs w:val="20"/>
        </w:rPr>
        <w:t xml:space="preserve"> S1.</w:t>
      </w:r>
      <w:r>
        <w:rPr>
          <w:rFonts w:ascii="Arial" w:hAnsi="Arial" w:cs="Arial"/>
          <w:color w:val="0E101A"/>
          <w:sz w:val="20"/>
          <w:szCs w:val="20"/>
        </w:rPr>
        <w:t xml:space="preserve"> </w:t>
      </w:r>
      <w:r w:rsidR="005D30B7" w:rsidRPr="005D30B7">
        <w:rPr>
          <w:rFonts w:ascii="Arial" w:hAnsi="Arial" w:cs="Arial"/>
          <w:color w:val="0E101A"/>
          <w:sz w:val="20"/>
          <w:szCs w:val="20"/>
        </w:rPr>
        <w:t>The log transformation was performed for serum liver enzymes to improve normality. </w:t>
      </w:r>
    </w:p>
    <w:p w14:paraId="0B0AB68D" w14:textId="77777777" w:rsidR="005D30B7" w:rsidRPr="005D30B7" w:rsidRDefault="005D30B7" w:rsidP="004A76B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D30B7" w:rsidRPr="004A76B8" w14:paraId="0EFE686F" w14:textId="77777777" w:rsidTr="005D30B7">
        <w:tc>
          <w:tcPr>
            <w:tcW w:w="4508" w:type="dxa"/>
          </w:tcPr>
          <w:p w14:paraId="4C1ABE9A" w14:textId="705D7B9E" w:rsidR="004A76B8" w:rsidRPr="004A76B8" w:rsidRDefault="004A76B8" w:rsidP="004A76B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H</w:t>
            </w:r>
            <w:r w:rsidR="005D30B7" w:rsidRPr="004A76B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istogram </w:t>
            </w: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of serum liver enzymes</w:t>
            </w:r>
          </w:p>
        </w:tc>
        <w:tc>
          <w:tcPr>
            <w:tcW w:w="4508" w:type="dxa"/>
          </w:tcPr>
          <w:p w14:paraId="390EFCA0" w14:textId="2458C308" w:rsidR="005D30B7" w:rsidRPr="004A76B8" w:rsidRDefault="004A76B8" w:rsidP="004A76B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Histogram of log-transformed serum liver enzymes</w:t>
            </w:r>
          </w:p>
        </w:tc>
      </w:tr>
      <w:tr w:rsidR="004A76B8" w:rsidRPr="004A76B8" w14:paraId="6DC4FF1E" w14:textId="77777777" w:rsidTr="005D30B7">
        <w:tc>
          <w:tcPr>
            <w:tcW w:w="4508" w:type="dxa"/>
          </w:tcPr>
          <w:p w14:paraId="0F27C4A9" w14:textId="7B85E5BD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AST</w:t>
            </w:r>
          </w:p>
          <w:p w14:paraId="03B042E4" w14:textId="77777777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1C02E0D9" wp14:editId="3578AB44">
                  <wp:extent cx="2680138" cy="194919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801" cy="1955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03C6A" w14:textId="2A8D70A9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08" w:type="dxa"/>
          </w:tcPr>
          <w:p w14:paraId="037E1C3E" w14:textId="2063A3E4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Log-transformed AST</w:t>
            </w:r>
          </w:p>
          <w:p w14:paraId="5C2AB740" w14:textId="180E3098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36B084A" wp14:editId="6C29ED40">
                  <wp:extent cx="2670175" cy="1941946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685" cy="201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6B8" w:rsidRPr="004A76B8" w14:paraId="023DB224" w14:textId="77777777" w:rsidTr="005D30B7">
        <w:tc>
          <w:tcPr>
            <w:tcW w:w="4508" w:type="dxa"/>
          </w:tcPr>
          <w:p w14:paraId="1F7F9F85" w14:textId="0303D1E5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ALT</w:t>
            </w:r>
          </w:p>
          <w:p w14:paraId="37DA454C" w14:textId="7E17811D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6C12088" wp14:editId="1A09E9EF">
                  <wp:extent cx="2679700" cy="194887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035" cy="1966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B1DDD94" w14:textId="5080BEA4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sz w:val="16"/>
                <w:szCs w:val="16"/>
              </w:rPr>
              <w:t>Log-transformed ALT</w:t>
            </w:r>
          </w:p>
          <w:p w14:paraId="4BA13366" w14:textId="4B5946E9" w:rsidR="004A76B8" w:rsidRPr="004A76B8" w:rsidRDefault="004A76B8" w:rsidP="004A76B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76B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3B022393" wp14:editId="5C1B8A74">
                  <wp:extent cx="2670679" cy="1942312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738" cy="196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8FC61E" w14:textId="0FFC9249" w:rsidR="005D30B7" w:rsidRDefault="005D30B7" w:rsidP="004A76B8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6784B3FD" w14:textId="68F9D6F6" w:rsidR="004A76B8" w:rsidRDefault="004A76B8" w:rsidP="004A76B8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</w:p>
    <w:p w14:paraId="53B88457" w14:textId="68B9E9CD" w:rsidR="004A76B8" w:rsidRDefault="004A76B8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 w:type="page"/>
      </w:r>
    </w:p>
    <w:p w14:paraId="6C69F135" w14:textId="1A675372" w:rsidR="00BF4D70" w:rsidRPr="00BF4D70" w:rsidRDefault="00BF4D70" w:rsidP="00BF4D70">
      <w:pPr>
        <w:spacing w:line="276" w:lineRule="auto"/>
        <w:rPr>
          <w:rFonts w:ascii="Arial" w:hAnsi="Arial" w:cs="Arial"/>
          <w:sz w:val="20"/>
          <w:szCs w:val="20"/>
        </w:rPr>
      </w:pPr>
      <w:r w:rsidRPr="00BF4D70">
        <w:rPr>
          <w:rFonts w:ascii="Arial" w:hAnsi="Arial" w:cs="Arial"/>
          <w:b/>
          <w:bCs/>
          <w:color w:val="0E101A"/>
          <w:sz w:val="20"/>
          <w:szCs w:val="20"/>
        </w:rPr>
        <w:lastRenderedPageBreak/>
        <w:t>Table S1.</w:t>
      </w:r>
      <w:r w:rsidRPr="00BF4D70">
        <w:rPr>
          <w:rFonts w:ascii="Arial" w:hAnsi="Arial" w:cs="Arial"/>
          <w:color w:val="0E101A"/>
          <w:sz w:val="20"/>
          <w:szCs w:val="20"/>
        </w:rPr>
        <w:t xml:space="preserve"> M</w:t>
      </w:r>
      <w:r w:rsidRPr="00BF4D70">
        <w:rPr>
          <w:rFonts w:ascii="Arial" w:hAnsi="Arial" w:cs="Arial"/>
          <w:sz w:val="20"/>
          <w:szCs w:val="20"/>
        </w:rPr>
        <w:t>ultivariable logistic regression analysis for association between raised blood pressure and elevated aminotransferase in male participant</w:t>
      </w:r>
      <w:r>
        <w:rPr>
          <w:rFonts w:ascii="Arial" w:hAnsi="Arial" w:cs="Arial"/>
          <w:sz w:val="20"/>
          <w:szCs w:val="20"/>
          <w:lang w:val="en-US"/>
        </w:rPr>
        <w:t>s</w:t>
      </w:r>
      <w:r w:rsidRPr="00BF4D70">
        <w:rPr>
          <w:rFonts w:ascii="Arial" w:hAnsi="Arial" w:cs="Arial"/>
          <w:sz w:val="20"/>
          <w:szCs w:val="20"/>
        </w:rPr>
        <w:t>, by year</w:t>
      </w:r>
    </w:p>
    <w:tbl>
      <w:tblPr>
        <w:tblW w:w="10147" w:type="dxa"/>
        <w:tblLook w:val="04A0" w:firstRow="1" w:lastRow="0" w:firstColumn="1" w:lastColumn="0" w:noHBand="0" w:noVBand="1"/>
      </w:tblPr>
      <w:tblGrid>
        <w:gridCol w:w="3553"/>
        <w:gridCol w:w="994"/>
        <w:gridCol w:w="1279"/>
        <w:gridCol w:w="1138"/>
        <w:gridCol w:w="853"/>
        <w:gridCol w:w="1278"/>
        <w:gridCol w:w="1052"/>
      </w:tblGrid>
      <w:tr w:rsidR="00BF4D70" w:rsidRPr="00BF4D70" w14:paraId="2671AE07" w14:textId="77777777" w:rsidTr="00BF4D70">
        <w:trPr>
          <w:trHeight w:val="250"/>
        </w:trPr>
        <w:tc>
          <w:tcPr>
            <w:tcW w:w="355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8A104E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Blood pressure</w:t>
            </w:r>
          </w:p>
        </w:tc>
        <w:tc>
          <w:tcPr>
            <w:tcW w:w="34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0492B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Elevated AST </w:t>
            </w:r>
          </w:p>
        </w:tc>
        <w:tc>
          <w:tcPr>
            <w:tcW w:w="318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3BF60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Elevated ALT</w:t>
            </w:r>
          </w:p>
        </w:tc>
      </w:tr>
      <w:tr w:rsidR="00BF4D70" w:rsidRPr="00BF4D70" w14:paraId="04BDC8EE" w14:textId="77777777" w:rsidTr="00BF4D70">
        <w:trPr>
          <w:trHeight w:val="250"/>
        </w:trPr>
        <w:tc>
          <w:tcPr>
            <w:tcW w:w="35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2E0899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CCF6A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AOR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DFCD5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963CD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682F1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AOR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A3EBA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543FB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</w:tr>
      <w:tr w:rsidR="00BF4D70" w:rsidRPr="00BF4D70" w14:paraId="275408E5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D216A4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Male 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BB9D05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83A400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37965F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90BCCF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A84C9A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8FB65D" w14:textId="77777777" w:rsidR="00BF4D70" w:rsidRPr="00BF4D70" w:rsidRDefault="00BF4D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BF4D70" w:rsidRPr="00BF4D70" w14:paraId="1CFCFE4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FD60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30F4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DBC1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5028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EEE98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EB72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7764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12FA36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10E2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8A3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365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9ED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0916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7E8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A24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6AAF9CF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F6DD" w14:textId="585EBC4C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88E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C3B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1DB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BD9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333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3A9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1C350369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D80C" w14:textId="2580976C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366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D29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445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B00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97A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34B8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6DC3DCC8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A1AC" w14:textId="4BBA3D39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04B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F53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2DE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E3C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936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9F4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15194D4B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CB03" w14:textId="189447EB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EA5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B51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51B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0C6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E8B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B24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3E04F6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FC75" w14:textId="58641DC4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CF8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0CC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A6E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DFF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87E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D1E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72FF145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232C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44A0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687E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96B9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EEE2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0601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2D27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3E0356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6D3C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5FD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0BD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AC5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995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661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64F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6D278B8C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D2E5" w14:textId="127E5C91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606D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092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983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9CF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B7C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4E2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68E136D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7D36" w14:textId="07CB47AB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442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72B8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B05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0B7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876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7CF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7A35F0D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0953" w14:textId="54BAD5FE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8EF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77F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584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7690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3E1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DE2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76D80E8C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4A3E" w14:textId="6E0A5483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022B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F6B4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0B04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780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CEF6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826A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07F37B41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FC3B" w14:textId="7EE67BAE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4883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A4B4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6270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1C6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B03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A4AC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7A83A2C0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209E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MAP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0320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09F2B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0579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A610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62A5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91B93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4484D722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A37A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3F6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780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88D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FB7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E4E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BE7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1552DF73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0446" w14:textId="4391D600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D1D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DC5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7D6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ADCA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D80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CFBA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3F63BF83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0031" w14:textId="39D7A16A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213B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AE93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049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B76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93C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1D5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47FB720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CDA4" w14:textId="74BC5012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109A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BFE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1613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89C8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7DF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8C6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0699639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8218" w14:textId="1EDE36B1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2819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A5B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98C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CE3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EAA1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D7D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7C1B3DC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D067" w14:textId="62DFD4CE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DE7D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116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1.02-1.03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A845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216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488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85D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6952D61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15D3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Blood pressure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2196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3A7A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42FF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00F5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AC6A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50A0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0E25189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C8454" w14:textId="6581CC10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5F08" w14:textId="77777777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B1EA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2929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EADB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E88B0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7318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1D1E21A6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CB3C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AE2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545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DEB65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4E5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58D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05E6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77FA3F7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8FA9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FC4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1.17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AD8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1.11-1.22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C9C7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5B7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F29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1.05-1.12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697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01588DD6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1B51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AB1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B7A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1.30-1.42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E4C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6EF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27A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1.18-1.26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889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38786A38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F108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92C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1.92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7BD8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1.85-2.01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9B3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9AB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1.43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5E5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1.38-1.48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F7F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92080B8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C0DB" w14:textId="046C0C98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7B94" w14:textId="77777777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DDDF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F664A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FA26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78C5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E5DE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5A4CFB36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CB1D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012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464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9382E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0D4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280E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1024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5A601921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210E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F92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B8D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1.05-1.30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C78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9C2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049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0.97-1.14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451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0.197</w:t>
            </w:r>
          </w:p>
        </w:tc>
      </w:tr>
      <w:tr w:rsidR="00BF4D70" w:rsidRPr="00BF4D70" w14:paraId="46D43D56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E82C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AA0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209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1.24-1.53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F39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99E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661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1.06-1.24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CC1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BF4D70" w:rsidRPr="00BF4D70" w14:paraId="095B0784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E1CF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ACA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209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1.70-2.07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467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A4D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7CC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1.25-1.44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DC77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11CE2ABD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0529" w14:textId="6B290FBC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9DD6" w14:textId="77777777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C71A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F84E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833B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3F6E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465D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97314E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5D0B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344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6ED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064DA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004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3C4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3884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C7F3B5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64399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48A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1E0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1.04-1.28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55E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4FF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652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1.03-1.19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FBB4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</w:tr>
      <w:tr w:rsidR="00BF4D70" w:rsidRPr="00BF4D70" w14:paraId="23FE5BF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A365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4B82" w14:textId="7F8D6603" w:rsidR="00BF4D70" w:rsidRPr="00D92819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F90B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1.18-1.44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C7A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BE3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2EC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1.10-1.27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75D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5385EF8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F849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100A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00E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1.70-2.03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2EE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631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BB2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1.27-1.46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91C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5442B9BE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153E" w14:textId="34C27EBD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D2A0" w14:textId="77777777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01B91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628A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324F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C2EF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3A8C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26454C4E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804C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A80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9B7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BE670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2CD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A30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0D3B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C1CB8F9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04D5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45F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950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1.03-1.26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234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5C2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922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0.94-1.09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7BF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0.706</w:t>
            </w:r>
          </w:p>
        </w:tc>
      </w:tr>
      <w:tr w:rsidR="00BF4D70" w:rsidRPr="00BF4D70" w14:paraId="7A82B760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FBEE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9A4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4DD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1.23-1.49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05D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407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8E3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1.13-1.30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9E6D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2BBDEBC8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E0C7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F25B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7284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1.83-2.20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E32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428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88F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1.26-1.44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0CE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3B32A893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1B9E" w14:textId="18F3A5B9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4C93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6483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EFE0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28A3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BAE6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1F78C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5A02C4F8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ECD7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BAF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4F4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438C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0E0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F6E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451A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4B22CEDD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45B8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85B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066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1.12-1.37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B09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EDB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580E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1.09-1.28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CB0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29247FF3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C489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83D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11F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1.22-1.48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284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C79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D49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1.23-1.44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159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149919C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605F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0736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6F4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1.74-2.09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7CE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D8F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EE33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1.52-1.77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EC4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6021333A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247C" w14:textId="0B3B3CEA" w:rsidR="00BF4D70" w:rsidRPr="00BF4D70" w:rsidRDefault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9B8A" w14:textId="77777777" w:rsidR="00BF4D70" w:rsidRPr="00BF4D70" w:rsidRDefault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C597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FE22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34BF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476B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D15F" w14:textId="77777777" w:rsidR="00BF4D70" w:rsidRPr="00BF4D70" w:rsidRDefault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2FFB264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32E0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B06A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A1D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361B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AB0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450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EA91" w14:textId="77777777" w:rsidR="00BF4D70" w:rsidRPr="00BF4D70" w:rsidRDefault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5EA9BA3B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6785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0DD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D79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1.01-1.26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41BB" w14:textId="168A139F" w:rsidR="00BF4D70" w:rsidRPr="00D92819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766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349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1.01-1.18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89A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</w:tr>
      <w:tr w:rsidR="00BF4D70" w:rsidRPr="00BF4D70" w14:paraId="67C1EDF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A53FC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A944" w14:textId="7D9CB309" w:rsidR="00BF4D70" w:rsidRPr="00D92819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4A7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1.26-1.54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192F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0022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ECF1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1.16-1.34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DC87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30244BAF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4505E" w14:textId="77777777" w:rsidR="00BF4D70" w:rsidRPr="00BF4D70" w:rsidRDefault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BDBE0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EDCEC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1.79-2.17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DF439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EE1D0" w14:textId="13FA1FA5" w:rsidR="00BF4D70" w:rsidRPr="00D92819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1.5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9A2E5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1.40-1.61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B0178" w14:textId="77777777" w:rsidR="00BF4D70" w:rsidRPr="00BF4D70" w:rsidRDefault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</w:tbl>
    <w:p w14:paraId="15F86DF3" w14:textId="4D586FB3" w:rsidR="00BF4D70" w:rsidRPr="00BF4D70" w:rsidRDefault="00BF4D70" w:rsidP="00BF4D70">
      <w:pPr>
        <w:spacing w:line="276" w:lineRule="auto"/>
        <w:rPr>
          <w:rFonts w:ascii="Arial" w:hAnsi="Arial" w:cs="Arial"/>
          <w:sz w:val="11"/>
          <w:szCs w:val="11"/>
          <w:lang w:val="en-US"/>
        </w:rPr>
      </w:pPr>
      <w:r w:rsidRPr="00BF4D70">
        <w:rPr>
          <w:rFonts w:ascii="Arial" w:hAnsi="Arial" w:cs="Arial"/>
          <w:sz w:val="11"/>
          <w:szCs w:val="11"/>
          <w:lang w:val="en-US"/>
        </w:rPr>
        <w:t>AOR: adjusted Odds Ratio</w:t>
      </w:r>
      <w:r>
        <w:rPr>
          <w:rFonts w:ascii="Arial" w:hAnsi="Arial" w:cs="Arial"/>
          <w:sz w:val="11"/>
          <w:szCs w:val="11"/>
          <w:lang w:val="en-US"/>
        </w:rPr>
        <w:t>,</w:t>
      </w:r>
      <w:r w:rsidRPr="00BF4D70">
        <w:rPr>
          <w:rFonts w:ascii="Arial" w:hAnsi="Arial" w:cs="Arial"/>
          <w:sz w:val="11"/>
          <w:szCs w:val="11"/>
          <w:lang w:val="en-US"/>
        </w:rPr>
        <w:t xml:space="preserve"> *Adjusting for </w:t>
      </w:r>
      <w:r w:rsidRPr="00BF4D70">
        <w:rPr>
          <w:rFonts w:ascii="Arial" w:hAnsi="Arial" w:cs="Arial"/>
          <w:sz w:val="11"/>
          <w:szCs w:val="11"/>
        </w:rPr>
        <w:t xml:space="preserve">age, regions, body mass index, smoking status, alcohol use, exercise, fasting plasma glucose, total cholesterol, </w:t>
      </w:r>
      <w:proofErr w:type="gramStart"/>
      <w:r w:rsidRPr="00BF4D70">
        <w:rPr>
          <w:rFonts w:ascii="Arial" w:hAnsi="Arial" w:cs="Arial"/>
          <w:sz w:val="11"/>
          <w:szCs w:val="11"/>
        </w:rPr>
        <w:t>triglyceride</w:t>
      </w:r>
      <w:proofErr w:type="gramEnd"/>
      <w:r w:rsidRPr="00BF4D70">
        <w:rPr>
          <w:rFonts w:ascii="Arial" w:hAnsi="Arial" w:cs="Arial"/>
          <w:sz w:val="11"/>
          <w:szCs w:val="11"/>
        </w:rPr>
        <w:t xml:space="preserve"> and years</w:t>
      </w:r>
      <w:r w:rsidRPr="00BF4D70">
        <w:rPr>
          <w:rFonts w:ascii="Arial" w:hAnsi="Arial" w:cs="Arial"/>
          <w:sz w:val="11"/>
          <w:szCs w:val="11"/>
          <w:lang w:val="en-US"/>
        </w:rPr>
        <w:t>. **Adjusting for</w:t>
      </w:r>
      <w:r w:rsidRPr="00BF4D70">
        <w:rPr>
          <w:rFonts w:ascii="Arial" w:hAnsi="Arial" w:cs="Arial"/>
          <w:b/>
          <w:bCs/>
          <w:sz w:val="11"/>
          <w:szCs w:val="11"/>
          <w:lang w:val="en-US"/>
        </w:rPr>
        <w:t xml:space="preserve"> </w:t>
      </w:r>
      <w:r w:rsidRPr="00BF4D70">
        <w:rPr>
          <w:rFonts w:ascii="Arial" w:hAnsi="Arial" w:cs="Arial"/>
          <w:sz w:val="11"/>
          <w:szCs w:val="11"/>
        </w:rPr>
        <w:t>age, regions, body mass index, smoking status, alcohol use, exercise, fasting plasma glucose, total cholesterol, triglyceride</w:t>
      </w:r>
      <w:r w:rsidRPr="00BF4D70">
        <w:rPr>
          <w:rFonts w:ascii="Arial" w:hAnsi="Arial" w:cs="Arial"/>
          <w:sz w:val="11"/>
          <w:szCs w:val="11"/>
          <w:lang w:val="en-US"/>
        </w:rPr>
        <w:t xml:space="preserve">. </w:t>
      </w:r>
    </w:p>
    <w:p w14:paraId="2CF85F1A" w14:textId="6DF6ACD3" w:rsidR="00BF4D70" w:rsidRPr="00BF4D70" w:rsidRDefault="00BF4D70" w:rsidP="00BF4D70">
      <w:pPr>
        <w:spacing w:line="276" w:lineRule="auto"/>
        <w:rPr>
          <w:rFonts w:ascii="Arial" w:hAnsi="Arial" w:cs="Arial"/>
          <w:sz w:val="20"/>
          <w:szCs w:val="20"/>
        </w:rPr>
      </w:pPr>
      <w:r w:rsidRPr="00BF4D70">
        <w:rPr>
          <w:rFonts w:ascii="Arial" w:hAnsi="Arial" w:cs="Arial"/>
          <w:b/>
          <w:bCs/>
          <w:color w:val="0E101A"/>
          <w:sz w:val="20"/>
          <w:szCs w:val="20"/>
        </w:rPr>
        <w:lastRenderedPageBreak/>
        <w:t>Table S</w:t>
      </w:r>
      <w:r w:rsidR="00E95831">
        <w:rPr>
          <w:rFonts w:ascii="Arial" w:hAnsi="Arial" w:cs="Arial"/>
          <w:b/>
          <w:bCs/>
          <w:color w:val="0E101A"/>
          <w:sz w:val="20"/>
          <w:szCs w:val="20"/>
          <w:lang w:val="en-US"/>
        </w:rPr>
        <w:t>2</w:t>
      </w:r>
      <w:r w:rsidRPr="00BF4D70">
        <w:rPr>
          <w:rFonts w:ascii="Arial" w:hAnsi="Arial" w:cs="Arial"/>
          <w:b/>
          <w:bCs/>
          <w:color w:val="0E101A"/>
          <w:sz w:val="20"/>
          <w:szCs w:val="20"/>
        </w:rPr>
        <w:t>.</w:t>
      </w:r>
      <w:r w:rsidRPr="00BF4D70">
        <w:rPr>
          <w:rFonts w:ascii="Arial" w:hAnsi="Arial" w:cs="Arial"/>
          <w:color w:val="0E101A"/>
          <w:sz w:val="20"/>
          <w:szCs w:val="20"/>
        </w:rPr>
        <w:t xml:space="preserve"> M</w:t>
      </w:r>
      <w:r w:rsidRPr="00BF4D70">
        <w:rPr>
          <w:rFonts w:ascii="Arial" w:hAnsi="Arial" w:cs="Arial"/>
          <w:sz w:val="20"/>
          <w:szCs w:val="20"/>
        </w:rPr>
        <w:t xml:space="preserve">ultivariable logistic regression analysis for association between raised blood pressure and elevated aminotransferase in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fe</w:t>
      </w:r>
      <w:proofErr w:type="spellEnd"/>
      <w:r w:rsidRPr="00BF4D70">
        <w:rPr>
          <w:rFonts w:ascii="Arial" w:hAnsi="Arial" w:cs="Arial"/>
          <w:sz w:val="20"/>
          <w:szCs w:val="20"/>
        </w:rPr>
        <w:t>male participant</w:t>
      </w:r>
      <w:r>
        <w:rPr>
          <w:rFonts w:ascii="Arial" w:hAnsi="Arial" w:cs="Arial"/>
          <w:sz w:val="20"/>
          <w:szCs w:val="20"/>
          <w:lang w:val="en-US"/>
        </w:rPr>
        <w:t>s</w:t>
      </w:r>
      <w:r w:rsidRPr="00BF4D70">
        <w:rPr>
          <w:rFonts w:ascii="Arial" w:hAnsi="Arial" w:cs="Arial"/>
          <w:sz w:val="20"/>
          <w:szCs w:val="20"/>
        </w:rPr>
        <w:t>, by year</w:t>
      </w:r>
    </w:p>
    <w:tbl>
      <w:tblPr>
        <w:tblW w:w="10147" w:type="dxa"/>
        <w:tblLook w:val="04A0" w:firstRow="1" w:lastRow="0" w:firstColumn="1" w:lastColumn="0" w:noHBand="0" w:noVBand="1"/>
      </w:tblPr>
      <w:tblGrid>
        <w:gridCol w:w="3553"/>
        <w:gridCol w:w="994"/>
        <w:gridCol w:w="1279"/>
        <w:gridCol w:w="1138"/>
        <w:gridCol w:w="853"/>
        <w:gridCol w:w="1278"/>
        <w:gridCol w:w="1052"/>
      </w:tblGrid>
      <w:tr w:rsidR="00BF4D70" w:rsidRPr="00BF4D70" w14:paraId="50CC2794" w14:textId="77777777" w:rsidTr="009461E5">
        <w:trPr>
          <w:trHeight w:val="250"/>
        </w:trPr>
        <w:tc>
          <w:tcPr>
            <w:tcW w:w="355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653C8D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Blood pressure</w:t>
            </w:r>
          </w:p>
        </w:tc>
        <w:tc>
          <w:tcPr>
            <w:tcW w:w="34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0D615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Elevated AST </w:t>
            </w:r>
          </w:p>
        </w:tc>
        <w:tc>
          <w:tcPr>
            <w:tcW w:w="318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1D884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Elevated ALT</w:t>
            </w:r>
          </w:p>
        </w:tc>
      </w:tr>
      <w:tr w:rsidR="00BF4D70" w:rsidRPr="00BF4D70" w14:paraId="03826FE6" w14:textId="77777777" w:rsidTr="009461E5">
        <w:trPr>
          <w:trHeight w:val="250"/>
        </w:trPr>
        <w:tc>
          <w:tcPr>
            <w:tcW w:w="355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173A9F" w14:textId="77777777" w:rsidR="00BF4D70" w:rsidRPr="00BF4D70" w:rsidRDefault="00BF4D70" w:rsidP="009461E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0C824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AOR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AF9E1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0D653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B00BA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AOR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7997E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839E9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</w:tr>
      <w:tr w:rsidR="00BF4D70" w:rsidRPr="00BF4D70" w14:paraId="4B42E549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0B6C46" w14:textId="46CB4B43" w:rsidR="00BF4D70" w:rsidRPr="00BF4D70" w:rsidRDefault="00BF4D70" w:rsidP="009461E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45893A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AE6112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CEB1B4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8408C7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519195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4AF26B" w14:textId="77777777" w:rsidR="00BF4D70" w:rsidRPr="00BF4D70" w:rsidRDefault="00BF4D70" w:rsidP="009461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BF4D70" w:rsidRPr="00BF4D70" w14:paraId="45699763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0972" w14:textId="77777777" w:rsidR="00BF4D70" w:rsidRPr="00BF4D70" w:rsidRDefault="00BF4D70" w:rsidP="009461E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SBP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31C8" w14:textId="77777777" w:rsidR="00BF4D70" w:rsidRPr="00BF4D70" w:rsidRDefault="00BF4D70" w:rsidP="009461E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978D" w14:textId="77777777" w:rsidR="00BF4D70" w:rsidRPr="00BF4D70" w:rsidRDefault="00BF4D70" w:rsidP="009461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EA84" w14:textId="77777777" w:rsidR="00BF4D70" w:rsidRPr="00BF4D70" w:rsidRDefault="00BF4D70" w:rsidP="009461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B22E" w14:textId="77777777" w:rsidR="00BF4D70" w:rsidRPr="00BF4D70" w:rsidRDefault="00BF4D70" w:rsidP="009461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5BAA" w14:textId="77777777" w:rsidR="00BF4D70" w:rsidRPr="00BF4D70" w:rsidRDefault="00BF4D70" w:rsidP="009461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5123" w14:textId="77777777" w:rsidR="00BF4D70" w:rsidRPr="00BF4D70" w:rsidRDefault="00BF4D70" w:rsidP="009461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3D219ED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8B7A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B158" w14:textId="4AB8D6B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57B4" w14:textId="1F9AF04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9352" w14:textId="1C46B80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7F3E" w14:textId="5939342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27D2" w14:textId="46B51FE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1.00-1.01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62E7" w14:textId="6A4646C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4E237765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630E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CE47" w14:textId="7A82DC2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4A7E" w14:textId="042CC62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8F4E" w14:textId="369916B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5A69" w14:textId="18AF7AB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43507" w14:textId="4DC5212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20F0" w14:textId="155E5C2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0.061</w:t>
            </w:r>
          </w:p>
        </w:tc>
      </w:tr>
      <w:tr w:rsidR="00BF4D70" w:rsidRPr="00BF4D70" w14:paraId="3B9AE603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403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9F13" w14:textId="4558743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89F9" w14:textId="3E62148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E8DB" w14:textId="3642D37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D367" w14:textId="4EE3CC3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F8F3" w14:textId="6A349D3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56A6" w14:textId="08939FD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</w:tr>
      <w:tr w:rsidR="00BF4D70" w:rsidRPr="00BF4D70" w14:paraId="63EEB090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D46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9963" w14:textId="55E4B0F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2B41" w14:textId="25E66CE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309B" w14:textId="5097D06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9BE6" w14:textId="10AAD59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AE7A" w14:textId="78983EA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7C21" w14:textId="5D1562E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0.073</w:t>
            </w:r>
          </w:p>
        </w:tc>
      </w:tr>
      <w:tr w:rsidR="00BF4D70" w:rsidRPr="00BF4D70" w14:paraId="2AA7CB31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7574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C79F" w14:textId="59621ECE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E87D" w14:textId="66F71D5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F96D" w14:textId="5FCD291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815F" w14:textId="70FB6977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EAE3" w14:textId="678CEEA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DAFB" w14:textId="7D8BE3E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0.499</w:t>
            </w:r>
          </w:p>
        </w:tc>
      </w:tr>
      <w:tr w:rsidR="00BF4D70" w:rsidRPr="00BF4D70" w14:paraId="0D8ABB4B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E1E2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4EBA" w14:textId="0B724539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152F" w14:textId="76A5217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6DDC" w14:textId="5310D14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7D31" w14:textId="2D333B9D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ACB3" w14:textId="1BCC098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1815" w14:textId="7C089CC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0.358</w:t>
            </w:r>
          </w:p>
        </w:tc>
      </w:tr>
      <w:tr w:rsidR="00BF4D70" w:rsidRPr="00BF4D70" w14:paraId="2EE7CEFD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E1AC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DBP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4A85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48B48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477C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437A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7A96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891D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7B6E82C4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9542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B42F" w14:textId="186C9C6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B332F" w14:textId="0652D55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702F" w14:textId="46337FD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9A4F" w14:textId="19E17F8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9D5F" w14:textId="481513B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02BA" w14:textId="6A0D68B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13DBB62C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B9A4E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7AFA" w14:textId="428A9A6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9E17" w14:textId="2874800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A6F5" w14:textId="4D65B1A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0.281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CD3C" w14:textId="6EA49E5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5489" w14:textId="739BEE1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C829" w14:textId="330C47D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0.078</w:t>
            </w:r>
          </w:p>
        </w:tc>
      </w:tr>
      <w:tr w:rsidR="00BF4D70" w:rsidRPr="00BF4D70" w14:paraId="6109D7E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7166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57D4" w14:textId="207C75E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50EF" w14:textId="0DB90DF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B065" w14:textId="117E2D0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0F25" w14:textId="717A539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F354" w14:textId="29385E6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AC525" w14:textId="1DFE3CB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</w:tr>
      <w:tr w:rsidR="00BF4D70" w:rsidRPr="00BF4D70" w14:paraId="292BDB96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CE34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8DB1" w14:textId="14084BE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68E3" w14:textId="55B4C4F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9F0A" w14:textId="08F378E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FC8E" w14:textId="7C11DEA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96B8" w14:textId="65F02D1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0774" w14:textId="443798D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</w:tr>
      <w:tr w:rsidR="00BF4D70" w:rsidRPr="00BF4D70" w14:paraId="00848AB0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D94B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D6E1" w14:textId="2557DDC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5E44" w14:textId="647071C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1917" w14:textId="264AACC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5EA5" w14:textId="7B6BD43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D13B" w14:textId="63397F3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B6DA" w14:textId="195ED6D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BF4D70" w:rsidRPr="00BF4D70" w14:paraId="165B3FC1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92BF8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C579" w14:textId="30626D96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AC6B" w14:textId="2BF79AE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4948" w14:textId="5E911F8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22C7" w14:textId="0A26D35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FB0C" w14:textId="434D1F8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8AB29" w14:textId="36DEDB9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BF4D70" w:rsidRPr="00BF4D70" w14:paraId="789A4CCB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8C54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MAP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5BB8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5639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7AEA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0AF2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B8A3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0D12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654DC92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FF1B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9649" w14:textId="212ACD3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4271" w14:textId="14A7722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AD50" w14:textId="05A8019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9BC0" w14:textId="7CBCB26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C561" w14:textId="2648E38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1.01-1.01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EFA8" w14:textId="41C4B01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639854D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8D06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2408" w14:textId="2D814613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FC55" w14:textId="1237242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40FEA" w14:textId="3DF26143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3EFA" w14:textId="32E277E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3D4CA" w14:textId="6EDD5D4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7064D" w14:textId="66E48D5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0.046</w:t>
            </w:r>
          </w:p>
        </w:tc>
      </w:tr>
      <w:tr w:rsidR="00BF4D70" w:rsidRPr="00BF4D70" w14:paraId="07FD1001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9FD6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8572" w14:textId="31B861C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42CD" w14:textId="36C627C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8AE3" w14:textId="0BB4BA9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70D31" w14:textId="36974EE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1EBC3" w14:textId="38496E6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8550" w14:textId="1A25E85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0.004</w:t>
            </w:r>
          </w:p>
        </w:tc>
      </w:tr>
      <w:tr w:rsidR="00BF4D70" w:rsidRPr="00BF4D70" w14:paraId="49035859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BA3D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984A0" w14:textId="3FF5CAB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C693" w14:textId="68479F2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F2D4" w14:textId="0CF0290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B1C3" w14:textId="6686BCE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84B2" w14:textId="39E8AB6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66812" w14:textId="7B73AE6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</w:tr>
      <w:tr w:rsidR="00BF4D70" w:rsidRPr="00BF4D70" w14:paraId="484940B7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380F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563D" w14:textId="25AB5669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443E" w14:textId="204632F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CF72" w14:textId="4F53A51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0.282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28D8" w14:textId="24E76D2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DDE8" w14:textId="63B88C2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D54A" w14:textId="0EA09FE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0.015</w:t>
            </w:r>
          </w:p>
        </w:tc>
      </w:tr>
      <w:tr w:rsidR="00BF4D70" w:rsidRPr="00BF4D70" w14:paraId="77123D67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753D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66F3" w14:textId="6AAC6AC6" w:rsidR="00BF4D70" w:rsidRPr="00BF4D70" w:rsidRDefault="00D92819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3E30" w14:textId="3F3F4E4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7CF9" w14:textId="7F0875C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2582" w14:textId="1F8DD67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F041" w14:textId="2A2B587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1.00-1.02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A330" w14:textId="5FE312B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0.017</w:t>
            </w:r>
          </w:p>
        </w:tc>
      </w:tr>
      <w:tr w:rsidR="00BF4D70" w:rsidRPr="00BF4D70" w14:paraId="2B123AB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A97E0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Blood pressure (mmHg)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1ECE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81AE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B693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C805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3E82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F822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E07706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77BE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Overall (2017-</w:t>
            </w:r>
            <w:proofErr w:type="gramStart"/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2021)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</w:t>
            </w:r>
            <w:proofErr w:type="gramEnd"/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A35E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23FE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8EC1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66E5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1E6E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477D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27DF27B1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2D10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A9761" w14:textId="2FFECD0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328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AADA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5B69" w14:textId="4E1BD2D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D2D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5A25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B1E95CC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7A82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9275" w14:textId="34B37EB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8C69" w14:textId="5286CE5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0.97-1.30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865D" w14:textId="786600F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0.135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7F0B" w14:textId="187CF3D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99FF" w14:textId="1746DB9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1.09-1.38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8CAC" w14:textId="16BC70D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0.001</w:t>
            </w:r>
          </w:p>
        </w:tc>
      </w:tr>
      <w:tr w:rsidR="00BF4D70" w:rsidRPr="00BF4D70" w14:paraId="0E156A4A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A1DB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1404" w14:textId="08F81F1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C5E6" w14:textId="0848113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1.16-1.55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10B2" w14:textId="5602FE5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7E84" w14:textId="6A02891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5F8D" w14:textId="1EC6257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1.20-1.54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76A5" w14:textId="22B9D8E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23C92F4C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6442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2DD6" w14:textId="33A66AB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1.42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603B" w14:textId="5DEDB69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1.21-1.66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8A15" w14:textId="4992380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30883" w14:textId="576A48C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1.38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9554" w14:textId="50EC02B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1.21-1.57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AE94" w14:textId="1F4936F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&lt;0.001</w:t>
            </w:r>
          </w:p>
        </w:tc>
      </w:tr>
      <w:tr w:rsidR="00BF4D70" w:rsidRPr="00BF4D70" w14:paraId="4EF55D55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2DAE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5975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DB10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0780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BA2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3F4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BA8D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20E62E46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62DE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A215" w14:textId="2A8990B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EBC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02B7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D16B" w14:textId="7A1495F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AC6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67B3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02548DA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EACD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19D3A" w14:textId="4EDB9A8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A359" w14:textId="311A7BE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0.79-1.68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48C1" w14:textId="7846E75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0.479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FC929" w14:textId="1216CB6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1ACF" w14:textId="234285C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0.79-1.45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6D36" w14:textId="70DD381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0.655</w:t>
            </w:r>
          </w:p>
        </w:tc>
      </w:tr>
      <w:tr w:rsidR="00BF4D70" w:rsidRPr="00BF4D70" w14:paraId="12BB45F4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C169E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6D0A" w14:textId="73892117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1.4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E79B" w14:textId="36A28A8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0.96-2.02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D6E0" w14:textId="46028B2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1BFD" w14:textId="47B64AC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9B7A" w14:textId="1561B3B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1.25-2.24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8252" w14:textId="0A99A84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</w:tr>
      <w:tr w:rsidR="00BF4D70" w:rsidRPr="00BF4D70" w14:paraId="4630B66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6407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37D6" w14:textId="0DB7093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BD7AC" w14:textId="0EDFBA7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0.76-1.68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DAD8A" w14:textId="15D8FA9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489E" w14:textId="1B54007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CC29" w14:textId="04C873A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0.97-1.84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16FD" w14:textId="017FFE9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0.073</w:t>
            </w:r>
          </w:p>
        </w:tc>
      </w:tr>
      <w:tr w:rsidR="00BF4D70" w:rsidRPr="00BF4D70" w14:paraId="732312B3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A7F3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F722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B5B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B3BB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DCE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49CA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52C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2EDBEA08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53A4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8E47" w14:textId="58AEC43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E926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28DA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0911" w14:textId="7E69958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8ACC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81BB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733984C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FB90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8A82B" w14:textId="5918D9A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83FD5" w14:textId="32A1C4D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0.96-1.94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896B" w14:textId="2B0E91C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D32C" w14:textId="05C3D02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0365" w14:textId="1369285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0.80-1.36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0D50" w14:textId="2F148DF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0.767</w:t>
            </w:r>
          </w:p>
        </w:tc>
      </w:tr>
      <w:tr w:rsidR="00BF4D70" w:rsidRPr="00BF4D70" w14:paraId="30BE1569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F5BC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DC93" w14:textId="46449B3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1.77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E4D9" w14:textId="03B2E6D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1.26-2.49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17FE" w14:textId="4ED1320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7032" w14:textId="0E14FBF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10FF" w14:textId="23ADA8D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D098" w14:textId="31B31326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0.06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BF4D70" w:rsidRPr="00BF4D70" w14:paraId="338C968E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2DD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82FE" w14:textId="30A3B9C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54E13" w14:textId="08443F0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1.26-2.60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F5DB" w14:textId="6E25C7D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D348" w14:textId="1171830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73C1" w14:textId="61C358E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1.10-1.91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A408" w14:textId="298415F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BF4D70" w:rsidRPr="00BF4D70" w14:paraId="1329F00B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A2A6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84B6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FBC1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F973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7E8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D5E4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708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5B05521B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9948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3D58" w14:textId="4721CC3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18CF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98DBF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BC57" w14:textId="13483DC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3B48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25A7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48A82879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B8DC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FD513" w14:textId="6EC77686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E4D7" w14:textId="57EA96E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0.85-1.68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C2A7" w14:textId="0DBC9F2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6380" w14:textId="61A5EC1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EF61" w14:textId="000260C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0.89-1.47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39D2" w14:textId="2436230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0.302</w:t>
            </w:r>
          </w:p>
        </w:tc>
      </w:tr>
      <w:tr w:rsidR="00BF4D70" w:rsidRPr="00BF4D70" w14:paraId="497C1206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751B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9422" w14:textId="0145DA0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91A0" w14:textId="5A1EA5C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1.06-2.07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8696" w14:textId="4CBE6A3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EBB3" w14:textId="14302B0E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2F9B" w14:textId="229A2B1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0.94-1.57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37A3" w14:textId="18367DF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</w:p>
        </w:tc>
      </w:tr>
      <w:tr w:rsidR="00BF4D70" w:rsidRPr="00BF4D70" w14:paraId="252EBAD3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57A8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9BF4" w14:textId="64B18E9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1.84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A3E7" w14:textId="691F489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1.30-2.60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9A9B" w14:textId="06E0B97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DCF0" w14:textId="69831C6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B89C" w14:textId="5725661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0.97-1.67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EED9" w14:textId="1B6F6E3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0.302</w:t>
            </w:r>
          </w:p>
        </w:tc>
      </w:tr>
      <w:tr w:rsidR="00BF4D70" w:rsidRPr="00BF4D70" w14:paraId="30D05E3D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E8C7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CFA5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AD02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E4D0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FD84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97D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88EB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75E1781C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0CD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ADA1" w14:textId="049CC30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00A8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20F2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BDC0" w14:textId="6BE47D9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66C9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068F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23C6DC5A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B40B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FD2A" w14:textId="751AE697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EEB4" w14:textId="310DF18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0.69-1.18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3CF1" w14:textId="2A86C0E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C351" w14:textId="7D5DFA4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C520" w14:textId="5A9BD98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0.99-1.64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6080" w14:textId="51EF3F3C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0.055</w:t>
            </w:r>
          </w:p>
        </w:tc>
      </w:tr>
      <w:tr w:rsidR="00BF4D70" w:rsidRPr="00BF4D70" w14:paraId="5AA7FBB0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37F9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05AD" w14:textId="2631BE36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9CDB" w14:textId="0061F3E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0.80-1.38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C63B0" w14:textId="6C22868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92097" w14:textId="573E1E0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42FE6" w14:textId="2D59F40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0.93-1.58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6BBD" w14:textId="77C71B0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0.145</w:t>
            </w:r>
          </w:p>
        </w:tc>
      </w:tr>
      <w:tr w:rsidR="00BF4D70" w:rsidRPr="00BF4D70" w14:paraId="256F884A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7A75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CD72" w14:textId="0E0AB8E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5A78" w14:textId="189A7532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0.87-1.54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6F14" w14:textId="42D648C9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0.32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4907" w14:textId="4EEFBB2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67A3" w14:textId="42E32AB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0.97-1.67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A6BE" w14:textId="276AE59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0.078</w:t>
            </w:r>
          </w:p>
        </w:tc>
      </w:tr>
      <w:tr w:rsidR="00BF4D70" w:rsidRPr="00BF4D70" w14:paraId="251449EF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3A60" w14:textId="77777777" w:rsidR="00BF4D70" w:rsidRPr="00BF4D70" w:rsidRDefault="00BF4D70" w:rsidP="00BF4D7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**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5742" w14:textId="77777777" w:rsidR="00BF4D70" w:rsidRPr="00BF4D70" w:rsidRDefault="00BF4D70" w:rsidP="00BF4D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4568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9D17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745E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FB0A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6DA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6310E9F3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0B1A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&lt;120 and DBP &lt;80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9D8B" w14:textId="1DC27E0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A0B5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16F8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126B" w14:textId="1D98B58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Ref.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630B" w14:textId="7777777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8479" w14:textId="77777777" w:rsidR="00BF4D70" w:rsidRPr="00BF4D70" w:rsidRDefault="00BF4D70" w:rsidP="00BF4D7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4D70" w:rsidRPr="00BF4D70" w14:paraId="38E55E3B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00DF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120-129 or DBP 80-84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2C92" w14:textId="6730341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DAC5" w14:textId="1B15860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0.86-1.79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899D" w14:textId="28D32433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0.24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21E7" w14:textId="66726BDF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7AE7" w14:textId="1AF40550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1.26-2.21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BD8B" w14:textId="2B5407DB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</w:tr>
      <w:tr w:rsidR="00BF4D70" w:rsidRPr="00BF4D70" w14:paraId="0B4F83E9" w14:textId="77777777" w:rsidTr="009461E5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C417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130-139 or DBP 85-89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8B35" w14:textId="240D2F0F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5CD3" w14:textId="6C43909A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0.89-1.90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EC0F" w14:textId="250BD159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DA62" w14:textId="0FA233D7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7C0C2" w14:textId="3915474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1.20-2.20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C68B" w14:textId="5D868DE4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  <w:tr w:rsidR="00BF4D70" w:rsidRPr="00BF4D70" w14:paraId="77EA54B1" w14:textId="77777777" w:rsidTr="00BF4D70">
        <w:trPr>
          <w:trHeight w:val="235"/>
        </w:trPr>
        <w:tc>
          <w:tcPr>
            <w:tcW w:w="35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44B14" w14:textId="77777777" w:rsidR="00BF4D70" w:rsidRPr="00BF4D70" w:rsidRDefault="00BF4D70" w:rsidP="00BF4D70">
            <w:pPr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SBP ≥140 or DBP ≥90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0F20A" w14:textId="70DDC328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2572D" w14:textId="12B68EA3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0.93-2.03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7489E" w14:textId="47207286" w:rsidR="00BF4D70" w:rsidRPr="00D92819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0.11</w:t>
            </w:r>
            <w:r w:rsidR="00D9281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9A533" w14:textId="37849951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35A29" w14:textId="48BC2F8D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1.19-2.22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6BF6C" w14:textId="1E53BF85" w:rsidR="00BF4D70" w:rsidRPr="00BF4D70" w:rsidRDefault="00BF4D70" w:rsidP="00BF4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F4D70"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</w:tr>
    </w:tbl>
    <w:p w14:paraId="3F4B4267" w14:textId="337E826E" w:rsidR="004A76B8" w:rsidRPr="00BF4D70" w:rsidRDefault="00BF4D70" w:rsidP="004A76B8">
      <w:pPr>
        <w:spacing w:line="276" w:lineRule="auto"/>
        <w:rPr>
          <w:rFonts w:ascii="Arial" w:hAnsi="Arial" w:cs="Arial"/>
          <w:sz w:val="11"/>
          <w:szCs w:val="11"/>
          <w:cs/>
          <w:lang w:val="en-US"/>
        </w:rPr>
      </w:pPr>
      <w:r w:rsidRPr="00BF4D70">
        <w:rPr>
          <w:rFonts w:ascii="Arial" w:hAnsi="Arial" w:cs="Arial"/>
          <w:sz w:val="11"/>
          <w:szCs w:val="11"/>
          <w:lang w:val="en-US"/>
        </w:rPr>
        <w:t>AOR: adjusted Odds Ratio</w:t>
      </w:r>
      <w:r>
        <w:rPr>
          <w:rFonts w:ascii="Arial" w:hAnsi="Arial" w:cs="Arial"/>
          <w:sz w:val="11"/>
          <w:szCs w:val="11"/>
          <w:lang w:val="en-US"/>
        </w:rPr>
        <w:t>,</w:t>
      </w:r>
      <w:r w:rsidRPr="00BF4D70">
        <w:rPr>
          <w:rFonts w:ascii="Arial" w:hAnsi="Arial" w:cs="Arial"/>
          <w:sz w:val="11"/>
          <w:szCs w:val="11"/>
          <w:lang w:val="en-US"/>
        </w:rPr>
        <w:t xml:space="preserve"> *Adjusting for </w:t>
      </w:r>
      <w:r w:rsidRPr="00BF4D70">
        <w:rPr>
          <w:rFonts w:ascii="Arial" w:hAnsi="Arial" w:cs="Arial"/>
          <w:sz w:val="11"/>
          <w:szCs w:val="11"/>
        </w:rPr>
        <w:t xml:space="preserve">age, regions, body mass index, smoking status, alcohol use, exercise, fasting plasma glucose, total cholesterol, </w:t>
      </w:r>
      <w:proofErr w:type="gramStart"/>
      <w:r w:rsidRPr="00BF4D70">
        <w:rPr>
          <w:rFonts w:ascii="Arial" w:hAnsi="Arial" w:cs="Arial"/>
          <w:sz w:val="11"/>
          <w:szCs w:val="11"/>
        </w:rPr>
        <w:t>triglyceride</w:t>
      </w:r>
      <w:proofErr w:type="gramEnd"/>
      <w:r w:rsidRPr="00BF4D70">
        <w:rPr>
          <w:rFonts w:ascii="Arial" w:hAnsi="Arial" w:cs="Arial"/>
          <w:sz w:val="11"/>
          <w:szCs w:val="11"/>
        </w:rPr>
        <w:t xml:space="preserve"> and years</w:t>
      </w:r>
      <w:r w:rsidRPr="00BF4D70">
        <w:rPr>
          <w:rFonts w:ascii="Arial" w:hAnsi="Arial" w:cs="Arial"/>
          <w:sz w:val="11"/>
          <w:szCs w:val="11"/>
          <w:lang w:val="en-US"/>
        </w:rPr>
        <w:t>. **Adjusting for</w:t>
      </w:r>
      <w:r w:rsidRPr="00BF4D70">
        <w:rPr>
          <w:rFonts w:ascii="Arial" w:hAnsi="Arial" w:cs="Arial"/>
          <w:b/>
          <w:bCs/>
          <w:sz w:val="11"/>
          <w:szCs w:val="11"/>
          <w:lang w:val="en-US"/>
        </w:rPr>
        <w:t xml:space="preserve"> </w:t>
      </w:r>
      <w:r w:rsidRPr="00BF4D70">
        <w:rPr>
          <w:rFonts w:ascii="Arial" w:hAnsi="Arial" w:cs="Arial"/>
          <w:sz w:val="11"/>
          <w:szCs w:val="11"/>
        </w:rPr>
        <w:t>age, regions, body mass index, smoking status, alcohol use, exercise, fasting plasma glucose, total cholesterol, triglyceride</w:t>
      </w:r>
      <w:r w:rsidRPr="00BF4D70">
        <w:rPr>
          <w:rFonts w:ascii="Arial" w:hAnsi="Arial" w:cs="Arial"/>
          <w:sz w:val="11"/>
          <w:szCs w:val="11"/>
          <w:lang w:val="en-US"/>
        </w:rPr>
        <w:t xml:space="preserve">. </w:t>
      </w:r>
    </w:p>
    <w:sectPr w:rsidR="004A76B8" w:rsidRPr="00BF4D70" w:rsidSect="00BF4D70">
      <w:footerReference w:type="even" r:id="rId10"/>
      <w:footerReference w:type="default" r:id="rId11"/>
      <w:pgSz w:w="11906" w:h="16838"/>
      <w:pgMar w:top="1440" w:right="1440" w:bottom="1440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A97CC" w14:textId="77777777" w:rsidR="00376B11" w:rsidRDefault="00376B11" w:rsidP="005D30B7">
      <w:r>
        <w:separator/>
      </w:r>
    </w:p>
  </w:endnote>
  <w:endnote w:type="continuationSeparator" w:id="0">
    <w:p w14:paraId="537B9CB0" w14:textId="77777777" w:rsidR="00376B11" w:rsidRDefault="00376B11" w:rsidP="005D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0295252"/>
      <w:docPartObj>
        <w:docPartGallery w:val="Page Numbers (Bottom of Page)"/>
        <w:docPartUnique/>
      </w:docPartObj>
    </w:sdtPr>
    <w:sdtContent>
      <w:p w14:paraId="3863DCBB" w14:textId="2BDA94A8" w:rsidR="00BF4D70" w:rsidRDefault="00BF4D70" w:rsidP="008F2E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8B2053" w14:textId="77777777" w:rsidR="00BF4D70" w:rsidRDefault="00BF4D70" w:rsidP="00BF4D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8248803"/>
      <w:docPartObj>
        <w:docPartGallery w:val="Page Numbers (Bottom of Page)"/>
        <w:docPartUnique/>
      </w:docPartObj>
    </w:sdtPr>
    <w:sdtContent>
      <w:p w14:paraId="730E05C8" w14:textId="27B8E80D" w:rsidR="00BF4D70" w:rsidRDefault="00BF4D70" w:rsidP="008F2E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B562674" w14:textId="77777777" w:rsidR="00BF4D70" w:rsidRDefault="00BF4D70" w:rsidP="00BF4D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55E87" w14:textId="77777777" w:rsidR="00376B11" w:rsidRDefault="00376B11" w:rsidP="005D30B7">
      <w:r>
        <w:separator/>
      </w:r>
    </w:p>
  </w:footnote>
  <w:footnote w:type="continuationSeparator" w:id="0">
    <w:p w14:paraId="3687D254" w14:textId="77777777" w:rsidR="00376B11" w:rsidRDefault="00376B11" w:rsidP="005D3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B7"/>
    <w:rsid w:val="002C7F59"/>
    <w:rsid w:val="00376B11"/>
    <w:rsid w:val="0044610B"/>
    <w:rsid w:val="004A76B8"/>
    <w:rsid w:val="005D30B7"/>
    <w:rsid w:val="00767FF2"/>
    <w:rsid w:val="00867383"/>
    <w:rsid w:val="009E315A"/>
    <w:rsid w:val="00BF4D70"/>
    <w:rsid w:val="00D76243"/>
    <w:rsid w:val="00D92819"/>
    <w:rsid w:val="00E222B2"/>
    <w:rsid w:val="00E75F5E"/>
    <w:rsid w:val="00E9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784097"/>
  <w15:chartTrackingRefBased/>
  <w15:docId w15:val="{E8234378-2EA7-074B-A403-A4481ADE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D70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30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30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D30B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30B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30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D30B7"/>
    <w:rPr>
      <w:lang w:val="en-US"/>
    </w:rPr>
  </w:style>
  <w:style w:type="paragraph" w:styleId="ListParagraph">
    <w:name w:val="List Paragraph"/>
    <w:basedOn w:val="Normal"/>
    <w:uiPriority w:val="34"/>
    <w:qFormat/>
    <w:rsid w:val="004A76B8"/>
    <w:pPr>
      <w:ind w:left="720"/>
      <w:contextualSpacing/>
    </w:pPr>
    <w:rPr>
      <w:rFonts w:asciiTheme="minorHAnsi" w:eastAsiaTheme="minorHAnsi" w:hAnsiTheme="minorHAnsi" w:cstheme="minorBidi"/>
      <w:kern w:val="2"/>
      <w:szCs w:val="30"/>
      <w:lang w:val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BF4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Sakboonyarat, Boonsub</dc:creator>
  <cp:keywords/>
  <dc:description/>
  <cp:lastModifiedBy>Sakboonyarat, Boonsub</cp:lastModifiedBy>
  <cp:revision>3</cp:revision>
  <dcterms:created xsi:type="dcterms:W3CDTF">2023-02-24T21:54:00Z</dcterms:created>
  <dcterms:modified xsi:type="dcterms:W3CDTF">2023-03-02T13:24:00Z</dcterms:modified>
</cp:coreProperties>
</file>