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b/>
          <w:bCs w:val="0"/>
        </w:rPr>
        <w:t xml:space="preserve">Supplementary Table </w:t>
      </w:r>
      <w:r>
        <w:rPr>
          <w:rFonts w:hint="eastAsia"/>
          <w:b/>
          <w:bCs w:val="0"/>
          <w:lang w:val="en-US" w:eastAsia="zh-CN"/>
        </w:rPr>
        <w:t>2</w:t>
      </w:r>
      <w:r>
        <w:rPr>
          <w:b/>
          <w:bCs w:val="0"/>
        </w:rPr>
        <w:t>.</w:t>
      </w:r>
      <w:r>
        <w:t xml:space="preserve"> Adverse cardiovascular, obstetric, and fetal events experienced by women with CHD admitted for delivery by presence of PH</w:t>
      </w:r>
    </w:p>
    <w:tbl>
      <w:tblPr>
        <w:tblStyle w:val="4"/>
        <w:tblW w:w="8501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327"/>
        <w:gridCol w:w="1164"/>
        <w:gridCol w:w="820"/>
        <w:gridCol w:w="1216"/>
        <w:gridCol w:w="786"/>
        <w:gridCol w:w="120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8"/>
                <w:szCs w:val="18"/>
              </w:rPr>
            </w:pPr>
          </w:p>
        </w:tc>
        <w:tc>
          <w:tcPr>
            <w:tcW w:w="1327" w:type="dxa"/>
            <w:tcBorders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5"/>
                <w:szCs w:val="15"/>
              </w:rPr>
            </w:pPr>
            <w:r>
              <w:rPr>
                <w:rFonts w:eastAsia="等线"/>
                <w:bCs w:val="0"/>
                <w:kern w:val="2"/>
                <w:sz w:val="15"/>
                <w:szCs w:val="15"/>
              </w:rPr>
              <w:t>CHD With PAH</w:t>
            </w:r>
          </w:p>
          <w:p>
            <w:pPr>
              <w:rPr>
                <w:rFonts w:eastAsia="等线"/>
                <w:bCs w:val="0"/>
                <w:kern w:val="2"/>
                <w:sz w:val="15"/>
                <w:szCs w:val="15"/>
              </w:rPr>
            </w:pPr>
            <w:r>
              <w:rPr>
                <w:rFonts w:eastAsia="等线"/>
                <w:bCs w:val="0"/>
                <w:kern w:val="2"/>
                <w:sz w:val="15"/>
                <w:szCs w:val="15"/>
              </w:rPr>
              <w:t>（n=265）</w:t>
            </w:r>
          </w:p>
        </w:tc>
        <w:tc>
          <w:tcPr>
            <w:tcW w:w="1164" w:type="dxa"/>
            <w:tcBorders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5"/>
                <w:szCs w:val="15"/>
              </w:rPr>
            </w:pPr>
            <w:r>
              <w:rPr>
                <w:rFonts w:eastAsia="等线"/>
                <w:bCs w:val="0"/>
                <w:kern w:val="2"/>
                <w:sz w:val="15"/>
                <w:szCs w:val="15"/>
              </w:rPr>
              <w:t>CHD Without PAH（n=769）</w:t>
            </w:r>
          </w:p>
        </w:tc>
        <w:tc>
          <w:tcPr>
            <w:tcW w:w="820" w:type="dxa"/>
            <w:tcBorders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5"/>
                <w:szCs w:val="15"/>
              </w:rPr>
            </w:pPr>
            <w:r>
              <w:rPr>
                <w:rFonts w:eastAsia="等线"/>
                <w:bCs w:val="0"/>
                <w:kern w:val="2"/>
                <w:sz w:val="15"/>
                <w:szCs w:val="15"/>
              </w:rPr>
              <w:t>P value</w:t>
            </w:r>
          </w:p>
        </w:tc>
        <w:tc>
          <w:tcPr>
            <w:tcW w:w="1216" w:type="dxa"/>
            <w:tcBorders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5"/>
                <w:szCs w:val="15"/>
              </w:rPr>
            </w:pPr>
            <w:r>
              <w:rPr>
                <w:rFonts w:eastAsia="等线"/>
                <w:bCs w:val="0"/>
                <w:kern w:val="2"/>
                <w:sz w:val="15"/>
                <w:szCs w:val="15"/>
              </w:rPr>
              <w:t>Crude OR</w:t>
            </w:r>
          </w:p>
          <w:p>
            <w:pPr>
              <w:rPr>
                <w:rFonts w:eastAsia="等线"/>
                <w:bCs w:val="0"/>
                <w:kern w:val="2"/>
                <w:sz w:val="15"/>
                <w:szCs w:val="15"/>
              </w:rPr>
            </w:pPr>
            <w:r>
              <w:rPr>
                <w:rFonts w:eastAsia="等线"/>
                <w:bCs w:val="0"/>
                <w:kern w:val="2"/>
                <w:sz w:val="15"/>
                <w:szCs w:val="15"/>
              </w:rPr>
              <w:t>（95%CI）</w:t>
            </w:r>
          </w:p>
        </w:tc>
        <w:tc>
          <w:tcPr>
            <w:tcW w:w="786" w:type="dxa"/>
            <w:tcBorders>
              <w:left w:val="nil"/>
              <w:right w:val="nil"/>
            </w:tcBorders>
            <w:shd w:val="clear" w:color="auto" w:fill="auto"/>
          </w:tcPr>
          <w:p>
            <w:pPr>
              <w:ind w:left="75" w:hanging="75" w:hangingChars="50"/>
              <w:rPr>
                <w:rFonts w:eastAsia="等线"/>
                <w:bCs w:val="0"/>
                <w:kern w:val="2"/>
                <w:sz w:val="15"/>
                <w:szCs w:val="15"/>
              </w:rPr>
            </w:pPr>
            <w:r>
              <w:rPr>
                <w:rFonts w:eastAsia="等线"/>
                <w:bCs w:val="0"/>
                <w:kern w:val="2"/>
                <w:sz w:val="15"/>
                <w:szCs w:val="15"/>
              </w:rPr>
              <w:t>Adjusted P value</w:t>
            </w:r>
          </w:p>
        </w:tc>
        <w:tc>
          <w:tcPr>
            <w:tcW w:w="1203" w:type="dxa"/>
            <w:tcBorders>
              <w:left w:val="nil"/>
            </w:tcBorders>
            <w:shd w:val="clear" w:color="auto" w:fill="auto"/>
          </w:tcPr>
          <w:p>
            <w:pPr>
              <w:ind w:left="75" w:hanging="75" w:hangingChars="50"/>
              <w:rPr>
                <w:rFonts w:eastAsia="等线"/>
                <w:bCs w:val="0"/>
                <w:kern w:val="2"/>
                <w:sz w:val="15"/>
                <w:szCs w:val="15"/>
              </w:rPr>
            </w:pPr>
            <w:r>
              <w:rPr>
                <w:rFonts w:eastAsia="等线"/>
                <w:bCs w:val="0"/>
                <w:kern w:val="2"/>
                <w:sz w:val="15"/>
                <w:szCs w:val="15"/>
              </w:rPr>
              <w:t>Adjusted OR（95%CI）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1" w:type="dxa"/>
            <w:gridSpan w:val="7"/>
            <w:tcBorders>
              <w:bottom w:val="single" w:color="auto" w:sz="4" w:space="0"/>
            </w:tcBorders>
            <w:shd w:val="clear" w:color="auto" w:fill="auto"/>
          </w:tcPr>
          <w:p>
            <w:pPr>
              <w:rPr>
                <w:rFonts w:eastAsia="等线"/>
                <w:b/>
                <w:kern w:val="2"/>
                <w:sz w:val="15"/>
                <w:szCs w:val="15"/>
              </w:rPr>
            </w:pPr>
            <w:r>
              <w:rPr>
                <w:rFonts w:eastAsia="等线"/>
                <w:b/>
                <w:kern w:val="2"/>
                <w:sz w:val="15"/>
                <w:szCs w:val="15"/>
              </w:rPr>
              <w:t>Obstetric events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Hypertension in pregnancy</w:t>
            </w:r>
          </w:p>
        </w:tc>
        <w:tc>
          <w:tcPr>
            <w:tcW w:w="132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7（2.64）</w:t>
            </w:r>
          </w:p>
        </w:tc>
        <w:tc>
          <w:tcPr>
            <w:tcW w:w="116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16（2.08）</w:t>
            </w:r>
          </w:p>
        </w:tc>
        <w:tc>
          <w:tcPr>
            <w:tcW w:w="8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0.629</w:t>
            </w:r>
          </w:p>
        </w:tc>
        <w:tc>
          <w:tcPr>
            <w:tcW w:w="121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1.25（0.51-3.07）</w:t>
            </w:r>
          </w:p>
        </w:tc>
        <w:tc>
          <w:tcPr>
            <w:tcW w:w="78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0.724</w:t>
            </w:r>
          </w:p>
        </w:tc>
        <w:tc>
          <w:tcPr>
            <w:tcW w:w="1203" w:type="dxa"/>
            <w:tcBorders>
              <w:left w:val="nil"/>
              <w:bottom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1.19（0.46-3.04）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top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Placenta previa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hint="eastAsia" w:eastAsia="等线"/>
                <w:bCs w:val="0"/>
                <w:kern w:val="2"/>
                <w:sz w:val="13"/>
                <w:szCs w:val="13"/>
              </w:rPr>
              <w:t>6</w:t>
            </w:r>
            <w:r>
              <w:rPr>
                <w:rFonts w:eastAsia="等线"/>
                <w:bCs w:val="0"/>
                <w:kern w:val="2"/>
                <w:sz w:val="13"/>
                <w:szCs w:val="13"/>
              </w:rPr>
              <w:t>（</w:t>
            </w:r>
            <w:r>
              <w:rPr>
                <w:rFonts w:hint="eastAsia" w:eastAsia="等线"/>
                <w:bCs w:val="0"/>
                <w:kern w:val="2"/>
                <w:sz w:val="13"/>
                <w:szCs w:val="13"/>
              </w:rPr>
              <w:t>2</w:t>
            </w:r>
            <w:r>
              <w:rPr>
                <w:rFonts w:eastAsia="等线"/>
                <w:bCs w:val="0"/>
                <w:kern w:val="2"/>
                <w:sz w:val="13"/>
                <w:szCs w:val="13"/>
              </w:rPr>
              <w:t>.26）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20（2.60）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0.295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0.56（0.19-1.66）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0.412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0.63（0.21-1.89）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top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Gestational diabetes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27（</w:t>
            </w:r>
            <w:r>
              <w:rPr>
                <w:rFonts w:hint="eastAsia" w:eastAsia="等线"/>
                <w:bCs w:val="0"/>
                <w:kern w:val="2"/>
                <w:sz w:val="13"/>
                <w:szCs w:val="13"/>
              </w:rPr>
              <w:t>1</w:t>
            </w:r>
            <w:r>
              <w:rPr>
                <w:rFonts w:eastAsia="等线"/>
                <w:bCs w:val="0"/>
                <w:kern w:val="2"/>
                <w:sz w:val="13"/>
                <w:szCs w:val="13"/>
              </w:rPr>
              <w:t>0.19）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112（14.56）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0.057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0.65（0.42-1.00）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0.123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0.70（0.45-1.10）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top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Placental abruption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2（0.75）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6（0.78）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0.945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0.95（0.19-4.71）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0.961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0.96（0.18-5.00）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top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Hemorrhage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35（13.21）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102（13.26</w:t>
            </w:r>
            <w:bookmarkStart w:id="0" w:name="_GoBack"/>
            <w:bookmarkEnd w:id="0"/>
            <w:r>
              <w:rPr>
                <w:rFonts w:eastAsia="等线"/>
                <w:bCs w:val="0"/>
                <w:kern w:val="2"/>
                <w:sz w:val="13"/>
                <w:szCs w:val="13"/>
              </w:rPr>
              <w:t>）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0.884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0.97（0.64-1.46）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0.531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0.87（0.57-1.34）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top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Pre-term delivery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95（35.85）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77（10.01）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＜0.001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2.84（1.97-4.09）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＜0.001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2.23（1.52-3.29）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top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preeclampsia</w:t>
            </w:r>
          </w:p>
        </w:tc>
        <w:tc>
          <w:tcPr>
            <w:tcW w:w="1327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21（7.92）</w:t>
            </w:r>
          </w:p>
        </w:tc>
        <w:tc>
          <w:tcPr>
            <w:tcW w:w="1164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47（6.11）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0.350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1.29（0.76-2.20）</w:t>
            </w:r>
          </w:p>
        </w:tc>
        <w:tc>
          <w:tcPr>
            <w:tcW w:w="78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0.879</w:t>
            </w:r>
          </w:p>
        </w:tc>
        <w:tc>
          <w:tcPr>
            <w:tcW w:w="1203" w:type="dxa"/>
            <w:tcBorders>
              <w:top w:val="nil"/>
              <w:lef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0.96（0.53-1.71）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1" w:type="dxa"/>
            <w:gridSpan w:val="7"/>
            <w:tcBorders>
              <w:bottom w:val="single" w:color="auto" w:sz="4" w:space="0"/>
            </w:tcBorders>
            <w:shd w:val="clear" w:color="auto" w:fill="auto"/>
          </w:tcPr>
          <w:p>
            <w:pPr>
              <w:rPr>
                <w:rFonts w:eastAsia="等线"/>
                <w:b/>
                <w:kern w:val="2"/>
                <w:sz w:val="13"/>
                <w:szCs w:val="13"/>
              </w:rPr>
            </w:pPr>
            <w:r>
              <w:rPr>
                <w:rFonts w:eastAsia="等线"/>
                <w:b/>
                <w:kern w:val="2"/>
                <w:sz w:val="13"/>
                <w:szCs w:val="13"/>
              </w:rPr>
              <w:t>Cardiovascular events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Heart failure</w:t>
            </w:r>
          </w:p>
        </w:tc>
        <w:tc>
          <w:tcPr>
            <w:tcW w:w="132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34（12.83）</w:t>
            </w:r>
          </w:p>
        </w:tc>
        <w:tc>
          <w:tcPr>
            <w:tcW w:w="116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17（2.1）</w:t>
            </w:r>
          </w:p>
        </w:tc>
        <w:tc>
          <w:tcPr>
            <w:tcW w:w="8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＜0.001</w:t>
            </w:r>
          </w:p>
        </w:tc>
        <w:tc>
          <w:tcPr>
            <w:tcW w:w="121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6.35（3.48-11.57）</w:t>
            </w:r>
          </w:p>
        </w:tc>
        <w:tc>
          <w:tcPr>
            <w:tcW w:w="78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＜0.001</w:t>
            </w:r>
          </w:p>
        </w:tc>
        <w:tc>
          <w:tcPr>
            <w:tcW w:w="1203" w:type="dxa"/>
            <w:tcBorders>
              <w:left w:val="nil"/>
              <w:bottom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4.95（2.48-9.87）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top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Arrhythmia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35（13.21）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97（12.61）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0.898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1.03（0.68-1.55）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0.873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1.04（0.68-1.58）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top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Thromboembolic event</w:t>
            </w:r>
          </w:p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(stroke, PE, and so on)</w:t>
            </w:r>
          </w:p>
        </w:tc>
        <w:tc>
          <w:tcPr>
            <w:tcW w:w="1327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1（0.38）</w:t>
            </w:r>
          </w:p>
        </w:tc>
        <w:tc>
          <w:tcPr>
            <w:tcW w:w="1164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3（0.39）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0.961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0.95（0.10-9.13）</w:t>
            </w:r>
          </w:p>
        </w:tc>
        <w:tc>
          <w:tcPr>
            <w:tcW w:w="78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0.919</w:t>
            </w:r>
          </w:p>
        </w:tc>
        <w:tc>
          <w:tcPr>
            <w:tcW w:w="1203" w:type="dxa"/>
            <w:tcBorders>
              <w:top w:val="nil"/>
              <w:lef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1.12（0.12-10.92）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1" w:type="dxa"/>
            <w:gridSpan w:val="7"/>
            <w:tcBorders>
              <w:bottom w:val="single" w:color="auto" w:sz="4" w:space="0"/>
            </w:tcBorders>
            <w:shd w:val="clear" w:color="auto" w:fill="auto"/>
          </w:tcPr>
          <w:p>
            <w:pPr>
              <w:rPr>
                <w:rFonts w:eastAsia="等线"/>
                <w:b/>
                <w:kern w:val="2"/>
                <w:sz w:val="13"/>
                <w:szCs w:val="13"/>
              </w:rPr>
            </w:pPr>
            <w:r>
              <w:rPr>
                <w:rFonts w:eastAsia="等线"/>
                <w:b/>
                <w:kern w:val="2"/>
                <w:sz w:val="13"/>
                <w:szCs w:val="13"/>
              </w:rPr>
              <w:t xml:space="preserve">Delivery procedure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Cesarean section</w:t>
            </w:r>
          </w:p>
        </w:tc>
        <w:tc>
          <w:tcPr>
            <w:tcW w:w="132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240（</w:t>
            </w:r>
            <w:r>
              <w:rPr>
                <w:rFonts w:hint="eastAsia" w:eastAsia="等线"/>
                <w:bCs w:val="0"/>
                <w:kern w:val="2"/>
                <w:sz w:val="13"/>
                <w:szCs w:val="13"/>
              </w:rPr>
              <w:t>9</w:t>
            </w:r>
            <w:r>
              <w:rPr>
                <w:rFonts w:eastAsia="等线"/>
                <w:bCs w:val="0"/>
                <w:kern w:val="2"/>
                <w:sz w:val="13"/>
                <w:szCs w:val="13"/>
              </w:rPr>
              <w:t>0.57）</w:t>
            </w:r>
          </w:p>
        </w:tc>
        <w:tc>
          <w:tcPr>
            <w:tcW w:w="116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581（75.55）</w:t>
            </w:r>
          </w:p>
        </w:tc>
        <w:tc>
          <w:tcPr>
            <w:tcW w:w="8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＜0.001</w:t>
            </w:r>
          </w:p>
        </w:tc>
        <w:tc>
          <w:tcPr>
            <w:tcW w:w="121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2.51（1.67-3.77）</w:t>
            </w:r>
          </w:p>
        </w:tc>
        <w:tc>
          <w:tcPr>
            <w:tcW w:w="78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＜0.001</w:t>
            </w:r>
          </w:p>
        </w:tc>
        <w:tc>
          <w:tcPr>
            <w:tcW w:w="1203" w:type="dxa"/>
            <w:tcBorders>
              <w:left w:val="nil"/>
              <w:bottom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2.32（1.53-3.51）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top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 xml:space="preserve">Artificial rupture of the membranes 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2（0.75）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24（3.12）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0.047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0.23（0.05-0.98）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0.049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0.10（0.01-0.77）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top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Induction</w:t>
            </w:r>
          </w:p>
        </w:tc>
        <w:tc>
          <w:tcPr>
            <w:tcW w:w="1327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2（0.75）</w:t>
            </w:r>
          </w:p>
        </w:tc>
        <w:tc>
          <w:tcPr>
            <w:tcW w:w="1164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24（3.12）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0.047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0.23（0.05-0.98）</w:t>
            </w:r>
          </w:p>
        </w:tc>
        <w:tc>
          <w:tcPr>
            <w:tcW w:w="78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0.049</w:t>
            </w:r>
          </w:p>
        </w:tc>
        <w:tc>
          <w:tcPr>
            <w:tcW w:w="1203" w:type="dxa"/>
            <w:tcBorders>
              <w:top w:val="nil"/>
              <w:lef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0.09（0.01-0.72）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1" w:type="dxa"/>
            <w:gridSpan w:val="7"/>
            <w:tcBorders>
              <w:bottom w:val="single" w:color="auto" w:sz="4" w:space="0"/>
            </w:tcBorders>
            <w:shd w:val="clear" w:color="auto" w:fill="auto"/>
          </w:tcPr>
          <w:p>
            <w:pPr>
              <w:rPr>
                <w:rFonts w:eastAsia="等线"/>
                <w:b/>
                <w:kern w:val="2"/>
                <w:sz w:val="13"/>
                <w:szCs w:val="13"/>
              </w:rPr>
            </w:pPr>
            <w:r>
              <w:rPr>
                <w:rFonts w:eastAsia="等线"/>
                <w:b/>
                <w:kern w:val="2"/>
                <w:sz w:val="13"/>
                <w:szCs w:val="13"/>
              </w:rPr>
              <w:t xml:space="preserve">Fetal events 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Fetal distress</w:t>
            </w:r>
          </w:p>
        </w:tc>
        <w:tc>
          <w:tcPr>
            <w:tcW w:w="132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10（3.77）</w:t>
            </w:r>
          </w:p>
        </w:tc>
        <w:tc>
          <w:tcPr>
            <w:tcW w:w="116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48（6.24）</w:t>
            </w:r>
          </w:p>
        </w:tc>
        <w:tc>
          <w:tcPr>
            <w:tcW w:w="8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0.120</w:t>
            </w:r>
          </w:p>
        </w:tc>
        <w:tc>
          <w:tcPr>
            <w:tcW w:w="121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0.58（0.29-1.15）</w:t>
            </w:r>
          </w:p>
        </w:tc>
        <w:tc>
          <w:tcPr>
            <w:tcW w:w="78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0.117</w:t>
            </w:r>
          </w:p>
        </w:tc>
        <w:tc>
          <w:tcPr>
            <w:tcW w:w="1203" w:type="dxa"/>
            <w:tcBorders>
              <w:left w:val="nil"/>
              <w:bottom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0.46（0.21-1.02）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top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Fetal growth restriction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4（1.51）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8（1.04）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0.566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1.43（0.43-4.77）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0.545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1.17（0.32-4.31）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top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Fetal malformation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1（0.38）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1（0.13）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0.460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2.84（0.18-45.63）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0.477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2.74（0.17-43.93）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top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Infant of low-birth weight</w:t>
            </w:r>
          </w:p>
        </w:tc>
        <w:tc>
          <w:tcPr>
            <w:tcW w:w="1327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91（34.34）</w:t>
            </w:r>
          </w:p>
        </w:tc>
        <w:tc>
          <w:tcPr>
            <w:tcW w:w="1164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48（6.24）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＜0.001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2.68（1.72-4.17）</w:t>
            </w:r>
          </w:p>
        </w:tc>
        <w:tc>
          <w:tcPr>
            <w:tcW w:w="78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＜0.001</w:t>
            </w:r>
          </w:p>
        </w:tc>
        <w:tc>
          <w:tcPr>
            <w:tcW w:w="1203" w:type="dxa"/>
            <w:tcBorders>
              <w:top w:val="nil"/>
              <w:lef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2.40（1.51-3.79）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1" w:type="dxa"/>
            <w:gridSpan w:val="7"/>
            <w:tcBorders>
              <w:bottom w:val="single" w:color="auto" w:sz="4" w:space="0"/>
            </w:tcBorders>
            <w:shd w:val="clear" w:color="auto" w:fill="auto"/>
          </w:tcPr>
          <w:p>
            <w:pPr>
              <w:rPr>
                <w:rFonts w:eastAsia="等线"/>
                <w:b/>
                <w:kern w:val="2"/>
                <w:sz w:val="13"/>
                <w:szCs w:val="13"/>
              </w:rPr>
            </w:pPr>
            <w:r>
              <w:rPr>
                <w:rFonts w:eastAsia="等线"/>
                <w:b/>
                <w:kern w:val="2"/>
                <w:sz w:val="13"/>
                <w:szCs w:val="13"/>
              </w:rPr>
              <w:t>Other events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Respiratory diseases</w:t>
            </w:r>
          </w:p>
        </w:tc>
        <w:tc>
          <w:tcPr>
            <w:tcW w:w="132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7（2.64）</w:t>
            </w:r>
          </w:p>
        </w:tc>
        <w:tc>
          <w:tcPr>
            <w:tcW w:w="116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7（0.91）</w:t>
            </w:r>
          </w:p>
        </w:tc>
        <w:tc>
          <w:tcPr>
            <w:tcW w:w="8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0.049</w:t>
            </w:r>
          </w:p>
        </w:tc>
        <w:tc>
          <w:tcPr>
            <w:tcW w:w="121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2.89（1.00-8.31）</w:t>
            </w:r>
          </w:p>
        </w:tc>
        <w:tc>
          <w:tcPr>
            <w:tcW w:w="78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0.048</w:t>
            </w:r>
          </w:p>
        </w:tc>
        <w:tc>
          <w:tcPr>
            <w:tcW w:w="1203" w:type="dxa"/>
            <w:tcBorders>
              <w:left w:val="nil"/>
              <w:bottom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2.94（1.02-8.44）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Systemic hypertension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4（1.51）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17（2.21）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0.463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0.66（0.22-1.99）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0.455</w:t>
            </w:r>
          </w:p>
        </w:tc>
        <w:tc>
          <w:tcPr>
            <w:tcW w:w="1203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</w:tcPr>
          <w:p>
            <w:pPr>
              <w:rPr>
                <w:rFonts w:eastAsia="等线"/>
                <w:bCs w:val="0"/>
                <w:kern w:val="2"/>
                <w:sz w:val="13"/>
                <w:szCs w:val="13"/>
              </w:rPr>
            </w:pPr>
            <w:r>
              <w:rPr>
                <w:rFonts w:eastAsia="等线"/>
                <w:bCs w:val="0"/>
                <w:kern w:val="2"/>
                <w:sz w:val="13"/>
                <w:szCs w:val="13"/>
              </w:rPr>
              <w:t>0.63（0.20-2.12）</w:t>
            </w:r>
          </w:p>
        </w:tc>
      </w:tr>
    </w:tbl>
    <w:p>
      <w:r>
        <w:rPr>
          <w:b/>
          <w:bCs w:val="0"/>
        </w:rPr>
        <w:t>CHD:</w:t>
      </w:r>
      <w:r>
        <w:t xml:space="preserve"> congenital heart disease; </w:t>
      </w:r>
      <w:r>
        <w:rPr>
          <w:b/>
          <w:bCs w:val="0"/>
        </w:rPr>
        <w:t xml:space="preserve">CI: </w:t>
      </w:r>
      <w:r>
        <w:t xml:space="preserve">confidence interval; </w:t>
      </w:r>
      <w:r>
        <w:rPr>
          <w:rFonts w:hint="eastAsia"/>
          <w:b/>
          <w:bCs w:val="0"/>
        </w:rPr>
        <w:t>OR</w:t>
      </w:r>
      <w:r>
        <w:t xml:space="preserve">: </w:t>
      </w:r>
      <w:r>
        <w:rPr>
          <w:rFonts w:hint="eastAsia"/>
        </w:rPr>
        <w:t xml:space="preserve">odd ratio; </w:t>
      </w:r>
      <w:r>
        <w:rPr>
          <w:rFonts w:hint="eastAsia"/>
          <w:b/>
          <w:bCs w:val="0"/>
        </w:rPr>
        <w:t>PE</w:t>
      </w:r>
      <w:r>
        <w:rPr>
          <w:rFonts w:hint="eastAsia"/>
        </w:rPr>
        <w:t>:</w:t>
      </w:r>
      <w:r>
        <w:t xml:space="preserve"> </w:t>
      </w:r>
      <w:r>
        <w:rPr>
          <w:rFonts w:hint="eastAsia"/>
        </w:rPr>
        <w:t xml:space="preserve">pulmonary embolism; </w:t>
      </w:r>
      <w:r>
        <w:rPr>
          <w:rFonts w:hint="eastAsia"/>
          <w:b/>
          <w:bCs w:val="0"/>
        </w:rPr>
        <w:t>PH</w:t>
      </w:r>
      <w:r>
        <w:rPr>
          <w:rFonts w:hint="eastAsia"/>
        </w:rPr>
        <w:t>:</w:t>
      </w:r>
      <w:r>
        <w:t xml:space="preserve"> </w:t>
      </w:r>
      <w:r>
        <w:rPr>
          <w:rFonts w:hint="eastAsia"/>
        </w:rPr>
        <w:t>pulmonary hypertension</w:t>
      </w:r>
      <w:r>
        <w:t>.</w:t>
      </w:r>
      <w:r>
        <w:rPr>
          <w:rFonts w:hint="eastAsia"/>
        </w:rPr>
        <w:t xml:space="preserve"> </w:t>
      </w:r>
      <w:r>
        <w:t>Values are n (%) unless otherwise indicated.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I3NDY4OTZjMWE2NDJmN2E0ODYwZGY3NjA3ZTExMjAifQ=="/>
  </w:docVars>
  <w:rsids>
    <w:rsidRoot w:val="00B63F8F"/>
    <w:rsid w:val="00102D74"/>
    <w:rsid w:val="0014272B"/>
    <w:rsid w:val="0017441D"/>
    <w:rsid w:val="00417E15"/>
    <w:rsid w:val="00452422"/>
    <w:rsid w:val="00491184"/>
    <w:rsid w:val="006B319B"/>
    <w:rsid w:val="00782590"/>
    <w:rsid w:val="00877302"/>
    <w:rsid w:val="00AC52C2"/>
    <w:rsid w:val="00B63F8F"/>
    <w:rsid w:val="00C04FAD"/>
    <w:rsid w:val="00D9224A"/>
    <w:rsid w:val="12F4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楷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楷体" w:cs="Times New Roman"/>
      <w:bCs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477</Words>
  <Characters>1848</Characters>
  <Lines>14</Lines>
  <Paragraphs>4</Paragraphs>
  <TotalTime>10</TotalTime>
  <ScaleCrop>false</ScaleCrop>
  <LinksUpToDate>false</LinksUpToDate>
  <CharactersWithSpaces>1934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2021-11-13T22:46:00Z</dcterms:created>
  <dc:creator>刘 扬</dc:creator>
  <cp:lastModifiedBy>liuyang</cp:lastModifiedBy>
  <dcterms:modified xsi:type="dcterms:W3CDTF">2022-07-24T00:47:49Z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48B953C3F9F94FF5BC8645FB294A2429</vt:lpwstr>
  </property>
</Properties>
</file>