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5640D" w14:textId="08A887C6" w:rsidR="00612F51" w:rsidRDefault="001C2A5C">
      <w:r>
        <w:rPr>
          <w:b/>
          <w:bCs/>
        </w:rPr>
        <w:t xml:space="preserve">Supplementary Table 1. </w:t>
      </w:r>
      <w:r>
        <w:t xml:space="preserve">Preferred Reporting Items for Systematic Reviews and Meta-Analyses (PRISMA) guidelines. </w:t>
      </w:r>
    </w:p>
    <w:tbl>
      <w:tblPr>
        <w:tblW w:w="16057" w:type="dxa"/>
        <w:tblInd w:w="-857" w:type="dxa"/>
        <w:tblBorders>
          <w:top w:val="nil"/>
          <w:left w:val="nil"/>
          <w:bottom w:val="nil"/>
          <w:right w:val="nil"/>
        </w:tblBorders>
        <w:tblLook w:val="0000" w:firstRow="0" w:lastRow="0" w:firstColumn="0" w:lastColumn="0" w:noHBand="0" w:noVBand="0"/>
      </w:tblPr>
      <w:tblGrid>
        <w:gridCol w:w="1985"/>
        <w:gridCol w:w="567"/>
        <w:gridCol w:w="12305"/>
        <w:gridCol w:w="1200"/>
      </w:tblGrid>
      <w:tr w:rsidR="001C2A5C" w:rsidRPr="004C1685" w14:paraId="4DB35CBC" w14:textId="77777777" w:rsidTr="001C2A5C">
        <w:trPr>
          <w:trHeight w:val="65"/>
          <w:tblHeader/>
        </w:trPr>
        <w:tc>
          <w:tcPr>
            <w:tcW w:w="1985"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3134616" w14:textId="77777777" w:rsidR="001C2A5C" w:rsidRPr="001C2A5C" w:rsidRDefault="001C2A5C" w:rsidP="00C9396D">
            <w:pPr>
              <w:pStyle w:val="Default"/>
              <w:rPr>
                <w:rFonts w:ascii="Arial" w:hAnsi="Arial" w:cs="Arial"/>
                <w:color w:val="FFFFFF"/>
                <w:sz w:val="16"/>
                <w:szCs w:val="16"/>
              </w:rPr>
            </w:pPr>
            <w:r w:rsidRPr="001C2A5C">
              <w:rPr>
                <w:rFonts w:ascii="Arial" w:hAnsi="Arial" w:cs="Arial"/>
                <w:b/>
                <w:bCs/>
                <w:color w:val="FFFFFF"/>
                <w:sz w:val="16"/>
                <w:szCs w:val="16"/>
              </w:rPr>
              <w:t xml:space="preserve">Section and Topic </w:t>
            </w:r>
          </w:p>
        </w:tc>
        <w:tc>
          <w:tcPr>
            <w:tcW w:w="56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5749BEC" w14:textId="77777777" w:rsidR="001C2A5C" w:rsidRPr="001C2A5C" w:rsidRDefault="001C2A5C" w:rsidP="00C9396D">
            <w:pPr>
              <w:pStyle w:val="Default"/>
              <w:rPr>
                <w:rFonts w:ascii="Arial" w:hAnsi="Arial" w:cs="Arial"/>
                <w:b/>
                <w:bCs/>
                <w:color w:val="FFFFFF"/>
                <w:sz w:val="16"/>
                <w:szCs w:val="16"/>
              </w:rPr>
            </w:pPr>
            <w:r w:rsidRPr="001C2A5C">
              <w:rPr>
                <w:rFonts w:ascii="Arial" w:hAnsi="Arial" w:cs="Arial"/>
                <w:b/>
                <w:bCs/>
                <w:color w:val="FFFFFF"/>
                <w:sz w:val="16"/>
                <w:szCs w:val="16"/>
              </w:rPr>
              <w:t>Item #</w:t>
            </w:r>
          </w:p>
        </w:tc>
        <w:tc>
          <w:tcPr>
            <w:tcW w:w="1230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58E9615" w14:textId="77777777" w:rsidR="001C2A5C" w:rsidRPr="001C2A5C" w:rsidRDefault="001C2A5C" w:rsidP="00C9396D">
            <w:pPr>
              <w:pStyle w:val="Default"/>
              <w:rPr>
                <w:rFonts w:ascii="Arial" w:hAnsi="Arial" w:cs="Arial"/>
                <w:color w:val="FFFFFF"/>
                <w:sz w:val="16"/>
                <w:szCs w:val="16"/>
              </w:rPr>
            </w:pPr>
            <w:r w:rsidRPr="001C2A5C">
              <w:rPr>
                <w:rFonts w:ascii="Arial" w:hAnsi="Arial" w:cs="Arial"/>
                <w:b/>
                <w:bCs/>
                <w:color w:val="FFFFFF"/>
                <w:sz w:val="16"/>
                <w:szCs w:val="16"/>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A208C4D" w14:textId="77777777" w:rsidR="001C2A5C" w:rsidRPr="001C2A5C" w:rsidRDefault="001C2A5C" w:rsidP="00C9396D">
            <w:pPr>
              <w:pStyle w:val="Default"/>
              <w:rPr>
                <w:rFonts w:ascii="Arial" w:hAnsi="Arial" w:cs="Arial"/>
                <w:color w:val="FFFFFF"/>
                <w:sz w:val="16"/>
                <w:szCs w:val="16"/>
              </w:rPr>
            </w:pPr>
            <w:r w:rsidRPr="001C2A5C">
              <w:rPr>
                <w:rFonts w:ascii="Arial" w:hAnsi="Arial" w:cs="Arial"/>
                <w:b/>
                <w:bCs/>
                <w:color w:val="FFFFFF"/>
                <w:sz w:val="16"/>
                <w:szCs w:val="16"/>
              </w:rPr>
              <w:t xml:space="preserve">Location where item is reported </w:t>
            </w:r>
          </w:p>
        </w:tc>
      </w:tr>
      <w:tr w:rsidR="001C2A5C" w:rsidRPr="004C1685" w14:paraId="244F52D3" w14:textId="77777777" w:rsidTr="001C2A5C">
        <w:trPr>
          <w:trHeight w:val="24"/>
        </w:trPr>
        <w:tc>
          <w:tcPr>
            <w:tcW w:w="1485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4F96E63" w14:textId="77777777" w:rsidR="001C2A5C" w:rsidRPr="001C2A5C" w:rsidRDefault="001C2A5C" w:rsidP="00C9396D">
            <w:pPr>
              <w:pStyle w:val="Default"/>
              <w:rPr>
                <w:rFonts w:ascii="Arial" w:hAnsi="Arial" w:cs="Arial"/>
                <w:sz w:val="16"/>
                <w:szCs w:val="16"/>
              </w:rPr>
            </w:pPr>
            <w:r w:rsidRPr="001C2A5C">
              <w:rPr>
                <w:rFonts w:ascii="Arial" w:hAnsi="Arial" w:cs="Arial"/>
                <w:b/>
                <w:bCs/>
                <w:sz w:val="16"/>
                <w:szCs w:val="16"/>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00CC0DB" w14:textId="77777777" w:rsidR="001C2A5C" w:rsidRPr="001C2A5C" w:rsidRDefault="001C2A5C" w:rsidP="00C9396D">
            <w:pPr>
              <w:pStyle w:val="Default"/>
              <w:jc w:val="right"/>
              <w:rPr>
                <w:rFonts w:ascii="Arial" w:hAnsi="Arial" w:cs="Arial"/>
                <w:color w:val="auto"/>
                <w:sz w:val="16"/>
                <w:szCs w:val="16"/>
              </w:rPr>
            </w:pPr>
          </w:p>
        </w:tc>
      </w:tr>
      <w:tr w:rsidR="001C2A5C" w:rsidRPr="004C1685" w14:paraId="700F911F" w14:textId="77777777" w:rsidTr="001C2A5C">
        <w:trPr>
          <w:trHeight w:val="48"/>
        </w:trPr>
        <w:tc>
          <w:tcPr>
            <w:tcW w:w="1985" w:type="dxa"/>
            <w:tcBorders>
              <w:top w:val="single" w:sz="5" w:space="0" w:color="000000"/>
              <w:left w:val="single" w:sz="5" w:space="0" w:color="000000"/>
              <w:bottom w:val="double" w:sz="2" w:space="0" w:color="FFFFCC"/>
              <w:right w:val="single" w:sz="5" w:space="0" w:color="000000"/>
            </w:tcBorders>
          </w:tcPr>
          <w:p w14:paraId="12292426"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 xml:space="preserve">Title </w:t>
            </w:r>
          </w:p>
        </w:tc>
        <w:tc>
          <w:tcPr>
            <w:tcW w:w="567" w:type="dxa"/>
            <w:tcBorders>
              <w:top w:val="single" w:sz="5" w:space="0" w:color="000000"/>
              <w:left w:val="single" w:sz="5" w:space="0" w:color="000000"/>
              <w:bottom w:val="double" w:sz="2" w:space="0" w:color="FFFFCC"/>
              <w:right w:val="single" w:sz="5" w:space="0" w:color="000000"/>
            </w:tcBorders>
          </w:tcPr>
          <w:p w14:paraId="4F5C81D2"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1</w:t>
            </w:r>
          </w:p>
        </w:tc>
        <w:tc>
          <w:tcPr>
            <w:tcW w:w="12305" w:type="dxa"/>
            <w:tcBorders>
              <w:top w:val="single" w:sz="5" w:space="0" w:color="000000"/>
              <w:left w:val="single" w:sz="5" w:space="0" w:color="000000"/>
              <w:bottom w:val="double" w:sz="5" w:space="0" w:color="000000"/>
              <w:right w:val="single" w:sz="5" w:space="0" w:color="000000"/>
            </w:tcBorders>
          </w:tcPr>
          <w:p w14:paraId="2AED4216"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6B0D15F0" w14:textId="4CB2B78D" w:rsidR="001C2A5C" w:rsidRPr="001C2A5C" w:rsidRDefault="001C2A5C" w:rsidP="00C9396D">
            <w:pPr>
              <w:pStyle w:val="Default"/>
              <w:spacing w:before="40" w:after="40"/>
              <w:rPr>
                <w:rFonts w:ascii="Arial" w:hAnsi="Arial" w:cs="Arial"/>
                <w:color w:val="auto"/>
                <w:sz w:val="16"/>
                <w:szCs w:val="16"/>
              </w:rPr>
            </w:pPr>
            <w:r>
              <w:rPr>
                <w:rFonts w:ascii="Arial" w:hAnsi="Arial" w:cs="Arial"/>
                <w:color w:val="auto"/>
                <w:sz w:val="16"/>
                <w:szCs w:val="16"/>
              </w:rPr>
              <w:t>Page 1</w:t>
            </w:r>
          </w:p>
        </w:tc>
      </w:tr>
      <w:tr w:rsidR="001C2A5C" w:rsidRPr="004C1685" w14:paraId="1C9AA58A" w14:textId="77777777" w:rsidTr="001C2A5C">
        <w:trPr>
          <w:trHeight w:val="24"/>
        </w:trPr>
        <w:tc>
          <w:tcPr>
            <w:tcW w:w="1485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03F32B2" w14:textId="77777777" w:rsidR="001C2A5C" w:rsidRPr="001C2A5C" w:rsidRDefault="001C2A5C" w:rsidP="00C9396D">
            <w:pPr>
              <w:pStyle w:val="Default"/>
              <w:rPr>
                <w:rFonts w:ascii="Arial" w:hAnsi="Arial" w:cs="Arial"/>
                <w:sz w:val="16"/>
                <w:szCs w:val="16"/>
              </w:rPr>
            </w:pPr>
            <w:r w:rsidRPr="001C2A5C">
              <w:rPr>
                <w:rFonts w:ascii="Arial" w:hAnsi="Arial" w:cs="Arial"/>
                <w:b/>
                <w:bCs/>
                <w:sz w:val="16"/>
                <w:szCs w:val="16"/>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388A7D0" w14:textId="77777777" w:rsidR="001C2A5C" w:rsidRPr="001C2A5C" w:rsidRDefault="001C2A5C" w:rsidP="00C9396D">
            <w:pPr>
              <w:pStyle w:val="Default"/>
              <w:jc w:val="right"/>
              <w:rPr>
                <w:rFonts w:ascii="Arial" w:hAnsi="Arial" w:cs="Arial"/>
                <w:color w:val="auto"/>
                <w:sz w:val="16"/>
                <w:szCs w:val="16"/>
              </w:rPr>
            </w:pPr>
          </w:p>
        </w:tc>
      </w:tr>
      <w:tr w:rsidR="001C2A5C" w:rsidRPr="004C1685" w14:paraId="7D3302EC" w14:textId="77777777" w:rsidTr="001C2A5C">
        <w:trPr>
          <w:trHeight w:val="48"/>
        </w:trPr>
        <w:tc>
          <w:tcPr>
            <w:tcW w:w="1985" w:type="dxa"/>
            <w:tcBorders>
              <w:top w:val="single" w:sz="5" w:space="0" w:color="000000"/>
              <w:left w:val="single" w:sz="5" w:space="0" w:color="000000"/>
              <w:bottom w:val="double" w:sz="2" w:space="0" w:color="FFFFCC"/>
              <w:right w:val="single" w:sz="5" w:space="0" w:color="000000"/>
            </w:tcBorders>
          </w:tcPr>
          <w:p w14:paraId="73CD63D7"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 xml:space="preserve">Abstract </w:t>
            </w:r>
          </w:p>
        </w:tc>
        <w:tc>
          <w:tcPr>
            <w:tcW w:w="567" w:type="dxa"/>
            <w:tcBorders>
              <w:top w:val="single" w:sz="5" w:space="0" w:color="000000"/>
              <w:left w:val="single" w:sz="5" w:space="0" w:color="000000"/>
              <w:bottom w:val="double" w:sz="2" w:space="0" w:color="FFFFCC"/>
              <w:right w:val="single" w:sz="5" w:space="0" w:color="000000"/>
            </w:tcBorders>
          </w:tcPr>
          <w:p w14:paraId="297C1E9A"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2</w:t>
            </w:r>
          </w:p>
        </w:tc>
        <w:tc>
          <w:tcPr>
            <w:tcW w:w="12305" w:type="dxa"/>
            <w:tcBorders>
              <w:top w:val="single" w:sz="5" w:space="0" w:color="000000"/>
              <w:left w:val="single" w:sz="5" w:space="0" w:color="000000"/>
              <w:bottom w:val="double" w:sz="5" w:space="0" w:color="000000"/>
              <w:right w:val="single" w:sz="5" w:space="0" w:color="000000"/>
            </w:tcBorders>
          </w:tcPr>
          <w:p w14:paraId="19AEB837"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See the PRISMA 2020 for Abstracts checklist.</w:t>
            </w:r>
          </w:p>
        </w:tc>
        <w:tc>
          <w:tcPr>
            <w:tcW w:w="1200" w:type="dxa"/>
            <w:tcBorders>
              <w:top w:val="single" w:sz="5" w:space="0" w:color="000000"/>
              <w:left w:val="single" w:sz="5" w:space="0" w:color="000000"/>
              <w:bottom w:val="double" w:sz="5" w:space="0" w:color="000000"/>
              <w:right w:val="single" w:sz="5" w:space="0" w:color="000000"/>
            </w:tcBorders>
          </w:tcPr>
          <w:p w14:paraId="5EDDC748" w14:textId="1960DE08" w:rsidR="001C2A5C" w:rsidRPr="001C2A5C" w:rsidRDefault="001C2A5C" w:rsidP="00C9396D">
            <w:pPr>
              <w:pStyle w:val="Default"/>
              <w:spacing w:before="40" w:after="40"/>
              <w:rPr>
                <w:rFonts w:ascii="Arial" w:hAnsi="Arial" w:cs="Arial"/>
                <w:color w:val="auto"/>
                <w:sz w:val="16"/>
                <w:szCs w:val="16"/>
              </w:rPr>
            </w:pPr>
            <w:r>
              <w:rPr>
                <w:rFonts w:ascii="Arial" w:hAnsi="Arial" w:cs="Arial"/>
                <w:color w:val="auto"/>
                <w:sz w:val="16"/>
                <w:szCs w:val="16"/>
              </w:rPr>
              <w:t>Page 2</w:t>
            </w:r>
          </w:p>
        </w:tc>
      </w:tr>
      <w:tr w:rsidR="001C2A5C" w:rsidRPr="004C1685" w14:paraId="705B7484" w14:textId="77777777" w:rsidTr="001C2A5C">
        <w:trPr>
          <w:trHeight w:val="24"/>
        </w:trPr>
        <w:tc>
          <w:tcPr>
            <w:tcW w:w="1485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9041BE9" w14:textId="77777777" w:rsidR="001C2A5C" w:rsidRPr="001C2A5C" w:rsidRDefault="001C2A5C" w:rsidP="00C9396D">
            <w:pPr>
              <w:pStyle w:val="Default"/>
              <w:rPr>
                <w:rFonts w:ascii="Arial" w:hAnsi="Arial" w:cs="Arial"/>
                <w:sz w:val="16"/>
                <w:szCs w:val="16"/>
              </w:rPr>
            </w:pPr>
            <w:r w:rsidRPr="001C2A5C">
              <w:rPr>
                <w:rFonts w:ascii="Arial" w:hAnsi="Arial" w:cs="Arial"/>
                <w:b/>
                <w:bCs/>
                <w:sz w:val="16"/>
                <w:szCs w:val="16"/>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AF7D02" w14:textId="77777777" w:rsidR="001C2A5C" w:rsidRPr="001C2A5C" w:rsidRDefault="001C2A5C" w:rsidP="00C9396D">
            <w:pPr>
              <w:pStyle w:val="Default"/>
              <w:jc w:val="right"/>
              <w:rPr>
                <w:rFonts w:ascii="Arial" w:hAnsi="Arial" w:cs="Arial"/>
                <w:color w:val="auto"/>
                <w:sz w:val="16"/>
                <w:szCs w:val="16"/>
              </w:rPr>
            </w:pPr>
          </w:p>
        </w:tc>
      </w:tr>
      <w:tr w:rsidR="001C2A5C" w:rsidRPr="004C1685" w14:paraId="5E7ABB1C" w14:textId="77777777" w:rsidTr="001C2A5C">
        <w:trPr>
          <w:trHeight w:val="48"/>
        </w:trPr>
        <w:tc>
          <w:tcPr>
            <w:tcW w:w="1985" w:type="dxa"/>
            <w:tcBorders>
              <w:top w:val="single" w:sz="5" w:space="0" w:color="000000"/>
              <w:left w:val="single" w:sz="5" w:space="0" w:color="000000"/>
              <w:bottom w:val="single" w:sz="5" w:space="0" w:color="000000"/>
              <w:right w:val="single" w:sz="5" w:space="0" w:color="000000"/>
            </w:tcBorders>
          </w:tcPr>
          <w:p w14:paraId="7F91CE08"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 xml:space="preserve">Rationale </w:t>
            </w:r>
          </w:p>
        </w:tc>
        <w:tc>
          <w:tcPr>
            <w:tcW w:w="567" w:type="dxa"/>
            <w:tcBorders>
              <w:top w:val="single" w:sz="5" w:space="0" w:color="000000"/>
              <w:left w:val="single" w:sz="5" w:space="0" w:color="000000"/>
              <w:bottom w:val="single" w:sz="5" w:space="0" w:color="000000"/>
              <w:right w:val="single" w:sz="5" w:space="0" w:color="000000"/>
            </w:tcBorders>
          </w:tcPr>
          <w:p w14:paraId="179A0045"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3</w:t>
            </w:r>
          </w:p>
        </w:tc>
        <w:tc>
          <w:tcPr>
            <w:tcW w:w="12305" w:type="dxa"/>
            <w:tcBorders>
              <w:top w:val="single" w:sz="5" w:space="0" w:color="000000"/>
              <w:left w:val="single" w:sz="5" w:space="0" w:color="000000"/>
              <w:bottom w:val="single" w:sz="5" w:space="0" w:color="000000"/>
              <w:right w:val="single" w:sz="5" w:space="0" w:color="000000"/>
            </w:tcBorders>
          </w:tcPr>
          <w:p w14:paraId="0A09182F"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19F170A2" w14:textId="01964D7D" w:rsidR="001C2A5C" w:rsidRPr="001C2A5C" w:rsidRDefault="001C2A5C" w:rsidP="00C9396D">
            <w:pPr>
              <w:pStyle w:val="Default"/>
              <w:spacing w:before="40" w:after="40"/>
              <w:rPr>
                <w:rFonts w:ascii="Arial" w:hAnsi="Arial" w:cs="Arial"/>
                <w:color w:val="auto"/>
                <w:sz w:val="16"/>
                <w:szCs w:val="16"/>
              </w:rPr>
            </w:pPr>
            <w:r>
              <w:rPr>
                <w:rFonts w:ascii="Arial" w:hAnsi="Arial" w:cs="Arial"/>
                <w:color w:val="auto"/>
                <w:sz w:val="16"/>
                <w:szCs w:val="16"/>
              </w:rPr>
              <w:t>Page 3-4</w:t>
            </w:r>
          </w:p>
        </w:tc>
      </w:tr>
      <w:tr w:rsidR="001C2A5C" w:rsidRPr="004C1685" w14:paraId="5C93DFD0" w14:textId="77777777" w:rsidTr="001C2A5C">
        <w:trPr>
          <w:trHeight w:val="48"/>
        </w:trPr>
        <w:tc>
          <w:tcPr>
            <w:tcW w:w="1985" w:type="dxa"/>
            <w:tcBorders>
              <w:top w:val="single" w:sz="5" w:space="0" w:color="000000"/>
              <w:left w:val="single" w:sz="5" w:space="0" w:color="000000"/>
              <w:bottom w:val="double" w:sz="2" w:space="0" w:color="FFFFCC"/>
              <w:right w:val="single" w:sz="5" w:space="0" w:color="000000"/>
            </w:tcBorders>
          </w:tcPr>
          <w:p w14:paraId="25690D38"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 xml:space="preserve">Objectives </w:t>
            </w:r>
          </w:p>
        </w:tc>
        <w:tc>
          <w:tcPr>
            <w:tcW w:w="567" w:type="dxa"/>
            <w:tcBorders>
              <w:top w:val="single" w:sz="5" w:space="0" w:color="000000"/>
              <w:left w:val="single" w:sz="5" w:space="0" w:color="000000"/>
              <w:bottom w:val="double" w:sz="2" w:space="0" w:color="FFFFCC"/>
              <w:right w:val="single" w:sz="5" w:space="0" w:color="000000"/>
            </w:tcBorders>
          </w:tcPr>
          <w:p w14:paraId="4A2CF456"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4</w:t>
            </w:r>
          </w:p>
        </w:tc>
        <w:tc>
          <w:tcPr>
            <w:tcW w:w="12305" w:type="dxa"/>
            <w:tcBorders>
              <w:top w:val="single" w:sz="5" w:space="0" w:color="000000"/>
              <w:left w:val="single" w:sz="5" w:space="0" w:color="000000"/>
              <w:bottom w:val="double" w:sz="5" w:space="0" w:color="000000"/>
              <w:right w:val="single" w:sz="5" w:space="0" w:color="000000"/>
            </w:tcBorders>
          </w:tcPr>
          <w:p w14:paraId="39A65CA9"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3E3D9BEE" w14:textId="7F5746D6" w:rsidR="001C2A5C" w:rsidRPr="001C2A5C" w:rsidRDefault="001C2A5C" w:rsidP="00C9396D">
            <w:pPr>
              <w:pStyle w:val="Default"/>
              <w:spacing w:before="40" w:after="40"/>
              <w:rPr>
                <w:rFonts w:ascii="Arial" w:hAnsi="Arial" w:cs="Arial"/>
                <w:color w:val="auto"/>
                <w:sz w:val="16"/>
                <w:szCs w:val="16"/>
              </w:rPr>
            </w:pPr>
            <w:r>
              <w:rPr>
                <w:rFonts w:ascii="Arial" w:hAnsi="Arial" w:cs="Arial"/>
                <w:color w:val="auto"/>
                <w:sz w:val="16"/>
                <w:szCs w:val="16"/>
              </w:rPr>
              <w:t>Page 3-4</w:t>
            </w:r>
          </w:p>
        </w:tc>
      </w:tr>
      <w:tr w:rsidR="001C2A5C" w:rsidRPr="004C1685" w14:paraId="0D63D5F8" w14:textId="77777777" w:rsidTr="001C2A5C">
        <w:trPr>
          <w:trHeight w:val="24"/>
        </w:trPr>
        <w:tc>
          <w:tcPr>
            <w:tcW w:w="1485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FFE0D0C" w14:textId="77777777" w:rsidR="001C2A5C" w:rsidRPr="001C2A5C" w:rsidRDefault="001C2A5C" w:rsidP="00C9396D">
            <w:pPr>
              <w:pStyle w:val="Default"/>
              <w:rPr>
                <w:rFonts w:ascii="Arial" w:hAnsi="Arial" w:cs="Arial"/>
                <w:sz w:val="16"/>
                <w:szCs w:val="16"/>
              </w:rPr>
            </w:pPr>
            <w:r w:rsidRPr="001C2A5C">
              <w:rPr>
                <w:rFonts w:ascii="Arial" w:hAnsi="Arial" w:cs="Arial"/>
                <w:b/>
                <w:bCs/>
                <w:sz w:val="16"/>
                <w:szCs w:val="16"/>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0476112" w14:textId="77777777" w:rsidR="001C2A5C" w:rsidRPr="001C2A5C" w:rsidRDefault="001C2A5C" w:rsidP="00C9396D">
            <w:pPr>
              <w:pStyle w:val="Default"/>
              <w:jc w:val="right"/>
              <w:rPr>
                <w:rFonts w:ascii="Arial" w:hAnsi="Arial" w:cs="Arial"/>
                <w:color w:val="auto"/>
                <w:sz w:val="16"/>
                <w:szCs w:val="16"/>
              </w:rPr>
            </w:pPr>
          </w:p>
        </w:tc>
      </w:tr>
      <w:tr w:rsidR="001C2A5C" w:rsidRPr="004C1685" w14:paraId="0EAA8817" w14:textId="77777777" w:rsidTr="001C2A5C">
        <w:trPr>
          <w:trHeight w:val="48"/>
        </w:trPr>
        <w:tc>
          <w:tcPr>
            <w:tcW w:w="1985" w:type="dxa"/>
            <w:tcBorders>
              <w:top w:val="single" w:sz="5" w:space="0" w:color="000000"/>
              <w:left w:val="single" w:sz="5" w:space="0" w:color="000000"/>
              <w:bottom w:val="single" w:sz="5" w:space="0" w:color="000000"/>
              <w:right w:val="single" w:sz="5" w:space="0" w:color="000000"/>
            </w:tcBorders>
          </w:tcPr>
          <w:p w14:paraId="4A144A2F"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 xml:space="preserve">Eligibility criteria </w:t>
            </w:r>
          </w:p>
        </w:tc>
        <w:tc>
          <w:tcPr>
            <w:tcW w:w="567" w:type="dxa"/>
            <w:tcBorders>
              <w:top w:val="single" w:sz="5" w:space="0" w:color="000000"/>
              <w:left w:val="single" w:sz="5" w:space="0" w:color="000000"/>
              <w:bottom w:val="single" w:sz="5" w:space="0" w:color="000000"/>
              <w:right w:val="single" w:sz="5" w:space="0" w:color="000000"/>
            </w:tcBorders>
          </w:tcPr>
          <w:p w14:paraId="076EC4AB"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5</w:t>
            </w:r>
          </w:p>
        </w:tc>
        <w:tc>
          <w:tcPr>
            <w:tcW w:w="12305" w:type="dxa"/>
            <w:tcBorders>
              <w:top w:val="single" w:sz="5" w:space="0" w:color="000000"/>
              <w:left w:val="single" w:sz="5" w:space="0" w:color="000000"/>
              <w:bottom w:val="single" w:sz="5" w:space="0" w:color="000000"/>
              <w:right w:val="single" w:sz="5" w:space="0" w:color="000000"/>
            </w:tcBorders>
          </w:tcPr>
          <w:p w14:paraId="3F7B948F"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02FF13E2" w14:textId="1BB01A47" w:rsidR="001C2A5C" w:rsidRPr="001C2A5C" w:rsidRDefault="001C2A5C" w:rsidP="00C9396D">
            <w:pPr>
              <w:pStyle w:val="Default"/>
              <w:spacing w:before="40" w:after="40"/>
              <w:rPr>
                <w:rFonts w:ascii="Arial" w:hAnsi="Arial" w:cs="Arial"/>
                <w:color w:val="auto"/>
                <w:sz w:val="16"/>
                <w:szCs w:val="16"/>
              </w:rPr>
            </w:pPr>
            <w:r>
              <w:rPr>
                <w:rFonts w:ascii="Arial" w:hAnsi="Arial" w:cs="Arial"/>
                <w:color w:val="auto"/>
                <w:sz w:val="16"/>
                <w:szCs w:val="16"/>
              </w:rPr>
              <w:t>Page 5</w:t>
            </w:r>
          </w:p>
        </w:tc>
      </w:tr>
      <w:tr w:rsidR="001C2A5C" w:rsidRPr="004C1685" w14:paraId="29868DE8" w14:textId="77777777" w:rsidTr="001C2A5C">
        <w:trPr>
          <w:trHeight w:val="191"/>
        </w:trPr>
        <w:tc>
          <w:tcPr>
            <w:tcW w:w="1985" w:type="dxa"/>
            <w:tcBorders>
              <w:top w:val="single" w:sz="5" w:space="0" w:color="000000"/>
              <w:left w:val="single" w:sz="5" w:space="0" w:color="000000"/>
              <w:bottom w:val="single" w:sz="5" w:space="0" w:color="000000"/>
              <w:right w:val="single" w:sz="5" w:space="0" w:color="000000"/>
            </w:tcBorders>
          </w:tcPr>
          <w:p w14:paraId="3F339CAB"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 xml:space="preserve">Information sources </w:t>
            </w:r>
          </w:p>
        </w:tc>
        <w:tc>
          <w:tcPr>
            <w:tcW w:w="567" w:type="dxa"/>
            <w:tcBorders>
              <w:top w:val="single" w:sz="5" w:space="0" w:color="000000"/>
              <w:left w:val="single" w:sz="5" w:space="0" w:color="000000"/>
              <w:bottom w:val="single" w:sz="5" w:space="0" w:color="000000"/>
              <w:right w:val="single" w:sz="5" w:space="0" w:color="000000"/>
            </w:tcBorders>
          </w:tcPr>
          <w:p w14:paraId="3A0E3373"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6</w:t>
            </w:r>
          </w:p>
        </w:tc>
        <w:tc>
          <w:tcPr>
            <w:tcW w:w="12305" w:type="dxa"/>
            <w:tcBorders>
              <w:top w:val="single" w:sz="5" w:space="0" w:color="000000"/>
              <w:left w:val="single" w:sz="5" w:space="0" w:color="000000"/>
              <w:bottom w:val="single" w:sz="5" w:space="0" w:color="000000"/>
              <w:right w:val="single" w:sz="5" w:space="0" w:color="000000"/>
            </w:tcBorders>
          </w:tcPr>
          <w:p w14:paraId="4DD888C3"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07036D58" w14:textId="33166F37" w:rsidR="001C2A5C" w:rsidRPr="001C2A5C" w:rsidRDefault="001C2A5C" w:rsidP="00C9396D">
            <w:pPr>
              <w:pStyle w:val="Default"/>
              <w:spacing w:before="40" w:after="40"/>
              <w:rPr>
                <w:rFonts w:ascii="Arial" w:hAnsi="Arial" w:cs="Arial"/>
                <w:color w:val="auto"/>
                <w:sz w:val="16"/>
                <w:szCs w:val="16"/>
              </w:rPr>
            </w:pPr>
            <w:r>
              <w:rPr>
                <w:rFonts w:ascii="Arial" w:hAnsi="Arial" w:cs="Arial"/>
                <w:color w:val="auto"/>
                <w:sz w:val="16"/>
                <w:szCs w:val="16"/>
              </w:rPr>
              <w:t>Page 5</w:t>
            </w:r>
          </w:p>
        </w:tc>
      </w:tr>
      <w:tr w:rsidR="001C2A5C" w:rsidRPr="004C1685" w14:paraId="7ECFC7BE" w14:textId="77777777" w:rsidTr="001C2A5C">
        <w:trPr>
          <w:trHeight w:val="48"/>
        </w:trPr>
        <w:tc>
          <w:tcPr>
            <w:tcW w:w="1985" w:type="dxa"/>
            <w:tcBorders>
              <w:top w:val="single" w:sz="5" w:space="0" w:color="000000"/>
              <w:left w:val="single" w:sz="5" w:space="0" w:color="000000"/>
              <w:bottom w:val="single" w:sz="5" w:space="0" w:color="000000"/>
              <w:right w:val="single" w:sz="5" w:space="0" w:color="000000"/>
            </w:tcBorders>
          </w:tcPr>
          <w:p w14:paraId="29FEB4F4"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Search strategy</w:t>
            </w:r>
          </w:p>
        </w:tc>
        <w:tc>
          <w:tcPr>
            <w:tcW w:w="567" w:type="dxa"/>
            <w:tcBorders>
              <w:top w:val="single" w:sz="5" w:space="0" w:color="000000"/>
              <w:left w:val="single" w:sz="5" w:space="0" w:color="000000"/>
              <w:bottom w:val="single" w:sz="5" w:space="0" w:color="000000"/>
              <w:right w:val="single" w:sz="5" w:space="0" w:color="000000"/>
            </w:tcBorders>
          </w:tcPr>
          <w:p w14:paraId="2B70CCE8"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7</w:t>
            </w:r>
          </w:p>
        </w:tc>
        <w:tc>
          <w:tcPr>
            <w:tcW w:w="12305" w:type="dxa"/>
            <w:tcBorders>
              <w:top w:val="single" w:sz="5" w:space="0" w:color="000000"/>
              <w:left w:val="single" w:sz="5" w:space="0" w:color="000000"/>
              <w:bottom w:val="single" w:sz="5" w:space="0" w:color="000000"/>
              <w:right w:val="single" w:sz="5" w:space="0" w:color="000000"/>
            </w:tcBorders>
          </w:tcPr>
          <w:p w14:paraId="2171B913"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 xml:space="preserve">Present the full search strategies for all databases, </w:t>
            </w:r>
            <w:proofErr w:type="gramStart"/>
            <w:r w:rsidRPr="001C2A5C">
              <w:rPr>
                <w:rFonts w:ascii="Arial" w:hAnsi="Arial" w:cs="Arial"/>
                <w:sz w:val="16"/>
                <w:szCs w:val="16"/>
              </w:rPr>
              <w:t>registers</w:t>
            </w:r>
            <w:proofErr w:type="gramEnd"/>
            <w:r w:rsidRPr="001C2A5C">
              <w:rPr>
                <w:rFonts w:ascii="Arial" w:hAnsi="Arial" w:cs="Arial"/>
                <w:sz w:val="16"/>
                <w:szCs w:val="16"/>
              </w:rPr>
              <w:t xml:space="preserve">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22D5CABF" w14:textId="12B254B6" w:rsidR="001C2A5C" w:rsidRPr="001C2A5C" w:rsidRDefault="001C2A5C" w:rsidP="00C9396D">
            <w:pPr>
              <w:pStyle w:val="Default"/>
              <w:spacing w:before="40" w:after="40"/>
              <w:rPr>
                <w:rFonts w:ascii="Arial" w:hAnsi="Arial" w:cs="Arial"/>
                <w:color w:val="auto"/>
                <w:sz w:val="16"/>
                <w:szCs w:val="16"/>
              </w:rPr>
            </w:pPr>
            <w:r>
              <w:rPr>
                <w:rFonts w:ascii="Arial" w:hAnsi="Arial" w:cs="Arial"/>
                <w:color w:val="auto"/>
                <w:sz w:val="16"/>
                <w:szCs w:val="16"/>
              </w:rPr>
              <w:t>Table S2-S4</w:t>
            </w:r>
          </w:p>
        </w:tc>
      </w:tr>
      <w:tr w:rsidR="001C2A5C" w:rsidRPr="004C1685" w14:paraId="22F12E6F" w14:textId="77777777" w:rsidTr="001C2A5C">
        <w:trPr>
          <w:trHeight w:val="48"/>
        </w:trPr>
        <w:tc>
          <w:tcPr>
            <w:tcW w:w="1985" w:type="dxa"/>
            <w:tcBorders>
              <w:top w:val="single" w:sz="5" w:space="0" w:color="000000"/>
              <w:left w:val="single" w:sz="5" w:space="0" w:color="000000"/>
              <w:bottom w:val="single" w:sz="5" w:space="0" w:color="000000"/>
              <w:right w:val="single" w:sz="5" w:space="0" w:color="000000"/>
            </w:tcBorders>
          </w:tcPr>
          <w:p w14:paraId="042EB35F"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Selection process</w:t>
            </w:r>
          </w:p>
        </w:tc>
        <w:tc>
          <w:tcPr>
            <w:tcW w:w="567" w:type="dxa"/>
            <w:tcBorders>
              <w:top w:val="single" w:sz="5" w:space="0" w:color="000000"/>
              <w:left w:val="single" w:sz="5" w:space="0" w:color="000000"/>
              <w:bottom w:val="single" w:sz="5" w:space="0" w:color="000000"/>
              <w:right w:val="single" w:sz="5" w:space="0" w:color="000000"/>
            </w:tcBorders>
          </w:tcPr>
          <w:p w14:paraId="0EA3F3FE"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8</w:t>
            </w:r>
          </w:p>
        </w:tc>
        <w:tc>
          <w:tcPr>
            <w:tcW w:w="12305" w:type="dxa"/>
            <w:tcBorders>
              <w:top w:val="single" w:sz="5" w:space="0" w:color="000000"/>
              <w:left w:val="single" w:sz="5" w:space="0" w:color="000000"/>
              <w:bottom w:val="single" w:sz="5" w:space="0" w:color="000000"/>
              <w:right w:val="single" w:sz="5" w:space="0" w:color="000000"/>
            </w:tcBorders>
          </w:tcPr>
          <w:p w14:paraId="42D41EC1"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5EACB6E4" w14:textId="6A7AC713" w:rsidR="001C2A5C" w:rsidRPr="001C2A5C" w:rsidRDefault="001C2A5C" w:rsidP="00C9396D">
            <w:pPr>
              <w:pStyle w:val="Default"/>
              <w:spacing w:before="40" w:after="40"/>
              <w:rPr>
                <w:rFonts w:ascii="Arial" w:hAnsi="Arial" w:cs="Arial"/>
                <w:color w:val="auto"/>
                <w:sz w:val="16"/>
                <w:szCs w:val="16"/>
              </w:rPr>
            </w:pPr>
            <w:r>
              <w:rPr>
                <w:rFonts w:ascii="Arial" w:hAnsi="Arial" w:cs="Arial"/>
                <w:color w:val="auto"/>
                <w:sz w:val="16"/>
                <w:szCs w:val="16"/>
              </w:rPr>
              <w:t>Page 5-6</w:t>
            </w:r>
          </w:p>
        </w:tc>
      </w:tr>
      <w:tr w:rsidR="001C2A5C" w:rsidRPr="004C1685" w14:paraId="2DFFA9A0" w14:textId="77777777" w:rsidTr="001C2A5C">
        <w:trPr>
          <w:trHeight w:val="152"/>
        </w:trPr>
        <w:tc>
          <w:tcPr>
            <w:tcW w:w="1985" w:type="dxa"/>
            <w:tcBorders>
              <w:top w:val="single" w:sz="5" w:space="0" w:color="000000"/>
              <w:left w:val="single" w:sz="5" w:space="0" w:color="000000"/>
              <w:bottom w:val="single" w:sz="5" w:space="0" w:color="000000"/>
              <w:right w:val="single" w:sz="5" w:space="0" w:color="000000"/>
            </w:tcBorders>
          </w:tcPr>
          <w:p w14:paraId="198F177E"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 xml:space="preserve">Data collection process </w:t>
            </w:r>
          </w:p>
        </w:tc>
        <w:tc>
          <w:tcPr>
            <w:tcW w:w="567" w:type="dxa"/>
            <w:tcBorders>
              <w:top w:val="single" w:sz="5" w:space="0" w:color="000000"/>
              <w:left w:val="single" w:sz="5" w:space="0" w:color="000000"/>
              <w:bottom w:val="single" w:sz="5" w:space="0" w:color="000000"/>
              <w:right w:val="single" w:sz="5" w:space="0" w:color="000000"/>
            </w:tcBorders>
          </w:tcPr>
          <w:p w14:paraId="2184F4F9"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9</w:t>
            </w:r>
          </w:p>
        </w:tc>
        <w:tc>
          <w:tcPr>
            <w:tcW w:w="12305" w:type="dxa"/>
            <w:tcBorders>
              <w:top w:val="single" w:sz="5" w:space="0" w:color="000000"/>
              <w:left w:val="single" w:sz="5" w:space="0" w:color="000000"/>
              <w:bottom w:val="single" w:sz="5" w:space="0" w:color="000000"/>
              <w:right w:val="single" w:sz="5" w:space="0" w:color="000000"/>
            </w:tcBorders>
          </w:tcPr>
          <w:p w14:paraId="04B6B0C7"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6FA87E3C" w14:textId="3A1BA411" w:rsidR="001C2A5C" w:rsidRPr="001C2A5C" w:rsidRDefault="001C2A5C" w:rsidP="00C9396D">
            <w:pPr>
              <w:pStyle w:val="Default"/>
              <w:spacing w:before="40" w:after="40"/>
              <w:rPr>
                <w:rFonts w:ascii="Arial" w:hAnsi="Arial" w:cs="Arial"/>
                <w:color w:val="auto"/>
                <w:sz w:val="16"/>
                <w:szCs w:val="16"/>
              </w:rPr>
            </w:pPr>
            <w:r>
              <w:rPr>
                <w:rFonts w:ascii="Arial" w:hAnsi="Arial" w:cs="Arial"/>
                <w:color w:val="auto"/>
                <w:sz w:val="16"/>
                <w:szCs w:val="16"/>
              </w:rPr>
              <w:t>Page 5-6</w:t>
            </w:r>
          </w:p>
        </w:tc>
      </w:tr>
      <w:tr w:rsidR="001C2A5C" w:rsidRPr="004C1685" w14:paraId="7919414E" w14:textId="77777777" w:rsidTr="001C2A5C">
        <w:trPr>
          <w:trHeight w:val="48"/>
        </w:trPr>
        <w:tc>
          <w:tcPr>
            <w:tcW w:w="1985" w:type="dxa"/>
            <w:vMerge w:val="restart"/>
            <w:tcBorders>
              <w:top w:val="single" w:sz="5" w:space="0" w:color="000000"/>
              <w:left w:val="single" w:sz="5" w:space="0" w:color="000000"/>
              <w:right w:val="single" w:sz="5" w:space="0" w:color="000000"/>
            </w:tcBorders>
          </w:tcPr>
          <w:p w14:paraId="441B3345"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 xml:space="preserve">Data items </w:t>
            </w:r>
          </w:p>
        </w:tc>
        <w:tc>
          <w:tcPr>
            <w:tcW w:w="567" w:type="dxa"/>
            <w:tcBorders>
              <w:top w:val="single" w:sz="5" w:space="0" w:color="000000"/>
              <w:left w:val="single" w:sz="5" w:space="0" w:color="000000"/>
              <w:bottom w:val="single" w:sz="5" w:space="0" w:color="000000"/>
              <w:right w:val="single" w:sz="5" w:space="0" w:color="000000"/>
            </w:tcBorders>
          </w:tcPr>
          <w:p w14:paraId="628AB73B"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10a</w:t>
            </w:r>
          </w:p>
        </w:tc>
        <w:tc>
          <w:tcPr>
            <w:tcW w:w="12305" w:type="dxa"/>
            <w:tcBorders>
              <w:top w:val="single" w:sz="5" w:space="0" w:color="000000"/>
              <w:left w:val="single" w:sz="5" w:space="0" w:color="000000"/>
              <w:bottom w:val="single" w:sz="5" w:space="0" w:color="000000"/>
              <w:right w:val="single" w:sz="5" w:space="0" w:color="000000"/>
            </w:tcBorders>
          </w:tcPr>
          <w:p w14:paraId="7EA4321D"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List and define all outcomes for which data were sought. Specify whether all results that were compatible with each outcome domain in each study were sought (</w:t>
            </w:r>
            <w:proofErr w:type="gramStart"/>
            <w:r w:rsidRPr="001C2A5C">
              <w:rPr>
                <w:rFonts w:ascii="Arial" w:hAnsi="Arial" w:cs="Arial"/>
                <w:sz w:val="16"/>
                <w:szCs w:val="16"/>
              </w:rPr>
              <w:t>e.g.</w:t>
            </w:r>
            <w:proofErr w:type="gramEnd"/>
            <w:r w:rsidRPr="001C2A5C">
              <w:rPr>
                <w:rFonts w:ascii="Arial" w:hAnsi="Arial" w:cs="Arial"/>
                <w:sz w:val="16"/>
                <w:szCs w:val="16"/>
              </w:rPr>
              <w:t xml:space="preserve">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7C238103" w14:textId="413736CF" w:rsidR="001C2A5C" w:rsidRPr="001C2A5C" w:rsidRDefault="001C2A5C" w:rsidP="00C9396D">
            <w:pPr>
              <w:pStyle w:val="Default"/>
              <w:spacing w:before="40" w:after="40"/>
              <w:rPr>
                <w:rFonts w:ascii="Arial" w:hAnsi="Arial" w:cs="Arial"/>
                <w:color w:val="auto"/>
                <w:sz w:val="16"/>
                <w:szCs w:val="16"/>
              </w:rPr>
            </w:pPr>
            <w:r>
              <w:rPr>
                <w:rFonts w:ascii="Arial" w:hAnsi="Arial" w:cs="Arial"/>
                <w:color w:val="auto"/>
                <w:sz w:val="16"/>
                <w:szCs w:val="16"/>
              </w:rPr>
              <w:t>Page 5-6</w:t>
            </w:r>
          </w:p>
        </w:tc>
      </w:tr>
      <w:tr w:rsidR="001C2A5C" w:rsidRPr="004C1685" w14:paraId="28C540B9" w14:textId="77777777" w:rsidTr="001C2A5C">
        <w:trPr>
          <w:trHeight w:val="48"/>
        </w:trPr>
        <w:tc>
          <w:tcPr>
            <w:tcW w:w="1985" w:type="dxa"/>
            <w:vMerge/>
            <w:tcBorders>
              <w:left w:val="single" w:sz="5" w:space="0" w:color="000000"/>
              <w:bottom w:val="single" w:sz="5" w:space="0" w:color="000000"/>
              <w:right w:val="single" w:sz="5" w:space="0" w:color="000000"/>
            </w:tcBorders>
          </w:tcPr>
          <w:p w14:paraId="58EB38DB" w14:textId="77777777" w:rsidR="001C2A5C" w:rsidRPr="001C2A5C" w:rsidRDefault="001C2A5C" w:rsidP="00C9396D">
            <w:pPr>
              <w:pStyle w:val="Default"/>
              <w:spacing w:before="40" w:after="40"/>
              <w:rPr>
                <w:rFonts w:ascii="Arial" w:hAnsi="Arial" w:cs="Arial"/>
                <w:sz w:val="16"/>
                <w:szCs w:val="16"/>
              </w:rPr>
            </w:pPr>
          </w:p>
        </w:tc>
        <w:tc>
          <w:tcPr>
            <w:tcW w:w="567" w:type="dxa"/>
            <w:tcBorders>
              <w:top w:val="single" w:sz="5" w:space="0" w:color="000000"/>
              <w:left w:val="single" w:sz="5" w:space="0" w:color="000000"/>
              <w:bottom w:val="single" w:sz="5" w:space="0" w:color="000000"/>
              <w:right w:val="single" w:sz="5" w:space="0" w:color="000000"/>
            </w:tcBorders>
          </w:tcPr>
          <w:p w14:paraId="52F11C93"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10b</w:t>
            </w:r>
          </w:p>
        </w:tc>
        <w:tc>
          <w:tcPr>
            <w:tcW w:w="12305" w:type="dxa"/>
            <w:tcBorders>
              <w:top w:val="single" w:sz="5" w:space="0" w:color="000000"/>
              <w:left w:val="single" w:sz="5" w:space="0" w:color="000000"/>
              <w:bottom w:val="single" w:sz="5" w:space="0" w:color="000000"/>
              <w:right w:val="single" w:sz="5" w:space="0" w:color="000000"/>
            </w:tcBorders>
          </w:tcPr>
          <w:p w14:paraId="06E20647"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List and define all other variables for which data were sought (</w:t>
            </w:r>
            <w:proofErr w:type="gramStart"/>
            <w:r w:rsidRPr="001C2A5C">
              <w:rPr>
                <w:rFonts w:ascii="Arial" w:hAnsi="Arial" w:cs="Arial"/>
                <w:sz w:val="16"/>
                <w:szCs w:val="16"/>
              </w:rPr>
              <w:t>e.g.</w:t>
            </w:r>
            <w:proofErr w:type="gramEnd"/>
            <w:r w:rsidRPr="001C2A5C">
              <w:rPr>
                <w:rFonts w:ascii="Arial" w:hAnsi="Arial" w:cs="Arial"/>
                <w:sz w:val="16"/>
                <w:szCs w:val="16"/>
              </w:rPr>
              <w:t xml:space="preserve">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28178139" w14:textId="5BEA37AF" w:rsidR="001C2A5C" w:rsidRPr="001C2A5C" w:rsidRDefault="001C2A5C" w:rsidP="00C9396D">
            <w:pPr>
              <w:pStyle w:val="Default"/>
              <w:spacing w:before="40" w:after="40"/>
              <w:rPr>
                <w:rFonts w:ascii="Arial" w:hAnsi="Arial" w:cs="Arial"/>
                <w:color w:val="auto"/>
                <w:sz w:val="16"/>
                <w:szCs w:val="16"/>
              </w:rPr>
            </w:pPr>
            <w:r>
              <w:rPr>
                <w:rFonts w:ascii="Arial" w:hAnsi="Arial" w:cs="Arial"/>
                <w:color w:val="auto"/>
                <w:sz w:val="16"/>
                <w:szCs w:val="16"/>
              </w:rPr>
              <w:t>Page 5-6</w:t>
            </w:r>
          </w:p>
        </w:tc>
      </w:tr>
      <w:tr w:rsidR="001C2A5C" w:rsidRPr="004C1685" w14:paraId="74DF93A4" w14:textId="77777777" w:rsidTr="001C2A5C">
        <w:trPr>
          <w:trHeight w:val="48"/>
        </w:trPr>
        <w:tc>
          <w:tcPr>
            <w:tcW w:w="1985" w:type="dxa"/>
            <w:tcBorders>
              <w:top w:val="single" w:sz="5" w:space="0" w:color="000000"/>
              <w:left w:val="single" w:sz="5" w:space="0" w:color="000000"/>
              <w:bottom w:val="single" w:sz="5" w:space="0" w:color="000000"/>
              <w:right w:val="single" w:sz="5" w:space="0" w:color="000000"/>
            </w:tcBorders>
          </w:tcPr>
          <w:p w14:paraId="3250CAF4"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Study risk of bias assessment</w:t>
            </w:r>
          </w:p>
        </w:tc>
        <w:tc>
          <w:tcPr>
            <w:tcW w:w="567" w:type="dxa"/>
            <w:tcBorders>
              <w:top w:val="single" w:sz="5" w:space="0" w:color="000000"/>
              <w:left w:val="single" w:sz="5" w:space="0" w:color="000000"/>
              <w:bottom w:val="single" w:sz="5" w:space="0" w:color="000000"/>
              <w:right w:val="single" w:sz="5" w:space="0" w:color="000000"/>
            </w:tcBorders>
          </w:tcPr>
          <w:p w14:paraId="6086D2FF"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11</w:t>
            </w:r>
          </w:p>
        </w:tc>
        <w:tc>
          <w:tcPr>
            <w:tcW w:w="12305" w:type="dxa"/>
            <w:tcBorders>
              <w:top w:val="single" w:sz="5" w:space="0" w:color="000000"/>
              <w:left w:val="single" w:sz="5" w:space="0" w:color="000000"/>
              <w:bottom w:val="single" w:sz="5" w:space="0" w:color="000000"/>
              <w:right w:val="single" w:sz="5" w:space="0" w:color="000000"/>
            </w:tcBorders>
          </w:tcPr>
          <w:p w14:paraId="2F59711B"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554E4F0" w14:textId="35EA7058" w:rsidR="001C2A5C" w:rsidRPr="001C2A5C" w:rsidRDefault="001C2A5C" w:rsidP="00C9396D">
            <w:pPr>
              <w:pStyle w:val="Default"/>
              <w:spacing w:before="40" w:after="40"/>
              <w:rPr>
                <w:rFonts w:ascii="Arial" w:hAnsi="Arial" w:cs="Arial"/>
                <w:color w:val="auto"/>
                <w:sz w:val="16"/>
                <w:szCs w:val="16"/>
              </w:rPr>
            </w:pPr>
            <w:r>
              <w:rPr>
                <w:rFonts w:ascii="Arial" w:hAnsi="Arial" w:cs="Arial"/>
                <w:color w:val="auto"/>
                <w:sz w:val="16"/>
                <w:szCs w:val="16"/>
              </w:rPr>
              <w:t>Page 6</w:t>
            </w:r>
          </w:p>
        </w:tc>
      </w:tr>
      <w:tr w:rsidR="001C2A5C" w:rsidRPr="004C1685" w14:paraId="2946DE99" w14:textId="77777777" w:rsidTr="001C2A5C">
        <w:trPr>
          <w:trHeight w:val="48"/>
        </w:trPr>
        <w:tc>
          <w:tcPr>
            <w:tcW w:w="1985" w:type="dxa"/>
            <w:tcBorders>
              <w:top w:val="single" w:sz="5" w:space="0" w:color="000000"/>
              <w:left w:val="single" w:sz="5" w:space="0" w:color="000000"/>
              <w:bottom w:val="single" w:sz="5" w:space="0" w:color="000000"/>
              <w:right w:val="single" w:sz="5" w:space="0" w:color="000000"/>
            </w:tcBorders>
          </w:tcPr>
          <w:p w14:paraId="402FED38"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 xml:space="preserve">Effect measures </w:t>
            </w:r>
          </w:p>
        </w:tc>
        <w:tc>
          <w:tcPr>
            <w:tcW w:w="567" w:type="dxa"/>
            <w:tcBorders>
              <w:top w:val="single" w:sz="5" w:space="0" w:color="000000"/>
              <w:left w:val="single" w:sz="5" w:space="0" w:color="000000"/>
              <w:bottom w:val="single" w:sz="5" w:space="0" w:color="000000"/>
              <w:right w:val="single" w:sz="5" w:space="0" w:color="000000"/>
            </w:tcBorders>
          </w:tcPr>
          <w:p w14:paraId="09AC53E4"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12</w:t>
            </w:r>
          </w:p>
        </w:tc>
        <w:tc>
          <w:tcPr>
            <w:tcW w:w="12305" w:type="dxa"/>
            <w:tcBorders>
              <w:top w:val="single" w:sz="5" w:space="0" w:color="000000"/>
              <w:left w:val="single" w:sz="5" w:space="0" w:color="000000"/>
              <w:bottom w:val="single" w:sz="5" w:space="0" w:color="000000"/>
              <w:right w:val="single" w:sz="5" w:space="0" w:color="000000"/>
            </w:tcBorders>
          </w:tcPr>
          <w:p w14:paraId="331AFD70"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Specify for each outcome the effect measure(s) (</w:t>
            </w:r>
            <w:proofErr w:type="gramStart"/>
            <w:r w:rsidRPr="001C2A5C">
              <w:rPr>
                <w:rFonts w:ascii="Arial" w:hAnsi="Arial" w:cs="Arial"/>
                <w:sz w:val="16"/>
                <w:szCs w:val="16"/>
              </w:rPr>
              <w:t>e.g.</w:t>
            </w:r>
            <w:proofErr w:type="gramEnd"/>
            <w:r w:rsidRPr="001C2A5C">
              <w:rPr>
                <w:rFonts w:ascii="Arial" w:hAnsi="Arial" w:cs="Arial"/>
                <w:sz w:val="16"/>
                <w:szCs w:val="16"/>
              </w:rPr>
              <w:t xml:space="preserve">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2D798097" w14:textId="12B734E4" w:rsidR="001C2A5C" w:rsidRPr="001C2A5C" w:rsidRDefault="001C2A5C" w:rsidP="00C9396D">
            <w:pPr>
              <w:pStyle w:val="Default"/>
              <w:spacing w:before="40" w:after="40"/>
              <w:rPr>
                <w:rFonts w:ascii="Arial" w:hAnsi="Arial" w:cs="Arial"/>
                <w:color w:val="auto"/>
                <w:sz w:val="16"/>
                <w:szCs w:val="16"/>
              </w:rPr>
            </w:pPr>
            <w:r>
              <w:rPr>
                <w:rFonts w:ascii="Arial" w:hAnsi="Arial" w:cs="Arial"/>
                <w:color w:val="auto"/>
                <w:sz w:val="16"/>
                <w:szCs w:val="16"/>
              </w:rPr>
              <w:t>Page 6</w:t>
            </w:r>
          </w:p>
        </w:tc>
      </w:tr>
      <w:tr w:rsidR="001C2A5C" w:rsidRPr="004C1685" w14:paraId="3D5CC1E1" w14:textId="77777777" w:rsidTr="001C2A5C">
        <w:trPr>
          <w:trHeight w:val="48"/>
        </w:trPr>
        <w:tc>
          <w:tcPr>
            <w:tcW w:w="1985" w:type="dxa"/>
            <w:vMerge w:val="restart"/>
            <w:tcBorders>
              <w:top w:val="single" w:sz="5" w:space="0" w:color="000000"/>
              <w:left w:val="single" w:sz="5" w:space="0" w:color="000000"/>
              <w:right w:val="single" w:sz="5" w:space="0" w:color="000000"/>
            </w:tcBorders>
          </w:tcPr>
          <w:p w14:paraId="1ED660D6" w14:textId="77777777" w:rsidR="001C2A5C" w:rsidRPr="001C2A5C" w:rsidRDefault="001C2A5C" w:rsidP="001C2A5C">
            <w:pPr>
              <w:pStyle w:val="Default"/>
              <w:spacing w:before="40" w:after="40"/>
              <w:rPr>
                <w:rFonts w:ascii="Arial" w:hAnsi="Arial" w:cs="Arial"/>
                <w:sz w:val="16"/>
                <w:szCs w:val="16"/>
              </w:rPr>
            </w:pPr>
            <w:r w:rsidRPr="001C2A5C">
              <w:rPr>
                <w:rFonts w:ascii="Arial" w:hAnsi="Arial" w:cs="Arial"/>
                <w:sz w:val="16"/>
                <w:szCs w:val="16"/>
              </w:rPr>
              <w:t>Synthesis methods</w:t>
            </w:r>
          </w:p>
        </w:tc>
        <w:tc>
          <w:tcPr>
            <w:tcW w:w="567" w:type="dxa"/>
            <w:tcBorders>
              <w:top w:val="single" w:sz="5" w:space="0" w:color="000000"/>
              <w:left w:val="single" w:sz="5" w:space="0" w:color="000000"/>
              <w:bottom w:val="single" w:sz="5" w:space="0" w:color="000000"/>
              <w:right w:val="single" w:sz="5" w:space="0" w:color="000000"/>
            </w:tcBorders>
          </w:tcPr>
          <w:p w14:paraId="214DAFA3" w14:textId="77777777" w:rsidR="001C2A5C" w:rsidRPr="001C2A5C" w:rsidRDefault="001C2A5C" w:rsidP="001C2A5C">
            <w:pPr>
              <w:pStyle w:val="Default"/>
              <w:spacing w:before="40" w:after="40"/>
              <w:jc w:val="right"/>
              <w:rPr>
                <w:rFonts w:ascii="Arial" w:hAnsi="Arial" w:cs="Arial"/>
                <w:sz w:val="16"/>
                <w:szCs w:val="16"/>
              </w:rPr>
            </w:pPr>
            <w:r w:rsidRPr="001C2A5C">
              <w:rPr>
                <w:rFonts w:ascii="Arial" w:hAnsi="Arial" w:cs="Arial"/>
                <w:sz w:val="16"/>
                <w:szCs w:val="16"/>
              </w:rPr>
              <w:t>13a</w:t>
            </w:r>
          </w:p>
        </w:tc>
        <w:tc>
          <w:tcPr>
            <w:tcW w:w="12305" w:type="dxa"/>
            <w:tcBorders>
              <w:top w:val="single" w:sz="5" w:space="0" w:color="000000"/>
              <w:left w:val="single" w:sz="5" w:space="0" w:color="000000"/>
              <w:bottom w:val="single" w:sz="5" w:space="0" w:color="000000"/>
              <w:right w:val="single" w:sz="5" w:space="0" w:color="000000"/>
            </w:tcBorders>
          </w:tcPr>
          <w:p w14:paraId="3C57B50A" w14:textId="77777777" w:rsidR="001C2A5C" w:rsidRPr="001C2A5C" w:rsidRDefault="001C2A5C" w:rsidP="001C2A5C">
            <w:pPr>
              <w:pStyle w:val="Default"/>
              <w:spacing w:before="40" w:after="40"/>
              <w:rPr>
                <w:rFonts w:ascii="Arial" w:hAnsi="Arial" w:cs="Arial"/>
                <w:sz w:val="16"/>
                <w:szCs w:val="16"/>
              </w:rPr>
            </w:pPr>
            <w:r w:rsidRPr="001C2A5C">
              <w:rPr>
                <w:rFonts w:ascii="Arial" w:hAnsi="Arial" w:cs="Arial"/>
                <w:sz w:val="16"/>
                <w:szCs w:val="16"/>
              </w:rPr>
              <w:t>Describe the processes used to decide which studies were eligible for each synthesis (</w:t>
            </w:r>
            <w:proofErr w:type="gramStart"/>
            <w:r w:rsidRPr="001C2A5C">
              <w:rPr>
                <w:rFonts w:ascii="Arial" w:hAnsi="Arial" w:cs="Arial"/>
                <w:sz w:val="16"/>
                <w:szCs w:val="16"/>
              </w:rPr>
              <w:t>e.g.</w:t>
            </w:r>
            <w:proofErr w:type="gramEnd"/>
            <w:r w:rsidRPr="001C2A5C">
              <w:rPr>
                <w:rFonts w:ascii="Arial" w:hAnsi="Arial" w:cs="Arial"/>
                <w:sz w:val="16"/>
                <w:szCs w:val="16"/>
              </w:rPr>
              <w:t xml:space="preserve">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0BC91CA6" w14:textId="463EA3ED" w:rsidR="001C2A5C" w:rsidRPr="001C2A5C" w:rsidRDefault="001C2A5C" w:rsidP="001C2A5C">
            <w:pPr>
              <w:pStyle w:val="Default"/>
              <w:spacing w:before="40" w:after="40"/>
              <w:rPr>
                <w:rFonts w:ascii="Arial" w:hAnsi="Arial" w:cs="Arial"/>
                <w:color w:val="auto"/>
                <w:sz w:val="16"/>
                <w:szCs w:val="16"/>
              </w:rPr>
            </w:pPr>
            <w:r w:rsidRPr="009143FA">
              <w:rPr>
                <w:rFonts w:ascii="Arial" w:hAnsi="Arial" w:cs="Arial"/>
                <w:color w:val="auto"/>
                <w:sz w:val="16"/>
                <w:szCs w:val="16"/>
              </w:rPr>
              <w:t>Page 6</w:t>
            </w:r>
          </w:p>
        </w:tc>
      </w:tr>
      <w:tr w:rsidR="001C2A5C" w:rsidRPr="004C1685" w14:paraId="562FB28A" w14:textId="77777777" w:rsidTr="001C2A5C">
        <w:trPr>
          <w:trHeight w:val="48"/>
        </w:trPr>
        <w:tc>
          <w:tcPr>
            <w:tcW w:w="1985" w:type="dxa"/>
            <w:vMerge/>
            <w:tcBorders>
              <w:left w:val="single" w:sz="5" w:space="0" w:color="000000"/>
              <w:right w:val="single" w:sz="5" w:space="0" w:color="000000"/>
            </w:tcBorders>
          </w:tcPr>
          <w:p w14:paraId="2A86A9B5" w14:textId="77777777" w:rsidR="001C2A5C" w:rsidRPr="001C2A5C" w:rsidRDefault="001C2A5C" w:rsidP="001C2A5C">
            <w:pPr>
              <w:pStyle w:val="Default"/>
              <w:spacing w:before="40" w:after="40"/>
              <w:rPr>
                <w:rFonts w:ascii="Arial" w:hAnsi="Arial" w:cs="Arial"/>
                <w:sz w:val="16"/>
                <w:szCs w:val="16"/>
              </w:rPr>
            </w:pPr>
          </w:p>
        </w:tc>
        <w:tc>
          <w:tcPr>
            <w:tcW w:w="567" w:type="dxa"/>
            <w:tcBorders>
              <w:top w:val="single" w:sz="5" w:space="0" w:color="000000"/>
              <w:left w:val="single" w:sz="5" w:space="0" w:color="000000"/>
              <w:bottom w:val="single" w:sz="5" w:space="0" w:color="000000"/>
              <w:right w:val="single" w:sz="5" w:space="0" w:color="000000"/>
            </w:tcBorders>
          </w:tcPr>
          <w:p w14:paraId="0B295DD9" w14:textId="77777777" w:rsidR="001C2A5C" w:rsidRPr="001C2A5C" w:rsidRDefault="001C2A5C" w:rsidP="001C2A5C">
            <w:pPr>
              <w:pStyle w:val="Default"/>
              <w:spacing w:before="40" w:after="40"/>
              <w:jc w:val="right"/>
              <w:rPr>
                <w:rFonts w:ascii="Arial" w:hAnsi="Arial" w:cs="Arial"/>
                <w:sz w:val="16"/>
                <w:szCs w:val="16"/>
              </w:rPr>
            </w:pPr>
            <w:r w:rsidRPr="001C2A5C">
              <w:rPr>
                <w:rFonts w:ascii="Arial" w:hAnsi="Arial" w:cs="Arial"/>
                <w:sz w:val="16"/>
                <w:szCs w:val="16"/>
              </w:rPr>
              <w:t>13b</w:t>
            </w:r>
          </w:p>
        </w:tc>
        <w:tc>
          <w:tcPr>
            <w:tcW w:w="12305" w:type="dxa"/>
            <w:tcBorders>
              <w:top w:val="single" w:sz="5" w:space="0" w:color="000000"/>
              <w:left w:val="single" w:sz="5" w:space="0" w:color="000000"/>
              <w:bottom w:val="single" w:sz="5" w:space="0" w:color="000000"/>
              <w:right w:val="single" w:sz="5" w:space="0" w:color="000000"/>
            </w:tcBorders>
          </w:tcPr>
          <w:p w14:paraId="4D02002F" w14:textId="77777777" w:rsidR="001C2A5C" w:rsidRPr="001C2A5C" w:rsidRDefault="001C2A5C" w:rsidP="001C2A5C">
            <w:pPr>
              <w:pStyle w:val="Default"/>
              <w:spacing w:before="40" w:after="40"/>
              <w:rPr>
                <w:rFonts w:ascii="Arial" w:hAnsi="Arial" w:cs="Arial"/>
                <w:sz w:val="16"/>
                <w:szCs w:val="16"/>
              </w:rPr>
            </w:pPr>
            <w:r w:rsidRPr="001C2A5C">
              <w:rPr>
                <w:rFonts w:ascii="Arial" w:hAnsi="Arial" w:cs="Arial"/>
                <w:sz w:val="16"/>
                <w:szCs w:val="16"/>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60CDE74F" w14:textId="6C23917D" w:rsidR="001C2A5C" w:rsidRPr="001C2A5C" w:rsidRDefault="001C2A5C" w:rsidP="001C2A5C">
            <w:pPr>
              <w:pStyle w:val="Default"/>
              <w:spacing w:before="40" w:after="40"/>
              <w:rPr>
                <w:rFonts w:ascii="Arial" w:hAnsi="Arial" w:cs="Arial"/>
                <w:color w:val="auto"/>
                <w:sz w:val="16"/>
                <w:szCs w:val="16"/>
              </w:rPr>
            </w:pPr>
            <w:r w:rsidRPr="009143FA">
              <w:rPr>
                <w:rFonts w:ascii="Arial" w:hAnsi="Arial" w:cs="Arial"/>
                <w:color w:val="auto"/>
                <w:sz w:val="16"/>
                <w:szCs w:val="16"/>
              </w:rPr>
              <w:t>Page 6</w:t>
            </w:r>
          </w:p>
        </w:tc>
      </w:tr>
      <w:tr w:rsidR="001C2A5C" w:rsidRPr="004C1685" w14:paraId="3216880A" w14:textId="77777777" w:rsidTr="001C2A5C">
        <w:trPr>
          <w:trHeight w:val="48"/>
        </w:trPr>
        <w:tc>
          <w:tcPr>
            <w:tcW w:w="1985" w:type="dxa"/>
            <w:vMerge/>
            <w:tcBorders>
              <w:left w:val="single" w:sz="5" w:space="0" w:color="000000"/>
              <w:right w:val="single" w:sz="5" w:space="0" w:color="000000"/>
            </w:tcBorders>
          </w:tcPr>
          <w:p w14:paraId="7EE14719" w14:textId="77777777" w:rsidR="001C2A5C" w:rsidRPr="001C2A5C" w:rsidRDefault="001C2A5C" w:rsidP="001C2A5C">
            <w:pPr>
              <w:pStyle w:val="Default"/>
              <w:spacing w:before="40" w:after="40"/>
              <w:rPr>
                <w:rFonts w:ascii="Arial" w:hAnsi="Arial" w:cs="Arial"/>
                <w:sz w:val="16"/>
                <w:szCs w:val="16"/>
              </w:rPr>
            </w:pPr>
          </w:p>
        </w:tc>
        <w:tc>
          <w:tcPr>
            <w:tcW w:w="567" w:type="dxa"/>
            <w:tcBorders>
              <w:top w:val="single" w:sz="5" w:space="0" w:color="000000"/>
              <w:left w:val="single" w:sz="5" w:space="0" w:color="000000"/>
              <w:bottom w:val="single" w:sz="5" w:space="0" w:color="000000"/>
              <w:right w:val="single" w:sz="5" w:space="0" w:color="000000"/>
            </w:tcBorders>
          </w:tcPr>
          <w:p w14:paraId="23718AA9" w14:textId="77777777" w:rsidR="001C2A5C" w:rsidRPr="001C2A5C" w:rsidRDefault="001C2A5C" w:rsidP="001C2A5C">
            <w:pPr>
              <w:pStyle w:val="Default"/>
              <w:spacing w:before="40" w:after="40"/>
              <w:jc w:val="right"/>
              <w:rPr>
                <w:rFonts w:ascii="Arial" w:hAnsi="Arial" w:cs="Arial"/>
                <w:sz w:val="16"/>
                <w:szCs w:val="16"/>
              </w:rPr>
            </w:pPr>
            <w:r w:rsidRPr="001C2A5C">
              <w:rPr>
                <w:rFonts w:ascii="Arial" w:hAnsi="Arial" w:cs="Arial"/>
                <w:sz w:val="16"/>
                <w:szCs w:val="16"/>
              </w:rPr>
              <w:t>13c</w:t>
            </w:r>
          </w:p>
        </w:tc>
        <w:tc>
          <w:tcPr>
            <w:tcW w:w="12305" w:type="dxa"/>
            <w:tcBorders>
              <w:top w:val="single" w:sz="5" w:space="0" w:color="000000"/>
              <w:left w:val="single" w:sz="5" w:space="0" w:color="000000"/>
              <w:bottom w:val="single" w:sz="5" w:space="0" w:color="000000"/>
              <w:right w:val="single" w:sz="5" w:space="0" w:color="000000"/>
            </w:tcBorders>
          </w:tcPr>
          <w:p w14:paraId="55E1438B" w14:textId="77777777" w:rsidR="001C2A5C" w:rsidRPr="001C2A5C" w:rsidRDefault="001C2A5C" w:rsidP="001C2A5C">
            <w:pPr>
              <w:pStyle w:val="Default"/>
              <w:spacing w:before="40" w:after="40"/>
              <w:rPr>
                <w:rFonts w:ascii="Arial" w:hAnsi="Arial" w:cs="Arial"/>
                <w:sz w:val="16"/>
                <w:szCs w:val="16"/>
              </w:rPr>
            </w:pPr>
            <w:r w:rsidRPr="001C2A5C">
              <w:rPr>
                <w:rFonts w:ascii="Arial" w:hAnsi="Arial" w:cs="Arial"/>
                <w:sz w:val="16"/>
                <w:szCs w:val="16"/>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DE916A5" w14:textId="2B9152CF" w:rsidR="001C2A5C" w:rsidRPr="001C2A5C" w:rsidRDefault="001C2A5C" w:rsidP="001C2A5C">
            <w:pPr>
              <w:pStyle w:val="Default"/>
              <w:spacing w:before="40" w:after="40"/>
              <w:rPr>
                <w:rFonts w:ascii="Arial" w:hAnsi="Arial" w:cs="Arial"/>
                <w:color w:val="auto"/>
                <w:sz w:val="16"/>
                <w:szCs w:val="16"/>
              </w:rPr>
            </w:pPr>
            <w:r w:rsidRPr="009143FA">
              <w:rPr>
                <w:rFonts w:ascii="Arial" w:hAnsi="Arial" w:cs="Arial"/>
                <w:color w:val="auto"/>
                <w:sz w:val="16"/>
                <w:szCs w:val="16"/>
              </w:rPr>
              <w:t>Page 6</w:t>
            </w:r>
          </w:p>
        </w:tc>
      </w:tr>
      <w:tr w:rsidR="001C2A5C" w:rsidRPr="004C1685" w14:paraId="69579110" w14:textId="77777777" w:rsidTr="001C2A5C">
        <w:trPr>
          <w:trHeight w:val="48"/>
        </w:trPr>
        <w:tc>
          <w:tcPr>
            <w:tcW w:w="1985" w:type="dxa"/>
            <w:vMerge/>
            <w:tcBorders>
              <w:left w:val="single" w:sz="5" w:space="0" w:color="000000"/>
              <w:right w:val="single" w:sz="5" w:space="0" w:color="000000"/>
            </w:tcBorders>
          </w:tcPr>
          <w:p w14:paraId="256DC824" w14:textId="77777777" w:rsidR="001C2A5C" w:rsidRPr="001C2A5C" w:rsidRDefault="001C2A5C" w:rsidP="001C2A5C">
            <w:pPr>
              <w:pStyle w:val="Default"/>
              <w:spacing w:before="40" w:after="40"/>
              <w:rPr>
                <w:rFonts w:ascii="Arial" w:hAnsi="Arial" w:cs="Arial"/>
                <w:sz w:val="16"/>
                <w:szCs w:val="16"/>
              </w:rPr>
            </w:pPr>
          </w:p>
        </w:tc>
        <w:tc>
          <w:tcPr>
            <w:tcW w:w="567" w:type="dxa"/>
            <w:tcBorders>
              <w:top w:val="single" w:sz="5" w:space="0" w:color="000000"/>
              <w:left w:val="single" w:sz="5" w:space="0" w:color="000000"/>
              <w:bottom w:val="single" w:sz="5" w:space="0" w:color="000000"/>
              <w:right w:val="single" w:sz="5" w:space="0" w:color="000000"/>
            </w:tcBorders>
          </w:tcPr>
          <w:p w14:paraId="7FA3E51E" w14:textId="77777777" w:rsidR="001C2A5C" w:rsidRPr="001C2A5C" w:rsidRDefault="001C2A5C" w:rsidP="001C2A5C">
            <w:pPr>
              <w:pStyle w:val="Default"/>
              <w:spacing w:before="40" w:after="40"/>
              <w:jc w:val="right"/>
              <w:rPr>
                <w:rFonts w:ascii="Arial" w:hAnsi="Arial" w:cs="Arial"/>
                <w:sz w:val="16"/>
                <w:szCs w:val="16"/>
              </w:rPr>
            </w:pPr>
            <w:r w:rsidRPr="001C2A5C">
              <w:rPr>
                <w:rFonts w:ascii="Arial" w:hAnsi="Arial" w:cs="Arial"/>
                <w:sz w:val="16"/>
                <w:szCs w:val="16"/>
              </w:rPr>
              <w:t>13d</w:t>
            </w:r>
          </w:p>
        </w:tc>
        <w:tc>
          <w:tcPr>
            <w:tcW w:w="12305" w:type="dxa"/>
            <w:tcBorders>
              <w:top w:val="single" w:sz="5" w:space="0" w:color="000000"/>
              <w:left w:val="single" w:sz="5" w:space="0" w:color="000000"/>
              <w:bottom w:val="single" w:sz="5" w:space="0" w:color="000000"/>
              <w:right w:val="single" w:sz="5" w:space="0" w:color="000000"/>
            </w:tcBorders>
          </w:tcPr>
          <w:p w14:paraId="4D999A25" w14:textId="77777777" w:rsidR="001C2A5C" w:rsidRPr="001C2A5C" w:rsidRDefault="001C2A5C" w:rsidP="001C2A5C">
            <w:pPr>
              <w:pStyle w:val="Default"/>
              <w:spacing w:before="40" w:after="40"/>
              <w:rPr>
                <w:rFonts w:ascii="Arial" w:hAnsi="Arial" w:cs="Arial"/>
                <w:sz w:val="16"/>
                <w:szCs w:val="16"/>
              </w:rPr>
            </w:pPr>
            <w:r w:rsidRPr="001C2A5C">
              <w:rPr>
                <w:rFonts w:ascii="Arial" w:hAnsi="Arial" w:cs="Arial"/>
                <w:sz w:val="16"/>
                <w:szCs w:val="16"/>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8BB6D2A" w14:textId="0122A658" w:rsidR="001C2A5C" w:rsidRPr="001C2A5C" w:rsidRDefault="001C2A5C" w:rsidP="001C2A5C">
            <w:pPr>
              <w:pStyle w:val="Default"/>
              <w:spacing w:before="40" w:after="40"/>
              <w:rPr>
                <w:rFonts w:ascii="Arial" w:hAnsi="Arial" w:cs="Arial"/>
                <w:color w:val="auto"/>
                <w:sz w:val="16"/>
                <w:szCs w:val="16"/>
              </w:rPr>
            </w:pPr>
            <w:r w:rsidRPr="009143FA">
              <w:rPr>
                <w:rFonts w:ascii="Arial" w:hAnsi="Arial" w:cs="Arial"/>
                <w:color w:val="auto"/>
                <w:sz w:val="16"/>
                <w:szCs w:val="16"/>
              </w:rPr>
              <w:t>Page 6</w:t>
            </w:r>
          </w:p>
        </w:tc>
      </w:tr>
      <w:tr w:rsidR="001C2A5C" w:rsidRPr="004C1685" w14:paraId="691C3B60" w14:textId="77777777" w:rsidTr="001C2A5C">
        <w:trPr>
          <w:trHeight w:val="48"/>
        </w:trPr>
        <w:tc>
          <w:tcPr>
            <w:tcW w:w="1985" w:type="dxa"/>
            <w:vMerge/>
            <w:tcBorders>
              <w:left w:val="single" w:sz="5" w:space="0" w:color="000000"/>
              <w:right w:val="single" w:sz="5" w:space="0" w:color="000000"/>
            </w:tcBorders>
          </w:tcPr>
          <w:p w14:paraId="5F65047A" w14:textId="77777777" w:rsidR="001C2A5C" w:rsidRPr="001C2A5C" w:rsidRDefault="001C2A5C" w:rsidP="001C2A5C">
            <w:pPr>
              <w:pStyle w:val="Default"/>
              <w:spacing w:before="40" w:after="40"/>
              <w:rPr>
                <w:rFonts w:ascii="Arial" w:hAnsi="Arial" w:cs="Arial"/>
                <w:sz w:val="16"/>
                <w:szCs w:val="16"/>
              </w:rPr>
            </w:pPr>
          </w:p>
        </w:tc>
        <w:tc>
          <w:tcPr>
            <w:tcW w:w="567" w:type="dxa"/>
            <w:tcBorders>
              <w:top w:val="single" w:sz="5" w:space="0" w:color="000000"/>
              <w:left w:val="single" w:sz="5" w:space="0" w:color="000000"/>
              <w:bottom w:val="single" w:sz="5" w:space="0" w:color="000000"/>
              <w:right w:val="single" w:sz="5" w:space="0" w:color="000000"/>
            </w:tcBorders>
          </w:tcPr>
          <w:p w14:paraId="4169AB37" w14:textId="77777777" w:rsidR="001C2A5C" w:rsidRPr="001C2A5C" w:rsidRDefault="001C2A5C" w:rsidP="001C2A5C">
            <w:pPr>
              <w:pStyle w:val="Default"/>
              <w:spacing w:before="40" w:after="40"/>
              <w:jc w:val="right"/>
              <w:rPr>
                <w:rFonts w:ascii="Arial" w:hAnsi="Arial" w:cs="Arial"/>
                <w:sz w:val="16"/>
                <w:szCs w:val="16"/>
              </w:rPr>
            </w:pPr>
            <w:r w:rsidRPr="001C2A5C">
              <w:rPr>
                <w:rFonts w:ascii="Arial" w:hAnsi="Arial" w:cs="Arial"/>
                <w:sz w:val="16"/>
                <w:szCs w:val="16"/>
              </w:rPr>
              <w:t>13e</w:t>
            </w:r>
          </w:p>
        </w:tc>
        <w:tc>
          <w:tcPr>
            <w:tcW w:w="12305" w:type="dxa"/>
            <w:tcBorders>
              <w:top w:val="single" w:sz="5" w:space="0" w:color="000000"/>
              <w:left w:val="single" w:sz="5" w:space="0" w:color="000000"/>
              <w:bottom w:val="single" w:sz="5" w:space="0" w:color="000000"/>
              <w:right w:val="single" w:sz="5" w:space="0" w:color="000000"/>
            </w:tcBorders>
          </w:tcPr>
          <w:p w14:paraId="0DDA303B" w14:textId="77777777" w:rsidR="001C2A5C" w:rsidRPr="001C2A5C" w:rsidRDefault="001C2A5C" w:rsidP="001C2A5C">
            <w:pPr>
              <w:pStyle w:val="Default"/>
              <w:spacing w:before="40" w:after="40"/>
              <w:rPr>
                <w:rFonts w:ascii="Arial" w:hAnsi="Arial" w:cs="Arial"/>
                <w:sz w:val="16"/>
                <w:szCs w:val="16"/>
              </w:rPr>
            </w:pPr>
            <w:r w:rsidRPr="001C2A5C">
              <w:rPr>
                <w:rFonts w:ascii="Arial" w:hAnsi="Arial" w:cs="Arial"/>
                <w:sz w:val="16"/>
                <w:szCs w:val="16"/>
              </w:rPr>
              <w:t>Describe any methods used to explore possible causes of heterogeneity among study results (</w:t>
            </w:r>
            <w:proofErr w:type="gramStart"/>
            <w:r w:rsidRPr="001C2A5C">
              <w:rPr>
                <w:rFonts w:ascii="Arial" w:hAnsi="Arial" w:cs="Arial"/>
                <w:sz w:val="16"/>
                <w:szCs w:val="16"/>
              </w:rPr>
              <w:t>e.g.</w:t>
            </w:r>
            <w:proofErr w:type="gramEnd"/>
            <w:r w:rsidRPr="001C2A5C">
              <w:rPr>
                <w:rFonts w:ascii="Arial" w:hAnsi="Arial" w:cs="Arial"/>
                <w:sz w:val="16"/>
                <w:szCs w:val="16"/>
              </w:rPr>
              <w:t xml:space="preserve">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0678F358" w14:textId="29543AF6" w:rsidR="001C2A5C" w:rsidRPr="001C2A5C" w:rsidRDefault="001C2A5C" w:rsidP="001C2A5C">
            <w:pPr>
              <w:pStyle w:val="Default"/>
              <w:spacing w:before="40" w:after="40"/>
              <w:rPr>
                <w:rFonts w:ascii="Arial" w:hAnsi="Arial" w:cs="Arial"/>
                <w:color w:val="auto"/>
                <w:sz w:val="16"/>
                <w:szCs w:val="16"/>
              </w:rPr>
            </w:pPr>
            <w:r w:rsidRPr="009143FA">
              <w:rPr>
                <w:rFonts w:ascii="Arial" w:hAnsi="Arial" w:cs="Arial"/>
                <w:color w:val="auto"/>
                <w:sz w:val="16"/>
                <w:szCs w:val="16"/>
              </w:rPr>
              <w:t>Page 6</w:t>
            </w:r>
          </w:p>
        </w:tc>
      </w:tr>
      <w:tr w:rsidR="001C2A5C" w:rsidRPr="004C1685" w14:paraId="7FA47349" w14:textId="77777777" w:rsidTr="001C2A5C">
        <w:trPr>
          <w:trHeight w:val="50"/>
        </w:trPr>
        <w:tc>
          <w:tcPr>
            <w:tcW w:w="1985" w:type="dxa"/>
            <w:vMerge/>
            <w:tcBorders>
              <w:left w:val="single" w:sz="5" w:space="0" w:color="000000"/>
              <w:bottom w:val="single" w:sz="5" w:space="0" w:color="000000"/>
              <w:right w:val="single" w:sz="5" w:space="0" w:color="000000"/>
            </w:tcBorders>
          </w:tcPr>
          <w:p w14:paraId="7B1ECBDB" w14:textId="77777777" w:rsidR="001C2A5C" w:rsidRPr="001C2A5C" w:rsidRDefault="001C2A5C" w:rsidP="001C2A5C">
            <w:pPr>
              <w:pStyle w:val="Default"/>
              <w:spacing w:before="40" w:after="40"/>
              <w:rPr>
                <w:rFonts w:ascii="Arial" w:hAnsi="Arial" w:cs="Arial"/>
                <w:sz w:val="16"/>
                <w:szCs w:val="16"/>
              </w:rPr>
            </w:pPr>
          </w:p>
        </w:tc>
        <w:tc>
          <w:tcPr>
            <w:tcW w:w="567" w:type="dxa"/>
            <w:tcBorders>
              <w:top w:val="single" w:sz="5" w:space="0" w:color="000000"/>
              <w:left w:val="single" w:sz="5" w:space="0" w:color="000000"/>
              <w:bottom w:val="single" w:sz="5" w:space="0" w:color="000000"/>
              <w:right w:val="single" w:sz="5" w:space="0" w:color="000000"/>
            </w:tcBorders>
          </w:tcPr>
          <w:p w14:paraId="677F85AB" w14:textId="77777777" w:rsidR="001C2A5C" w:rsidRPr="001C2A5C" w:rsidRDefault="001C2A5C" w:rsidP="001C2A5C">
            <w:pPr>
              <w:pStyle w:val="Default"/>
              <w:spacing w:before="40" w:after="40"/>
              <w:jc w:val="right"/>
              <w:rPr>
                <w:rFonts w:ascii="Arial" w:hAnsi="Arial" w:cs="Arial"/>
                <w:sz w:val="16"/>
                <w:szCs w:val="16"/>
              </w:rPr>
            </w:pPr>
            <w:r w:rsidRPr="001C2A5C">
              <w:rPr>
                <w:rFonts w:ascii="Arial" w:hAnsi="Arial" w:cs="Arial"/>
                <w:sz w:val="16"/>
                <w:szCs w:val="16"/>
              </w:rPr>
              <w:t>13f</w:t>
            </w:r>
          </w:p>
        </w:tc>
        <w:tc>
          <w:tcPr>
            <w:tcW w:w="12305" w:type="dxa"/>
            <w:tcBorders>
              <w:top w:val="single" w:sz="5" w:space="0" w:color="000000"/>
              <w:left w:val="single" w:sz="5" w:space="0" w:color="000000"/>
              <w:bottom w:val="single" w:sz="5" w:space="0" w:color="000000"/>
              <w:right w:val="single" w:sz="5" w:space="0" w:color="000000"/>
            </w:tcBorders>
          </w:tcPr>
          <w:p w14:paraId="2237EDBB" w14:textId="77777777" w:rsidR="001C2A5C" w:rsidRPr="001C2A5C" w:rsidRDefault="001C2A5C" w:rsidP="001C2A5C">
            <w:pPr>
              <w:pStyle w:val="Default"/>
              <w:spacing w:before="40" w:after="40"/>
              <w:rPr>
                <w:rFonts w:ascii="Arial" w:hAnsi="Arial" w:cs="Arial"/>
                <w:sz w:val="16"/>
                <w:szCs w:val="16"/>
              </w:rPr>
            </w:pPr>
            <w:r w:rsidRPr="001C2A5C">
              <w:rPr>
                <w:rFonts w:ascii="Arial" w:hAnsi="Arial" w:cs="Arial"/>
                <w:sz w:val="16"/>
                <w:szCs w:val="16"/>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56A7D508" w14:textId="1F66C3AA" w:rsidR="001C2A5C" w:rsidRPr="001C2A5C" w:rsidRDefault="001C2A5C" w:rsidP="001C2A5C">
            <w:pPr>
              <w:pStyle w:val="Default"/>
              <w:spacing w:before="40" w:after="40"/>
              <w:rPr>
                <w:rFonts w:ascii="Arial" w:hAnsi="Arial" w:cs="Arial"/>
                <w:color w:val="auto"/>
                <w:sz w:val="16"/>
                <w:szCs w:val="16"/>
              </w:rPr>
            </w:pPr>
            <w:r w:rsidRPr="009143FA">
              <w:rPr>
                <w:rFonts w:ascii="Arial" w:hAnsi="Arial" w:cs="Arial"/>
                <w:color w:val="auto"/>
                <w:sz w:val="16"/>
                <w:szCs w:val="16"/>
              </w:rPr>
              <w:t>Page 6</w:t>
            </w:r>
          </w:p>
        </w:tc>
      </w:tr>
      <w:tr w:rsidR="001C2A5C" w:rsidRPr="004C1685" w14:paraId="4D94E9A5" w14:textId="77777777" w:rsidTr="001C2A5C">
        <w:trPr>
          <w:trHeight w:val="48"/>
        </w:trPr>
        <w:tc>
          <w:tcPr>
            <w:tcW w:w="1985" w:type="dxa"/>
            <w:tcBorders>
              <w:top w:val="single" w:sz="5" w:space="0" w:color="000000"/>
              <w:left w:val="single" w:sz="5" w:space="0" w:color="000000"/>
              <w:bottom w:val="single" w:sz="5" w:space="0" w:color="000000"/>
              <w:right w:val="single" w:sz="5" w:space="0" w:color="000000"/>
            </w:tcBorders>
          </w:tcPr>
          <w:p w14:paraId="62E7C07D"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lastRenderedPageBreak/>
              <w:t>Reporting bias assessment</w:t>
            </w:r>
          </w:p>
        </w:tc>
        <w:tc>
          <w:tcPr>
            <w:tcW w:w="567" w:type="dxa"/>
            <w:tcBorders>
              <w:top w:val="single" w:sz="5" w:space="0" w:color="000000"/>
              <w:left w:val="single" w:sz="5" w:space="0" w:color="000000"/>
              <w:bottom w:val="single" w:sz="5" w:space="0" w:color="000000"/>
              <w:right w:val="single" w:sz="5" w:space="0" w:color="000000"/>
            </w:tcBorders>
          </w:tcPr>
          <w:p w14:paraId="6FD056BF"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14</w:t>
            </w:r>
          </w:p>
        </w:tc>
        <w:tc>
          <w:tcPr>
            <w:tcW w:w="12305" w:type="dxa"/>
            <w:tcBorders>
              <w:top w:val="single" w:sz="5" w:space="0" w:color="000000"/>
              <w:left w:val="single" w:sz="5" w:space="0" w:color="000000"/>
              <w:bottom w:val="single" w:sz="5" w:space="0" w:color="000000"/>
              <w:right w:val="single" w:sz="5" w:space="0" w:color="000000"/>
            </w:tcBorders>
          </w:tcPr>
          <w:p w14:paraId="269CC756"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67980216" w14:textId="7FCF3E22" w:rsidR="001C2A5C" w:rsidRPr="001C2A5C" w:rsidRDefault="001C2A5C" w:rsidP="00C9396D">
            <w:pPr>
              <w:pStyle w:val="Default"/>
              <w:spacing w:before="40" w:after="40"/>
              <w:rPr>
                <w:rFonts w:ascii="Arial" w:hAnsi="Arial" w:cs="Arial"/>
                <w:color w:val="auto"/>
                <w:sz w:val="16"/>
                <w:szCs w:val="16"/>
              </w:rPr>
            </w:pPr>
            <w:r>
              <w:rPr>
                <w:rFonts w:ascii="Arial" w:hAnsi="Arial" w:cs="Arial"/>
                <w:color w:val="auto"/>
                <w:sz w:val="16"/>
                <w:szCs w:val="16"/>
              </w:rPr>
              <w:t>Page 6</w:t>
            </w:r>
          </w:p>
        </w:tc>
      </w:tr>
      <w:tr w:rsidR="001C2A5C" w:rsidRPr="004C1685" w14:paraId="48A9D5F1" w14:textId="77777777" w:rsidTr="001C2A5C">
        <w:trPr>
          <w:trHeight w:val="48"/>
        </w:trPr>
        <w:tc>
          <w:tcPr>
            <w:tcW w:w="1985" w:type="dxa"/>
            <w:tcBorders>
              <w:top w:val="single" w:sz="5" w:space="0" w:color="000000"/>
              <w:left w:val="single" w:sz="5" w:space="0" w:color="000000"/>
              <w:bottom w:val="single" w:sz="5" w:space="0" w:color="000000"/>
              <w:right w:val="single" w:sz="5" w:space="0" w:color="000000"/>
            </w:tcBorders>
          </w:tcPr>
          <w:p w14:paraId="64D44F1B"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Certainty assessment</w:t>
            </w:r>
          </w:p>
        </w:tc>
        <w:tc>
          <w:tcPr>
            <w:tcW w:w="567" w:type="dxa"/>
            <w:tcBorders>
              <w:top w:val="single" w:sz="5" w:space="0" w:color="000000"/>
              <w:left w:val="single" w:sz="5" w:space="0" w:color="000000"/>
              <w:bottom w:val="single" w:sz="5" w:space="0" w:color="000000"/>
              <w:right w:val="single" w:sz="5" w:space="0" w:color="000000"/>
            </w:tcBorders>
          </w:tcPr>
          <w:p w14:paraId="3FEBBBCA"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15</w:t>
            </w:r>
          </w:p>
        </w:tc>
        <w:tc>
          <w:tcPr>
            <w:tcW w:w="12305" w:type="dxa"/>
            <w:tcBorders>
              <w:top w:val="single" w:sz="5" w:space="0" w:color="000000"/>
              <w:left w:val="single" w:sz="5" w:space="0" w:color="000000"/>
              <w:bottom w:val="single" w:sz="5" w:space="0" w:color="000000"/>
              <w:right w:val="single" w:sz="5" w:space="0" w:color="000000"/>
            </w:tcBorders>
          </w:tcPr>
          <w:p w14:paraId="51900D52"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1E5BF3EF" w14:textId="7FA1A314" w:rsidR="001C2A5C" w:rsidRPr="001C2A5C" w:rsidRDefault="001C2A5C" w:rsidP="00C9396D">
            <w:pPr>
              <w:pStyle w:val="Default"/>
              <w:spacing w:before="40" w:after="40"/>
              <w:rPr>
                <w:rFonts w:ascii="Arial" w:hAnsi="Arial" w:cs="Arial"/>
                <w:color w:val="auto"/>
                <w:sz w:val="16"/>
                <w:szCs w:val="16"/>
              </w:rPr>
            </w:pPr>
            <w:r>
              <w:rPr>
                <w:rFonts w:ascii="Arial" w:hAnsi="Arial" w:cs="Arial"/>
                <w:color w:val="auto"/>
                <w:sz w:val="16"/>
                <w:szCs w:val="16"/>
              </w:rPr>
              <w:t>Page 6</w:t>
            </w:r>
          </w:p>
        </w:tc>
      </w:tr>
      <w:tr w:rsidR="001C2A5C" w:rsidRPr="004C1685" w14:paraId="691DD8E5" w14:textId="77777777" w:rsidTr="001C2A5C">
        <w:trPr>
          <w:trHeight w:val="24"/>
        </w:trPr>
        <w:tc>
          <w:tcPr>
            <w:tcW w:w="1485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6814848" w14:textId="77777777" w:rsidR="001C2A5C" w:rsidRPr="001C2A5C" w:rsidRDefault="001C2A5C" w:rsidP="00C9396D">
            <w:pPr>
              <w:pStyle w:val="Default"/>
              <w:rPr>
                <w:rFonts w:ascii="Arial" w:hAnsi="Arial" w:cs="Arial"/>
                <w:sz w:val="16"/>
                <w:szCs w:val="16"/>
              </w:rPr>
            </w:pPr>
            <w:r w:rsidRPr="001C2A5C">
              <w:rPr>
                <w:rFonts w:ascii="Arial" w:hAnsi="Arial" w:cs="Arial"/>
                <w:b/>
                <w:bCs/>
                <w:sz w:val="16"/>
                <w:szCs w:val="16"/>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8BEC1CF" w14:textId="77777777" w:rsidR="001C2A5C" w:rsidRPr="001C2A5C" w:rsidRDefault="001C2A5C" w:rsidP="00C9396D">
            <w:pPr>
              <w:pStyle w:val="Default"/>
              <w:jc w:val="center"/>
              <w:rPr>
                <w:rFonts w:ascii="Arial" w:hAnsi="Arial" w:cs="Arial"/>
                <w:color w:val="auto"/>
                <w:sz w:val="16"/>
                <w:szCs w:val="16"/>
              </w:rPr>
            </w:pPr>
          </w:p>
        </w:tc>
      </w:tr>
      <w:tr w:rsidR="001C2A5C" w:rsidRPr="004C1685" w14:paraId="68A90F4A" w14:textId="77777777" w:rsidTr="001C2A5C">
        <w:trPr>
          <w:trHeight w:val="48"/>
        </w:trPr>
        <w:tc>
          <w:tcPr>
            <w:tcW w:w="1985" w:type="dxa"/>
            <w:vMerge w:val="restart"/>
            <w:tcBorders>
              <w:top w:val="single" w:sz="5" w:space="0" w:color="000000"/>
              <w:left w:val="single" w:sz="5" w:space="0" w:color="000000"/>
              <w:right w:val="single" w:sz="5" w:space="0" w:color="000000"/>
            </w:tcBorders>
          </w:tcPr>
          <w:p w14:paraId="3916B9F6"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 xml:space="preserve">Study selection </w:t>
            </w:r>
          </w:p>
        </w:tc>
        <w:tc>
          <w:tcPr>
            <w:tcW w:w="567" w:type="dxa"/>
            <w:tcBorders>
              <w:top w:val="single" w:sz="5" w:space="0" w:color="000000"/>
              <w:left w:val="single" w:sz="5" w:space="0" w:color="000000"/>
              <w:bottom w:val="single" w:sz="5" w:space="0" w:color="000000"/>
              <w:right w:val="single" w:sz="5" w:space="0" w:color="000000"/>
            </w:tcBorders>
          </w:tcPr>
          <w:p w14:paraId="37E8D401"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16a</w:t>
            </w:r>
          </w:p>
        </w:tc>
        <w:tc>
          <w:tcPr>
            <w:tcW w:w="12305" w:type="dxa"/>
            <w:tcBorders>
              <w:top w:val="single" w:sz="5" w:space="0" w:color="000000"/>
              <w:left w:val="single" w:sz="5" w:space="0" w:color="000000"/>
              <w:bottom w:val="single" w:sz="5" w:space="0" w:color="000000"/>
              <w:right w:val="single" w:sz="5" w:space="0" w:color="000000"/>
            </w:tcBorders>
          </w:tcPr>
          <w:p w14:paraId="7A1A08B2"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14:paraId="53CC88CD" w14:textId="7FED0F22" w:rsidR="001C2A5C" w:rsidRPr="001C2A5C" w:rsidRDefault="001C2A5C" w:rsidP="00C9396D">
            <w:pPr>
              <w:pStyle w:val="Default"/>
              <w:spacing w:before="40" w:after="40"/>
              <w:rPr>
                <w:rFonts w:ascii="Arial" w:hAnsi="Arial" w:cs="Arial"/>
                <w:color w:val="auto"/>
                <w:sz w:val="16"/>
                <w:szCs w:val="16"/>
              </w:rPr>
            </w:pPr>
            <w:r>
              <w:rPr>
                <w:rFonts w:ascii="Arial" w:hAnsi="Arial" w:cs="Arial"/>
                <w:color w:val="auto"/>
                <w:sz w:val="16"/>
                <w:szCs w:val="16"/>
              </w:rPr>
              <w:t>Figure 1</w:t>
            </w:r>
          </w:p>
        </w:tc>
      </w:tr>
      <w:tr w:rsidR="001C2A5C" w:rsidRPr="004C1685" w14:paraId="7BD79EDE" w14:textId="77777777" w:rsidTr="001C2A5C">
        <w:trPr>
          <w:trHeight w:val="48"/>
        </w:trPr>
        <w:tc>
          <w:tcPr>
            <w:tcW w:w="1985" w:type="dxa"/>
            <w:vMerge/>
            <w:tcBorders>
              <w:left w:val="single" w:sz="5" w:space="0" w:color="000000"/>
              <w:bottom w:val="single" w:sz="5" w:space="0" w:color="000000"/>
              <w:right w:val="single" w:sz="5" w:space="0" w:color="000000"/>
            </w:tcBorders>
          </w:tcPr>
          <w:p w14:paraId="38BC7C86" w14:textId="77777777" w:rsidR="001C2A5C" w:rsidRPr="001C2A5C" w:rsidRDefault="001C2A5C" w:rsidP="00C9396D">
            <w:pPr>
              <w:pStyle w:val="Default"/>
              <w:spacing w:before="40" w:after="40"/>
              <w:rPr>
                <w:rFonts w:ascii="Arial" w:hAnsi="Arial" w:cs="Arial"/>
                <w:sz w:val="16"/>
                <w:szCs w:val="16"/>
              </w:rPr>
            </w:pPr>
          </w:p>
        </w:tc>
        <w:tc>
          <w:tcPr>
            <w:tcW w:w="567" w:type="dxa"/>
            <w:tcBorders>
              <w:top w:val="single" w:sz="5" w:space="0" w:color="000000"/>
              <w:left w:val="single" w:sz="5" w:space="0" w:color="000000"/>
              <w:bottom w:val="single" w:sz="5" w:space="0" w:color="000000"/>
              <w:right w:val="single" w:sz="5" w:space="0" w:color="000000"/>
            </w:tcBorders>
          </w:tcPr>
          <w:p w14:paraId="3201F713"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16b</w:t>
            </w:r>
          </w:p>
        </w:tc>
        <w:tc>
          <w:tcPr>
            <w:tcW w:w="12305" w:type="dxa"/>
            <w:tcBorders>
              <w:top w:val="single" w:sz="5" w:space="0" w:color="000000"/>
              <w:left w:val="single" w:sz="5" w:space="0" w:color="000000"/>
              <w:bottom w:val="single" w:sz="5" w:space="0" w:color="000000"/>
              <w:right w:val="single" w:sz="5" w:space="0" w:color="000000"/>
            </w:tcBorders>
          </w:tcPr>
          <w:p w14:paraId="107057F1"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40EA6954" w14:textId="3C579B85" w:rsidR="001C2A5C" w:rsidRPr="001C2A5C" w:rsidRDefault="001C2A5C" w:rsidP="00C9396D">
            <w:pPr>
              <w:pStyle w:val="Default"/>
              <w:spacing w:before="40" w:after="40"/>
              <w:rPr>
                <w:rFonts w:ascii="Arial" w:hAnsi="Arial" w:cs="Arial"/>
                <w:color w:val="auto"/>
                <w:sz w:val="16"/>
                <w:szCs w:val="16"/>
              </w:rPr>
            </w:pPr>
            <w:r>
              <w:rPr>
                <w:rFonts w:ascii="Arial" w:hAnsi="Arial" w:cs="Arial"/>
                <w:color w:val="auto"/>
                <w:sz w:val="16"/>
                <w:szCs w:val="16"/>
              </w:rPr>
              <w:t>Page 7</w:t>
            </w:r>
          </w:p>
        </w:tc>
      </w:tr>
      <w:tr w:rsidR="001C2A5C" w:rsidRPr="004C1685" w14:paraId="62818F92" w14:textId="77777777" w:rsidTr="001C2A5C">
        <w:trPr>
          <w:trHeight w:val="103"/>
        </w:trPr>
        <w:tc>
          <w:tcPr>
            <w:tcW w:w="1985" w:type="dxa"/>
            <w:tcBorders>
              <w:top w:val="single" w:sz="5" w:space="0" w:color="000000"/>
              <w:left w:val="single" w:sz="5" w:space="0" w:color="000000"/>
              <w:bottom w:val="single" w:sz="5" w:space="0" w:color="000000"/>
              <w:right w:val="single" w:sz="5" w:space="0" w:color="000000"/>
            </w:tcBorders>
          </w:tcPr>
          <w:p w14:paraId="19F6A54F"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 xml:space="preserve">Study characteristics </w:t>
            </w:r>
          </w:p>
        </w:tc>
        <w:tc>
          <w:tcPr>
            <w:tcW w:w="567" w:type="dxa"/>
            <w:tcBorders>
              <w:top w:val="single" w:sz="5" w:space="0" w:color="000000"/>
              <w:left w:val="single" w:sz="5" w:space="0" w:color="000000"/>
              <w:bottom w:val="single" w:sz="5" w:space="0" w:color="000000"/>
              <w:right w:val="single" w:sz="5" w:space="0" w:color="000000"/>
            </w:tcBorders>
          </w:tcPr>
          <w:p w14:paraId="26308884"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17</w:t>
            </w:r>
          </w:p>
        </w:tc>
        <w:tc>
          <w:tcPr>
            <w:tcW w:w="12305" w:type="dxa"/>
            <w:tcBorders>
              <w:top w:val="single" w:sz="5" w:space="0" w:color="000000"/>
              <w:left w:val="single" w:sz="5" w:space="0" w:color="000000"/>
              <w:bottom w:val="single" w:sz="5" w:space="0" w:color="000000"/>
              <w:right w:val="single" w:sz="5" w:space="0" w:color="000000"/>
            </w:tcBorders>
          </w:tcPr>
          <w:p w14:paraId="2EF1E800"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115E1CBF" w14:textId="5D6AFB9B" w:rsidR="001C2A5C" w:rsidRPr="001C2A5C" w:rsidRDefault="001C2A5C" w:rsidP="00C9396D">
            <w:pPr>
              <w:pStyle w:val="Default"/>
              <w:spacing w:before="40" w:after="40"/>
              <w:rPr>
                <w:rFonts w:ascii="Arial" w:hAnsi="Arial" w:cs="Arial"/>
                <w:color w:val="auto"/>
                <w:sz w:val="16"/>
                <w:szCs w:val="16"/>
              </w:rPr>
            </w:pPr>
            <w:r>
              <w:rPr>
                <w:rFonts w:ascii="Arial" w:hAnsi="Arial" w:cs="Arial"/>
                <w:color w:val="auto"/>
                <w:sz w:val="16"/>
                <w:szCs w:val="16"/>
              </w:rPr>
              <w:t>Page 7; Table 1</w:t>
            </w:r>
          </w:p>
        </w:tc>
      </w:tr>
      <w:tr w:rsidR="001C2A5C" w:rsidRPr="004C1685" w14:paraId="10B2FBBE" w14:textId="77777777" w:rsidTr="001C2A5C">
        <w:trPr>
          <w:trHeight w:val="48"/>
        </w:trPr>
        <w:tc>
          <w:tcPr>
            <w:tcW w:w="1985" w:type="dxa"/>
            <w:tcBorders>
              <w:top w:val="single" w:sz="5" w:space="0" w:color="000000"/>
              <w:left w:val="single" w:sz="5" w:space="0" w:color="000000"/>
              <w:bottom w:val="single" w:sz="5" w:space="0" w:color="000000"/>
              <w:right w:val="single" w:sz="5" w:space="0" w:color="000000"/>
            </w:tcBorders>
          </w:tcPr>
          <w:p w14:paraId="1F6DB91F"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 xml:space="preserve">Risk of bias in studies </w:t>
            </w:r>
          </w:p>
        </w:tc>
        <w:tc>
          <w:tcPr>
            <w:tcW w:w="567" w:type="dxa"/>
            <w:tcBorders>
              <w:top w:val="single" w:sz="5" w:space="0" w:color="000000"/>
              <w:left w:val="single" w:sz="5" w:space="0" w:color="000000"/>
              <w:bottom w:val="single" w:sz="5" w:space="0" w:color="000000"/>
              <w:right w:val="single" w:sz="5" w:space="0" w:color="000000"/>
            </w:tcBorders>
          </w:tcPr>
          <w:p w14:paraId="4F638F03"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18</w:t>
            </w:r>
          </w:p>
        </w:tc>
        <w:tc>
          <w:tcPr>
            <w:tcW w:w="12305" w:type="dxa"/>
            <w:tcBorders>
              <w:top w:val="single" w:sz="5" w:space="0" w:color="000000"/>
              <w:left w:val="single" w:sz="5" w:space="0" w:color="000000"/>
              <w:bottom w:val="single" w:sz="5" w:space="0" w:color="000000"/>
              <w:right w:val="single" w:sz="5" w:space="0" w:color="000000"/>
            </w:tcBorders>
          </w:tcPr>
          <w:p w14:paraId="39723B22"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6E536768" w14:textId="20783AEC" w:rsidR="001C2A5C" w:rsidRPr="001C2A5C" w:rsidRDefault="001C2A5C" w:rsidP="00C9396D">
            <w:pPr>
              <w:pStyle w:val="Default"/>
              <w:spacing w:before="40" w:after="40"/>
              <w:rPr>
                <w:rFonts w:ascii="Arial" w:hAnsi="Arial" w:cs="Arial"/>
                <w:color w:val="auto"/>
                <w:sz w:val="16"/>
                <w:szCs w:val="16"/>
              </w:rPr>
            </w:pPr>
            <w:r>
              <w:rPr>
                <w:rFonts w:ascii="Arial" w:hAnsi="Arial" w:cs="Arial"/>
                <w:color w:val="auto"/>
                <w:sz w:val="16"/>
                <w:szCs w:val="16"/>
              </w:rPr>
              <w:t>Figure 2</w:t>
            </w:r>
          </w:p>
        </w:tc>
      </w:tr>
      <w:tr w:rsidR="001C2A5C" w:rsidRPr="004C1685" w14:paraId="29BF7A39" w14:textId="77777777" w:rsidTr="001C2A5C">
        <w:trPr>
          <w:trHeight w:val="48"/>
        </w:trPr>
        <w:tc>
          <w:tcPr>
            <w:tcW w:w="1985" w:type="dxa"/>
            <w:tcBorders>
              <w:top w:val="single" w:sz="5" w:space="0" w:color="000000"/>
              <w:left w:val="single" w:sz="5" w:space="0" w:color="000000"/>
              <w:bottom w:val="single" w:sz="5" w:space="0" w:color="000000"/>
              <w:right w:val="single" w:sz="5" w:space="0" w:color="000000"/>
            </w:tcBorders>
          </w:tcPr>
          <w:p w14:paraId="3D705E59"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 xml:space="preserve">Results of individual studies </w:t>
            </w:r>
          </w:p>
        </w:tc>
        <w:tc>
          <w:tcPr>
            <w:tcW w:w="567" w:type="dxa"/>
            <w:tcBorders>
              <w:top w:val="single" w:sz="5" w:space="0" w:color="000000"/>
              <w:left w:val="single" w:sz="5" w:space="0" w:color="000000"/>
              <w:bottom w:val="single" w:sz="5" w:space="0" w:color="000000"/>
              <w:right w:val="single" w:sz="5" w:space="0" w:color="000000"/>
            </w:tcBorders>
          </w:tcPr>
          <w:p w14:paraId="1AE04A43"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19</w:t>
            </w:r>
          </w:p>
        </w:tc>
        <w:tc>
          <w:tcPr>
            <w:tcW w:w="12305" w:type="dxa"/>
            <w:tcBorders>
              <w:top w:val="single" w:sz="5" w:space="0" w:color="000000"/>
              <w:left w:val="single" w:sz="5" w:space="0" w:color="000000"/>
              <w:bottom w:val="single" w:sz="5" w:space="0" w:color="000000"/>
              <w:right w:val="single" w:sz="5" w:space="0" w:color="000000"/>
            </w:tcBorders>
          </w:tcPr>
          <w:p w14:paraId="298D9C39"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 xml:space="preserve">For all outcomes, present, for each study: (a) summary statistics for each group (where appropriate) and (b) an effect </w:t>
            </w:r>
            <w:proofErr w:type="gramStart"/>
            <w:r w:rsidRPr="001C2A5C">
              <w:rPr>
                <w:rFonts w:ascii="Arial" w:hAnsi="Arial" w:cs="Arial"/>
                <w:sz w:val="16"/>
                <w:szCs w:val="16"/>
              </w:rPr>
              <w:t>estimate</w:t>
            </w:r>
            <w:proofErr w:type="gramEnd"/>
            <w:r w:rsidRPr="001C2A5C">
              <w:rPr>
                <w:rFonts w:ascii="Arial" w:hAnsi="Arial" w:cs="Arial"/>
                <w:sz w:val="16"/>
                <w:szCs w:val="16"/>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38AEECCE" w14:textId="0AA2C945" w:rsidR="001C2A5C" w:rsidRPr="001C2A5C" w:rsidRDefault="001C2A5C" w:rsidP="00C9396D">
            <w:pPr>
              <w:pStyle w:val="Default"/>
              <w:spacing w:before="40" w:after="40"/>
              <w:rPr>
                <w:rFonts w:ascii="Arial" w:hAnsi="Arial" w:cs="Arial"/>
                <w:color w:val="auto"/>
                <w:sz w:val="16"/>
                <w:szCs w:val="16"/>
              </w:rPr>
            </w:pPr>
            <w:r>
              <w:rPr>
                <w:rFonts w:ascii="Arial" w:hAnsi="Arial" w:cs="Arial"/>
                <w:color w:val="auto"/>
                <w:sz w:val="16"/>
                <w:szCs w:val="16"/>
              </w:rPr>
              <w:t>N/A</w:t>
            </w:r>
          </w:p>
        </w:tc>
      </w:tr>
      <w:tr w:rsidR="001C2A5C" w:rsidRPr="004C1685" w14:paraId="456F5C51" w14:textId="77777777" w:rsidTr="001C2A5C">
        <w:trPr>
          <w:trHeight w:val="48"/>
        </w:trPr>
        <w:tc>
          <w:tcPr>
            <w:tcW w:w="1985" w:type="dxa"/>
            <w:vMerge w:val="restart"/>
            <w:tcBorders>
              <w:top w:val="single" w:sz="5" w:space="0" w:color="000000"/>
              <w:left w:val="single" w:sz="5" w:space="0" w:color="000000"/>
              <w:right w:val="single" w:sz="5" w:space="0" w:color="000000"/>
            </w:tcBorders>
          </w:tcPr>
          <w:p w14:paraId="31C098F3"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Results of syntheses</w:t>
            </w:r>
          </w:p>
        </w:tc>
        <w:tc>
          <w:tcPr>
            <w:tcW w:w="567" w:type="dxa"/>
            <w:tcBorders>
              <w:top w:val="single" w:sz="5" w:space="0" w:color="000000"/>
              <w:left w:val="single" w:sz="5" w:space="0" w:color="000000"/>
              <w:bottom w:val="single" w:sz="5" w:space="0" w:color="000000"/>
              <w:right w:val="single" w:sz="5" w:space="0" w:color="000000"/>
            </w:tcBorders>
          </w:tcPr>
          <w:p w14:paraId="44B87D9D"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20a</w:t>
            </w:r>
          </w:p>
        </w:tc>
        <w:tc>
          <w:tcPr>
            <w:tcW w:w="12305" w:type="dxa"/>
            <w:tcBorders>
              <w:top w:val="single" w:sz="5" w:space="0" w:color="000000"/>
              <w:left w:val="single" w:sz="5" w:space="0" w:color="000000"/>
              <w:bottom w:val="single" w:sz="5" w:space="0" w:color="000000"/>
              <w:right w:val="single" w:sz="5" w:space="0" w:color="000000"/>
            </w:tcBorders>
          </w:tcPr>
          <w:p w14:paraId="74B7D9FB"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4C326C3E" w14:textId="6B6B83C5" w:rsidR="001C2A5C" w:rsidRPr="001C2A5C" w:rsidRDefault="001C2A5C" w:rsidP="00C9396D">
            <w:pPr>
              <w:pStyle w:val="Default"/>
              <w:spacing w:before="40" w:after="40"/>
              <w:rPr>
                <w:rFonts w:ascii="Arial" w:hAnsi="Arial" w:cs="Arial"/>
                <w:color w:val="auto"/>
                <w:sz w:val="16"/>
                <w:szCs w:val="16"/>
              </w:rPr>
            </w:pPr>
            <w:r>
              <w:rPr>
                <w:rFonts w:ascii="Arial" w:hAnsi="Arial" w:cs="Arial"/>
                <w:color w:val="auto"/>
                <w:sz w:val="16"/>
                <w:szCs w:val="16"/>
              </w:rPr>
              <w:t>Page 7</w:t>
            </w:r>
          </w:p>
        </w:tc>
      </w:tr>
      <w:tr w:rsidR="001C2A5C" w:rsidRPr="004C1685" w14:paraId="46E05A28" w14:textId="77777777" w:rsidTr="001C2A5C">
        <w:trPr>
          <w:trHeight w:val="203"/>
        </w:trPr>
        <w:tc>
          <w:tcPr>
            <w:tcW w:w="1985" w:type="dxa"/>
            <w:vMerge/>
            <w:tcBorders>
              <w:left w:val="single" w:sz="5" w:space="0" w:color="000000"/>
              <w:right w:val="single" w:sz="5" w:space="0" w:color="000000"/>
            </w:tcBorders>
          </w:tcPr>
          <w:p w14:paraId="5C356870" w14:textId="77777777" w:rsidR="001C2A5C" w:rsidRPr="001C2A5C" w:rsidRDefault="001C2A5C" w:rsidP="00C9396D">
            <w:pPr>
              <w:pStyle w:val="Default"/>
              <w:spacing w:before="40" w:after="40"/>
              <w:rPr>
                <w:rFonts w:ascii="Arial" w:hAnsi="Arial" w:cs="Arial"/>
                <w:sz w:val="16"/>
                <w:szCs w:val="16"/>
              </w:rPr>
            </w:pPr>
          </w:p>
        </w:tc>
        <w:tc>
          <w:tcPr>
            <w:tcW w:w="567" w:type="dxa"/>
            <w:tcBorders>
              <w:top w:val="single" w:sz="5" w:space="0" w:color="000000"/>
              <w:left w:val="single" w:sz="5" w:space="0" w:color="000000"/>
              <w:bottom w:val="single" w:sz="5" w:space="0" w:color="000000"/>
              <w:right w:val="single" w:sz="5" w:space="0" w:color="000000"/>
            </w:tcBorders>
          </w:tcPr>
          <w:p w14:paraId="07F488CD"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20b</w:t>
            </w:r>
          </w:p>
        </w:tc>
        <w:tc>
          <w:tcPr>
            <w:tcW w:w="12305" w:type="dxa"/>
            <w:tcBorders>
              <w:top w:val="single" w:sz="5" w:space="0" w:color="000000"/>
              <w:left w:val="single" w:sz="5" w:space="0" w:color="000000"/>
              <w:bottom w:val="single" w:sz="5" w:space="0" w:color="000000"/>
              <w:right w:val="single" w:sz="5" w:space="0" w:color="000000"/>
            </w:tcBorders>
          </w:tcPr>
          <w:p w14:paraId="4B30DA78"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Present results of all statistical syntheses conducted. If meta-analysis was done, present for each the summary estimate and its precision (</w:t>
            </w:r>
            <w:proofErr w:type="gramStart"/>
            <w:r w:rsidRPr="001C2A5C">
              <w:rPr>
                <w:rFonts w:ascii="Arial" w:hAnsi="Arial" w:cs="Arial"/>
                <w:sz w:val="16"/>
                <w:szCs w:val="16"/>
              </w:rPr>
              <w:t>e.g.</w:t>
            </w:r>
            <w:proofErr w:type="gramEnd"/>
            <w:r w:rsidRPr="001C2A5C">
              <w:rPr>
                <w:rFonts w:ascii="Arial" w:hAnsi="Arial" w:cs="Arial"/>
                <w:sz w:val="16"/>
                <w:szCs w:val="16"/>
              </w:rPr>
              <w:t xml:space="preserve">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2C39F7B3" w14:textId="11BC0665" w:rsidR="001C2A5C" w:rsidRPr="001C2A5C" w:rsidRDefault="001C2A5C" w:rsidP="00C9396D">
            <w:pPr>
              <w:pStyle w:val="Default"/>
              <w:spacing w:before="40" w:after="40"/>
              <w:rPr>
                <w:rFonts w:ascii="Arial" w:hAnsi="Arial" w:cs="Arial"/>
                <w:color w:val="auto"/>
                <w:sz w:val="16"/>
                <w:szCs w:val="16"/>
              </w:rPr>
            </w:pPr>
            <w:r>
              <w:rPr>
                <w:rFonts w:ascii="Arial" w:hAnsi="Arial" w:cs="Arial"/>
                <w:color w:val="auto"/>
                <w:sz w:val="16"/>
                <w:szCs w:val="16"/>
              </w:rPr>
              <w:t>N/A</w:t>
            </w:r>
          </w:p>
        </w:tc>
      </w:tr>
      <w:tr w:rsidR="001C2A5C" w:rsidRPr="004C1685" w14:paraId="7D2D51A5" w14:textId="77777777" w:rsidTr="001C2A5C">
        <w:trPr>
          <w:trHeight w:val="48"/>
        </w:trPr>
        <w:tc>
          <w:tcPr>
            <w:tcW w:w="1985" w:type="dxa"/>
            <w:vMerge/>
            <w:tcBorders>
              <w:left w:val="single" w:sz="5" w:space="0" w:color="000000"/>
              <w:right w:val="single" w:sz="5" w:space="0" w:color="000000"/>
            </w:tcBorders>
          </w:tcPr>
          <w:p w14:paraId="27EF78FD" w14:textId="77777777" w:rsidR="001C2A5C" w:rsidRPr="001C2A5C" w:rsidRDefault="001C2A5C" w:rsidP="00C9396D">
            <w:pPr>
              <w:pStyle w:val="Default"/>
              <w:spacing w:before="40" w:after="40"/>
              <w:rPr>
                <w:rFonts w:ascii="Arial" w:hAnsi="Arial" w:cs="Arial"/>
                <w:sz w:val="16"/>
                <w:szCs w:val="16"/>
              </w:rPr>
            </w:pPr>
          </w:p>
        </w:tc>
        <w:tc>
          <w:tcPr>
            <w:tcW w:w="567" w:type="dxa"/>
            <w:tcBorders>
              <w:top w:val="single" w:sz="5" w:space="0" w:color="000000"/>
              <w:left w:val="single" w:sz="5" w:space="0" w:color="000000"/>
              <w:bottom w:val="single" w:sz="5" w:space="0" w:color="000000"/>
              <w:right w:val="single" w:sz="5" w:space="0" w:color="000000"/>
            </w:tcBorders>
          </w:tcPr>
          <w:p w14:paraId="29014E30"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20c</w:t>
            </w:r>
          </w:p>
        </w:tc>
        <w:tc>
          <w:tcPr>
            <w:tcW w:w="12305" w:type="dxa"/>
            <w:tcBorders>
              <w:top w:val="single" w:sz="5" w:space="0" w:color="000000"/>
              <w:left w:val="single" w:sz="5" w:space="0" w:color="000000"/>
              <w:bottom w:val="single" w:sz="5" w:space="0" w:color="000000"/>
              <w:right w:val="single" w:sz="5" w:space="0" w:color="000000"/>
            </w:tcBorders>
          </w:tcPr>
          <w:p w14:paraId="32215DD5"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4519786A" w14:textId="7464C72A" w:rsidR="001C2A5C" w:rsidRPr="001C2A5C" w:rsidRDefault="001C2A5C" w:rsidP="00C9396D">
            <w:pPr>
              <w:pStyle w:val="Default"/>
              <w:spacing w:before="40" w:after="40"/>
              <w:rPr>
                <w:rFonts w:ascii="Arial" w:hAnsi="Arial" w:cs="Arial"/>
                <w:color w:val="auto"/>
                <w:sz w:val="16"/>
                <w:szCs w:val="16"/>
              </w:rPr>
            </w:pPr>
            <w:r>
              <w:rPr>
                <w:rFonts w:ascii="Arial" w:hAnsi="Arial" w:cs="Arial"/>
                <w:color w:val="auto"/>
                <w:sz w:val="16"/>
                <w:szCs w:val="16"/>
              </w:rPr>
              <w:t>N/A</w:t>
            </w:r>
          </w:p>
        </w:tc>
      </w:tr>
      <w:tr w:rsidR="001C2A5C" w:rsidRPr="004C1685" w14:paraId="4FF99F3F" w14:textId="77777777" w:rsidTr="001C2A5C">
        <w:trPr>
          <w:trHeight w:val="48"/>
        </w:trPr>
        <w:tc>
          <w:tcPr>
            <w:tcW w:w="1985" w:type="dxa"/>
            <w:vMerge/>
            <w:tcBorders>
              <w:left w:val="single" w:sz="5" w:space="0" w:color="000000"/>
              <w:bottom w:val="single" w:sz="5" w:space="0" w:color="000000"/>
              <w:right w:val="single" w:sz="5" w:space="0" w:color="000000"/>
            </w:tcBorders>
          </w:tcPr>
          <w:p w14:paraId="4EA230A9" w14:textId="77777777" w:rsidR="001C2A5C" w:rsidRPr="001C2A5C" w:rsidRDefault="001C2A5C" w:rsidP="00C9396D">
            <w:pPr>
              <w:pStyle w:val="Default"/>
              <w:spacing w:before="40" w:after="40"/>
              <w:rPr>
                <w:rFonts w:ascii="Arial" w:hAnsi="Arial" w:cs="Arial"/>
                <w:sz w:val="16"/>
                <w:szCs w:val="16"/>
              </w:rPr>
            </w:pPr>
          </w:p>
        </w:tc>
        <w:tc>
          <w:tcPr>
            <w:tcW w:w="567" w:type="dxa"/>
            <w:tcBorders>
              <w:top w:val="single" w:sz="5" w:space="0" w:color="000000"/>
              <w:left w:val="single" w:sz="5" w:space="0" w:color="000000"/>
              <w:bottom w:val="single" w:sz="5" w:space="0" w:color="000000"/>
              <w:right w:val="single" w:sz="5" w:space="0" w:color="000000"/>
            </w:tcBorders>
          </w:tcPr>
          <w:p w14:paraId="3F3197D7"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20d</w:t>
            </w:r>
          </w:p>
        </w:tc>
        <w:tc>
          <w:tcPr>
            <w:tcW w:w="12305" w:type="dxa"/>
            <w:tcBorders>
              <w:top w:val="single" w:sz="5" w:space="0" w:color="000000"/>
              <w:left w:val="single" w:sz="5" w:space="0" w:color="000000"/>
              <w:bottom w:val="single" w:sz="5" w:space="0" w:color="000000"/>
              <w:right w:val="single" w:sz="5" w:space="0" w:color="000000"/>
            </w:tcBorders>
          </w:tcPr>
          <w:p w14:paraId="6C9AE1C7"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0CD484DC" w14:textId="0C4D7BDE" w:rsidR="001C2A5C" w:rsidRPr="001C2A5C" w:rsidRDefault="001C2A5C" w:rsidP="00C9396D">
            <w:pPr>
              <w:pStyle w:val="Default"/>
              <w:spacing w:before="40" w:after="40"/>
              <w:rPr>
                <w:rFonts w:ascii="Arial" w:hAnsi="Arial" w:cs="Arial"/>
                <w:color w:val="auto"/>
                <w:sz w:val="16"/>
                <w:szCs w:val="16"/>
              </w:rPr>
            </w:pPr>
            <w:r>
              <w:rPr>
                <w:rFonts w:ascii="Arial" w:hAnsi="Arial" w:cs="Arial"/>
                <w:color w:val="auto"/>
                <w:sz w:val="16"/>
                <w:szCs w:val="16"/>
              </w:rPr>
              <w:t>N/A</w:t>
            </w:r>
          </w:p>
        </w:tc>
      </w:tr>
      <w:tr w:rsidR="001C2A5C" w:rsidRPr="004C1685" w14:paraId="6510A85C" w14:textId="77777777" w:rsidTr="001C2A5C">
        <w:trPr>
          <w:trHeight w:val="48"/>
        </w:trPr>
        <w:tc>
          <w:tcPr>
            <w:tcW w:w="1985" w:type="dxa"/>
            <w:tcBorders>
              <w:top w:val="single" w:sz="5" w:space="0" w:color="000000"/>
              <w:left w:val="single" w:sz="5" w:space="0" w:color="000000"/>
              <w:bottom w:val="single" w:sz="5" w:space="0" w:color="000000"/>
              <w:right w:val="single" w:sz="5" w:space="0" w:color="000000"/>
            </w:tcBorders>
          </w:tcPr>
          <w:p w14:paraId="365F1DFC"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Reporting biases</w:t>
            </w:r>
          </w:p>
        </w:tc>
        <w:tc>
          <w:tcPr>
            <w:tcW w:w="567" w:type="dxa"/>
            <w:tcBorders>
              <w:top w:val="single" w:sz="5" w:space="0" w:color="000000"/>
              <w:left w:val="single" w:sz="5" w:space="0" w:color="000000"/>
              <w:bottom w:val="single" w:sz="5" w:space="0" w:color="000000"/>
              <w:right w:val="single" w:sz="5" w:space="0" w:color="000000"/>
            </w:tcBorders>
          </w:tcPr>
          <w:p w14:paraId="7A0E2E2D"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21</w:t>
            </w:r>
          </w:p>
        </w:tc>
        <w:tc>
          <w:tcPr>
            <w:tcW w:w="12305" w:type="dxa"/>
            <w:tcBorders>
              <w:top w:val="single" w:sz="5" w:space="0" w:color="000000"/>
              <w:left w:val="single" w:sz="5" w:space="0" w:color="000000"/>
              <w:bottom w:val="single" w:sz="5" w:space="0" w:color="000000"/>
              <w:right w:val="single" w:sz="5" w:space="0" w:color="000000"/>
            </w:tcBorders>
          </w:tcPr>
          <w:p w14:paraId="0D0E6831"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7CBFCC61" w14:textId="6F7FA6D4" w:rsidR="001C2A5C" w:rsidRPr="001C2A5C" w:rsidRDefault="001C2A5C" w:rsidP="00C9396D">
            <w:pPr>
              <w:pStyle w:val="Default"/>
              <w:spacing w:before="40" w:after="40"/>
              <w:rPr>
                <w:rFonts w:ascii="Arial" w:hAnsi="Arial" w:cs="Arial"/>
                <w:color w:val="auto"/>
                <w:sz w:val="16"/>
                <w:szCs w:val="16"/>
              </w:rPr>
            </w:pPr>
            <w:r>
              <w:rPr>
                <w:rFonts w:ascii="Arial" w:hAnsi="Arial" w:cs="Arial"/>
                <w:color w:val="auto"/>
                <w:sz w:val="16"/>
                <w:szCs w:val="16"/>
              </w:rPr>
              <w:t>Page 9-10</w:t>
            </w:r>
          </w:p>
        </w:tc>
      </w:tr>
      <w:tr w:rsidR="001C2A5C" w:rsidRPr="004C1685" w14:paraId="5FEADA93" w14:textId="77777777" w:rsidTr="001C2A5C">
        <w:trPr>
          <w:trHeight w:val="48"/>
        </w:trPr>
        <w:tc>
          <w:tcPr>
            <w:tcW w:w="1985" w:type="dxa"/>
            <w:tcBorders>
              <w:top w:val="single" w:sz="5" w:space="0" w:color="000000"/>
              <w:left w:val="single" w:sz="5" w:space="0" w:color="000000"/>
              <w:bottom w:val="single" w:sz="5" w:space="0" w:color="000000"/>
              <w:right w:val="single" w:sz="5" w:space="0" w:color="000000"/>
            </w:tcBorders>
          </w:tcPr>
          <w:p w14:paraId="4B17CCD4"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 xml:space="preserve">Certainty of evidence </w:t>
            </w:r>
          </w:p>
        </w:tc>
        <w:tc>
          <w:tcPr>
            <w:tcW w:w="567" w:type="dxa"/>
            <w:tcBorders>
              <w:top w:val="single" w:sz="5" w:space="0" w:color="000000"/>
              <w:left w:val="single" w:sz="5" w:space="0" w:color="000000"/>
              <w:bottom w:val="single" w:sz="5" w:space="0" w:color="000000"/>
              <w:right w:val="single" w:sz="5" w:space="0" w:color="000000"/>
            </w:tcBorders>
          </w:tcPr>
          <w:p w14:paraId="6B19C112"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22</w:t>
            </w:r>
          </w:p>
        </w:tc>
        <w:tc>
          <w:tcPr>
            <w:tcW w:w="12305" w:type="dxa"/>
            <w:tcBorders>
              <w:top w:val="single" w:sz="5" w:space="0" w:color="000000"/>
              <w:left w:val="single" w:sz="5" w:space="0" w:color="000000"/>
              <w:bottom w:val="single" w:sz="5" w:space="0" w:color="000000"/>
              <w:right w:val="single" w:sz="5" w:space="0" w:color="000000"/>
            </w:tcBorders>
          </w:tcPr>
          <w:p w14:paraId="5610CA7F"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5D3546D2" w14:textId="54AC6713" w:rsidR="001C2A5C" w:rsidRPr="001C2A5C" w:rsidRDefault="001C2A5C" w:rsidP="00C9396D">
            <w:pPr>
              <w:pStyle w:val="Default"/>
              <w:spacing w:before="40" w:after="40"/>
              <w:rPr>
                <w:rFonts w:ascii="Arial" w:hAnsi="Arial" w:cs="Arial"/>
                <w:color w:val="auto"/>
                <w:sz w:val="16"/>
                <w:szCs w:val="16"/>
              </w:rPr>
            </w:pPr>
            <w:r>
              <w:rPr>
                <w:rFonts w:ascii="Arial" w:hAnsi="Arial" w:cs="Arial"/>
                <w:color w:val="auto"/>
                <w:sz w:val="16"/>
                <w:szCs w:val="16"/>
              </w:rPr>
              <w:t>Page 9-10</w:t>
            </w:r>
          </w:p>
        </w:tc>
      </w:tr>
      <w:tr w:rsidR="001C2A5C" w:rsidRPr="004C1685" w14:paraId="0F4A5BD3" w14:textId="77777777" w:rsidTr="001C2A5C">
        <w:trPr>
          <w:trHeight w:val="24"/>
        </w:trPr>
        <w:tc>
          <w:tcPr>
            <w:tcW w:w="1485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FD03602" w14:textId="77777777" w:rsidR="001C2A5C" w:rsidRPr="001C2A5C" w:rsidRDefault="001C2A5C" w:rsidP="00C9396D">
            <w:pPr>
              <w:pStyle w:val="Default"/>
              <w:rPr>
                <w:rFonts w:ascii="Arial" w:hAnsi="Arial" w:cs="Arial"/>
                <w:sz w:val="16"/>
                <w:szCs w:val="16"/>
              </w:rPr>
            </w:pPr>
            <w:r w:rsidRPr="001C2A5C">
              <w:rPr>
                <w:rFonts w:ascii="Arial" w:hAnsi="Arial" w:cs="Arial"/>
                <w:b/>
                <w:bCs/>
                <w:sz w:val="16"/>
                <w:szCs w:val="16"/>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1B4C731" w14:textId="77777777" w:rsidR="001C2A5C" w:rsidRPr="001C2A5C" w:rsidRDefault="001C2A5C" w:rsidP="00C9396D">
            <w:pPr>
              <w:pStyle w:val="Default"/>
              <w:jc w:val="center"/>
              <w:rPr>
                <w:rFonts w:ascii="Arial" w:hAnsi="Arial" w:cs="Arial"/>
                <w:color w:val="auto"/>
                <w:sz w:val="16"/>
                <w:szCs w:val="16"/>
              </w:rPr>
            </w:pPr>
          </w:p>
        </w:tc>
      </w:tr>
      <w:tr w:rsidR="001C2A5C" w:rsidRPr="004C1685" w14:paraId="29DF7E10" w14:textId="77777777" w:rsidTr="001C2A5C">
        <w:trPr>
          <w:trHeight w:val="48"/>
        </w:trPr>
        <w:tc>
          <w:tcPr>
            <w:tcW w:w="1985" w:type="dxa"/>
            <w:vMerge w:val="restart"/>
            <w:tcBorders>
              <w:top w:val="single" w:sz="5" w:space="0" w:color="000000"/>
              <w:left w:val="single" w:sz="5" w:space="0" w:color="000000"/>
              <w:right w:val="single" w:sz="5" w:space="0" w:color="000000"/>
            </w:tcBorders>
          </w:tcPr>
          <w:p w14:paraId="32B169E6"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 xml:space="preserve">Discussion </w:t>
            </w:r>
          </w:p>
        </w:tc>
        <w:tc>
          <w:tcPr>
            <w:tcW w:w="567" w:type="dxa"/>
            <w:tcBorders>
              <w:top w:val="single" w:sz="5" w:space="0" w:color="000000"/>
              <w:left w:val="single" w:sz="5" w:space="0" w:color="000000"/>
              <w:bottom w:val="single" w:sz="5" w:space="0" w:color="000000"/>
              <w:right w:val="single" w:sz="5" w:space="0" w:color="000000"/>
            </w:tcBorders>
          </w:tcPr>
          <w:p w14:paraId="5B386888"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23a</w:t>
            </w:r>
          </w:p>
        </w:tc>
        <w:tc>
          <w:tcPr>
            <w:tcW w:w="12305" w:type="dxa"/>
            <w:tcBorders>
              <w:top w:val="single" w:sz="5" w:space="0" w:color="000000"/>
              <w:left w:val="single" w:sz="5" w:space="0" w:color="000000"/>
              <w:bottom w:val="single" w:sz="5" w:space="0" w:color="000000"/>
              <w:right w:val="single" w:sz="5" w:space="0" w:color="000000"/>
            </w:tcBorders>
          </w:tcPr>
          <w:p w14:paraId="1E0F0A4A"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420A8D67" w14:textId="5E814499" w:rsidR="001C2A5C" w:rsidRPr="001C2A5C" w:rsidRDefault="001C2A5C" w:rsidP="00C9396D">
            <w:pPr>
              <w:pStyle w:val="Default"/>
              <w:spacing w:before="40" w:after="40"/>
              <w:rPr>
                <w:rFonts w:ascii="Arial" w:hAnsi="Arial" w:cs="Arial"/>
                <w:color w:val="auto"/>
                <w:sz w:val="16"/>
                <w:szCs w:val="16"/>
              </w:rPr>
            </w:pPr>
            <w:r>
              <w:rPr>
                <w:rFonts w:ascii="Arial" w:hAnsi="Arial" w:cs="Arial"/>
                <w:color w:val="auto"/>
                <w:sz w:val="16"/>
                <w:szCs w:val="16"/>
              </w:rPr>
              <w:t>Page 10-11</w:t>
            </w:r>
          </w:p>
        </w:tc>
      </w:tr>
      <w:tr w:rsidR="001C2A5C" w:rsidRPr="004C1685" w14:paraId="27B3CB3D" w14:textId="77777777" w:rsidTr="001C2A5C">
        <w:trPr>
          <w:trHeight w:val="48"/>
        </w:trPr>
        <w:tc>
          <w:tcPr>
            <w:tcW w:w="1985" w:type="dxa"/>
            <w:vMerge/>
            <w:tcBorders>
              <w:left w:val="single" w:sz="5" w:space="0" w:color="000000"/>
              <w:right w:val="single" w:sz="5" w:space="0" w:color="000000"/>
            </w:tcBorders>
          </w:tcPr>
          <w:p w14:paraId="7DF3F6E3" w14:textId="77777777" w:rsidR="001C2A5C" w:rsidRPr="001C2A5C" w:rsidRDefault="001C2A5C" w:rsidP="00C9396D">
            <w:pPr>
              <w:pStyle w:val="Default"/>
              <w:spacing w:before="40" w:after="40"/>
              <w:rPr>
                <w:rFonts w:ascii="Arial" w:hAnsi="Arial" w:cs="Arial"/>
                <w:sz w:val="16"/>
                <w:szCs w:val="16"/>
              </w:rPr>
            </w:pPr>
          </w:p>
        </w:tc>
        <w:tc>
          <w:tcPr>
            <w:tcW w:w="567" w:type="dxa"/>
            <w:tcBorders>
              <w:top w:val="single" w:sz="5" w:space="0" w:color="000000"/>
              <w:left w:val="single" w:sz="5" w:space="0" w:color="000000"/>
              <w:bottom w:val="single" w:sz="5" w:space="0" w:color="000000"/>
              <w:right w:val="single" w:sz="5" w:space="0" w:color="000000"/>
            </w:tcBorders>
          </w:tcPr>
          <w:p w14:paraId="135362D2"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23b</w:t>
            </w:r>
          </w:p>
        </w:tc>
        <w:tc>
          <w:tcPr>
            <w:tcW w:w="12305" w:type="dxa"/>
            <w:tcBorders>
              <w:top w:val="single" w:sz="5" w:space="0" w:color="000000"/>
              <w:left w:val="single" w:sz="5" w:space="0" w:color="000000"/>
              <w:bottom w:val="single" w:sz="5" w:space="0" w:color="000000"/>
              <w:right w:val="single" w:sz="5" w:space="0" w:color="000000"/>
            </w:tcBorders>
          </w:tcPr>
          <w:p w14:paraId="0102CB9D"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6349F7C9" w14:textId="6839C2F6" w:rsidR="001C2A5C" w:rsidRPr="001C2A5C" w:rsidRDefault="001C2A5C" w:rsidP="00C9396D">
            <w:pPr>
              <w:pStyle w:val="Default"/>
              <w:spacing w:before="40" w:after="40"/>
              <w:rPr>
                <w:rFonts w:ascii="Arial" w:hAnsi="Arial" w:cs="Arial"/>
                <w:color w:val="auto"/>
                <w:sz w:val="16"/>
                <w:szCs w:val="16"/>
              </w:rPr>
            </w:pPr>
            <w:r>
              <w:rPr>
                <w:rFonts w:ascii="Arial" w:hAnsi="Arial" w:cs="Arial"/>
                <w:color w:val="auto"/>
                <w:sz w:val="16"/>
                <w:szCs w:val="16"/>
              </w:rPr>
              <w:t>Page 12-13</w:t>
            </w:r>
          </w:p>
        </w:tc>
      </w:tr>
      <w:tr w:rsidR="001C2A5C" w:rsidRPr="004C1685" w14:paraId="651949F1" w14:textId="77777777" w:rsidTr="001C2A5C">
        <w:trPr>
          <w:trHeight w:val="48"/>
        </w:trPr>
        <w:tc>
          <w:tcPr>
            <w:tcW w:w="1985" w:type="dxa"/>
            <w:vMerge/>
            <w:tcBorders>
              <w:left w:val="single" w:sz="5" w:space="0" w:color="000000"/>
              <w:right w:val="single" w:sz="5" w:space="0" w:color="000000"/>
            </w:tcBorders>
          </w:tcPr>
          <w:p w14:paraId="3788B3B5" w14:textId="77777777" w:rsidR="001C2A5C" w:rsidRPr="001C2A5C" w:rsidRDefault="001C2A5C" w:rsidP="00C9396D">
            <w:pPr>
              <w:pStyle w:val="Default"/>
              <w:spacing w:before="40" w:after="40"/>
              <w:rPr>
                <w:rFonts w:ascii="Arial" w:hAnsi="Arial" w:cs="Arial"/>
                <w:sz w:val="16"/>
                <w:szCs w:val="16"/>
              </w:rPr>
            </w:pPr>
          </w:p>
        </w:tc>
        <w:tc>
          <w:tcPr>
            <w:tcW w:w="567" w:type="dxa"/>
            <w:tcBorders>
              <w:top w:val="single" w:sz="5" w:space="0" w:color="000000"/>
              <w:left w:val="single" w:sz="5" w:space="0" w:color="000000"/>
              <w:bottom w:val="single" w:sz="4" w:space="0" w:color="auto"/>
              <w:right w:val="single" w:sz="5" w:space="0" w:color="000000"/>
            </w:tcBorders>
          </w:tcPr>
          <w:p w14:paraId="12630AB6"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23c</w:t>
            </w:r>
          </w:p>
        </w:tc>
        <w:tc>
          <w:tcPr>
            <w:tcW w:w="12305" w:type="dxa"/>
            <w:tcBorders>
              <w:top w:val="single" w:sz="5" w:space="0" w:color="000000"/>
              <w:left w:val="single" w:sz="5" w:space="0" w:color="000000"/>
              <w:bottom w:val="single" w:sz="5" w:space="0" w:color="000000"/>
              <w:right w:val="single" w:sz="5" w:space="0" w:color="000000"/>
            </w:tcBorders>
          </w:tcPr>
          <w:p w14:paraId="7C9EA76E"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6D8A1374" w14:textId="35E32ED6" w:rsidR="001C2A5C" w:rsidRPr="001C2A5C" w:rsidRDefault="001C2A5C" w:rsidP="00C9396D">
            <w:pPr>
              <w:pStyle w:val="Default"/>
              <w:spacing w:before="40" w:after="40"/>
              <w:rPr>
                <w:rFonts w:ascii="Arial" w:hAnsi="Arial" w:cs="Arial"/>
                <w:color w:val="auto"/>
                <w:sz w:val="16"/>
                <w:szCs w:val="16"/>
              </w:rPr>
            </w:pPr>
            <w:r>
              <w:rPr>
                <w:rFonts w:ascii="Arial" w:hAnsi="Arial" w:cs="Arial"/>
                <w:color w:val="auto"/>
                <w:sz w:val="16"/>
                <w:szCs w:val="16"/>
              </w:rPr>
              <w:t>Page 12-13</w:t>
            </w:r>
          </w:p>
        </w:tc>
      </w:tr>
      <w:tr w:rsidR="001C2A5C" w:rsidRPr="004C1685" w14:paraId="03446A19" w14:textId="77777777" w:rsidTr="001C2A5C">
        <w:trPr>
          <w:trHeight w:val="48"/>
        </w:trPr>
        <w:tc>
          <w:tcPr>
            <w:tcW w:w="1985" w:type="dxa"/>
            <w:vMerge/>
            <w:tcBorders>
              <w:left w:val="single" w:sz="5" w:space="0" w:color="000000"/>
              <w:bottom w:val="single" w:sz="4" w:space="0" w:color="auto"/>
              <w:right w:val="single" w:sz="5" w:space="0" w:color="000000"/>
            </w:tcBorders>
          </w:tcPr>
          <w:p w14:paraId="163685AF" w14:textId="77777777" w:rsidR="001C2A5C" w:rsidRPr="001C2A5C" w:rsidRDefault="001C2A5C" w:rsidP="00C9396D">
            <w:pPr>
              <w:pStyle w:val="Default"/>
              <w:spacing w:before="40" w:after="40"/>
              <w:rPr>
                <w:rFonts w:ascii="Arial" w:hAnsi="Arial" w:cs="Arial"/>
                <w:sz w:val="16"/>
                <w:szCs w:val="16"/>
              </w:rPr>
            </w:pPr>
          </w:p>
        </w:tc>
        <w:tc>
          <w:tcPr>
            <w:tcW w:w="567" w:type="dxa"/>
            <w:tcBorders>
              <w:top w:val="single" w:sz="4" w:space="0" w:color="auto"/>
              <w:left w:val="single" w:sz="5" w:space="0" w:color="000000"/>
              <w:bottom w:val="single" w:sz="4" w:space="0" w:color="auto"/>
              <w:right w:val="single" w:sz="4" w:space="0" w:color="auto"/>
            </w:tcBorders>
          </w:tcPr>
          <w:p w14:paraId="44B349F7"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23d</w:t>
            </w:r>
          </w:p>
        </w:tc>
        <w:tc>
          <w:tcPr>
            <w:tcW w:w="12305" w:type="dxa"/>
            <w:tcBorders>
              <w:top w:val="single" w:sz="5" w:space="0" w:color="000000"/>
              <w:left w:val="single" w:sz="4" w:space="0" w:color="auto"/>
              <w:bottom w:val="double" w:sz="5" w:space="0" w:color="000000"/>
              <w:right w:val="single" w:sz="5" w:space="0" w:color="000000"/>
            </w:tcBorders>
          </w:tcPr>
          <w:p w14:paraId="2D2955D5"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25CEA2B3" w14:textId="625FB662" w:rsidR="001C2A5C" w:rsidRPr="001C2A5C" w:rsidRDefault="001C2A5C" w:rsidP="00C9396D">
            <w:pPr>
              <w:pStyle w:val="Default"/>
              <w:spacing w:before="40" w:after="40"/>
              <w:rPr>
                <w:rFonts w:ascii="Arial" w:hAnsi="Arial" w:cs="Arial"/>
                <w:color w:val="auto"/>
                <w:sz w:val="16"/>
                <w:szCs w:val="16"/>
              </w:rPr>
            </w:pPr>
            <w:r>
              <w:rPr>
                <w:rFonts w:ascii="Arial" w:hAnsi="Arial" w:cs="Arial"/>
                <w:color w:val="auto"/>
                <w:sz w:val="16"/>
                <w:szCs w:val="16"/>
              </w:rPr>
              <w:t>Page 10-13</w:t>
            </w:r>
          </w:p>
        </w:tc>
      </w:tr>
      <w:tr w:rsidR="001C2A5C" w:rsidRPr="004C1685" w14:paraId="0E631715" w14:textId="77777777" w:rsidTr="001C2A5C">
        <w:trPr>
          <w:trHeight w:val="24"/>
        </w:trPr>
        <w:tc>
          <w:tcPr>
            <w:tcW w:w="1485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2A6F5FB" w14:textId="77777777" w:rsidR="001C2A5C" w:rsidRPr="001C2A5C" w:rsidRDefault="001C2A5C" w:rsidP="00C9396D">
            <w:pPr>
              <w:pStyle w:val="Default"/>
              <w:rPr>
                <w:rFonts w:ascii="Arial" w:hAnsi="Arial" w:cs="Arial"/>
                <w:sz w:val="16"/>
                <w:szCs w:val="16"/>
              </w:rPr>
            </w:pPr>
            <w:r w:rsidRPr="001C2A5C">
              <w:rPr>
                <w:rFonts w:ascii="Arial" w:hAnsi="Arial" w:cs="Arial"/>
                <w:b/>
                <w:bCs/>
                <w:sz w:val="16"/>
                <w:szCs w:val="16"/>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A37812B" w14:textId="77777777" w:rsidR="001C2A5C" w:rsidRPr="001C2A5C" w:rsidRDefault="001C2A5C" w:rsidP="00C9396D">
            <w:pPr>
              <w:pStyle w:val="Default"/>
              <w:jc w:val="center"/>
              <w:rPr>
                <w:rFonts w:ascii="Arial" w:hAnsi="Arial" w:cs="Arial"/>
                <w:color w:val="auto"/>
                <w:sz w:val="16"/>
                <w:szCs w:val="16"/>
              </w:rPr>
            </w:pPr>
          </w:p>
        </w:tc>
      </w:tr>
      <w:tr w:rsidR="001C2A5C" w:rsidRPr="004C1685" w14:paraId="5A667007" w14:textId="77777777" w:rsidTr="001C2A5C">
        <w:trPr>
          <w:trHeight w:val="48"/>
        </w:trPr>
        <w:tc>
          <w:tcPr>
            <w:tcW w:w="1985" w:type="dxa"/>
            <w:vMerge w:val="restart"/>
            <w:tcBorders>
              <w:top w:val="single" w:sz="5" w:space="0" w:color="000000"/>
              <w:left w:val="single" w:sz="5" w:space="0" w:color="000000"/>
              <w:right w:val="single" w:sz="5" w:space="0" w:color="000000"/>
            </w:tcBorders>
          </w:tcPr>
          <w:p w14:paraId="0A79268C"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Registration and protocol</w:t>
            </w:r>
          </w:p>
        </w:tc>
        <w:tc>
          <w:tcPr>
            <w:tcW w:w="567" w:type="dxa"/>
            <w:tcBorders>
              <w:top w:val="single" w:sz="5" w:space="0" w:color="000000"/>
              <w:left w:val="single" w:sz="5" w:space="0" w:color="000000"/>
              <w:bottom w:val="single" w:sz="5" w:space="0" w:color="000000"/>
              <w:right w:val="single" w:sz="5" w:space="0" w:color="000000"/>
            </w:tcBorders>
          </w:tcPr>
          <w:p w14:paraId="64C878E3"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24a</w:t>
            </w:r>
          </w:p>
        </w:tc>
        <w:tc>
          <w:tcPr>
            <w:tcW w:w="12305" w:type="dxa"/>
            <w:tcBorders>
              <w:top w:val="single" w:sz="5" w:space="0" w:color="000000"/>
              <w:left w:val="single" w:sz="5" w:space="0" w:color="000000"/>
              <w:bottom w:val="single" w:sz="5" w:space="0" w:color="000000"/>
              <w:right w:val="single" w:sz="5" w:space="0" w:color="000000"/>
            </w:tcBorders>
          </w:tcPr>
          <w:p w14:paraId="79D286DC"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1C8CA36E" w14:textId="3D9EFC9A" w:rsidR="001C2A5C" w:rsidRPr="001C2A5C" w:rsidRDefault="001C2A5C" w:rsidP="00C9396D">
            <w:pPr>
              <w:pStyle w:val="Default"/>
              <w:spacing w:before="40" w:after="40"/>
              <w:rPr>
                <w:rFonts w:ascii="Arial" w:hAnsi="Arial" w:cs="Arial"/>
                <w:color w:val="auto"/>
                <w:sz w:val="16"/>
                <w:szCs w:val="16"/>
              </w:rPr>
            </w:pPr>
            <w:r>
              <w:rPr>
                <w:rFonts w:ascii="Arial" w:hAnsi="Arial" w:cs="Arial"/>
                <w:color w:val="auto"/>
                <w:sz w:val="16"/>
                <w:szCs w:val="16"/>
              </w:rPr>
              <w:t>Page 4</w:t>
            </w:r>
          </w:p>
        </w:tc>
      </w:tr>
      <w:tr w:rsidR="001C2A5C" w:rsidRPr="004C1685" w14:paraId="04A47ECC" w14:textId="77777777" w:rsidTr="001C2A5C">
        <w:trPr>
          <w:trHeight w:val="57"/>
        </w:trPr>
        <w:tc>
          <w:tcPr>
            <w:tcW w:w="1985" w:type="dxa"/>
            <w:vMerge/>
            <w:tcBorders>
              <w:left w:val="single" w:sz="5" w:space="0" w:color="000000"/>
              <w:right w:val="single" w:sz="5" w:space="0" w:color="000000"/>
            </w:tcBorders>
          </w:tcPr>
          <w:p w14:paraId="26E497CF" w14:textId="77777777" w:rsidR="001C2A5C" w:rsidRPr="001C2A5C" w:rsidRDefault="001C2A5C" w:rsidP="00C9396D">
            <w:pPr>
              <w:pStyle w:val="Default"/>
              <w:spacing w:before="40" w:after="40"/>
              <w:rPr>
                <w:rFonts w:ascii="Arial" w:hAnsi="Arial" w:cs="Arial"/>
                <w:sz w:val="16"/>
                <w:szCs w:val="16"/>
              </w:rPr>
            </w:pPr>
          </w:p>
        </w:tc>
        <w:tc>
          <w:tcPr>
            <w:tcW w:w="567" w:type="dxa"/>
            <w:tcBorders>
              <w:top w:val="single" w:sz="5" w:space="0" w:color="000000"/>
              <w:left w:val="single" w:sz="5" w:space="0" w:color="000000"/>
              <w:bottom w:val="single" w:sz="5" w:space="0" w:color="000000"/>
              <w:right w:val="single" w:sz="5" w:space="0" w:color="000000"/>
            </w:tcBorders>
          </w:tcPr>
          <w:p w14:paraId="2AA09CD1"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24b</w:t>
            </w:r>
          </w:p>
        </w:tc>
        <w:tc>
          <w:tcPr>
            <w:tcW w:w="12305" w:type="dxa"/>
            <w:tcBorders>
              <w:top w:val="single" w:sz="5" w:space="0" w:color="000000"/>
              <w:left w:val="single" w:sz="5" w:space="0" w:color="000000"/>
              <w:bottom w:val="single" w:sz="5" w:space="0" w:color="000000"/>
              <w:right w:val="single" w:sz="5" w:space="0" w:color="000000"/>
            </w:tcBorders>
          </w:tcPr>
          <w:p w14:paraId="6EACD5BD"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7790AF5D" w14:textId="4A9C5606" w:rsidR="001C2A5C" w:rsidRPr="001C2A5C" w:rsidRDefault="001C2A5C" w:rsidP="00C9396D">
            <w:pPr>
              <w:pStyle w:val="Default"/>
              <w:spacing w:before="40" w:after="40"/>
              <w:rPr>
                <w:rFonts w:ascii="Arial" w:hAnsi="Arial" w:cs="Arial"/>
                <w:color w:val="auto"/>
                <w:sz w:val="16"/>
                <w:szCs w:val="16"/>
              </w:rPr>
            </w:pPr>
            <w:r>
              <w:rPr>
                <w:rFonts w:ascii="Arial" w:hAnsi="Arial" w:cs="Arial"/>
                <w:color w:val="auto"/>
                <w:sz w:val="16"/>
                <w:szCs w:val="16"/>
              </w:rPr>
              <w:t>Page 4</w:t>
            </w:r>
          </w:p>
        </w:tc>
      </w:tr>
      <w:tr w:rsidR="001C2A5C" w:rsidRPr="004C1685" w14:paraId="6F1619C7" w14:textId="77777777" w:rsidTr="001C2A5C">
        <w:trPr>
          <w:trHeight w:val="48"/>
        </w:trPr>
        <w:tc>
          <w:tcPr>
            <w:tcW w:w="1985" w:type="dxa"/>
            <w:vMerge/>
            <w:tcBorders>
              <w:left w:val="single" w:sz="5" w:space="0" w:color="000000"/>
              <w:bottom w:val="single" w:sz="5" w:space="0" w:color="000000"/>
              <w:right w:val="single" w:sz="5" w:space="0" w:color="000000"/>
            </w:tcBorders>
          </w:tcPr>
          <w:p w14:paraId="35A0FCE6" w14:textId="77777777" w:rsidR="001C2A5C" w:rsidRPr="001C2A5C" w:rsidRDefault="001C2A5C" w:rsidP="00C9396D">
            <w:pPr>
              <w:pStyle w:val="Default"/>
              <w:spacing w:before="40" w:after="40"/>
              <w:rPr>
                <w:rFonts w:ascii="Arial" w:hAnsi="Arial" w:cs="Arial"/>
                <w:sz w:val="16"/>
                <w:szCs w:val="16"/>
              </w:rPr>
            </w:pPr>
          </w:p>
        </w:tc>
        <w:tc>
          <w:tcPr>
            <w:tcW w:w="567" w:type="dxa"/>
            <w:tcBorders>
              <w:top w:val="single" w:sz="5" w:space="0" w:color="000000"/>
              <w:left w:val="single" w:sz="5" w:space="0" w:color="000000"/>
              <w:bottom w:val="single" w:sz="5" w:space="0" w:color="000000"/>
              <w:right w:val="single" w:sz="5" w:space="0" w:color="000000"/>
            </w:tcBorders>
          </w:tcPr>
          <w:p w14:paraId="7C12E482"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24c</w:t>
            </w:r>
          </w:p>
        </w:tc>
        <w:tc>
          <w:tcPr>
            <w:tcW w:w="12305" w:type="dxa"/>
            <w:tcBorders>
              <w:top w:val="single" w:sz="5" w:space="0" w:color="000000"/>
              <w:left w:val="single" w:sz="5" w:space="0" w:color="000000"/>
              <w:bottom w:val="single" w:sz="5" w:space="0" w:color="000000"/>
              <w:right w:val="single" w:sz="5" w:space="0" w:color="000000"/>
            </w:tcBorders>
          </w:tcPr>
          <w:p w14:paraId="7BD55113"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41943DDD" w14:textId="40776E9E" w:rsidR="001C2A5C" w:rsidRPr="001C2A5C" w:rsidRDefault="001C2A5C" w:rsidP="00C9396D">
            <w:pPr>
              <w:pStyle w:val="Default"/>
              <w:spacing w:before="40" w:after="40"/>
              <w:rPr>
                <w:rFonts w:ascii="Arial" w:hAnsi="Arial" w:cs="Arial"/>
                <w:color w:val="auto"/>
                <w:sz w:val="16"/>
                <w:szCs w:val="16"/>
              </w:rPr>
            </w:pPr>
            <w:r>
              <w:rPr>
                <w:rFonts w:ascii="Arial" w:hAnsi="Arial" w:cs="Arial"/>
                <w:color w:val="auto"/>
                <w:sz w:val="16"/>
                <w:szCs w:val="16"/>
              </w:rPr>
              <w:t>N/A</w:t>
            </w:r>
          </w:p>
        </w:tc>
      </w:tr>
      <w:tr w:rsidR="001C2A5C" w:rsidRPr="004C1685" w14:paraId="61C682CC" w14:textId="77777777" w:rsidTr="001C2A5C">
        <w:trPr>
          <w:trHeight w:val="48"/>
        </w:trPr>
        <w:tc>
          <w:tcPr>
            <w:tcW w:w="1985" w:type="dxa"/>
            <w:tcBorders>
              <w:top w:val="single" w:sz="5" w:space="0" w:color="000000"/>
              <w:left w:val="single" w:sz="5" w:space="0" w:color="000000"/>
              <w:bottom w:val="single" w:sz="5" w:space="0" w:color="000000"/>
              <w:right w:val="single" w:sz="5" w:space="0" w:color="000000"/>
            </w:tcBorders>
          </w:tcPr>
          <w:p w14:paraId="3DE7E6F9"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Support</w:t>
            </w:r>
          </w:p>
        </w:tc>
        <w:tc>
          <w:tcPr>
            <w:tcW w:w="567" w:type="dxa"/>
            <w:tcBorders>
              <w:top w:val="single" w:sz="5" w:space="0" w:color="000000"/>
              <w:left w:val="single" w:sz="5" w:space="0" w:color="000000"/>
              <w:bottom w:val="single" w:sz="5" w:space="0" w:color="000000"/>
              <w:right w:val="single" w:sz="5" w:space="0" w:color="000000"/>
            </w:tcBorders>
          </w:tcPr>
          <w:p w14:paraId="0494A5B8" w14:textId="77777777" w:rsidR="001C2A5C" w:rsidRPr="001C2A5C" w:rsidRDefault="001C2A5C" w:rsidP="00C9396D">
            <w:pPr>
              <w:pStyle w:val="Default"/>
              <w:spacing w:before="40" w:after="40"/>
              <w:jc w:val="right"/>
              <w:rPr>
                <w:rFonts w:ascii="Arial" w:hAnsi="Arial" w:cs="Arial"/>
                <w:sz w:val="16"/>
                <w:szCs w:val="16"/>
              </w:rPr>
            </w:pPr>
            <w:r w:rsidRPr="001C2A5C">
              <w:rPr>
                <w:rFonts w:ascii="Arial" w:hAnsi="Arial" w:cs="Arial"/>
                <w:sz w:val="16"/>
                <w:szCs w:val="16"/>
              </w:rPr>
              <w:t>25</w:t>
            </w:r>
          </w:p>
        </w:tc>
        <w:tc>
          <w:tcPr>
            <w:tcW w:w="12305" w:type="dxa"/>
            <w:tcBorders>
              <w:top w:val="single" w:sz="5" w:space="0" w:color="000000"/>
              <w:left w:val="single" w:sz="5" w:space="0" w:color="000000"/>
              <w:bottom w:val="single" w:sz="5" w:space="0" w:color="000000"/>
              <w:right w:val="single" w:sz="5" w:space="0" w:color="000000"/>
            </w:tcBorders>
          </w:tcPr>
          <w:p w14:paraId="55A62D5A" w14:textId="77777777" w:rsidR="001C2A5C" w:rsidRPr="001C2A5C" w:rsidRDefault="001C2A5C" w:rsidP="00C9396D">
            <w:pPr>
              <w:pStyle w:val="Default"/>
              <w:spacing w:before="40" w:after="40"/>
              <w:rPr>
                <w:rFonts w:ascii="Arial" w:hAnsi="Arial" w:cs="Arial"/>
                <w:sz w:val="16"/>
                <w:szCs w:val="16"/>
              </w:rPr>
            </w:pPr>
            <w:r w:rsidRPr="001C2A5C">
              <w:rPr>
                <w:rFonts w:ascii="Arial" w:hAnsi="Arial" w:cs="Arial"/>
                <w:sz w:val="16"/>
                <w:szCs w:val="16"/>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6326C7A9" w14:textId="6FC982A1" w:rsidR="001C2A5C" w:rsidRPr="001C2A5C" w:rsidRDefault="00C1222F" w:rsidP="00C9396D">
            <w:pPr>
              <w:pStyle w:val="Default"/>
              <w:spacing w:before="40" w:after="40"/>
              <w:rPr>
                <w:rFonts w:ascii="Arial" w:hAnsi="Arial" w:cs="Arial"/>
                <w:color w:val="auto"/>
                <w:sz w:val="16"/>
                <w:szCs w:val="16"/>
              </w:rPr>
            </w:pPr>
            <w:r>
              <w:rPr>
                <w:rFonts w:ascii="Arial" w:hAnsi="Arial" w:cs="Arial"/>
                <w:color w:val="auto"/>
                <w:sz w:val="16"/>
                <w:szCs w:val="16"/>
              </w:rPr>
              <w:t>Page 14</w:t>
            </w:r>
          </w:p>
        </w:tc>
      </w:tr>
      <w:tr w:rsidR="00C1222F" w:rsidRPr="004C1685" w14:paraId="77802E5B" w14:textId="77777777" w:rsidTr="001C2A5C">
        <w:trPr>
          <w:trHeight w:val="48"/>
        </w:trPr>
        <w:tc>
          <w:tcPr>
            <w:tcW w:w="1985" w:type="dxa"/>
            <w:tcBorders>
              <w:top w:val="single" w:sz="5" w:space="0" w:color="000000"/>
              <w:left w:val="single" w:sz="5" w:space="0" w:color="000000"/>
              <w:bottom w:val="single" w:sz="5" w:space="0" w:color="000000"/>
              <w:right w:val="single" w:sz="5" w:space="0" w:color="000000"/>
            </w:tcBorders>
          </w:tcPr>
          <w:p w14:paraId="1794B53D" w14:textId="77777777" w:rsidR="00C1222F" w:rsidRPr="001C2A5C" w:rsidRDefault="00C1222F" w:rsidP="00C1222F">
            <w:pPr>
              <w:pStyle w:val="Default"/>
              <w:spacing w:before="40" w:after="40"/>
              <w:rPr>
                <w:rFonts w:ascii="Arial" w:hAnsi="Arial" w:cs="Arial"/>
                <w:sz w:val="16"/>
                <w:szCs w:val="16"/>
              </w:rPr>
            </w:pPr>
            <w:r w:rsidRPr="001C2A5C">
              <w:rPr>
                <w:rFonts w:ascii="Arial" w:hAnsi="Arial" w:cs="Arial"/>
                <w:sz w:val="16"/>
                <w:szCs w:val="16"/>
              </w:rPr>
              <w:t>Competing interests</w:t>
            </w:r>
          </w:p>
        </w:tc>
        <w:tc>
          <w:tcPr>
            <w:tcW w:w="567" w:type="dxa"/>
            <w:tcBorders>
              <w:top w:val="single" w:sz="5" w:space="0" w:color="000000"/>
              <w:left w:val="single" w:sz="5" w:space="0" w:color="000000"/>
              <w:bottom w:val="single" w:sz="5" w:space="0" w:color="000000"/>
              <w:right w:val="single" w:sz="5" w:space="0" w:color="000000"/>
            </w:tcBorders>
          </w:tcPr>
          <w:p w14:paraId="3EF99291" w14:textId="77777777" w:rsidR="00C1222F" w:rsidRPr="001C2A5C" w:rsidRDefault="00C1222F" w:rsidP="00C1222F">
            <w:pPr>
              <w:pStyle w:val="Default"/>
              <w:spacing w:before="40" w:after="40"/>
              <w:jc w:val="right"/>
              <w:rPr>
                <w:rFonts w:ascii="Arial" w:hAnsi="Arial" w:cs="Arial"/>
                <w:sz w:val="16"/>
                <w:szCs w:val="16"/>
              </w:rPr>
            </w:pPr>
            <w:r w:rsidRPr="001C2A5C">
              <w:rPr>
                <w:rFonts w:ascii="Arial" w:hAnsi="Arial" w:cs="Arial"/>
                <w:sz w:val="16"/>
                <w:szCs w:val="16"/>
              </w:rPr>
              <w:t>26</w:t>
            </w:r>
          </w:p>
        </w:tc>
        <w:tc>
          <w:tcPr>
            <w:tcW w:w="12305" w:type="dxa"/>
            <w:tcBorders>
              <w:top w:val="single" w:sz="5" w:space="0" w:color="000000"/>
              <w:left w:val="single" w:sz="5" w:space="0" w:color="000000"/>
              <w:bottom w:val="single" w:sz="5" w:space="0" w:color="000000"/>
              <w:right w:val="single" w:sz="5" w:space="0" w:color="000000"/>
            </w:tcBorders>
          </w:tcPr>
          <w:p w14:paraId="0778A15E" w14:textId="77777777" w:rsidR="00C1222F" w:rsidRPr="001C2A5C" w:rsidRDefault="00C1222F" w:rsidP="00C1222F">
            <w:pPr>
              <w:pStyle w:val="Default"/>
              <w:spacing w:before="40" w:after="40"/>
              <w:rPr>
                <w:rFonts w:ascii="Arial" w:hAnsi="Arial" w:cs="Arial"/>
                <w:sz w:val="16"/>
                <w:szCs w:val="16"/>
              </w:rPr>
            </w:pPr>
            <w:r w:rsidRPr="001C2A5C">
              <w:rPr>
                <w:rFonts w:ascii="Arial" w:hAnsi="Arial" w:cs="Arial"/>
                <w:sz w:val="16"/>
                <w:szCs w:val="16"/>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39D33AB6" w14:textId="5EE83650" w:rsidR="00C1222F" w:rsidRPr="001C2A5C" w:rsidRDefault="00C1222F" w:rsidP="00C1222F">
            <w:pPr>
              <w:pStyle w:val="Default"/>
              <w:spacing w:before="40" w:after="40"/>
              <w:rPr>
                <w:rFonts w:ascii="Arial" w:hAnsi="Arial" w:cs="Arial"/>
                <w:color w:val="auto"/>
                <w:sz w:val="16"/>
                <w:szCs w:val="16"/>
              </w:rPr>
            </w:pPr>
            <w:r w:rsidRPr="009237D0">
              <w:rPr>
                <w:rFonts w:ascii="Arial" w:hAnsi="Arial" w:cs="Arial"/>
                <w:color w:val="auto"/>
                <w:sz w:val="16"/>
                <w:szCs w:val="16"/>
              </w:rPr>
              <w:t>Page 14</w:t>
            </w:r>
          </w:p>
        </w:tc>
      </w:tr>
      <w:tr w:rsidR="00C1222F" w:rsidRPr="004C1685" w14:paraId="40AC35B8" w14:textId="77777777" w:rsidTr="001C2A5C">
        <w:trPr>
          <w:trHeight w:val="219"/>
        </w:trPr>
        <w:tc>
          <w:tcPr>
            <w:tcW w:w="1985" w:type="dxa"/>
            <w:tcBorders>
              <w:top w:val="single" w:sz="5" w:space="0" w:color="000000"/>
              <w:left w:val="single" w:sz="5" w:space="0" w:color="000000"/>
              <w:bottom w:val="double" w:sz="5" w:space="0" w:color="000000"/>
              <w:right w:val="single" w:sz="5" w:space="0" w:color="000000"/>
            </w:tcBorders>
          </w:tcPr>
          <w:p w14:paraId="0B7F5BE3" w14:textId="77777777" w:rsidR="00C1222F" w:rsidRPr="001C2A5C" w:rsidRDefault="00C1222F" w:rsidP="00C1222F">
            <w:pPr>
              <w:pStyle w:val="Default"/>
              <w:spacing w:before="40" w:after="40"/>
              <w:rPr>
                <w:rFonts w:ascii="Arial" w:hAnsi="Arial" w:cs="Arial"/>
                <w:sz w:val="16"/>
                <w:szCs w:val="16"/>
              </w:rPr>
            </w:pPr>
            <w:r w:rsidRPr="001C2A5C">
              <w:rPr>
                <w:rFonts w:ascii="Arial" w:hAnsi="Arial" w:cs="Arial"/>
                <w:sz w:val="16"/>
                <w:szCs w:val="16"/>
              </w:rPr>
              <w:t xml:space="preserve">Availability of data, </w:t>
            </w:r>
            <w:proofErr w:type="gramStart"/>
            <w:r w:rsidRPr="001C2A5C">
              <w:rPr>
                <w:rFonts w:ascii="Arial" w:hAnsi="Arial" w:cs="Arial"/>
                <w:sz w:val="16"/>
                <w:szCs w:val="16"/>
              </w:rPr>
              <w:t>code</w:t>
            </w:r>
            <w:proofErr w:type="gramEnd"/>
            <w:r w:rsidRPr="001C2A5C">
              <w:rPr>
                <w:rFonts w:ascii="Arial" w:hAnsi="Arial" w:cs="Arial"/>
                <w:sz w:val="16"/>
                <w:szCs w:val="16"/>
              </w:rPr>
              <w:t xml:space="preserve"> and other materials</w:t>
            </w:r>
          </w:p>
        </w:tc>
        <w:tc>
          <w:tcPr>
            <w:tcW w:w="567" w:type="dxa"/>
            <w:tcBorders>
              <w:top w:val="single" w:sz="5" w:space="0" w:color="000000"/>
              <w:left w:val="single" w:sz="5" w:space="0" w:color="000000"/>
              <w:bottom w:val="double" w:sz="5" w:space="0" w:color="000000"/>
              <w:right w:val="single" w:sz="5" w:space="0" w:color="000000"/>
            </w:tcBorders>
          </w:tcPr>
          <w:p w14:paraId="2FF4CCA3" w14:textId="77777777" w:rsidR="00C1222F" w:rsidRPr="001C2A5C" w:rsidRDefault="00C1222F" w:rsidP="00C1222F">
            <w:pPr>
              <w:pStyle w:val="Default"/>
              <w:spacing w:before="40" w:after="40"/>
              <w:jc w:val="right"/>
              <w:rPr>
                <w:rFonts w:ascii="Arial" w:hAnsi="Arial" w:cs="Arial"/>
                <w:sz w:val="16"/>
                <w:szCs w:val="16"/>
              </w:rPr>
            </w:pPr>
            <w:r w:rsidRPr="001C2A5C">
              <w:rPr>
                <w:rFonts w:ascii="Arial" w:hAnsi="Arial" w:cs="Arial"/>
                <w:sz w:val="16"/>
                <w:szCs w:val="16"/>
              </w:rPr>
              <w:t>27</w:t>
            </w:r>
          </w:p>
        </w:tc>
        <w:tc>
          <w:tcPr>
            <w:tcW w:w="12305" w:type="dxa"/>
            <w:tcBorders>
              <w:top w:val="single" w:sz="5" w:space="0" w:color="000000"/>
              <w:left w:val="single" w:sz="5" w:space="0" w:color="000000"/>
              <w:bottom w:val="double" w:sz="5" w:space="0" w:color="000000"/>
              <w:right w:val="single" w:sz="5" w:space="0" w:color="000000"/>
            </w:tcBorders>
          </w:tcPr>
          <w:p w14:paraId="5D5B5364" w14:textId="77777777" w:rsidR="00C1222F" w:rsidRPr="001C2A5C" w:rsidRDefault="00C1222F" w:rsidP="00C1222F">
            <w:pPr>
              <w:pStyle w:val="Default"/>
              <w:spacing w:before="40" w:after="40"/>
              <w:rPr>
                <w:rFonts w:ascii="Arial" w:hAnsi="Arial" w:cs="Arial"/>
                <w:sz w:val="16"/>
                <w:szCs w:val="16"/>
              </w:rPr>
            </w:pPr>
            <w:r w:rsidRPr="001C2A5C">
              <w:rPr>
                <w:rFonts w:ascii="Arial" w:hAnsi="Arial" w:cs="Arial"/>
                <w:sz w:val="16"/>
                <w:szCs w:val="16"/>
              </w:rPr>
              <w:t xml:space="preserve">Report which of the following are publicly available and where they can be </w:t>
            </w:r>
            <w:proofErr w:type="gramStart"/>
            <w:r w:rsidRPr="001C2A5C">
              <w:rPr>
                <w:rFonts w:ascii="Arial" w:hAnsi="Arial" w:cs="Arial"/>
                <w:sz w:val="16"/>
                <w:szCs w:val="16"/>
              </w:rPr>
              <w:t>found:</w:t>
            </w:r>
            <w:proofErr w:type="gramEnd"/>
            <w:r w:rsidRPr="001C2A5C">
              <w:rPr>
                <w:rFonts w:ascii="Arial" w:hAnsi="Arial" w:cs="Arial"/>
                <w:sz w:val="16"/>
                <w:szCs w:val="16"/>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139B1CCA" w14:textId="0D787A4D" w:rsidR="00C1222F" w:rsidRPr="001C2A5C" w:rsidRDefault="00C1222F" w:rsidP="00C1222F">
            <w:pPr>
              <w:pStyle w:val="Default"/>
              <w:spacing w:before="40" w:after="40"/>
              <w:rPr>
                <w:rFonts w:ascii="Arial" w:hAnsi="Arial" w:cs="Arial"/>
                <w:color w:val="auto"/>
                <w:sz w:val="16"/>
                <w:szCs w:val="16"/>
              </w:rPr>
            </w:pPr>
            <w:r w:rsidRPr="009237D0">
              <w:rPr>
                <w:rFonts w:ascii="Arial" w:hAnsi="Arial" w:cs="Arial"/>
                <w:color w:val="auto"/>
                <w:sz w:val="16"/>
                <w:szCs w:val="16"/>
              </w:rPr>
              <w:t>Page 14</w:t>
            </w:r>
          </w:p>
        </w:tc>
      </w:tr>
    </w:tbl>
    <w:p w14:paraId="496B2DED" w14:textId="77777777" w:rsidR="00C1222F" w:rsidRDefault="00C1222F">
      <w:pPr>
        <w:sectPr w:rsidR="00C1222F" w:rsidSect="001C2A5C">
          <w:pgSz w:w="16838" w:h="11906" w:orient="landscape"/>
          <w:pgMar w:top="1440" w:right="1440" w:bottom="1440" w:left="1440" w:header="708" w:footer="708" w:gutter="0"/>
          <w:lnNumType w:countBy="1" w:restart="continuous"/>
          <w:cols w:space="708"/>
          <w:docGrid w:linePitch="360"/>
        </w:sectPr>
      </w:pPr>
    </w:p>
    <w:p w14:paraId="2D33194E" w14:textId="2E26A09A" w:rsidR="001C2A5C" w:rsidRDefault="00C1222F">
      <w:r>
        <w:rPr>
          <w:b/>
          <w:bCs/>
        </w:rPr>
        <w:lastRenderedPageBreak/>
        <w:t xml:space="preserve">Supplementary Table 2. </w:t>
      </w:r>
      <w:r>
        <w:t>OVID Medline database search strategy.</w:t>
      </w:r>
    </w:p>
    <w:tbl>
      <w:tblPr>
        <w:tblStyle w:val="6"/>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60"/>
        <w:gridCol w:w="7500"/>
      </w:tblGrid>
      <w:tr w:rsidR="00C1222F" w:rsidRPr="00C1222F" w14:paraId="7040FE7B" w14:textId="77777777" w:rsidTr="00C9396D">
        <w:tc>
          <w:tcPr>
            <w:tcW w:w="1860" w:type="dxa"/>
            <w:shd w:val="clear" w:color="auto" w:fill="auto"/>
            <w:tcMar>
              <w:top w:w="100" w:type="dxa"/>
              <w:left w:w="100" w:type="dxa"/>
              <w:bottom w:w="100" w:type="dxa"/>
              <w:right w:w="100" w:type="dxa"/>
            </w:tcMar>
          </w:tcPr>
          <w:p w14:paraId="741E0DE0"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Search Number</w:t>
            </w:r>
          </w:p>
        </w:tc>
        <w:tc>
          <w:tcPr>
            <w:tcW w:w="7500" w:type="dxa"/>
            <w:shd w:val="clear" w:color="auto" w:fill="auto"/>
            <w:tcMar>
              <w:top w:w="100" w:type="dxa"/>
              <w:left w:w="100" w:type="dxa"/>
              <w:bottom w:w="100" w:type="dxa"/>
              <w:right w:w="100" w:type="dxa"/>
            </w:tcMar>
          </w:tcPr>
          <w:p w14:paraId="400739CB"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Search Terms</w:t>
            </w:r>
          </w:p>
        </w:tc>
      </w:tr>
      <w:tr w:rsidR="00C1222F" w:rsidRPr="00C1222F" w14:paraId="085F5AD2" w14:textId="77777777" w:rsidTr="00C9396D">
        <w:tc>
          <w:tcPr>
            <w:tcW w:w="1860" w:type="dxa"/>
            <w:shd w:val="clear" w:color="auto" w:fill="auto"/>
            <w:tcMar>
              <w:top w:w="100" w:type="dxa"/>
              <w:left w:w="100" w:type="dxa"/>
              <w:bottom w:w="100" w:type="dxa"/>
              <w:right w:w="100" w:type="dxa"/>
            </w:tcMar>
          </w:tcPr>
          <w:p w14:paraId="086F9771"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1</w:t>
            </w:r>
          </w:p>
        </w:tc>
        <w:tc>
          <w:tcPr>
            <w:tcW w:w="7500" w:type="dxa"/>
            <w:shd w:val="clear" w:color="auto" w:fill="auto"/>
            <w:tcMar>
              <w:top w:w="100" w:type="dxa"/>
              <w:left w:w="100" w:type="dxa"/>
              <w:bottom w:w="100" w:type="dxa"/>
              <w:right w:w="100" w:type="dxa"/>
            </w:tcMar>
          </w:tcPr>
          <w:p w14:paraId="3C118D1D"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shd w:val="clear" w:color="auto" w:fill="FFFFFF"/>
              </w:rPr>
              <w:t>exp Pregnancy/ or Pregnancy Complications/</w:t>
            </w:r>
          </w:p>
        </w:tc>
      </w:tr>
      <w:tr w:rsidR="00C1222F" w:rsidRPr="00C1222F" w14:paraId="332C17AA" w14:textId="77777777" w:rsidTr="00C9396D">
        <w:tc>
          <w:tcPr>
            <w:tcW w:w="1860" w:type="dxa"/>
            <w:shd w:val="clear" w:color="auto" w:fill="auto"/>
            <w:tcMar>
              <w:top w:w="100" w:type="dxa"/>
              <w:left w:w="100" w:type="dxa"/>
              <w:bottom w:w="100" w:type="dxa"/>
              <w:right w:w="100" w:type="dxa"/>
            </w:tcMar>
          </w:tcPr>
          <w:p w14:paraId="4D2BD021"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2</w:t>
            </w:r>
          </w:p>
        </w:tc>
        <w:tc>
          <w:tcPr>
            <w:tcW w:w="7500" w:type="dxa"/>
            <w:shd w:val="clear" w:color="auto" w:fill="auto"/>
            <w:tcMar>
              <w:top w:w="100" w:type="dxa"/>
              <w:left w:w="100" w:type="dxa"/>
              <w:bottom w:w="100" w:type="dxa"/>
              <w:right w:w="100" w:type="dxa"/>
            </w:tcMar>
          </w:tcPr>
          <w:p w14:paraId="24DC516A" w14:textId="77777777" w:rsidR="00C1222F" w:rsidRPr="00C1222F" w:rsidRDefault="00C1222F" w:rsidP="00C1222F">
            <w:pPr>
              <w:spacing w:after="0" w:line="240" w:lineRule="auto"/>
              <w:jc w:val="left"/>
              <w:rPr>
                <w:rFonts w:asciiTheme="minorHAnsi" w:hAnsiTheme="minorHAnsi" w:cstheme="minorHAnsi"/>
                <w:sz w:val="20"/>
                <w:szCs w:val="20"/>
              </w:rPr>
            </w:pPr>
            <w:proofErr w:type="spellStart"/>
            <w:r w:rsidRPr="00C1222F">
              <w:rPr>
                <w:rFonts w:asciiTheme="minorHAnsi" w:hAnsiTheme="minorHAnsi" w:cstheme="minorHAnsi"/>
                <w:sz w:val="20"/>
                <w:szCs w:val="20"/>
              </w:rPr>
              <w:t>pregnan</w:t>
            </w:r>
            <w:proofErr w:type="spellEnd"/>
            <w:r w:rsidRPr="00C1222F">
              <w:rPr>
                <w:rFonts w:asciiTheme="minorHAnsi" w:hAnsiTheme="minorHAnsi" w:cstheme="minorHAnsi"/>
                <w:sz w:val="20"/>
                <w:szCs w:val="20"/>
              </w:rPr>
              <w:t>*.</w:t>
            </w:r>
            <w:proofErr w:type="spellStart"/>
            <w:r w:rsidRPr="00C1222F">
              <w:rPr>
                <w:rFonts w:asciiTheme="minorHAnsi" w:hAnsiTheme="minorHAnsi" w:cstheme="minorHAnsi"/>
                <w:sz w:val="20"/>
                <w:szCs w:val="20"/>
              </w:rPr>
              <w:t>mp</w:t>
            </w:r>
            <w:proofErr w:type="spellEnd"/>
            <w:r w:rsidRPr="00C1222F">
              <w:rPr>
                <w:rFonts w:asciiTheme="minorHAnsi" w:hAnsiTheme="minorHAnsi" w:cstheme="minorHAnsi"/>
                <w:sz w:val="20"/>
                <w:szCs w:val="20"/>
              </w:rPr>
              <w:t>. [</w:t>
            </w:r>
            <w:proofErr w:type="spellStart"/>
            <w:r w:rsidRPr="00C1222F">
              <w:rPr>
                <w:rFonts w:asciiTheme="minorHAnsi" w:hAnsiTheme="minorHAnsi" w:cstheme="minorHAnsi"/>
                <w:sz w:val="20"/>
                <w:szCs w:val="20"/>
              </w:rPr>
              <w:t>mp</w:t>
            </w:r>
            <w:proofErr w:type="spellEnd"/>
            <w:r w:rsidRPr="00C1222F">
              <w:rPr>
                <w:rFonts w:asciiTheme="minorHAnsi" w:hAnsiTheme="minorHAnsi" w:cstheme="minorHAnsi"/>
                <w:sz w:val="20"/>
                <w:szCs w:val="20"/>
              </w:rPr>
              <w:t>=title, abstract, original title, name of substance word, subject heading word, floating sub-heading word, keyword heading word, organism supplementary concept word, protocol supplementary concept word, rare disease supplementary concept word, unique identifier, synonyms]</w:t>
            </w:r>
          </w:p>
        </w:tc>
      </w:tr>
      <w:tr w:rsidR="00C1222F" w:rsidRPr="00C1222F" w14:paraId="0C58A27D" w14:textId="77777777" w:rsidTr="00C9396D">
        <w:tc>
          <w:tcPr>
            <w:tcW w:w="1860" w:type="dxa"/>
            <w:shd w:val="clear" w:color="auto" w:fill="auto"/>
            <w:tcMar>
              <w:top w:w="100" w:type="dxa"/>
              <w:left w:w="100" w:type="dxa"/>
              <w:bottom w:w="100" w:type="dxa"/>
              <w:right w:w="100" w:type="dxa"/>
            </w:tcMar>
          </w:tcPr>
          <w:p w14:paraId="3D94AB86"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3</w:t>
            </w:r>
          </w:p>
        </w:tc>
        <w:tc>
          <w:tcPr>
            <w:tcW w:w="7500" w:type="dxa"/>
            <w:shd w:val="clear" w:color="auto" w:fill="auto"/>
            <w:tcMar>
              <w:top w:w="100" w:type="dxa"/>
              <w:left w:w="100" w:type="dxa"/>
              <w:bottom w:w="100" w:type="dxa"/>
              <w:right w:w="100" w:type="dxa"/>
            </w:tcMar>
          </w:tcPr>
          <w:p w14:paraId="0B851A8F" w14:textId="77777777" w:rsidR="00C1222F" w:rsidRPr="00C1222F" w:rsidRDefault="00C1222F" w:rsidP="00C1222F">
            <w:pPr>
              <w:spacing w:after="0" w:line="240" w:lineRule="auto"/>
              <w:jc w:val="left"/>
              <w:rPr>
                <w:rFonts w:asciiTheme="minorHAnsi" w:hAnsiTheme="minorHAnsi" w:cstheme="minorHAnsi"/>
                <w:sz w:val="20"/>
                <w:szCs w:val="20"/>
                <w:highlight w:val="white"/>
              </w:rPr>
            </w:pPr>
            <w:r w:rsidRPr="00C1222F">
              <w:rPr>
                <w:rFonts w:asciiTheme="minorHAnsi" w:hAnsiTheme="minorHAnsi" w:cstheme="minorHAnsi"/>
                <w:sz w:val="20"/>
                <w:szCs w:val="20"/>
                <w:highlight w:val="white"/>
              </w:rPr>
              <w:t>postpartum.mp. or Postpartum Period/</w:t>
            </w:r>
          </w:p>
        </w:tc>
      </w:tr>
      <w:tr w:rsidR="00C1222F" w:rsidRPr="00C1222F" w14:paraId="7CD73D7B" w14:textId="77777777" w:rsidTr="00C9396D">
        <w:tc>
          <w:tcPr>
            <w:tcW w:w="1860" w:type="dxa"/>
            <w:shd w:val="clear" w:color="auto" w:fill="auto"/>
            <w:tcMar>
              <w:top w:w="100" w:type="dxa"/>
              <w:left w:w="100" w:type="dxa"/>
              <w:bottom w:w="100" w:type="dxa"/>
              <w:right w:w="100" w:type="dxa"/>
            </w:tcMar>
          </w:tcPr>
          <w:p w14:paraId="3F5E5446"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4</w:t>
            </w:r>
          </w:p>
        </w:tc>
        <w:tc>
          <w:tcPr>
            <w:tcW w:w="7500" w:type="dxa"/>
            <w:shd w:val="clear" w:color="auto" w:fill="auto"/>
            <w:tcMar>
              <w:top w:w="100" w:type="dxa"/>
              <w:left w:w="100" w:type="dxa"/>
              <w:bottom w:w="100" w:type="dxa"/>
              <w:right w:w="100" w:type="dxa"/>
            </w:tcMar>
          </w:tcPr>
          <w:p w14:paraId="20D3EA7B" w14:textId="77777777" w:rsidR="00C1222F" w:rsidRPr="00C1222F" w:rsidRDefault="00C1222F" w:rsidP="00C1222F">
            <w:pPr>
              <w:spacing w:after="0" w:line="240" w:lineRule="auto"/>
              <w:jc w:val="left"/>
              <w:rPr>
                <w:rFonts w:asciiTheme="minorHAnsi" w:hAnsiTheme="minorHAnsi" w:cstheme="minorHAnsi"/>
                <w:sz w:val="20"/>
                <w:szCs w:val="20"/>
                <w:highlight w:val="white"/>
              </w:rPr>
            </w:pPr>
            <w:r w:rsidRPr="00C1222F">
              <w:rPr>
                <w:rFonts w:asciiTheme="minorHAnsi" w:hAnsiTheme="minorHAnsi" w:cstheme="minorHAnsi"/>
                <w:sz w:val="20"/>
                <w:szCs w:val="20"/>
                <w:highlight w:val="white"/>
              </w:rPr>
              <w:t>Postnatal Care/</w:t>
            </w:r>
          </w:p>
        </w:tc>
      </w:tr>
      <w:tr w:rsidR="00C1222F" w:rsidRPr="00C1222F" w14:paraId="6F2DDCEF" w14:textId="77777777" w:rsidTr="00C9396D">
        <w:tc>
          <w:tcPr>
            <w:tcW w:w="1860" w:type="dxa"/>
            <w:shd w:val="clear" w:color="auto" w:fill="auto"/>
            <w:tcMar>
              <w:top w:w="100" w:type="dxa"/>
              <w:left w:w="100" w:type="dxa"/>
              <w:bottom w:w="100" w:type="dxa"/>
              <w:right w:w="100" w:type="dxa"/>
            </w:tcMar>
          </w:tcPr>
          <w:p w14:paraId="685E9EDA"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5</w:t>
            </w:r>
          </w:p>
        </w:tc>
        <w:tc>
          <w:tcPr>
            <w:tcW w:w="7500" w:type="dxa"/>
            <w:shd w:val="clear" w:color="auto" w:fill="auto"/>
            <w:tcMar>
              <w:top w:w="100" w:type="dxa"/>
              <w:left w:w="100" w:type="dxa"/>
              <w:bottom w:w="100" w:type="dxa"/>
              <w:right w:w="100" w:type="dxa"/>
            </w:tcMar>
          </w:tcPr>
          <w:p w14:paraId="1101051D" w14:textId="77777777" w:rsidR="00C1222F" w:rsidRPr="00C1222F" w:rsidRDefault="00C1222F" w:rsidP="00C1222F">
            <w:pPr>
              <w:spacing w:after="0" w:line="240" w:lineRule="auto"/>
              <w:jc w:val="left"/>
              <w:rPr>
                <w:rFonts w:asciiTheme="minorHAnsi" w:hAnsiTheme="minorHAnsi" w:cstheme="minorHAnsi"/>
                <w:sz w:val="20"/>
                <w:szCs w:val="20"/>
              </w:rPr>
            </w:pPr>
            <w:proofErr w:type="spellStart"/>
            <w:r w:rsidRPr="00C1222F">
              <w:rPr>
                <w:rFonts w:asciiTheme="minorHAnsi" w:hAnsiTheme="minorHAnsi" w:cstheme="minorHAnsi"/>
                <w:sz w:val="20"/>
                <w:szCs w:val="20"/>
              </w:rPr>
              <w:t>postnat</w:t>
            </w:r>
            <w:proofErr w:type="spellEnd"/>
            <w:r w:rsidRPr="00C1222F">
              <w:rPr>
                <w:rFonts w:asciiTheme="minorHAnsi" w:hAnsiTheme="minorHAnsi" w:cstheme="minorHAnsi"/>
                <w:sz w:val="20"/>
                <w:szCs w:val="20"/>
              </w:rPr>
              <w:t>*.</w:t>
            </w:r>
            <w:proofErr w:type="spellStart"/>
            <w:r w:rsidRPr="00C1222F">
              <w:rPr>
                <w:rFonts w:asciiTheme="minorHAnsi" w:hAnsiTheme="minorHAnsi" w:cstheme="minorHAnsi"/>
                <w:sz w:val="20"/>
                <w:szCs w:val="20"/>
              </w:rPr>
              <w:t>mp</w:t>
            </w:r>
            <w:proofErr w:type="spellEnd"/>
            <w:r w:rsidRPr="00C1222F">
              <w:rPr>
                <w:rFonts w:asciiTheme="minorHAnsi" w:hAnsiTheme="minorHAnsi" w:cstheme="minorHAnsi"/>
                <w:sz w:val="20"/>
                <w:szCs w:val="20"/>
              </w:rPr>
              <w:t>. [</w:t>
            </w:r>
            <w:proofErr w:type="spellStart"/>
            <w:r w:rsidRPr="00C1222F">
              <w:rPr>
                <w:rFonts w:asciiTheme="minorHAnsi" w:hAnsiTheme="minorHAnsi" w:cstheme="minorHAnsi"/>
                <w:sz w:val="20"/>
                <w:szCs w:val="20"/>
              </w:rPr>
              <w:t>mp</w:t>
            </w:r>
            <w:proofErr w:type="spellEnd"/>
            <w:r w:rsidRPr="00C1222F">
              <w:rPr>
                <w:rFonts w:asciiTheme="minorHAnsi" w:hAnsiTheme="minorHAnsi" w:cstheme="minorHAnsi"/>
                <w:sz w:val="20"/>
                <w:szCs w:val="20"/>
              </w:rPr>
              <w:t>=title, abstract, original title, name of substance word, subject heading word, floating sub-heading word, keyword heading word, organism supplementary concept word, protocol supplementary concept word, rare disease supplementary concept word, unique identifier, synonyms]</w:t>
            </w:r>
          </w:p>
        </w:tc>
      </w:tr>
      <w:tr w:rsidR="00C1222F" w:rsidRPr="00C1222F" w14:paraId="20EC7454" w14:textId="77777777" w:rsidTr="00C9396D">
        <w:tc>
          <w:tcPr>
            <w:tcW w:w="1860" w:type="dxa"/>
            <w:shd w:val="clear" w:color="auto" w:fill="auto"/>
            <w:tcMar>
              <w:top w:w="100" w:type="dxa"/>
              <w:left w:w="100" w:type="dxa"/>
              <w:bottom w:w="100" w:type="dxa"/>
              <w:right w:w="100" w:type="dxa"/>
            </w:tcMar>
          </w:tcPr>
          <w:p w14:paraId="4D81ADE4"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6</w:t>
            </w:r>
          </w:p>
        </w:tc>
        <w:tc>
          <w:tcPr>
            <w:tcW w:w="7500" w:type="dxa"/>
            <w:shd w:val="clear" w:color="auto" w:fill="auto"/>
            <w:tcMar>
              <w:top w:w="100" w:type="dxa"/>
              <w:left w:w="100" w:type="dxa"/>
              <w:bottom w:w="100" w:type="dxa"/>
              <w:right w:w="100" w:type="dxa"/>
            </w:tcMar>
          </w:tcPr>
          <w:p w14:paraId="02F8E16B"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1 or 2 or 3 or 4 or 5</w:t>
            </w:r>
          </w:p>
        </w:tc>
      </w:tr>
      <w:tr w:rsidR="00C1222F" w:rsidRPr="00C1222F" w14:paraId="106D9D0E" w14:textId="77777777" w:rsidTr="00C9396D">
        <w:tc>
          <w:tcPr>
            <w:tcW w:w="1860" w:type="dxa"/>
            <w:shd w:val="clear" w:color="auto" w:fill="auto"/>
            <w:tcMar>
              <w:top w:w="100" w:type="dxa"/>
              <w:left w:w="100" w:type="dxa"/>
              <w:bottom w:w="100" w:type="dxa"/>
              <w:right w:w="100" w:type="dxa"/>
            </w:tcMar>
          </w:tcPr>
          <w:p w14:paraId="2A3785AC"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7</w:t>
            </w:r>
          </w:p>
        </w:tc>
        <w:tc>
          <w:tcPr>
            <w:tcW w:w="7500" w:type="dxa"/>
            <w:shd w:val="clear" w:color="auto" w:fill="auto"/>
            <w:tcMar>
              <w:top w:w="100" w:type="dxa"/>
              <w:left w:w="100" w:type="dxa"/>
              <w:bottom w:w="100" w:type="dxa"/>
              <w:right w:w="100" w:type="dxa"/>
            </w:tcMar>
          </w:tcPr>
          <w:p w14:paraId="2F0FE915"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 xml:space="preserve">exp hypertension, pregnancy-induced/ or eclampsia/ or </w:t>
            </w:r>
            <w:proofErr w:type="spellStart"/>
            <w:r w:rsidRPr="00C1222F">
              <w:rPr>
                <w:rFonts w:asciiTheme="minorHAnsi" w:hAnsiTheme="minorHAnsi" w:cstheme="minorHAnsi"/>
                <w:sz w:val="20"/>
                <w:szCs w:val="20"/>
              </w:rPr>
              <w:t>hellp</w:t>
            </w:r>
            <w:proofErr w:type="spellEnd"/>
            <w:r w:rsidRPr="00C1222F">
              <w:rPr>
                <w:rFonts w:asciiTheme="minorHAnsi" w:hAnsiTheme="minorHAnsi" w:cstheme="minorHAnsi"/>
                <w:sz w:val="20"/>
                <w:szCs w:val="20"/>
              </w:rPr>
              <w:t xml:space="preserve"> syndrome/ or pre-eclampsia/</w:t>
            </w:r>
          </w:p>
        </w:tc>
      </w:tr>
      <w:tr w:rsidR="00C1222F" w:rsidRPr="00C1222F" w14:paraId="39342DDF" w14:textId="77777777" w:rsidTr="00C9396D">
        <w:tc>
          <w:tcPr>
            <w:tcW w:w="1860" w:type="dxa"/>
            <w:shd w:val="clear" w:color="auto" w:fill="auto"/>
            <w:tcMar>
              <w:top w:w="100" w:type="dxa"/>
              <w:left w:w="100" w:type="dxa"/>
              <w:bottom w:w="100" w:type="dxa"/>
              <w:right w:w="100" w:type="dxa"/>
            </w:tcMar>
          </w:tcPr>
          <w:p w14:paraId="582ECE11"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8</w:t>
            </w:r>
          </w:p>
        </w:tc>
        <w:tc>
          <w:tcPr>
            <w:tcW w:w="7500" w:type="dxa"/>
            <w:shd w:val="clear" w:color="auto" w:fill="auto"/>
            <w:tcMar>
              <w:top w:w="100" w:type="dxa"/>
              <w:left w:w="100" w:type="dxa"/>
              <w:bottom w:w="100" w:type="dxa"/>
              <w:right w:w="100" w:type="dxa"/>
            </w:tcMar>
          </w:tcPr>
          <w:p w14:paraId="16A453EB"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pre?eclampsia.mp. [</w:t>
            </w:r>
            <w:proofErr w:type="spellStart"/>
            <w:r w:rsidRPr="00C1222F">
              <w:rPr>
                <w:rFonts w:asciiTheme="minorHAnsi" w:hAnsiTheme="minorHAnsi" w:cstheme="minorHAnsi"/>
                <w:sz w:val="20"/>
                <w:szCs w:val="20"/>
              </w:rPr>
              <w:t>mp</w:t>
            </w:r>
            <w:proofErr w:type="spellEnd"/>
            <w:r w:rsidRPr="00C1222F">
              <w:rPr>
                <w:rFonts w:asciiTheme="minorHAnsi" w:hAnsiTheme="minorHAnsi" w:cstheme="minorHAnsi"/>
                <w:sz w:val="20"/>
                <w:szCs w:val="20"/>
              </w:rPr>
              <w:t>=title, abstract, original title, name of substance word, subject heading word, floating sub-heading word, keyword heading word, organism supplementary concept word, protocol supplementary concept word, rare disease supplementary concept word, unique identifier, synonyms]</w:t>
            </w:r>
          </w:p>
        </w:tc>
      </w:tr>
      <w:tr w:rsidR="00C1222F" w:rsidRPr="00C1222F" w14:paraId="557B48AC" w14:textId="77777777" w:rsidTr="00C9396D">
        <w:tc>
          <w:tcPr>
            <w:tcW w:w="1860" w:type="dxa"/>
            <w:shd w:val="clear" w:color="auto" w:fill="auto"/>
            <w:tcMar>
              <w:top w:w="100" w:type="dxa"/>
              <w:left w:w="100" w:type="dxa"/>
              <w:bottom w:w="100" w:type="dxa"/>
              <w:right w:w="100" w:type="dxa"/>
            </w:tcMar>
          </w:tcPr>
          <w:p w14:paraId="21D09323"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9</w:t>
            </w:r>
          </w:p>
        </w:tc>
        <w:tc>
          <w:tcPr>
            <w:tcW w:w="7500" w:type="dxa"/>
            <w:shd w:val="clear" w:color="auto" w:fill="auto"/>
            <w:tcMar>
              <w:top w:w="100" w:type="dxa"/>
              <w:left w:w="100" w:type="dxa"/>
              <w:bottom w:w="100" w:type="dxa"/>
              <w:right w:w="100" w:type="dxa"/>
            </w:tcMar>
          </w:tcPr>
          <w:p w14:paraId="59A9785C"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eclampsia.mp. [</w:t>
            </w:r>
            <w:proofErr w:type="spellStart"/>
            <w:r w:rsidRPr="00C1222F">
              <w:rPr>
                <w:rFonts w:asciiTheme="minorHAnsi" w:hAnsiTheme="minorHAnsi" w:cstheme="minorHAnsi"/>
                <w:sz w:val="20"/>
                <w:szCs w:val="20"/>
              </w:rPr>
              <w:t>mp</w:t>
            </w:r>
            <w:proofErr w:type="spellEnd"/>
            <w:r w:rsidRPr="00C1222F">
              <w:rPr>
                <w:rFonts w:asciiTheme="minorHAnsi" w:hAnsiTheme="minorHAnsi" w:cstheme="minorHAnsi"/>
                <w:sz w:val="20"/>
                <w:szCs w:val="20"/>
              </w:rPr>
              <w:t>=title, abstract, original title, name of substance word, subject heading word, floating sub-heading word, keyword heading word, organism supplementary concept word, protocol supplementary concept word, rare disease supplementary concept word, unique identifier, synonyms]</w:t>
            </w:r>
          </w:p>
        </w:tc>
      </w:tr>
      <w:tr w:rsidR="00C1222F" w:rsidRPr="00C1222F" w14:paraId="1276D035" w14:textId="77777777" w:rsidTr="00C9396D">
        <w:tc>
          <w:tcPr>
            <w:tcW w:w="1860" w:type="dxa"/>
            <w:shd w:val="clear" w:color="auto" w:fill="auto"/>
            <w:tcMar>
              <w:top w:w="100" w:type="dxa"/>
              <w:left w:w="100" w:type="dxa"/>
              <w:bottom w:w="100" w:type="dxa"/>
              <w:right w:w="100" w:type="dxa"/>
            </w:tcMar>
          </w:tcPr>
          <w:p w14:paraId="759FD3DC"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10</w:t>
            </w:r>
          </w:p>
        </w:tc>
        <w:tc>
          <w:tcPr>
            <w:tcW w:w="7500" w:type="dxa"/>
            <w:shd w:val="clear" w:color="auto" w:fill="auto"/>
            <w:tcMar>
              <w:top w:w="100" w:type="dxa"/>
              <w:left w:w="100" w:type="dxa"/>
              <w:bottom w:w="100" w:type="dxa"/>
              <w:right w:w="100" w:type="dxa"/>
            </w:tcMar>
          </w:tcPr>
          <w:p w14:paraId="0F8F95E9"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 xml:space="preserve">toxemia.mp. or </w:t>
            </w:r>
            <w:proofErr w:type="spellStart"/>
            <w:r w:rsidRPr="00C1222F">
              <w:rPr>
                <w:rFonts w:asciiTheme="minorHAnsi" w:hAnsiTheme="minorHAnsi" w:cstheme="minorHAnsi"/>
                <w:sz w:val="20"/>
                <w:szCs w:val="20"/>
              </w:rPr>
              <w:t>Toxemia</w:t>
            </w:r>
            <w:proofErr w:type="spellEnd"/>
            <w:r w:rsidRPr="00C1222F">
              <w:rPr>
                <w:rFonts w:asciiTheme="minorHAnsi" w:hAnsiTheme="minorHAnsi" w:cstheme="minorHAnsi"/>
                <w:sz w:val="20"/>
                <w:szCs w:val="20"/>
              </w:rPr>
              <w:t>/</w:t>
            </w:r>
          </w:p>
        </w:tc>
      </w:tr>
      <w:tr w:rsidR="00C1222F" w:rsidRPr="00C1222F" w14:paraId="62539D82" w14:textId="77777777" w:rsidTr="00C9396D">
        <w:tc>
          <w:tcPr>
            <w:tcW w:w="1860" w:type="dxa"/>
            <w:shd w:val="clear" w:color="auto" w:fill="auto"/>
            <w:tcMar>
              <w:top w:w="100" w:type="dxa"/>
              <w:left w:w="100" w:type="dxa"/>
              <w:bottom w:w="100" w:type="dxa"/>
              <w:right w:w="100" w:type="dxa"/>
            </w:tcMar>
          </w:tcPr>
          <w:p w14:paraId="731E3C72"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11</w:t>
            </w:r>
          </w:p>
        </w:tc>
        <w:tc>
          <w:tcPr>
            <w:tcW w:w="7500" w:type="dxa"/>
            <w:shd w:val="clear" w:color="auto" w:fill="auto"/>
            <w:tcMar>
              <w:top w:w="100" w:type="dxa"/>
              <w:left w:w="100" w:type="dxa"/>
              <w:bottom w:w="100" w:type="dxa"/>
              <w:right w:w="100" w:type="dxa"/>
            </w:tcMar>
          </w:tcPr>
          <w:p w14:paraId="6A01CE48"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w:t>
            </w:r>
            <w:proofErr w:type="spellStart"/>
            <w:r w:rsidRPr="00C1222F">
              <w:rPr>
                <w:rFonts w:asciiTheme="minorHAnsi" w:hAnsiTheme="minorHAnsi" w:cstheme="minorHAnsi"/>
                <w:sz w:val="20"/>
                <w:szCs w:val="20"/>
              </w:rPr>
              <w:t>hypertensi</w:t>
            </w:r>
            <w:proofErr w:type="spellEnd"/>
            <w:r w:rsidRPr="00C1222F">
              <w:rPr>
                <w:rFonts w:asciiTheme="minorHAnsi" w:hAnsiTheme="minorHAnsi" w:cstheme="minorHAnsi"/>
                <w:sz w:val="20"/>
                <w:szCs w:val="20"/>
              </w:rPr>
              <w:t xml:space="preserve">* adj3 </w:t>
            </w:r>
            <w:proofErr w:type="spellStart"/>
            <w:r w:rsidRPr="00C1222F">
              <w:rPr>
                <w:rFonts w:asciiTheme="minorHAnsi" w:hAnsiTheme="minorHAnsi" w:cstheme="minorHAnsi"/>
                <w:sz w:val="20"/>
                <w:szCs w:val="20"/>
              </w:rPr>
              <w:t>pregnan</w:t>
            </w:r>
            <w:proofErr w:type="spellEnd"/>
            <w:r w:rsidRPr="00C1222F">
              <w:rPr>
                <w:rFonts w:asciiTheme="minorHAnsi" w:hAnsiTheme="minorHAnsi" w:cstheme="minorHAnsi"/>
                <w:sz w:val="20"/>
                <w:szCs w:val="20"/>
              </w:rPr>
              <w:t>*).</w:t>
            </w:r>
            <w:proofErr w:type="spellStart"/>
            <w:r w:rsidRPr="00C1222F">
              <w:rPr>
                <w:rFonts w:asciiTheme="minorHAnsi" w:hAnsiTheme="minorHAnsi" w:cstheme="minorHAnsi"/>
                <w:sz w:val="20"/>
                <w:szCs w:val="20"/>
              </w:rPr>
              <w:t>mp</w:t>
            </w:r>
            <w:proofErr w:type="spellEnd"/>
            <w:r w:rsidRPr="00C1222F">
              <w:rPr>
                <w:rFonts w:asciiTheme="minorHAnsi" w:hAnsiTheme="minorHAnsi" w:cstheme="minorHAnsi"/>
                <w:sz w:val="20"/>
                <w:szCs w:val="20"/>
              </w:rPr>
              <w:t>. [</w:t>
            </w:r>
            <w:proofErr w:type="spellStart"/>
            <w:r w:rsidRPr="00C1222F">
              <w:rPr>
                <w:rFonts w:asciiTheme="minorHAnsi" w:hAnsiTheme="minorHAnsi" w:cstheme="minorHAnsi"/>
                <w:sz w:val="20"/>
                <w:szCs w:val="20"/>
              </w:rPr>
              <w:t>mp</w:t>
            </w:r>
            <w:proofErr w:type="spellEnd"/>
            <w:r w:rsidRPr="00C1222F">
              <w:rPr>
                <w:rFonts w:asciiTheme="minorHAnsi" w:hAnsiTheme="minorHAnsi" w:cstheme="minorHAnsi"/>
                <w:sz w:val="20"/>
                <w:szCs w:val="20"/>
              </w:rPr>
              <w:t>=title, abstract, original title, name of substance word, subject heading word, floating sub-heading word, keyword heading word, organism supplementary concept word, protocol supplementary concept word, rare disease supplementary concept word, unique identifier, synonyms]</w:t>
            </w:r>
          </w:p>
        </w:tc>
      </w:tr>
      <w:tr w:rsidR="00C1222F" w:rsidRPr="00C1222F" w14:paraId="159755B2" w14:textId="77777777" w:rsidTr="00C9396D">
        <w:tc>
          <w:tcPr>
            <w:tcW w:w="1860" w:type="dxa"/>
            <w:shd w:val="clear" w:color="auto" w:fill="auto"/>
            <w:tcMar>
              <w:top w:w="100" w:type="dxa"/>
              <w:left w:w="100" w:type="dxa"/>
              <w:bottom w:w="100" w:type="dxa"/>
              <w:right w:w="100" w:type="dxa"/>
            </w:tcMar>
          </w:tcPr>
          <w:p w14:paraId="3CCE8002"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12</w:t>
            </w:r>
          </w:p>
        </w:tc>
        <w:tc>
          <w:tcPr>
            <w:tcW w:w="7500" w:type="dxa"/>
            <w:shd w:val="clear" w:color="auto" w:fill="auto"/>
            <w:tcMar>
              <w:top w:w="100" w:type="dxa"/>
              <w:left w:w="100" w:type="dxa"/>
              <w:bottom w:w="100" w:type="dxa"/>
              <w:right w:w="100" w:type="dxa"/>
            </w:tcMar>
          </w:tcPr>
          <w:p w14:paraId="5911A943"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7 or 8 or 9 or 10 or 11</w:t>
            </w:r>
          </w:p>
        </w:tc>
      </w:tr>
      <w:tr w:rsidR="00C1222F" w:rsidRPr="00C1222F" w14:paraId="12FFEB5D" w14:textId="77777777" w:rsidTr="00C9396D">
        <w:tc>
          <w:tcPr>
            <w:tcW w:w="1860" w:type="dxa"/>
            <w:shd w:val="clear" w:color="auto" w:fill="auto"/>
            <w:tcMar>
              <w:top w:w="100" w:type="dxa"/>
              <w:left w:w="100" w:type="dxa"/>
              <w:bottom w:w="100" w:type="dxa"/>
              <w:right w:w="100" w:type="dxa"/>
            </w:tcMar>
          </w:tcPr>
          <w:p w14:paraId="69BF45C8"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13</w:t>
            </w:r>
          </w:p>
        </w:tc>
        <w:tc>
          <w:tcPr>
            <w:tcW w:w="7500" w:type="dxa"/>
            <w:shd w:val="clear" w:color="auto" w:fill="auto"/>
            <w:tcMar>
              <w:top w:w="100" w:type="dxa"/>
              <w:left w:w="100" w:type="dxa"/>
              <w:bottom w:w="100" w:type="dxa"/>
              <w:right w:w="100" w:type="dxa"/>
            </w:tcMar>
          </w:tcPr>
          <w:p w14:paraId="69E50BBB"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6 and 12</w:t>
            </w:r>
          </w:p>
        </w:tc>
      </w:tr>
      <w:tr w:rsidR="00C1222F" w:rsidRPr="00C1222F" w14:paraId="2A7DE79C" w14:textId="77777777" w:rsidTr="00C9396D">
        <w:tc>
          <w:tcPr>
            <w:tcW w:w="1860" w:type="dxa"/>
            <w:shd w:val="clear" w:color="auto" w:fill="auto"/>
            <w:tcMar>
              <w:top w:w="100" w:type="dxa"/>
              <w:left w:w="100" w:type="dxa"/>
              <w:bottom w:w="100" w:type="dxa"/>
              <w:right w:w="100" w:type="dxa"/>
            </w:tcMar>
          </w:tcPr>
          <w:p w14:paraId="7EF50DDF"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14</w:t>
            </w:r>
          </w:p>
        </w:tc>
        <w:tc>
          <w:tcPr>
            <w:tcW w:w="7500" w:type="dxa"/>
            <w:shd w:val="clear" w:color="auto" w:fill="auto"/>
            <w:tcMar>
              <w:top w:w="100" w:type="dxa"/>
              <w:left w:w="100" w:type="dxa"/>
              <w:bottom w:w="100" w:type="dxa"/>
              <w:right w:w="100" w:type="dxa"/>
            </w:tcMar>
          </w:tcPr>
          <w:p w14:paraId="1A2221F8"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 xml:space="preserve">Pregnancy Complications, Cardiovascular/ or Cardiovascular Abnormalities/ or cardiovascular.mp. or exp </w:t>
            </w:r>
            <w:proofErr w:type="gramStart"/>
            <w:r w:rsidRPr="00C1222F">
              <w:rPr>
                <w:rFonts w:asciiTheme="minorHAnsi" w:hAnsiTheme="minorHAnsi" w:cstheme="minorHAnsi"/>
                <w:sz w:val="20"/>
                <w:szCs w:val="20"/>
              </w:rPr>
              <w:t>Cardiovascular Diseases</w:t>
            </w:r>
            <w:proofErr w:type="gramEnd"/>
            <w:r w:rsidRPr="00C1222F">
              <w:rPr>
                <w:rFonts w:asciiTheme="minorHAnsi" w:hAnsiTheme="minorHAnsi" w:cstheme="minorHAnsi"/>
                <w:sz w:val="20"/>
                <w:szCs w:val="20"/>
              </w:rPr>
              <w:t>/ or exp Cardiovascular System/</w:t>
            </w:r>
          </w:p>
        </w:tc>
      </w:tr>
      <w:tr w:rsidR="00C1222F" w:rsidRPr="00C1222F" w14:paraId="399913BC" w14:textId="77777777" w:rsidTr="00C9396D">
        <w:tc>
          <w:tcPr>
            <w:tcW w:w="1860" w:type="dxa"/>
            <w:shd w:val="clear" w:color="auto" w:fill="auto"/>
            <w:tcMar>
              <w:top w:w="100" w:type="dxa"/>
              <w:left w:w="100" w:type="dxa"/>
              <w:bottom w:w="100" w:type="dxa"/>
              <w:right w:w="100" w:type="dxa"/>
            </w:tcMar>
          </w:tcPr>
          <w:p w14:paraId="3B2B0E35"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15</w:t>
            </w:r>
          </w:p>
        </w:tc>
        <w:tc>
          <w:tcPr>
            <w:tcW w:w="7500" w:type="dxa"/>
            <w:shd w:val="clear" w:color="auto" w:fill="auto"/>
            <w:tcMar>
              <w:top w:w="100" w:type="dxa"/>
              <w:left w:w="100" w:type="dxa"/>
              <w:bottom w:w="100" w:type="dxa"/>
              <w:right w:w="100" w:type="dxa"/>
            </w:tcMar>
          </w:tcPr>
          <w:p w14:paraId="7DCCEC7B"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 xml:space="preserve">heart.mp. or exp </w:t>
            </w:r>
            <w:proofErr w:type="gramStart"/>
            <w:r w:rsidRPr="00C1222F">
              <w:rPr>
                <w:rFonts w:asciiTheme="minorHAnsi" w:hAnsiTheme="minorHAnsi" w:cstheme="minorHAnsi"/>
                <w:sz w:val="20"/>
                <w:szCs w:val="20"/>
              </w:rPr>
              <w:t>Heart Diseases</w:t>
            </w:r>
            <w:proofErr w:type="gramEnd"/>
            <w:r w:rsidRPr="00C1222F">
              <w:rPr>
                <w:rFonts w:asciiTheme="minorHAnsi" w:hAnsiTheme="minorHAnsi" w:cstheme="minorHAnsi"/>
                <w:sz w:val="20"/>
                <w:szCs w:val="20"/>
              </w:rPr>
              <w:t>/ or exp Heart/</w:t>
            </w:r>
          </w:p>
        </w:tc>
      </w:tr>
      <w:tr w:rsidR="00C1222F" w:rsidRPr="00C1222F" w14:paraId="7E356F28" w14:textId="77777777" w:rsidTr="00C9396D">
        <w:tc>
          <w:tcPr>
            <w:tcW w:w="1860" w:type="dxa"/>
            <w:shd w:val="clear" w:color="auto" w:fill="auto"/>
            <w:tcMar>
              <w:top w:w="100" w:type="dxa"/>
              <w:left w:w="100" w:type="dxa"/>
              <w:bottom w:w="100" w:type="dxa"/>
              <w:right w:w="100" w:type="dxa"/>
            </w:tcMar>
          </w:tcPr>
          <w:p w14:paraId="4096E040"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16</w:t>
            </w:r>
          </w:p>
        </w:tc>
        <w:tc>
          <w:tcPr>
            <w:tcW w:w="7500" w:type="dxa"/>
            <w:shd w:val="clear" w:color="auto" w:fill="auto"/>
            <w:tcMar>
              <w:top w:w="100" w:type="dxa"/>
              <w:left w:w="100" w:type="dxa"/>
              <w:bottom w:w="100" w:type="dxa"/>
              <w:right w:w="100" w:type="dxa"/>
            </w:tcMar>
          </w:tcPr>
          <w:p w14:paraId="7725BFA1"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cardiac.mp.</w:t>
            </w:r>
          </w:p>
        </w:tc>
      </w:tr>
      <w:tr w:rsidR="00C1222F" w:rsidRPr="00C1222F" w14:paraId="59998842" w14:textId="77777777" w:rsidTr="00C9396D">
        <w:tc>
          <w:tcPr>
            <w:tcW w:w="1860" w:type="dxa"/>
            <w:shd w:val="clear" w:color="auto" w:fill="auto"/>
            <w:tcMar>
              <w:top w:w="100" w:type="dxa"/>
              <w:left w:w="100" w:type="dxa"/>
              <w:bottom w:w="100" w:type="dxa"/>
              <w:right w:w="100" w:type="dxa"/>
            </w:tcMar>
          </w:tcPr>
          <w:p w14:paraId="62F6527B"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17</w:t>
            </w:r>
          </w:p>
        </w:tc>
        <w:tc>
          <w:tcPr>
            <w:tcW w:w="7500" w:type="dxa"/>
            <w:shd w:val="clear" w:color="auto" w:fill="auto"/>
            <w:tcMar>
              <w:top w:w="100" w:type="dxa"/>
              <w:left w:w="100" w:type="dxa"/>
              <w:bottom w:w="100" w:type="dxa"/>
              <w:right w:w="100" w:type="dxa"/>
            </w:tcMar>
          </w:tcPr>
          <w:p w14:paraId="1EC729C1"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exp Coronary Disease/ or coronary.mp.</w:t>
            </w:r>
          </w:p>
        </w:tc>
      </w:tr>
      <w:tr w:rsidR="00C1222F" w:rsidRPr="00C1222F" w14:paraId="03D324A4" w14:textId="77777777" w:rsidTr="00C9396D">
        <w:tc>
          <w:tcPr>
            <w:tcW w:w="1860" w:type="dxa"/>
            <w:shd w:val="clear" w:color="auto" w:fill="auto"/>
            <w:tcMar>
              <w:top w:w="100" w:type="dxa"/>
              <w:left w:w="100" w:type="dxa"/>
              <w:bottom w:w="100" w:type="dxa"/>
              <w:right w:w="100" w:type="dxa"/>
            </w:tcMar>
          </w:tcPr>
          <w:p w14:paraId="720D4030"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18</w:t>
            </w:r>
          </w:p>
        </w:tc>
        <w:tc>
          <w:tcPr>
            <w:tcW w:w="7500" w:type="dxa"/>
            <w:shd w:val="clear" w:color="auto" w:fill="auto"/>
            <w:tcMar>
              <w:top w:w="100" w:type="dxa"/>
              <w:left w:w="100" w:type="dxa"/>
              <w:bottom w:w="100" w:type="dxa"/>
              <w:right w:w="100" w:type="dxa"/>
            </w:tcMar>
          </w:tcPr>
          <w:p w14:paraId="01646714"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14 or 15 or 16 or 17</w:t>
            </w:r>
          </w:p>
        </w:tc>
      </w:tr>
      <w:tr w:rsidR="00C1222F" w:rsidRPr="00C1222F" w14:paraId="75492125" w14:textId="77777777" w:rsidTr="00C9396D">
        <w:tc>
          <w:tcPr>
            <w:tcW w:w="1860" w:type="dxa"/>
            <w:shd w:val="clear" w:color="auto" w:fill="auto"/>
            <w:tcMar>
              <w:top w:w="100" w:type="dxa"/>
              <w:left w:w="100" w:type="dxa"/>
              <w:bottom w:w="100" w:type="dxa"/>
              <w:right w:w="100" w:type="dxa"/>
            </w:tcMar>
          </w:tcPr>
          <w:p w14:paraId="563147CC"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lastRenderedPageBreak/>
              <w:t>19</w:t>
            </w:r>
          </w:p>
        </w:tc>
        <w:tc>
          <w:tcPr>
            <w:tcW w:w="7500" w:type="dxa"/>
            <w:shd w:val="clear" w:color="auto" w:fill="auto"/>
            <w:tcMar>
              <w:top w:w="100" w:type="dxa"/>
              <w:left w:w="100" w:type="dxa"/>
              <w:bottom w:w="100" w:type="dxa"/>
              <w:right w:w="100" w:type="dxa"/>
            </w:tcMar>
          </w:tcPr>
          <w:p w14:paraId="3B9C467E"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13 and 18</w:t>
            </w:r>
          </w:p>
        </w:tc>
      </w:tr>
      <w:tr w:rsidR="00C1222F" w:rsidRPr="00C1222F" w14:paraId="7CD82C9F" w14:textId="77777777" w:rsidTr="00C9396D">
        <w:tc>
          <w:tcPr>
            <w:tcW w:w="1860" w:type="dxa"/>
            <w:shd w:val="clear" w:color="auto" w:fill="auto"/>
            <w:tcMar>
              <w:top w:w="100" w:type="dxa"/>
              <w:left w:w="100" w:type="dxa"/>
              <w:bottom w:w="100" w:type="dxa"/>
              <w:right w:w="100" w:type="dxa"/>
            </w:tcMar>
          </w:tcPr>
          <w:p w14:paraId="11896C53"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20</w:t>
            </w:r>
          </w:p>
        </w:tc>
        <w:tc>
          <w:tcPr>
            <w:tcW w:w="7500" w:type="dxa"/>
            <w:shd w:val="clear" w:color="auto" w:fill="auto"/>
            <w:tcMar>
              <w:top w:w="100" w:type="dxa"/>
              <w:left w:w="100" w:type="dxa"/>
              <w:bottom w:w="100" w:type="dxa"/>
              <w:right w:w="100" w:type="dxa"/>
            </w:tcMar>
          </w:tcPr>
          <w:p w14:paraId="600D6492"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Practice Guideline/ or Guideline/</w:t>
            </w:r>
          </w:p>
        </w:tc>
      </w:tr>
      <w:tr w:rsidR="00C1222F" w:rsidRPr="00C1222F" w14:paraId="7ED38E5C" w14:textId="77777777" w:rsidTr="00C9396D">
        <w:tc>
          <w:tcPr>
            <w:tcW w:w="1860" w:type="dxa"/>
            <w:shd w:val="clear" w:color="auto" w:fill="auto"/>
            <w:tcMar>
              <w:top w:w="100" w:type="dxa"/>
              <w:left w:w="100" w:type="dxa"/>
              <w:bottom w:w="100" w:type="dxa"/>
              <w:right w:w="100" w:type="dxa"/>
            </w:tcMar>
          </w:tcPr>
          <w:p w14:paraId="0C34CC12"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21</w:t>
            </w:r>
          </w:p>
        </w:tc>
        <w:tc>
          <w:tcPr>
            <w:tcW w:w="7500" w:type="dxa"/>
            <w:shd w:val="clear" w:color="auto" w:fill="auto"/>
            <w:tcMar>
              <w:top w:w="100" w:type="dxa"/>
              <w:left w:w="100" w:type="dxa"/>
              <w:bottom w:w="100" w:type="dxa"/>
              <w:right w:w="100" w:type="dxa"/>
            </w:tcMar>
          </w:tcPr>
          <w:p w14:paraId="60858F33"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guideline*.</w:t>
            </w:r>
            <w:proofErr w:type="spellStart"/>
            <w:r w:rsidRPr="00C1222F">
              <w:rPr>
                <w:rFonts w:asciiTheme="minorHAnsi" w:hAnsiTheme="minorHAnsi" w:cstheme="minorHAnsi"/>
                <w:sz w:val="20"/>
                <w:szCs w:val="20"/>
              </w:rPr>
              <w:t>mp</w:t>
            </w:r>
            <w:proofErr w:type="spellEnd"/>
            <w:r w:rsidRPr="00C1222F">
              <w:rPr>
                <w:rFonts w:asciiTheme="minorHAnsi" w:hAnsiTheme="minorHAnsi" w:cstheme="minorHAnsi"/>
                <w:sz w:val="20"/>
                <w:szCs w:val="20"/>
              </w:rPr>
              <w:t>. [</w:t>
            </w:r>
            <w:proofErr w:type="spellStart"/>
            <w:r w:rsidRPr="00C1222F">
              <w:rPr>
                <w:rFonts w:asciiTheme="minorHAnsi" w:hAnsiTheme="minorHAnsi" w:cstheme="minorHAnsi"/>
                <w:sz w:val="20"/>
                <w:szCs w:val="20"/>
              </w:rPr>
              <w:t>mp</w:t>
            </w:r>
            <w:proofErr w:type="spellEnd"/>
            <w:r w:rsidRPr="00C1222F">
              <w:rPr>
                <w:rFonts w:asciiTheme="minorHAnsi" w:hAnsiTheme="minorHAnsi" w:cstheme="minorHAnsi"/>
                <w:sz w:val="20"/>
                <w:szCs w:val="20"/>
              </w:rPr>
              <w:t>=title, abstract, original title, name of substance word, subject heading word, floating sub-heading word, keyword heading word, organism supplementary concept word, protocol supplementary concept word, rare disease supplementary concept word, unique identifier, synonyms]</w:t>
            </w:r>
          </w:p>
        </w:tc>
      </w:tr>
      <w:tr w:rsidR="00C1222F" w:rsidRPr="00C1222F" w14:paraId="55BA00C7" w14:textId="77777777" w:rsidTr="00C9396D">
        <w:tc>
          <w:tcPr>
            <w:tcW w:w="1860" w:type="dxa"/>
            <w:shd w:val="clear" w:color="auto" w:fill="auto"/>
            <w:tcMar>
              <w:top w:w="100" w:type="dxa"/>
              <w:left w:w="100" w:type="dxa"/>
              <w:bottom w:w="100" w:type="dxa"/>
              <w:right w:w="100" w:type="dxa"/>
            </w:tcMar>
          </w:tcPr>
          <w:p w14:paraId="150962C6"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22</w:t>
            </w:r>
          </w:p>
        </w:tc>
        <w:tc>
          <w:tcPr>
            <w:tcW w:w="7500" w:type="dxa"/>
            <w:shd w:val="clear" w:color="auto" w:fill="auto"/>
            <w:tcMar>
              <w:top w:w="100" w:type="dxa"/>
              <w:left w:w="100" w:type="dxa"/>
              <w:bottom w:w="100" w:type="dxa"/>
              <w:right w:w="100" w:type="dxa"/>
            </w:tcMar>
          </w:tcPr>
          <w:p w14:paraId="241F0971"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20 or 21</w:t>
            </w:r>
          </w:p>
        </w:tc>
      </w:tr>
      <w:tr w:rsidR="00C1222F" w:rsidRPr="00C1222F" w14:paraId="3F6ACD92" w14:textId="77777777" w:rsidTr="00C9396D">
        <w:tc>
          <w:tcPr>
            <w:tcW w:w="1860" w:type="dxa"/>
            <w:shd w:val="clear" w:color="auto" w:fill="auto"/>
            <w:tcMar>
              <w:top w:w="100" w:type="dxa"/>
              <w:left w:w="100" w:type="dxa"/>
              <w:bottom w:w="100" w:type="dxa"/>
              <w:right w:w="100" w:type="dxa"/>
            </w:tcMar>
          </w:tcPr>
          <w:p w14:paraId="5BBCAC21"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23</w:t>
            </w:r>
          </w:p>
        </w:tc>
        <w:tc>
          <w:tcPr>
            <w:tcW w:w="7500" w:type="dxa"/>
            <w:shd w:val="clear" w:color="auto" w:fill="auto"/>
            <w:tcMar>
              <w:top w:w="100" w:type="dxa"/>
              <w:left w:w="100" w:type="dxa"/>
              <w:bottom w:w="100" w:type="dxa"/>
              <w:right w:w="100" w:type="dxa"/>
            </w:tcMar>
          </w:tcPr>
          <w:p w14:paraId="70246605"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19 and 22</w:t>
            </w:r>
          </w:p>
        </w:tc>
      </w:tr>
      <w:tr w:rsidR="00C1222F" w:rsidRPr="00C1222F" w14:paraId="68D2B25F" w14:textId="77777777" w:rsidTr="00C9396D">
        <w:tc>
          <w:tcPr>
            <w:tcW w:w="1860" w:type="dxa"/>
            <w:shd w:val="clear" w:color="auto" w:fill="auto"/>
            <w:tcMar>
              <w:top w:w="100" w:type="dxa"/>
              <w:left w:w="100" w:type="dxa"/>
              <w:bottom w:w="100" w:type="dxa"/>
              <w:right w:w="100" w:type="dxa"/>
            </w:tcMar>
          </w:tcPr>
          <w:p w14:paraId="7F5D2856"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24</w:t>
            </w:r>
          </w:p>
        </w:tc>
        <w:tc>
          <w:tcPr>
            <w:tcW w:w="7500" w:type="dxa"/>
            <w:shd w:val="clear" w:color="auto" w:fill="auto"/>
            <w:tcMar>
              <w:top w:w="100" w:type="dxa"/>
              <w:left w:w="100" w:type="dxa"/>
              <w:bottom w:w="100" w:type="dxa"/>
              <w:right w:w="100" w:type="dxa"/>
            </w:tcMar>
          </w:tcPr>
          <w:p w14:paraId="33E16454" w14:textId="77777777" w:rsidR="00C1222F" w:rsidRPr="00C1222F" w:rsidRDefault="00C1222F" w:rsidP="00C1222F">
            <w:pPr>
              <w:spacing w:after="0" w:line="240" w:lineRule="auto"/>
              <w:jc w:val="left"/>
              <w:rPr>
                <w:rFonts w:asciiTheme="minorHAnsi" w:hAnsiTheme="minorHAnsi" w:cstheme="minorHAnsi"/>
                <w:sz w:val="20"/>
                <w:szCs w:val="20"/>
              </w:rPr>
            </w:pPr>
            <w:r w:rsidRPr="00C1222F">
              <w:rPr>
                <w:rFonts w:asciiTheme="minorHAnsi" w:hAnsiTheme="minorHAnsi" w:cstheme="minorHAnsi"/>
                <w:sz w:val="20"/>
                <w:szCs w:val="20"/>
              </w:rPr>
              <w:t>limit 23 to (</w:t>
            </w:r>
            <w:proofErr w:type="spellStart"/>
            <w:r w:rsidRPr="00C1222F">
              <w:rPr>
                <w:rFonts w:asciiTheme="minorHAnsi" w:hAnsiTheme="minorHAnsi" w:cstheme="minorHAnsi"/>
                <w:sz w:val="20"/>
                <w:szCs w:val="20"/>
              </w:rPr>
              <w:t>yr</w:t>
            </w:r>
            <w:proofErr w:type="spellEnd"/>
            <w:r w:rsidRPr="00C1222F">
              <w:rPr>
                <w:rFonts w:asciiTheme="minorHAnsi" w:hAnsiTheme="minorHAnsi" w:cstheme="minorHAnsi"/>
                <w:sz w:val="20"/>
                <w:szCs w:val="20"/>
              </w:rPr>
              <w:t xml:space="preserve">="2012 - 2022" and </w:t>
            </w:r>
            <w:proofErr w:type="spellStart"/>
            <w:r w:rsidRPr="00C1222F">
              <w:rPr>
                <w:rFonts w:asciiTheme="minorHAnsi" w:hAnsiTheme="minorHAnsi" w:cstheme="minorHAnsi"/>
                <w:sz w:val="20"/>
                <w:szCs w:val="20"/>
              </w:rPr>
              <w:t>english</w:t>
            </w:r>
            <w:proofErr w:type="spellEnd"/>
            <w:r w:rsidRPr="00C1222F">
              <w:rPr>
                <w:rFonts w:asciiTheme="minorHAnsi" w:hAnsiTheme="minorHAnsi" w:cstheme="minorHAnsi"/>
                <w:sz w:val="20"/>
                <w:szCs w:val="20"/>
              </w:rPr>
              <w:t>)</w:t>
            </w:r>
          </w:p>
        </w:tc>
      </w:tr>
    </w:tbl>
    <w:p w14:paraId="0785CF3B" w14:textId="77777777" w:rsidR="00C1222F" w:rsidRDefault="00C1222F"/>
    <w:p w14:paraId="03E02F3A" w14:textId="77777777" w:rsidR="00C1222F" w:rsidRDefault="00C1222F">
      <w:pPr>
        <w:spacing w:after="0" w:line="240" w:lineRule="auto"/>
        <w:jc w:val="left"/>
        <w:rPr>
          <w:b/>
          <w:bCs/>
        </w:rPr>
      </w:pPr>
      <w:r>
        <w:rPr>
          <w:b/>
          <w:bCs/>
        </w:rPr>
        <w:br w:type="page"/>
      </w:r>
    </w:p>
    <w:p w14:paraId="55CC4B2A" w14:textId="4DEE0A34" w:rsidR="00C1222F" w:rsidRDefault="00C1222F">
      <w:r>
        <w:rPr>
          <w:b/>
          <w:bCs/>
        </w:rPr>
        <w:lastRenderedPageBreak/>
        <w:t xml:space="preserve">Supplementary Table 3. </w:t>
      </w:r>
      <w:r>
        <w:t>EMBASE database search strategy.</w:t>
      </w:r>
    </w:p>
    <w:tbl>
      <w:tblPr>
        <w:tblStyle w:val="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60"/>
        <w:gridCol w:w="7500"/>
      </w:tblGrid>
      <w:tr w:rsidR="00C1222F" w:rsidRPr="00C1222F" w14:paraId="54105E08" w14:textId="77777777" w:rsidTr="00C9396D">
        <w:tc>
          <w:tcPr>
            <w:tcW w:w="1860" w:type="dxa"/>
            <w:shd w:val="clear" w:color="auto" w:fill="auto"/>
            <w:tcMar>
              <w:top w:w="100" w:type="dxa"/>
              <w:left w:w="100" w:type="dxa"/>
              <w:bottom w:w="100" w:type="dxa"/>
              <w:right w:w="100" w:type="dxa"/>
            </w:tcMar>
          </w:tcPr>
          <w:p w14:paraId="658900E4"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Search Number</w:t>
            </w:r>
          </w:p>
        </w:tc>
        <w:tc>
          <w:tcPr>
            <w:tcW w:w="7500" w:type="dxa"/>
            <w:shd w:val="clear" w:color="auto" w:fill="auto"/>
            <w:tcMar>
              <w:top w:w="100" w:type="dxa"/>
              <w:left w:w="100" w:type="dxa"/>
              <w:bottom w:w="100" w:type="dxa"/>
              <w:right w:w="100" w:type="dxa"/>
            </w:tcMar>
          </w:tcPr>
          <w:p w14:paraId="53F40929"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Search Terms</w:t>
            </w:r>
          </w:p>
        </w:tc>
      </w:tr>
      <w:tr w:rsidR="00C1222F" w:rsidRPr="00C1222F" w14:paraId="58FF6571" w14:textId="77777777" w:rsidTr="00C9396D">
        <w:tc>
          <w:tcPr>
            <w:tcW w:w="1860" w:type="dxa"/>
            <w:shd w:val="clear" w:color="auto" w:fill="auto"/>
            <w:tcMar>
              <w:top w:w="100" w:type="dxa"/>
              <w:left w:w="100" w:type="dxa"/>
              <w:bottom w:w="100" w:type="dxa"/>
              <w:right w:w="100" w:type="dxa"/>
            </w:tcMar>
          </w:tcPr>
          <w:p w14:paraId="12F44794"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1</w:t>
            </w:r>
          </w:p>
        </w:tc>
        <w:tc>
          <w:tcPr>
            <w:tcW w:w="7500" w:type="dxa"/>
            <w:shd w:val="clear" w:color="auto" w:fill="auto"/>
            <w:tcMar>
              <w:top w:w="100" w:type="dxa"/>
              <w:left w:w="100" w:type="dxa"/>
              <w:bottom w:w="100" w:type="dxa"/>
              <w:right w:w="100" w:type="dxa"/>
            </w:tcMar>
          </w:tcPr>
          <w:p w14:paraId="406AB71B"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 xml:space="preserve">exp pregnancy disorder/ or exp pregnancy </w:t>
            </w:r>
            <w:proofErr w:type="spellStart"/>
            <w:r w:rsidRPr="00C1222F">
              <w:rPr>
                <w:rFonts w:asciiTheme="minorHAnsi" w:hAnsiTheme="minorHAnsi" w:cstheme="minorHAnsi"/>
                <w:lang w:val="en-AU"/>
              </w:rPr>
              <w:t>toxemia</w:t>
            </w:r>
            <w:proofErr w:type="spellEnd"/>
            <w:r w:rsidRPr="00C1222F">
              <w:rPr>
                <w:rFonts w:asciiTheme="minorHAnsi" w:hAnsiTheme="minorHAnsi" w:cstheme="minorHAnsi"/>
                <w:lang w:val="en-AU"/>
              </w:rPr>
              <w:t>/ or pregnancy complication/ or exp pregnancy/</w:t>
            </w:r>
          </w:p>
        </w:tc>
      </w:tr>
      <w:tr w:rsidR="00C1222F" w:rsidRPr="00C1222F" w14:paraId="5A91DBD1" w14:textId="77777777" w:rsidTr="00C9396D">
        <w:tc>
          <w:tcPr>
            <w:tcW w:w="1860" w:type="dxa"/>
            <w:shd w:val="clear" w:color="auto" w:fill="auto"/>
            <w:tcMar>
              <w:top w:w="100" w:type="dxa"/>
              <w:left w:w="100" w:type="dxa"/>
              <w:bottom w:w="100" w:type="dxa"/>
              <w:right w:w="100" w:type="dxa"/>
            </w:tcMar>
          </w:tcPr>
          <w:p w14:paraId="58E389B3"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2</w:t>
            </w:r>
          </w:p>
        </w:tc>
        <w:tc>
          <w:tcPr>
            <w:tcW w:w="7500" w:type="dxa"/>
            <w:shd w:val="clear" w:color="auto" w:fill="auto"/>
            <w:tcMar>
              <w:top w:w="100" w:type="dxa"/>
              <w:left w:w="100" w:type="dxa"/>
              <w:bottom w:w="100" w:type="dxa"/>
              <w:right w:w="100" w:type="dxa"/>
            </w:tcMar>
          </w:tcPr>
          <w:p w14:paraId="2C267637" w14:textId="77777777" w:rsidR="00C1222F" w:rsidRPr="00C1222F" w:rsidRDefault="00C1222F" w:rsidP="00C1222F">
            <w:pPr>
              <w:spacing w:after="0" w:line="240" w:lineRule="auto"/>
              <w:jc w:val="left"/>
              <w:rPr>
                <w:rFonts w:asciiTheme="minorHAnsi" w:hAnsiTheme="minorHAnsi" w:cstheme="minorHAnsi"/>
                <w:lang w:val="en-AU"/>
              </w:rPr>
            </w:pPr>
            <w:proofErr w:type="spellStart"/>
            <w:r w:rsidRPr="00C1222F">
              <w:rPr>
                <w:rFonts w:asciiTheme="minorHAnsi" w:hAnsiTheme="minorHAnsi" w:cstheme="minorHAnsi"/>
                <w:lang w:val="en-AU"/>
              </w:rPr>
              <w:t>pregnan</w:t>
            </w:r>
            <w:proofErr w:type="spellEnd"/>
            <w:r w:rsidRPr="00C1222F">
              <w:rPr>
                <w:rFonts w:asciiTheme="minorHAnsi" w:hAnsiTheme="minorHAnsi" w:cstheme="minorHAnsi"/>
                <w:lang w:val="en-AU"/>
              </w:rPr>
              <w:t>*.</w:t>
            </w:r>
            <w:proofErr w:type="spellStart"/>
            <w:r w:rsidRPr="00C1222F">
              <w:rPr>
                <w:rFonts w:asciiTheme="minorHAnsi" w:hAnsiTheme="minorHAnsi" w:cstheme="minorHAnsi"/>
                <w:lang w:val="en-AU"/>
              </w:rPr>
              <w:t>mp</w:t>
            </w:r>
            <w:proofErr w:type="spellEnd"/>
            <w:r w:rsidRPr="00C1222F">
              <w:rPr>
                <w:rFonts w:asciiTheme="minorHAnsi" w:hAnsiTheme="minorHAnsi" w:cstheme="minorHAnsi"/>
                <w:lang w:val="en-AU"/>
              </w:rPr>
              <w:t>. [</w:t>
            </w:r>
            <w:proofErr w:type="spellStart"/>
            <w:r w:rsidRPr="00C1222F">
              <w:rPr>
                <w:rFonts w:asciiTheme="minorHAnsi" w:hAnsiTheme="minorHAnsi" w:cstheme="minorHAnsi"/>
                <w:lang w:val="en-AU"/>
              </w:rPr>
              <w:t>mp</w:t>
            </w:r>
            <w:proofErr w:type="spellEnd"/>
            <w:r w:rsidRPr="00C1222F">
              <w:rPr>
                <w:rFonts w:asciiTheme="minorHAnsi" w:hAnsiTheme="minorHAnsi" w:cstheme="minorHAnsi"/>
                <w:lang w:val="en-AU"/>
              </w:rPr>
              <w:t>=title, abstract, heading word, drug trade name, original title, device manufacturer, drug manufacturer, device trade name, keyword heading word, floating subheading word, candidate term word]</w:t>
            </w:r>
          </w:p>
        </w:tc>
      </w:tr>
      <w:tr w:rsidR="00C1222F" w:rsidRPr="00C1222F" w14:paraId="1EB86258" w14:textId="77777777" w:rsidTr="00C9396D">
        <w:tc>
          <w:tcPr>
            <w:tcW w:w="1860" w:type="dxa"/>
            <w:shd w:val="clear" w:color="auto" w:fill="auto"/>
            <w:tcMar>
              <w:top w:w="100" w:type="dxa"/>
              <w:left w:w="100" w:type="dxa"/>
              <w:bottom w:w="100" w:type="dxa"/>
              <w:right w:w="100" w:type="dxa"/>
            </w:tcMar>
          </w:tcPr>
          <w:p w14:paraId="28AAD7D7"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3</w:t>
            </w:r>
          </w:p>
        </w:tc>
        <w:tc>
          <w:tcPr>
            <w:tcW w:w="7500" w:type="dxa"/>
            <w:shd w:val="clear" w:color="auto" w:fill="auto"/>
            <w:tcMar>
              <w:top w:w="100" w:type="dxa"/>
              <w:left w:w="100" w:type="dxa"/>
              <w:bottom w:w="100" w:type="dxa"/>
              <w:right w:w="100" w:type="dxa"/>
            </w:tcMar>
          </w:tcPr>
          <w:p w14:paraId="3D2710B2" w14:textId="77777777" w:rsidR="00C1222F" w:rsidRPr="00C1222F" w:rsidRDefault="00C1222F" w:rsidP="00C1222F">
            <w:pPr>
              <w:spacing w:after="0" w:line="240" w:lineRule="auto"/>
              <w:jc w:val="left"/>
              <w:rPr>
                <w:rFonts w:asciiTheme="minorHAnsi" w:hAnsiTheme="minorHAnsi" w:cstheme="minorHAnsi"/>
                <w:highlight w:val="white"/>
                <w:lang w:val="en-AU"/>
              </w:rPr>
            </w:pPr>
            <w:r w:rsidRPr="00C1222F">
              <w:rPr>
                <w:rFonts w:asciiTheme="minorHAnsi" w:hAnsiTheme="minorHAnsi" w:cstheme="minorHAnsi"/>
                <w:highlight w:val="white"/>
                <w:lang w:val="en-AU"/>
              </w:rPr>
              <w:t>postpartum.mp. [</w:t>
            </w:r>
            <w:proofErr w:type="spellStart"/>
            <w:r w:rsidRPr="00C1222F">
              <w:rPr>
                <w:rFonts w:asciiTheme="minorHAnsi" w:hAnsiTheme="minorHAnsi" w:cstheme="minorHAnsi"/>
                <w:highlight w:val="white"/>
                <w:lang w:val="en-AU"/>
              </w:rPr>
              <w:t>mp</w:t>
            </w:r>
            <w:proofErr w:type="spellEnd"/>
            <w:r w:rsidRPr="00C1222F">
              <w:rPr>
                <w:rFonts w:asciiTheme="minorHAnsi" w:hAnsiTheme="minorHAnsi" w:cstheme="minorHAnsi"/>
                <w:highlight w:val="white"/>
                <w:lang w:val="en-AU"/>
              </w:rPr>
              <w:t>=title, abstract, heading word, drug trade name, original title, device manufacturer, drug manufacturer, device trade name, keyword heading word, floating subheading word, candidate term word]</w:t>
            </w:r>
          </w:p>
        </w:tc>
      </w:tr>
      <w:tr w:rsidR="00C1222F" w:rsidRPr="00C1222F" w14:paraId="54C83428" w14:textId="77777777" w:rsidTr="00C9396D">
        <w:tc>
          <w:tcPr>
            <w:tcW w:w="1860" w:type="dxa"/>
            <w:shd w:val="clear" w:color="auto" w:fill="auto"/>
            <w:tcMar>
              <w:top w:w="100" w:type="dxa"/>
              <w:left w:w="100" w:type="dxa"/>
              <w:bottom w:w="100" w:type="dxa"/>
              <w:right w:w="100" w:type="dxa"/>
            </w:tcMar>
          </w:tcPr>
          <w:p w14:paraId="22A1901B"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4</w:t>
            </w:r>
          </w:p>
        </w:tc>
        <w:tc>
          <w:tcPr>
            <w:tcW w:w="7500" w:type="dxa"/>
            <w:shd w:val="clear" w:color="auto" w:fill="auto"/>
            <w:tcMar>
              <w:top w:w="100" w:type="dxa"/>
              <w:left w:w="100" w:type="dxa"/>
              <w:bottom w:w="100" w:type="dxa"/>
              <w:right w:w="100" w:type="dxa"/>
            </w:tcMar>
          </w:tcPr>
          <w:p w14:paraId="2B220FE3" w14:textId="77777777" w:rsidR="00C1222F" w:rsidRPr="00C1222F" w:rsidRDefault="00C1222F" w:rsidP="00C1222F">
            <w:pPr>
              <w:spacing w:after="0" w:line="240" w:lineRule="auto"/>
              <w:jc w:val="left"/>
              <w:rPr>
                <w:rFonts w:asciiTheme="minorHAnsi" w:hAnsiTheme="minorHAnsi" w:cstheme="minorHAnsi"/>
                <w:highlight w:val="white"/>
                <w:lang w:val="en-AU"/>
              </w:rPr>
            </w:pPr>
            <w:r w:rsidRPr="00C1222F">
              <w:rPr>
                <w:rFonts w:asciiTheme="minorHAnsi" w:hAnsiTheme="minorHAnsi" w:cstheme="minorHAnsi"/>
                <w:highlight w:val="white"/>
                <w:lang w:val="en-AU"/>
              </w:rPr>
              <w:t>postnatal care/</w:t>
            </w:r>
          </w:p>
        </w:tc>
      </w:tr>
      <w:tr w:rsidR="00C1222F" w:rsidRPr="00C1222F" w14:paraId="25EFE340" w14:textId="77777777" w:rsidTr="00C9396D">
        <w:tc>
          <w:tcPr>
            <w:tcW w:w="1860" w:type="dxa"/>
            <w:shd w:val="clear" w:color="auto" w:fill="auto"/>
            <w:tcMar>
              <w:top w:w="100" w:type="dxa"/>
              <w:left w:w="100" w:type="dxa"/>
              <w:bottom w:w="100" w:type="dxa"/>
              <w:right w:w="100" w:type="dxa"/>
            </w:tcMar>
          </w:tcPr>
          <w:p w14:paraId="1F85C151"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5</w:t>
            </w:r>
          </w:p>
        </w:tc>
        <w:tc>
          <w:tcPr>
            <w:tcW w:w="7500" w:type="dxa"/>
            <w:shd w:val="clear" w:color="auto" w:fill="auto"/>
            <w:tcMar>
              <w:top w:w="100" w:type="dxa"/>
              <w:left w:w="100" w:type="dxa"/>
              <w:bottom w:w="100" w:type="dxa"/>
              <w:right w:w="100" w:type="dxa"/>
            </w:tcMar>
          </w:tcPr>
          <w:p w14:paraId="695611A5" w14:textId="77777777" w:rsidR="00C1222F" w:rsidRPr="00C1222F" w:rsidRDefault="00C1222F" w:rsidP="00C1222F">
            <w:pPr>
              <w:spacing w:after="0" w:line="240" w:lineRule="auto"/>
              <w:jc w:val="left"/>
              <w:rPr>
                <w:rFonts w:asciiTheme="minorHAnsi" w:hAnsiTheme="minorHAnsi" w:cstheme="minorHAnsi"/>
                <w:lang w:val="en-AU"/>
              </w:rPr>
            </w:pPr>
            <w:proofErr w:type="spellStart"/>
            <w:r w:rsidRPr="00C1222F">
              <w:rPr>
                <w:rFonts w:asciiTheme="minorHAnsi" w:hAnsiTheme="minorHAnsi" w:cstheme="minorHAnsi"/>
                <w:lang w:val="en-AU"/>
              </w:rPr>
              <w:t>postnat</w:t>
            </w:r>
            <w:proofErr w:type="spellEnd"/>
            <w:r w:rsidRPr="00C1222F">
              <w:rPr>
                <w:rFonts w:asciiTheme="minorHAnsi" w:hAnsiTheme="minorHAnsi" w:cstheme="minorHAnsi"/>
                <w:lang w:val="en-AU"/>
              </w:rPr>
              <w:t>*.</w:t>
            </w:r>
            <w:proofErr w:type="spellStart"/>
            <w:r w:rsidRPr="00C1222F">
              <w:rPr>
                <w:rFonts w:asciiTheme="minorHAnsi" w:hAnsiTheme="minorHAnsi" w:cstheme="minorHAnsi"/>
                <w:lang w:val="en-AU"/>
              </w:rPr>
              <w:t>mp</w:t>
            </w:r>
            <w:proofErr w:type="spellEnd"/>
            <w:r w:rsidRPr="00C1222F">
              <w:rPr>
                <w:rFonts w:asciiTheme="minorHAnsi" w:hAnsiTheme="minorHAnsi" w:cstheme="minorHAnsi"/>
                <w:lang w:val="en-AU"/>
              </w:rPr>
              <w:t>. [</w:t>
            </w:r>
            <w:proofErr w:type="spellStart"/>
            <w:r w:rsidRPr="00C1222F">
              <w:rPr>
                <w:rFonts w:asciiTheme="minorHAnsi" w:hAnsiTheme="minorHAnsi" w:cstheme="minorHAnsi"/>
                <w:lang w:val="en-AU"/>
              </w:rPr>
              <w:t>mp</w:t>
            </w:r>
            <w:proofErr w:type="spellEnd"/>
            <w:r w:rsidRPr="00C1222F">
              <w:rPr>
                <w:rFonts w:asciiTheme="minorHAnsi" w:hAnsiTheme="minorHAnsi" w:cstheme="minorHAnsi"/>
                <w:lang w:val="en-AU"/>
              </w:rPr>
              <w:t>=title, abstract, heading word, drug trade name, original title, device manufacturer, drug manufacturer, device trade name, keyword heading word, floating subheading word, candidate term word]</w:t>
            </w:r>
          </w:p>
        </w:tc>
      </w:tr>
      <w:tr w:rsidR="00C1222F" w:rsidRPr="00C1222F" w14:paraId="14705CDB" w14:textId="77777777" w:rsidTr="00C9396D">
        <w:tc>
          <w:tcPr>
            <w:tcW w:w="1860" w:type="dxa"/>
            <w:shd w:val="clear" w:color="auto" w:fill="auto"/>
            <w:tcMar>
              <w:top w:w="100" w:type="dxa"/>
              <w:left w:w="100" w:type="dxa"/>
              <w:bottom w:w="100" w:type="dxa"/>
              <w:right w:w="100" w:type="dxa"/>
            </w:tcMar>
          </w:tcPr>
          <w:p w14:paraId="7EEDCED6"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6</w:t>
            </w:r>
          </w:p>
        </w:tc>
        <w:tc>
          <w:tcPr>
            <w:tcW w:w="7500" w:type="dxa"/>
            <w:shd w:val="clear" w:color="auto" w:fill="auto"/>
            <w:tcMar>
              <w:top w:w="100" w:type="dxa"/>
              <w:left w:w="100" w:type="dxa"/>
              <w:bottom w:w="100" w:type="dxa"/>
              <w:right w:w="100" w:type="dxa"/>
            </w:tcMar>
          </w:tcPr>
          <w:p w14:paraId="0424D79D"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1 or 2 or 3 or 4 or 5</w:t>
            </w:r>
          </w:p>
        </w:tc>
      </w:tr>
      <w:tr w:rsidR="00C1222F" w:rsidRPr="00C1222F" w14:paraId="615CF307" w14:textId="77777777" w:rsidTr="00C9396D">
        <w:tc>
          <w:tcPr>
            <w:tcW w:w="1860" w:type="dxa"/>
            <w:shd w:val="clear" w:color="auto" w:fill="auto"/>
            <w:tcMar>
              <w:top w:w="100" w:type="dxa"/>
              <w:left w:w="100" w:type="dxa"/>
              <w:bottom w:w="100" w:type="dxa"/>
              <w:right w:w="100" w:type="dxa"/>
            </w:tcMar>
          </w:tcPr>
          <w:p w14:paraId="35A70797"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7</w:t>
            </w:r>
          </w:p>
        </w:tc>
        <w:tc>
          <w:tcPr>
            <w:tcW w:w="7500" w:type="dxa"/>
            <w:shd w:val="clear" w:color="auto" w:fill="auto"/>
            <w:tcMar>
              <w:top w:w="100" w:type="dxa"/>
              <w:left w:w="100" w:type="dxa"/>
              <w:bottom w:w="100" w:type="dxa"/>
              <w:right w:w="100" w:type="dxa"/>
            </w:tcMar>
          </w:tcPr>
          <w:p w14:paraId="63DAF103"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exp "eclampsia and preeclampsia"/ or exp preeclampsia/</w:t>
            </w:r>
          </w:p>
        </w:tc>
      </w:tr>
      <w:tr w:rsidR="00C1222F" w:rsidRPr="00C1222F" w14:paraId="5F46612C" w14:textId="77777777" w:rsidTr="00C9396D">
        <w:tc>
          <w:tcPr>
            <w:tcW w:w="1860" w:type="dxa"/>
            <w:shd w:val="clear" w:color="auto" w:fill="auto"/>
            <w:tcMar>
              <w:top w:w="100" w:type="dxa"/>
              <w:left w:w="100" w:type="dxa"/>
              <w:bottom w:w="100" w:type="dxa"/>
              <w:right w:w="100" w:type="dxa"/>
            </w:tcMar>
          </w:tcPr>
          <w:p w14:paraId="45E445CF"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8</w:t>
            </w:r>
          </w:p>
        </w:tc>
        <w:tc>
          <w:tcPr>
            <w:tcW w:w="7500" w:type="dxa"/>
            <w:shd w:val="clear" w:color="auto" w:fill="auto"/>
            <w:tcMar>
              <w:top w:w="100" w:type="dxa"/>
              <w:left w:w="100" w:type="dxa"/>
              <w:bottom w:w="100" w:type="dxa"/>
              <w:right w:w="100" w:type="dxa"/>
            </w:tcMar>
          </w:tcPr>
          <w:p w14:paraId="6156F01D"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eclampsia.mp. or exp eclampsia/</w:t>
            </w:r>
          </w:p>
        </w:tc>
      </w:tr>
      <w:tr w:rsidR="00C1222F" w:rsidRPr="00C1222F" w14:paraId="0FC3243C" w14:textId="77777777" w:rsidTr="00C9396D">
        <w:tc>
          <w:tcPr>
            <w:tcW w:w="1860" w:type="dxa"/>
            <w:shd w:val="clear" w:color="auto" w:fill="auto"/>
            <w:tcMar>
              <w:top w:w="100" w:type="dxa"/>
              <w:left w:w="100" w:type="dxa"/>
              <w:bottom w:w="100" w:type="dxa"/>
              <w:right w:w="100" w:type="dxa"/>
            </w:tcMar>
          </w:tcPr>
          <w:p w14:paraId="2A0AD09E"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9</w:t>
            </w:r>
          </w:p>
        </w:tc>
        <w:tc>
          <w:tcPr>
            <w:tcW w:w="7500" w:type="dxa"/>
            <w:shd w:val="clear" w:color="auto" w:fill="auto"/>
            <w:tcMar>
              <w:top w:w="100" w:type="dxa"/>
              <w:left w:w="100" w:type="dxa"/>
              <w:bottom w:w="100" w:type="dxa"/>
              <w:right w:w="100" w:type="dxa"/>
            </w:tcMar>
          </w:tcPr>
          <w:p w14:paraId="7BF20BFF"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pre?eclampsia.mp. [</w:t>
            </w:r>
            <w:proofErr w:type="spellStart"/>
            <w:r w:rsidRPr="00C1222F">
              <w:rPr>
                <w:rFonts w:asciiTheme="minorHAnsi" w:hAnsiTheme="minorHAnsi" w:cstheme="minorHAnsi"/>
                <w:lang w:val="en-AU"/>
              </w:rPr>
              <w:t>mp</w:t>
            </w:r>
            <w:proofErr w:type="spellEnd"/>
            <w:r w:rsidRPr="00C1222F">
              <w:rPr>
                <w:rFonts w:asciiTheme="minorHAnsi" w:hAnsiTheme="minorHAnsi" w:cstheme="minorHAnsi"/>
                <w:lang w:val="en-AU"/>
              </w:rPr>
              <w:t>=title, abstract, heading word, drug trade name, original title, device manufacturer, drug manufacturer, device trade name, keyword heading word, floating subheading word, candidate term word]</w:t>
            </w:r>
          </w:p>
        </w:tc>
      </w:tr>
      <w:tr w:rsidR="00C1222F" w:rsidRPr="00C1222F" w14:paraId="1434A127" w14:textId="77777777" w:rsidTr="00C9396D">
        <w:tc>
          <w:tcPr>
            <w:tcW w:w="1860" w:type="dxa"/>
            <w:shd w:val="clear" w:color="auto" w:fill="auto"/>
            <w:tcMar>
              <w:top w:w="100" w:type="dxa"/>
              <w:left w:w="100" w:type="dxa"/>
              <w:bottom w:w="100" w:type="dxa"/>
              <w:right w:w="100" w:type="dxa"/>
            </w:tcMar>
          </w:tcPr>
          <w:p w14:paraId="4C51C92B"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10</w:t>
            </w:r>
          </w:p>
        </w:tc>
        <w:tc>
          <w:tcPr>
            <w:tcW w:w="7500" w:type="dxa"/>
            <w:shd w:val="clear" w:color="auto" w:fill="auto"/>
            <w:tcMar>
              <w:top w:w="100" w:type="dxa"/>
              <w:left w:w="100" w:type="dxa"/>
              <w:bottom w:w="100" w:type="dxa"/>
              <w:right w:w="100" w:type="dxa"/>
            </w:tcMar>
          </w:tcPr>
          <w:p w14:paraId="789F5960" w14:textId="77777777" w:rsidR="00C1222F" w:rsidRPr="00C1222F" w:rsidRDefault="00C1222F" w:rsidP="00C1222F">
            <w:pPr>
              <w:spacing w:after="0" w:line="240" w:lineRule="auto"/>
              <w:jc w:val="left"/>
              <w:rPr>
                <w:rFonts w:asciiTheme="minorHAnsi" w:hAnsiTheme="minorHAnsi" w:cstheme="minorHAnsi"/>
                <w:lang w:val="en-AU"/>
              </w:rPr>
            </w:pPr>
            <w:proofErr w:type="spellStart"/>
            <w:r w:rsidRPr="00C1222F">
              <w:rPr>
                <w:rFonts w:asciiTheme="minorHAnsi" w:hAnsiTheme="minorHAnsi" w:cstheme="minorHAnsi"/>
                <w:lang w:val="en-AU"/>
              </w:rPr>
              <w:t>toxemia</w:t>
            </w:r>
            <w:proofErr w:type="spellEnd"/>
            <w:r w:rsidRPr="00C1222F">
              <w:rPr>
                <w:rFonts w:asciiTheme="minorHAnsi" w:hAnsiTheme="minorHAnsi" w:cstheme="minorHAnsi"/>
                <w:lang w:val="en-AU"/>
              </w:rPr>
              <w:t xml:space="preserve">/ or pregnancy </w:t>
            </w:r>
            <w:proofErr w:type="spellStart"/>
            <w:r w:rsidRPr="00C1222F">
              <w:rPr>
                <w:rFonts w:asciiTheme="minorHAnsi" w:hAnsiTheme="minorHAnsi" w:cstheme="minorHAnsi"/>
                <w:lang w:val="en-AU"/>
              </w:rPr>
              <w:t>toxemia</w:t>
            </w:r>
            <w:proofErr w:type="spellEnd"/>
            <w:r w:rsidRPr="00C1222F">
              <w:rPr>
                <w:rFonts w:asciiTheme="minorHAnsi" w:hAnsiTheme="minorHAnsi" w:cstheme="minorHAnsi"/>
                <w:lang w:val="en-AU"/>
              </w:rPr>
              <w:t>/ or toxemia.mp.</w:t>
            </w:r>
          </w:p>
        </w:tc>
      </w:tr>
      <w:tr w:rsidR="00C1222F" w:rsidRPr="00C1222F" w14:paraId="108EFFD7" w14:textId="77777777" w:rsidTr="00C9396D">
        <w:tc>
          <w:tcPr>
            <w:tcW w:w="1860" w:type="dxa"/>
            <w:shd w:val="clear" w:color="auto" w:fill="auto"/>
            <w:tcMar>
              <w:top w:w="100" w:type="dxa"/>
              <w:left w:w="100" w:type="dxa"/>
              <w:bottom w:w="100" w:type="dxa"/>
              <w:right w:w="100" w:type="dxa"/>
            </w:tcMar>
          </w:tcPr>
          <w:p w14:paraId="42171096"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11</w:t>
            </w:r>
          </w:p>
        </w:tc>
        <w:tc>
          <w:tcPr>
            <w:tcW w:w="7500" w:type="dxa"/>
            <w:shd w:val="clear" w:color="auto" w:fill="auto"/>
            <w:tcMar>
              <w:top w:w="100" w:type="dxa"/>
              <w:left w:w="100" w:type="dxa"/>
              <w:bottom w:w="100" w:type="dxa"/>
              <w:right w:w="100" w:type="dxa"/>
            </w:tcMar>
          </w:tcPr>
          <w:p w14:paraId="09E425E9"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w:t>
            </w:r>
            <w:proofErr w:type="spellStart"/>
            <w:r w:rsidRPr="00C1222F">
              <w:rPr>
                <w:rFonts w:asciiTheme="minorHAnsi" w:hAnsiTheme="minorHAnsi" w:cstheme="minorHAnsi"/>
                <w:lang w:val="en-AU"/>
              </w:rPr>
              <w:t>hypertensi</w:t>
            </w:r>
            <w:proofErr w:type="spellEnd"/>
            <w:r w:rsidRPr="00C1222F">
              <w:rPr>
                <w:rFonts w:asciiTheme="minorHAnsi" w:hAnsiTheme="minorHAnsi" w:cstheme="minorHAnsi"/>
                <w:lang w:val="en-AU"/>
              </w:rPr>
              <w:t xml:space="preserve">* adj3 </w:t>
            </w:r>
            <w:proofErr w:type="spellStart"/>
            <w:r w:rsidRPr="00C1222F">
              <w:rPr>
                <w:rFonts w:asciiTheme="minorHAnsi" w:hAnsiTheme="minorHAnsi" w:cstheme="minorHAnsi"/>
                <w:lang w:val="en-AU"/>
              </w:rPr>
              <w:t>pregnan</w:t>
            </w:r>
            <w:proofErr w:type="spellEnd"/>
            <w:r w:rsidRPr="00C1222F">
              <w:rPr>
                <w:rFonts w:asciiTheme="minorHAnsi" w:hAnsiTheme="minorHAnsi" w:cstheme="minorHAnsi"/>
                <w:lang w:val="en-AU"/>
              </w:rPr>
              <w:t>*).</w:t>
            </w:r>
            <w:proofErr w:type="spellStart"/>
            <w:r w:rsidRPr="00C1222F">
              <w:rPr>
                <w:rFonts w:asciiTheme="minorHAnsi" w:hAnsiTheme="minorHAnsi" w:cstheme="minorHAnsi"/>
                <w:lang w:val="en-AU"/>
              </w:rPr>
              <w:t>mp</w:t>
            </w:r>
            <w:proofErr w:type="spellEnd"/>
            <w:r w:rsidRPr="00C1222F">
              <w:rPr>
                <w:rFonts w:asciiTheme="minorHAnsi" w:hAnsiTheme="minorHAnsi" w:cstheme="minorHAnsi"/>
                <w:lang w:val="en-AU"/>
              </w:rPr>
              <w:t>. [</w:t>
            </w:r>
            <w:proofErr w:type="spellStart"/>
            <w:r w:rsidRPr="00C1222F">
              <w:rPr>
                <w:rFonts w:asciiTheme="minorHAnsi" w:hAnsiTheme="minorHAnsi" w:cstheme="minorHAnsi"/>
                <w:lang w:val="en-AU"/>
              </w:rPr>
              <w:t>mp</w:t>
            </w:r>
            <w:proofErr w:type="spellEnd"/>
            <w:r w:rsidRPr="00C1222F">
              <w:rPr>
                <w:rFonts w:asciiTheme="minorHAnsi" w:hAnsiTheme="minorHAnsi" w:cstheme="minorHAnsi"/>
                <w:lang w:val="en-AU"/>
              </w:rPr>
              <w:t>=title, abstract, heading word, drug trade name, original title, device manufacturer, drug manufacturer, device trade name, keyword heading word, floating subheading word, candidate term word]</w:t>
            </w:r>
          </w:p>
        </w:tc>
      </w:tr>
      <w:tr w:rsidR="00C1222F" w:rsidRPr="00C1222F" w14:paraId="3685D5D8" w14:textId="77777777" w:rsidTr="00C9396D">
        <w:tc>
          <w:tcPr>
            <w:tcW w:w="1860" w:type="dxa"/>
            <w:shd w:val="clear" w:color="auto" w:fill="auto"/>
            <w:tcMar>
              <w:top w:w="100" w:type="dxa"/>
              <w:left w:w="100" w:type="dxa"/>
              <w:bottom w:w="100" w:type="dxa"/>
              <w:right w:w="100" w:type="dxa"/>
            </w:tcMar>
          </w:tcPr>
          <w:p w14:paraId="58F98451"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12</w:t>
            </w:r>
          </w:p>
        </w:tc>
        <w:tc>
          <w:tcPr>
            <w:tcW w:w="7500" w:type="dxa"/>
            <w:shd w:val="clear" w:color="auto" w:fill="auto"/>
            <w:tcMar>
              <w:top w:w="100" w:type="dxa"/>
              <w:left w:w="100" w:type="dxa"/>
              <w:bottom w:w="100" w:type="dxa"/>
              <w:right w:w="100" w:type="dxa"/>
            </w:tcMar>
          </w:tcPr>
          <w:p w14:paraId="7755ED84"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7 or 8 or 9 or 10 or 11</w:t>
            </w:r>
          </w:p>
        </w:tc>
      </w:tr>
      <w:tr w:rsidR="00C1222F" w:rsidRPr="00C1222F" w14:paraId="00A692C5" w14:textId="77777777" w:rsidTr="00C9396D">
        <w:tc>
          <w:tcPr>
            <w:tcW w:w="1860" w:type="dxa"/>
            <w:shd w:val="clear" w:color="auto" w:fill="auto"/>
            <w:tcMar>
              <w:top w:w="100" w:type="dxa"/>
              <w:left w:w="100" w:type="dxa"/>
              <w:bottom w:w="100" w:type="dxa"/>
              <w:right w:w="100" w:type="dxa"/>
            </w:tcMar>
          </w:tcPr>
          <w:p w14:paraId="476980BB"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13</w:t>
            </w:r>
          </w:p>
        </w:tc>
        <w:tc>
          <w:tcPr>
            <w:tcW w:w="7500" w:type="dxa"/>
            <w:shd w:val="clear" w:color="auto" w:fill="auto"/>
            <w:tcMar>
              <w:top w:w="100" w:type="dxa"/>
              <w:left w:w="100" w:type="dxa"/>
              <w:bottom w:w="100" w:type="dxa"/>
              <w:right w:w="100" w:type="dxa"/>
            </w:tcMar>
          </w:tcPr>
          <w:p w14:paraId="357C67CA"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6 and 12</w:t>
            </w:r>
          </w:p>
        </w:tc>
      </w:tr>
      <w:tr w:rsidR="00C1222F" w:rsidRPr="00C1222F" w14:paraId="06613956" w14:textId="77777777" w:rsidTr="00C9396D">
        <w:tc>
          <w:tcPr>
            <w:tcW w:w="1860" w:type="dxa"/>
            <w:shd w:val="clear" w:color="auto" w:fill="auto"/>
            <w:tcMar>
              <w:top w:w="100" w:type="dxa"/>
              <w:left w:w="100" w:type="dxa"/>
              <w:bottom w:w="100" w:type="dxa"/>
              <w:right w:w="100" w:type="dxa"/>
            </w:tcMar>
          </w:tcPr>
          <w:p w14:paraId="11592FA4"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14</w:t>
            </w:r>
          </w:p>
        </w:tc>
        <w:tc>
          <w:tcPr>
            <w:tcW w:w="7500" w:type="dxa"/>
            <w:shd w:val="clear" w:color="auto" w:fill="auto"/>
            <w:tcMar>
              <w:top w:w="100" w:type="dxa"/>
              <w:left w:w="100" w:type="dxa"/>
              <w:bottom w:w="100" w:type="dxa"/>
              <w:right w:w="100" w:type="dxa"/>
            </w:tcMar>
          </w:tcPr>
          <w:p w14:paraId="2585502B"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exp cardiovascular disease/ or cariovascular.mp.</w:t>
            </w:r>
          </w:p>
        </w:tc>
      </w:tr>
      <w:tr w:rsidR="00C1222F" w:rsidRPr="00C1222F" w14:paraId="51818082" w14:textId="77777777" w:rsidTr="00C9396D">
        <w:tc>
          <w:tcPr>
            <w:tcW w:w="1860" w:type="dxa"/>
            <w:shd w:val="clear" w:color="auto" w:fill="auto"/>
            <w:tcMar>
              <w:top w:w="100" w:type="dxa"/>
              <w:left w:w="100" w:type="dxa"/>
              <w:bottom w:w="100" w:type="dxa"/>
              <w:right w:w="100" w:type="dxa"/>
            </w:tcMar>
          </w:tcPr>
          <w:p w14:paraId="5AE13A72"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15</w:t>
            </w:r>
          </w:p>
        </w:tc>
        <w:tc>
          <w:tcPr>
            <w:tcW w:w="7500" w:type="dxa"/>
            <w:shd w:val="clear" w:color="auto" w:fill="auto"/>
            <w:tcMar>
              <w:top w:w="100" w:type="dxa"/>
              <w:left w:w="100" w:type="dxa"/>
              <w:bottom w:w="100" w:type="dxa"/>
              <w:right w:w="100" w:type="dxa"/>
            </w:tcMar>
          </w:tcPr>
          <w:p w14:paraId="0D8C1154"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heart disease/ or heart/ or heart.mp.</w:t>
            </w:r>
          </w:p>
        </w:tc>
      </w:tr>
      <w:tr w:rsidR="00C1222F" w:rsidRPr="00C1222F" w14:paraId="30E0C850" w14:textId="77777777" w:rsidTr="00C9396D">
        <w:tc>
          <w:tcPr>
            <w:tcW w:w="1860" w:type="dxa"/>
            <w:shd w:val="clear" w:color="auto" w:fill="auto"/>
            <w:tcMar>
              <w:top w:w="100" w:type="dxa"/>
              <w:left w:w="100" w:type="dxa"/>
              <w:bottom w:w="100" w:type="dxa"/>
              <w:right w:w="100" w:type="dxa"/>
            </w:tcMar>
          </w:tcPr>
          <w:p w14:paraId="702BCF85"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16</w:t>
            </w:r>
          </w:p>
        </w:tc>
        <w:tc>
          <w:tcPr>
            <w:tcW w:w="7500" w:type="dxa"/>
            <w:shd w:val="clear" w:color="auto" w:fill="auto"/>
            <w:tcMar>
              <w:top w:w="100" w:type="dxa"/>
              <w:left w:w="100" w:type="dxa"/>
              <w:bottom w:w="100" w:type="dxa"/>
              <w:right w:w="100" w:type="dxa"/>
            </w:tcMar>
          </w:tcPr>
          <w:p w14:paraId="5BC5086B"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cardiac.mp.</w:t>
            </w:r>
          </w:p>
        </w:tc>
      </w:tr>
      <w:tr w:rsidR="00C1222F" w:rsidRPr="00C1222F" w14:paraId="1B675AAB" w14:textId="77777777" w:rsidTr="00C9396D">
        <w:tc>
          <w:tcPr>
            <w:tcW w:w="1860" w:type="dxa"/>
            <w:shd w:val="clear" w:color="auto" w:fill="auto"/>
            <w:tcMar>
              <w:top w:w="100" w:type="dxa"/>
              <w:left w:w="100" w:type="dxa"/>
              <w:bottom w:w="100" w:type="dxa"/>
              <w:right w:w="100" w:type="dxa"/>
            </w:tcMar>
          </w:tcPr>
          <w:p w14:paraId="3A717DEE"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17</w:t>
            </w:r>
          </w:p>
        </w:tc>
        <w:tc>
          <w:tcPr>
            <w:tcW w:w="7500" w:type="dxa"/>
            <w:shd w:val="clear" w:color="auto" w:fill="auto"/>
            <w:tcMar>
              <w:top w:w="100" w:type="dxa"/>
              <w:left w:w="100" w:type="dxa"/>
              <w:bottom w:w="100" w:type="dxa"/>
              <w:right w:w="100" w:type="dxa"/>
            </w:tcMar>
          </w:tcPr>
          <w:p w14:paraId="2EF8D746"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coronary.mp. or exp coronary artery disease/ or coronary risk/</w:t>
            </w:r>
          </w:p>
        </w:tc>
      </w:tr>
      <w:tr w:rsidR="00C1222F" w:rsidRPr="00C1222F" w14:paraId="0C70AF14" w14:textId="77777777" w:rsidTr="00C9396D">
        <w:tc>
          <w:tcPr>
            <w:tcW w:w="1860" w:type="dxa"/>
            <w:shd w:val="clear" w:color="auto" w:fill="auto"/>
            <w:tcMar>
              <w:top w:w="100" w:type="dxa"/>
              <w:left w:w="100" w:type="dxa"/>
              <w:bottom w:w="100" w:type="dxa"/>
              <w:right w:w="100" w:type="dxa"/>
            </w:tcMar>
          </w:tcPr>
          <w:p w14:paraId="670E1B79"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18</w:t>
            </w:r>
          </w:p>
        </w:tc>
        <w:tc>
          <w:tcPr>
            <w:tcW w:w="7500" w:type="dxa"/>
            <w:shd w:val="clear" w:color="auto" w:fill="auto"/>
            <w:tcMar>
              <w:top w:w="100" w:type="dxa"/>
              <w:left w:w="100" w:type="dxa"/>
              <w:bottom w:w="100" w:type="dxa"/>
              <w:right w:w="100" w:type="dxa"/>
            </w:tcMar>
          </w:tcPr>
          <w:p w14:paraId="2340EA7E"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14 or 15 or 16 or 17</w:t>
            </w:r>
          </w:p>
        </w:tc>
      </w:tr>
      <w:tr w:rsidR="00C1222F" w:rsidRPr="00C1222F" w14:paraId="4D15D054" w14:textId="77777777" w:rsidTr="00C9396D">
        <w:tc>
          <w:tcPr>
            <w:tcW w:w="1860" w:type="dxa"/>
            <w:shd w:val="clear" w:color="auto" w:fill="auto"/>
            <w:tcMar>
              <w:top w:w="100" w:type="dxa"/>
              <w:left w:w="100" w:type="dxa"/>
              <w:bottom w:w="100" w:type="dxa"/>
              <w:right w:w="100" w:type="dxa"/>
            </w:tcMar>
          </w:tcPr>
          <w:p w14:paraId="59F95ACC"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19</w:t>
            </w:r>
          </w:p>
        </w:tc>
        <w:tc>
          <w:tcPr>
            <w:tcW w:w="7500" w:type="dxa"/>
            <w:shd w:val="clear" w:color="auto" w:fill="auto"/>
            <w:tcMar>
              <w:top w:w="100" w:type="dxa"/>
              <w:left w:w="100" w:type="dxa"/>
              <w:bottom w:w="100" w:type="dxa"/>
              <w:right w:w="100" w:type="dxa"/>
            </w:tcMar>
          </w:tcPr>
          <w:p w14:paraId="4E1D175B"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13 and 18</w:t>
            </w:r>
          </w:p>
        </w:tc>
      </w:tr>
      <w:tr w:rsidR="00C1222F" w:rsidRPr="00C1222F" w14:paraId="55BC7E9D" w14:textId="77777777" w:rsidTr="00C9396D">
        <w:tc>
          <w:tcPr>
            <w:tcW w:w="1860" w:type="dxa"/>
            <w:shd w:val="clear" w:color="auto" w:fill="auto"/>
            <w:tcMar>
              <w:top w:w="100" w:type="dxa"/>
              <w:left w:w="100" w:type="dxa"/>
              <w:bottom w:w="100" w:type="dxa"/>
              <w:right w:w="100" w:type="dxa"/>
            </w:tcMar>
          </w:tcPr>
          <w:p w14:paraId="58E6114A"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lastRenderedPageBreak/>
              <w:t>20</w:t>
            </w:r>
          </w:p>
        </w:tc>
        <w:tc>
          <w:tcPr>
            <w:tcW w:w="7500" w:type="dxa"/>
            <w:shd w:val="clear" w:color="auto" w:fill="auto"/>
            <w:tcMar>
              <w:top w:w="100" w:type="dxa"/>
              <w:left w:w="100" w:type="dxa"/>
              <w:bottom w:w="100" w:type="dxa"/>
              <w:right w:w="100" w:type="dxa"/>
            </w:tcMar>
          </w:tcPr>
          <w:p w14:paraId="0D321782"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guideline.mp. or practice guideline/</w:t>
            </w:r>
          </w:p>
        </w:tc>
      </w:tr>
      <w:tr w:rsidR="00C1222F" w:rsidRPr="00C1222F" w14:paraId="55AE2E1B" w14:textId="77777777" w:rsidTr="00C9396D">
        <w:tc>
          <w:tcPr>
            <w:tcW w:w="1860" w:type="dxa"/>
            <w:shd w:val="clear" w:color="auto" w:fill="auto"/>
            <w:tcMar>
              <w:top w:w="100" w:type="dxa"/>
              <w:left w:w="100" w:type="dxa"/>
              <w:bottom w:w="100" w:type="dxa"/>
              <w:right w:w="100" w:type="dxa"/>
            </w:tcMar>
          </w:tcPr>
          <w:p w14:paraId="3B522334"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21</w:t>
            </w:r>
          </w:p>
        </w:tc>
        <w:tc>
          <w:tcPr>
            <w:tcW w:w="7500" w:type="dxa"/>
            <w:shd w:val="clear" w:color="auto" w:fill="auto"/>
            <w:tcMar>
              <w:top w:w="100" w:type="dxa"/>
              <w:left w:w="100" w:type="dxa"/>
              <w:bottom w:w="100" w:type="dxa"/>
              <w:right w:w="100" w:type="dxa"/>
            </w:tcMar>
          </w:tcPr>
          <w:p w14:paraId="591D5762"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19 and 20</w:t>
            </w:r>
          </w:p>
        </w:tc>
      </w:tr>
      <w:tr w:rsidR="00C1222F" w:rsidRPr="00C1222F" w14:paraId="0DA3A3F8" w14:textId="77777777" w:rsidTr="00C9396D">
        <w:tc>
          <w:tcPr>
            <w:tcW w:w="1860" w:type="dxa"/>
            <w:shd w:val="clear" w:color="auto" w:fill="auto"/>
            <w:tcMar>
              <w:top w:w="100" w:type="dxa"/>
              <w:left w:w="100" w:type="dxa"/>
              <w:bottom w:w="100" w:type="dxa"/>
              <w:right w:w="100" w:type="dxa"/>
            </w:tcMar>
          </w:tcPr>
          <w:p w14:paraId="162BA40B"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22</w:t>
            </w:r>
          </w:p>
        </w:tc>
        <w:tc>
          <w:tcPr>
            <w:tcW w:w="7500" w:type="dxa"/>
            <w:shd w:val="clear" w:color="auto" w:fill="auto"/>
            <w:tcMar>
              <w:top w:w="100" w:type="dxa"/>
              <w:left w:w="100" w:type="dxa"/>
              <w:bottom w:w="100" w:type="dxa"/>
              <w:right w:w="100" w:type="dxa"/>
            </w:tcMar>
          </w:tcPr>
          <w:p w14:paraId="2340F27E"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limit 21 to (</w:t>
            </w:r>
            <w:proofErr w:type="spellStart"/>
            <w:r w:rsidRPr="00C1222F">
              <w:rPr>
                <w:rFonts w:asciiTheme="minorHAnsi" w:hAnsiTheme="minorHAnsi" w:cstheme="minorHAnsi"/>
                <w:lang w:val="en-AU"/>
              </w:rPr>
              <w:t>english</w:t>
            </w:r>
            <w:proofErr w:type="spellEnd"/>
            <w:r w:rsidRPr="00C1222F">
              <w:rPr>
                <w:rFonts w:asciiTheme="minorHAnsi" w:hAnsiTheme="minorHAnsi" w:cstheme="minorHAnsi"/>
                <w:lang w:val="en-AU"/>
              </w:rPr>
              <w:t xml:space="preserve"> and </w:t>
            </w:r>
            <w:proofErr w:type="spellStart"/>
            <w:r w:rsidRPr="00C1222F">
              <w:rPr>
                <w:rFonts w:asciiTheme="minorHAnsi" w:hAnsiTheme="minorHAnsi" w:cstheme="minorHAnsi"/>
                <w:lang w:val="en-AU"/>
              </w:rPr>
              <w:t>yr</w:t>
            </w:r>
            <w:proofErr w:type="spellEnd"/>
            <w:r w:rsidRPr="00C1222F">
              <w:rPr>
                <w:rFonts w:asciiTheme="minorHAnsi" w:hAnsiTheme="minorHAnsi" w:cstheme="minorHAnsi"/>
                <w:lang w:val="en-AU"/>
              </w:rPr>
              <w:t>="2012 - 2022")</w:t>
            </w:r>
          </w:p>
        </w:tc>
      </w:tr>
    </w:tbl>
    <w:p w14:paraId="69DB35EC" w14:textId="1FF8B840" w:rsidR="00C1222F" w:rsidRDefault="00C1222F"/>
    <w:p w14:paraId="23C135C2" w14:textId="77777777" w:rsidR="00C1222F" w:rsidRDefault="00C1222F">
      <w:pPr>
        <w:spacing w:after="0" w:line="240" w:lineRule="auto"/>
        <w:jc w:val="left"/>
      </w:pPr>
      <w:r>
        <w:br w:type="page"/>
      </w:r>
    </w:p>
    <w:p w14:paraId="629C4465" w14:textId="2B89BA07" w:rsidR="00C1222F" w:rsidRDefault="00C1222F">
      <w:r>
        <w:rPr>
          <w:b/>
          <w:bCs/>
        </w:rPr>
        <w:lastRenderedPageBreak/>
        <w:t xml:space="preserve">Supplementary Table 4. </w:t>
      </w:r>
      <w:r>
        <w:t>CINAHL database search strategy.</w:t>
      </w:r>
    </w:p>
    <w:tbl>
      <w:tblPr>
        <w:tblStyle w:val="4"/>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60"/>
        <w:gridCol w:w="7500"/>
      </w:tblGrid>
      <w:tr w:rsidR="00C1222F" w:rsidRPr="00C1222F" w14:paraId="2BA12303" w14:textId="77777777" w:rsidTr="00C9396D">
        <w:tc>
          <w:tcPr>
            <w:tcW w:w="1860" w:type="dxa"/>
            <w:shd w:val="clear" w:color="auto" w:fill="auto"/>
            <w:tcMar>
              <w:top w:w="100" w:type="dxa"/>
              <w:left w:w="100" w:type="dxa"/>
              <w:bottom w:w="100" w:type="dxa"/>
              <w:right w:w="100" w:type="dxa"/>
            </w:tcMar>
          </w:tcPr>
          <w:p w14:paraId="46E248AE"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Search Number</w:t>
            </w:r>
          </w:p>
        </w:tc>
        <w:tc>
          <w:tcPr>
            <w:tcW w:w="7500" w:type="dxa"/>
            <w:shd w:val="clear" w:color="auto" w:fill="auto"/>
            <w:tcMar>
              <w:top w:w="100" w:type="dxa"/>
              <w:left w:w="100" w:type="dxa"/>
              <w:bottom w:w="100" w:type="dxa"/>
              <w:right w:w="100" w:type="dxa"/>
            </w:tcMar>
          </w:tcPr>
          <w:p w14:paraId="720B03E3"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Search Terms</w:t>
            </w:r>
          </w:p>
        </w:tc>
      </w:tr>
      <w:tr w:rsidR="00C1222F" w:rsidRPr="00C1222F" w14:paraId="115E7BB4" w14:textId="77777777" w:rsidTr="00C9396D">
        <w:tc>
          <w:tcPr>
            <w:tcW w:w="1860" w:type="dxa"/>
            <w:shd w:val="clear" w:color="auto" w:fill="auto"/>
            <w:tcMar>
              <w:top w:w="100" w:type="dxa"/>
              <w:left w:w="100" w:type="dxa"/>
              <w:bottom w:w="100" w:type="dxa"/>
              <w:right w:w="100" w:type="dxa"/>
            </w:tcMar>
          </w:tcPr>
          <w:p w14:paraId="5FC8F431"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S1</w:t>
            </w:r>
          </w:p>
        </w:tc>
        <w:tc>
          <w:tcPr>
            <w:tcW w:w="7500" w:type="dxa"/>
            <w:shd w:val="clear" w:color="auto" w:fill="auto"/>
            <w:tcMar>
              <w:top w:w="100" w:type="dxa"/>
              <w:left w:w="100" w:type="dxa"/>
              <w:bottom w:w="100" w:type="dxa"/>
              <w:right w:w="100" w:type="dxa"/>
            </w:tcMar>
          </w:tcPr>
          <w:p w14:paraId="3B4CEE4B"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(MH “Pregnancy+”)</w:t>
            </w:r>
          </w:p>
        </w:tc>
      </w:tr>
      <w:tr w:rsidR="00C1222F" w:rsidRPr="00C1222F" w14:paraId="5F387E10" w14:textId="77777777" w:rsidTr="00C9396D">
        <w:tc>
          <w:tcPr>
            <w:tcW w:w="1860" w:type="dxa"/>
            <w:shd w:val="clear" w:color="auto" w:fill="auto"/>
            <w:tcMar>
              <w:top w:w="100" w:type="dxa"/>
              <w:left w:w="100" w:type="dxa"/>
              <w:bottom w:w="100" w:type="dxa"/>
              <w:right w:w="100" w:type="dxa"/>
            </w:tcMar>
          </w:tcPr>
          <w:p w14:paraId="70BC74AA"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S2</w:t>
            </w:r>
          </w:p>
        </w:tc>
        <w:tc>
          <w:tcPr>
            <w:tcW w:w="7500" w:type="dxa"/>
            <w:shd w:val="clear" w:color="auto" w:fill="auto"/>
            <w:tcMar>
              <w:top w:w="100" w:type="dxa"/>
              <w:left w:w="100" w:type="dxa"/>
              <w:bottom w:w="100" w:type="dxa"/>
              <w:right w:w="100" w:type="dxa"/>
            </w:tcMar>
          </w:tcPr>
          <w:p w14:paraId="08D49A84" w14:textId="77777777" w:rsidR="00C1222F" w:rsidRPr="00C1222F" w:rsidRDefault="00C1222F" w:rsidP="00C1222F">
            <w:pPr>
              <w:spacing w:after="0" w:line="240" w:lineRule="auto"/>
              <w:jc w:val="left"/>
              <w:rPr>
                <w:rFonts w:asciiTheme="minorHAnsi" w:hAnsiTheme="minorHAnsi" w:cstheme="minorHAnsi"/>
                <w:lang w:val="en-AU"/>
              </w:rPr>
            </w:pPr>
            <w:proofErr w:type="spellStart"/>
            <w:r w:rsidRPr="00C1222F">
              <w:rPr>
                <w:rFonts w:asciiTheme="minorHAnsi" w:hAnsiTheme="minorHAnsi" w:cstheme="minorHAnsi"/>
                <w:lang w:val="en-AU"/>
              </w:rPr>
              <w:t>pregnan</w:t>
            </w:r>
            <w:proofErr w:type="spellEnd"/>
            <w:r w:rsidRPr="00C1222F">
              <w:rPr>
                <w:rFonts w:asciiTheme="minorHAnsi" w:hAnsiTheme="minorHAnsi" w:cstheme="minorHAnsi"/>
                <w:lang w:val="en-AU"/>
              </w:rPr>
              <w:t>*</w:t>
            </w:r>
          </w:p>
        </w:tc>
      </w:tr>
      <w:tr w:rsidR="00C1222F" w:rsidRPr="00C1222F" w14:paraId="7D9CDBC2" w14:textId="77777777" w:rsidTr="00C9396D">
        <w:tc>
          <w:tcPr>
            <w:tcW w:w="1860" w:type="dxa"/>
            <w:shd w:val="clear" w:color="auto" w:fill="auto"/>
            <w:tcMar>
              <w:top w:w="100" w:type="dxa"/>
              <w:left w:w="100" w:type="dxa"/>
              <w:bottom w:w="100" w:type="dxa"/>
              <w:right w:w="100" w:type="dxa"/>
            </w:tcMar>
          </w:tcPr>
          <w:p w14:paraId="154909ED"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S3</w:t>
            </w:r>
          </w:p>
        </w:tc>
        <w:tc>
          <w:tcPr>
            <w:tcW w:w="7500" w:type="dxa"/>
            <w:shd w:val="clear" w:color="auto" w:fill="auto"/>
            <w:tcMar>
              <w:top w:w="100" w:type="dxa"/>
              <w:left w:w="100" w:type="dxa"/>
              <w:bottom w:w="100" w:type="dxa"/>
              <w:right w:w="100" w:type="dxa"/>
            </w:tcMar>
          </w:tcPr>
          <w:p w14:paraId="2E0E81F8"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(MH “Postnatal Care+”) OR (MH “Postnatal Period+”) OR “postpartum”</w:t>
            </w:r>
          </w:p>
        </w:tc>
      </w:tr>
      <w:tr w:rsidR="00C1222F" w:rsidRPr="00C1222F" w14:paraId="0F669A27" w14:textId="77777777" w:rsidTr="00C9396D">
        <w:tc>
          <w:tcPr>
            <w:tcW w:w="1860" w:type="dxa"/>
            <w:shd w:val="clear" w:color="auto" w:fill="auto"/>
            <w:tcMar>
              <w:top w:w="100" w:type="dxa"/>
              <w:left w:w="100" w:type="dxa"/>
              <w:bottom w:w="100" w:type="dxa"/>
              <w:right w:w="100" w:type="dxa"/>
            </w:tcMar>
          </w:tcPr>
          <w:p w14:paraId="05A7AB6C"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S4</w:t>
            </w:r>
          </w:p>
        </w:tc>
        <w:tc>
          <w:tcPr>
            <w:tcW w:w="7500" w:type="dxa"/>
            <w:shd w:val="clear" w:color="auto" w:fill="auto"/>
            <w:tcMar>
              <w:top w:w="100" w:type="dxa"/>
              <w:left w:w="100" w:type="dxa"/>
              <w:bottom w:w="100" w:type="dxa"/>
              <w:right w:w="100" w:type="dxa"/>
            </w:tcMar>
          </w:tcPr>
          <w:p w14:paraId="0C681126" w14:textId="77777777" w:rsidR="00C1222F" w:rsidRPr="00C1222F" w:rsidRDefault="00C1222F" w:rsidP="00C1222F">
            <w:pPr>
              <w:spacing w:after="0" w:line="240" w:lineRule="auto"/>
              <w:jc w:val="left"/>
              <w:rPr>
                <w:rFonts w:asciiTheme="minorHAnsi" w:hAnsiTheme="minorHAnsi" w:cstheme="minorHAnsi"/>
                <w:lang w:val="en-AU"/>
              </w:rPr>
            </w:pPr>
            <w:proofErr w:type="spellStart"/>
            <w:r w:rsidRPr="00C1222F">
              <w:rPr>
                <w:rFonts w:asciiTheme="minorHAnsi" w:hAnsiTheme="minorHAnsi" w:cstheme="minorHAnsi"/>
                <w:lang w:val="en-AU"/>
              </w:rPr>
              <w:t>postnat</w:t>
            </w:r>
            <w:proofErr w:type="spellEnd"/>
            <w:r w:rsidRPr="00C1222F">
              <w:rPr>
                <w:rFonts w:asciiTheme="minorHAnsi" w:hAnsiTheme="minorHAnsi" w:cstheme="minorHAnsi"/>
                <w:lang w:val="en-AU"/>
              </w:rPr>
              <w:t>*</w:t>
            </w:r>
          </w:p>
        </w:tc>
      </w:tr>
      <w:tr w:rsidR="00C1222F" w:rsidRPr="00C1222F" w14:paraId="111B3C73" w14:textId="77777777" w:rsidTr="00C9396D">
        <w:tc>
          <w:tcPr>
            <w:tcW w:w="1860" w:type="dxa"/>
            <w:shd w:val="clear" w:color="auto" w:fill="auto"/>
            <w:tcMar>
              <w:top w:w="100" w:type="dxa"/>
              <w:left w:w="100" w:type="dxa"/>
              <w:bottom w:w="100" w:type="dxa"/>
              <w:right w:w="100" w:type="dxa"/>
            </w:tcMar>
          </w:tcPr>
          <w:p w14:paraId="6E34783F"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S5</w:t>
            </w:r>
          </w:p>
        </w:tc>
        <w:tc>
          <w:tcPr>
            <w:tcW w:w="7500" w:type="dxa"/>
            <w:shd w:val="clear" w:color="auto" w:fill="auto"/>
            <w:tcMar>
              <w:top w:w="100" w:type="dxa"/>
              <w:left w:w="100" w:type="dxa"/>
              <w:bottom w:w="100" w:type="dxa"/>
              <w:right w:w="100" w:type="dxa"/>
            </w:tcMar>
          </w:tcPr>
          <w:p w14:paraId="6DF5FDEC"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S1 OR S2 OR S3 OR S4</w:t>
            </w:r>
          </w:p>
        </w:tc>
      </w:tr>
      <w:tr w:rsidR="00C1222F" w:rsidRPr="00C1222F" w14:paraId="537BABCA" w14:textId="77777777" w:rsidTr="00C9396D">
        <w:tc>
          <w:tcPr>
            <w:tcW w:w="1860" w:type="dxa"/>
            <w:shd w:val="clear" w:color="auto" w:fill="auto"/>
            <w:tcMar>
              <w:top w:w="100" w:type="dxa"/>
              <w:left w:w="100" w:type="dxa"/>
              <w:bottom w:w="100" w:type="dxa"/>
              <w:right w:w="100" w:type="dxa"/>
            </w:tcMar>
          </w:tcPr>
          <w:p w14:paraId="5CEAC90A"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S6</w:t>
            </w:r>
          </w:p>
        </w:tc>
        <w:tc>
          <w:tcPr>
            <w:tcW w:w="7500" w:type="dxa"/>
            <w:shd w:val="clear" w:color="auto" w:fill="auto"/>
            <w:tcMar>
              <w:top w:w="100" w:type="dxa"/>
              <w:left w:w="100" w:type="dxa"/>
              <w:bottom w:w="100" w:type="dxa"/>
              <w:right w:w="100" w:type="dxa"/>
            </w:tcMar>
          </w:tcPr>
          <w:p w14:paraId="362F667D"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(MH “HELLP Syndrome”) OR (MH “Eclampsia+”) OR (MH “Pre-Eclampsia+”)</w:t>
            </w:r>
          </w:p>
        </w:tc>
      </w:tr>
      <w:tr w:rsidR="00C1222F" w:rsidRPr="00C1222F" w14:paraId="14DD22F8" w14:textId="77777777" w:rsidTr="00C9396D">
        <w:tc>
          <w:tcPr>
            <w:tcW w:w="1860" w:type="dxa"/>
            <w:shd w:val="clear" w:color="auto" w:fill="auto"/>
            <w:tcMar>
              <w:top w:w="100" w:type="dxa"/>
              <w:left w:w="100" w:type="dxa"/>
              <w:bottom w:w="100" w:type="dxa"/>
              <w:right w:w="100" w:type="dxa"/>
            </w:tcMar>
          </w:tcPr>
          <w:p w14:paraId="4A7A512E"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S7</w:t>
            </w:r>
          </w:p>
        </w:tc>
        <w:tc>
          <w:tcPr>
            <w:tcW w:w="7500" w:type="dxa"/>
            <w:shd w:val="clear" w:color="auto" w:fill="auto"/>
            <w:tcMar>
              <w:top w:w="100" w:type="dxa"/>
              <w:left w:w="100" w:type="dxa"/>
              <w:bottom w:w="100" w:type="dxa"/>
              <w:right w:w="100" w:type="dxa"/>
            </w:tcMar>
          </w:tcPr>
          <w:p w14:paraId="518921A9"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preeclampsia</w:t>
            </w:r>
          </w:p>
        </w:tc>
      </w:tr>
      <w:tr w:rsidR="00C1222F" w:rsidRPr="00C1222F" w14:paraId="67078B1B" w14:textId="77777777" w:rsidTr="00C9396D">
        <w:tc>
          <w:tcPr>
            <w:tcW w:w="1860" w:type="dxa"/>
            <w:shd w:val="clear" w:color="auto" w:fill="auto"/>
            <w:tcMar>
              <w:top w:w="100" w:type="dxa"/>
              <w:left w:w="100" w:type="dxa"/>
              <w:bottom w:w="100" w:type="dxa"/>
              <w:right w:w="100" w:type="dxa"/>
            </w:tcMar>
          </w:tcPr>
          <w:p w14:paraId="02933E04"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S8</w:t>
            </w:r>
          </w:p>
        </w:tc>
        <w:tc>
          <w:tcPr>
            <w:tcW w:w="7500" w:type="dxa"/>
            <w:shd w:val="clear" w:color="auto" w:fill="auto"/>
            <w:tcMar>
              <w:top w:w="100" w:type="dxa"/>
              <w:left w:w="100" w:type="dxa"/>
              <w:bottom w:w="100" w:type="dxa"/>
              <w:right w:w="100" w:type="dxa"/>
            </w:tcMar>
          </w:tcPr>
          <w:p w14:paraId="65BEE296"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(MH “</w:t>
            </w:r>
            <w:proofErr w:type="spellStart"/>
            <w:r w:rsidRPr="00C1222F">
              <w:rPr>
                <w:rFonts w:asciiTheme="minorHAnsi" w:hAnsiTheme="minorHAnsi" w:cstheme="minorHAnsi"/>
                <w:lang w:val="en-AU"/>
              </w:rPr>
              <w:t>Toxemia</w:t>
            </w:r>
            <w:proofErr w:type="spellEnd"/>
            <w:r w:rsidRPr="00C1222F">
              <w:rPr>
                <w:rFonts w:asciiTheme="minorHAnsi" w:hAnsiTheme="minorHAnsi" w:cstheme="minorHAnsi"/>
                <w:lang w:val="en-AU"/>
              </w:rPr>
              <w:t>”) OR “</w:t>
            </w:r>
            <w:proofErr w:type="spellStart"/>
            <w:r w:rsidRPr="00C1222F">
              <w:rPr>
                <w:rFonts w:asciiTheme="minorHAnsi" w:hAnsiTheme="minorHAnsi" w:cstheme="minorHAnsi"/>
                <w:lang w:val="en-AU"/>
              </w:rPr>
              <w:t>toxemia</w:t>
            </w:r>
            <w:proofErr w:type="spellEnd"/>
            <w:r w:rsidRPr="00C1222F">
              <w:rPr>
                <w:rFonts w:asciiTheme="minorHAnsi" w:hAnsiTheme="minorHAnsi" w:cstheme="minorHAnsi"/>
                <w:lang w:val="en-AU"/>
              </w:rPr>
              <w:t>”</w:t>
            </w:r>
          </w:p>
        </w:tc>
      </w:tr>
      <w:tr w:rsidR="00C1222F" w:rsidRPr="00C1222F" w14:paraId="447D158E" w14:textId="77777777" w:rsidTr="00C9396D">
        <w:tc>
          <w:tcPr>
            <w:tcW w:w="1860" w:type="dxa"/>
            <w:shd w:val="clear" w:color="auto" w:fill="auto"/>
            <w:tcMar>
              <w:top w:w="100" w:type="dxa"/>
              <w:left w:w="100" w:type="dxa"/>
              <w:bottom w:w="100" w:type="dxa"/>
              <w:right w:w="100" w:type="dxa"/>
            </w:tcMar>
          </w:tcPr>
          <w:p w14:paraId="277069E5"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S9</w:t>
            </w:r>
          </w:p>
        </w:tc>
        <w:tc>
          <w:tcPr>
            <w:tcW w:w="7500" w:type="dxa"/>
            <w:shd w:val="clear" w:color="auto" w:fill="auto"/>
            <w:tcMar>
              <w:top w:w="100" w:type="dxa"/>
              <w:left w:w="100" w:type="dxa"/>
              <w:bottom w:w="100" w:type="dxa"/>
              <w:right w:w="100" w:type="dxa"/>
            </w:tcMar>
          </w:tcPr>
          <w:p w14:paraId="1E9B3CED"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(MH “Pregnancy-Induced Hypertension+”)</w:t>
            </w:r>
          </w:p>
        </w:tc>
      </w:tr>
      <w:tr w:rsidR="00C1222F" w:rsidRPr="00C1222F" w14:paraId="451D5623" w14:textId="77777777" w:rsidTr="00C9396D">
        <w:tc>
          <w:tcPr>
            <w:tcW w:w="1860" w:type="dxa"/>
            <w:shd w:val="clear" w:color="auto" w:fill="auto"/>
            <w:tcMar>
              <w:top w:w="100" w:type="dxa"/>
              <w:left w:w="100" w:type="dxa"/>
              <w:bottom w:w="100" w:type="dxa"/>
              <w:right w:w="100" w:type="dxa"/>
            </w:tcMar>
          </w:tcPr>
          <w:p w14:paraId="0DB0D10A"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S10</w:t>
            </w:r>
          </w:p>
        </w:tc>
        <w:tc>
          <w:tcPr>
            <w:tcW w:w="7500" w:type="dxa"/>
            <w:shd w:val="clear" w:color="auto" w:fill="auto"/>
            <w:tcMar>
              <w:top w:w="100" w:type="dxa"/>
              <w:left w:w="100" w:type="dxa"/>
              <w:bottom w:w="100" w:type="dxa"/>
              <w:right w:w="100" w:type="dxa"/>
            </w:tcMar>
          </w:tcPr>
          <w:p w14:paraId="5350280D" w14:textId="77777777" w:rsidR="00C1222F" w:rsidRPr="00C1222F" w:rsidRDefault="00C1222F" w:rsidP="00C1222F">
            <w:pPr>
              <w:spacing w:after="0" w:line="240" w:lineRule="auto"/>
              <w:jc w:val="left"/>
              <w:rPr>
                <w:rFonts w:asciiTheme="minorHAnsi" w:hAnsiTheme="minorHAnsi" w:cstheme="minorHAnsi"/>
                <w:lang w:val="en-AU"/>
              </w:rPr>
            </w:pPr>
            <w:proofErr w:type="spellStart"/>
            <w:r w:rsidRPr="00C1222F">
              <w:rPr>
                <w:rFonts w:asciiTheme="minorHAnsi" w:hAnsiTheme="minorHAnsi" w:cstheme="minorHAnsi"/>
                <w:lang w:val="en-AU"/>
              </w:rPr>
              <w:t>pregnan</w:t>
            </w:r>
            <w:proofErr w:type="spellEnd"/>
            <w:r w:rsidRPr="00C1222F">
              <w:rPr>
                <w:rFonts w:asciiTheme="minorHAnsi" w:hAnsiTheme="minorHAnsi" w:cstheme="minorHAnsi"/>
                <w:lang w:val="en-AU"/>
              </w:rPr>
              <w:t xml:space="preserve">* N3 </w:t>
            </w:r>
            <w:proofErr w:type="spellStart"/>
            <w:r w:rsidRPr="00C1222F">
              <w:rPr>
                <w:rFonts w:asciiTheme="minorHAnsi" w:hAnsiTheme="minorHAnsi" w:cstheme="minorHAnsi"/>
                <w:lang w:val="en-AU"/>
              </w:rPr>
              <w:t>hypertensi</w:t>
            </w:r>
            <w:proofErr w:type="spellEnd"/>
            <w:r w:rsidRPr="00C1222F">
              <w:rPr>
                <w:rFonts w:asciiTheme="minorHAnsi" w:hAnsiTheme="minorHAnsi" w:cstheme="minorHAnsi"/>
                <w:lang w:val="en-AU"/>
              </w:rPr>
              <w:t xml:space="preserve">* </w:t>
            </w:r>
          </w:p>
        </w:tc>
      </w:tr>
      <w:tr w:rsidR="00C1222F" w:rsidRPr="00C1222F" w14:paraId="51C2F6AC" w14:textId="77777777" w:rsidTr="00C9396D">
        <w:tc>
          <w:tcPr>
            <w:tcW w:w="1860" w:type="dxa"/>
            <w:shd w:val="clear" w:color="auto" w:fill="auto"/>
            <w:tcMar>
              <w:top w:w="100" w:type="dxa"/>
              <w:left w:w="100" w:type="dxa"/>
              <w:bottom w:w="100" w:type="dxa"/>
              <w:right w:w="100" w:type="dxa"/>
            </w:tcMar>
          </w:tcPr>
          <w:p w14:paraId="117E4746"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S11</w:t>
            </w:r>
          </w:p>
        </w:tc>
        <w:tc>
          <w:tcPr>
            <w:tcW w:w="7500" w:type="dxa"/>
            <w:shd w:val="clear" w:color="auto" w:fill="auto"/>
            <w:tcMar>
              <w:top w:w="100" w:type="dxa"/>
              <w:left w:w="100" w:type="dxa"/>
              <w:bottom w:w="100" w:type="dxa"/>
              <w:right w:w="100" w:type="dxa"/>
            </w:tcMar>
          </w:tcPr>
          <w:p w14:paraId="3480F1A4"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S6 OR S7 OR S8 OR S9 OR S10</w:t>
            </w:r>
          </w:p>
        </w:tc>
      </w:tr>
      <w:tr w:rsidR="00C1222F" w:rsidRPr="00C1222F" w14:paraId="07E90D8E" w14:textId="77777777" w:rsidTr="00C9396D">
        <w:tc>
          <w:tcPr>
            <w:tcW w:w="1860" w:type="dxa"/>
            <w:shd w:val="clear" w:color="auto" w:fill="auto"/>
            <w:tcMar>
              <w:top w:w="100" w:type="dxa"/>
              <w:left w:w="100" w:type="dxa"/>
              <w:bottom w:w="100" w:type="dxa"/>
              <w:right w:w="100" w:type="dxa"/>
            </w:tcMar>
          </w:tcPr>
          <w:p w14:paraId="3F7DF302"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S12</w:t>
            </w:r>
          </w:p>
        </w:tc>
        <w:tc>
          <w:tcPr>
            <w:tcW w:w="7500" w:type="dxa"/>
            <w:shd w:val="clear" w:color="auto" w:fill="auto"/>
            <w:tcMar>
              <w:top w:w="100" w:type="dxa"/>
              <w:left w:w="100" w:type="dxa"/>
              <w:bottom w:w="100" w:type="dxa"/>
              <w:right w:w="100" w:type="dxa"/>
            </w:tcMar>
          </w:tcPr>
          <w:p w14:paraId="5DE07B5A"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S5 AND S11</w:t>
            </w:r>
          </w:p>
        </w:tc>
      </w:tr>
      <w:tr w:rsidR="00C1222F" w:rsidRPr="00C1222F" w14:paraId="66DDE4F8" w14:textId="77777777" w:rsidTr="00C9396D">
        <w:tc>
          <w:tcPr>
            <w:tcW w:w="1860" w:type="dxa"/>
            <w:shd w:val="clear" w:color="auto" w:fill="auto"/>
            <w:tcMar>
              <w:top w:w="100" w:type="dxa"/>
              <w:left w:w="100" w:type="dxa"/>
              <w:bottom w:w="100" w:type="dxa"/>
              <w:right w:w="100" w:type="dxa"/>
            </w:tcMar>
          </w:tcPr>
          <w:p w14:paraId="12B9BC9B"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S13</w:t>
            </w:r>
          </w:p>
        </w:tc>
        <w:tc>
          <w:tcPr>
            <w:tcW w:w="7500" w:type="dxa"/>
            <w:shd w:val="clear" w:color="auto" w:fill="auto"/>
            <w:tcMar>
              <w:top w:w="100" w:type="dxa"/>
              <w:left w:w="100" w:type="dxa"/>
              <w:bottom w:w="100" w:type="dxa"/>
              <w:right w:w="100" w:type="dxa"/>
            </w:tcMar>
          </w:tcPr>
          <w:p w14:paraId="7A854CBD"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(MH “</w:t>
            </w:r>
            <w:proofErr w:type="gramStart"/>
            <w:r w:rsidRPr="00C1222F">
              <w:rPr>
                <w:rFonts w:asciiTheme="minorHAnsi" w:hAnsiTheme="minorHAnsi" w:cstheme="minorHAnsi"/>
                <w:lang w:val="en-AU"/>
              </w:rPr>
              <w:t>Cardiovascular Diseases</w:t>
            </w:r>
            <w:proofErr w:type="gramEnd"/>
            <w:r w:rsidRPr="00C1222F">
              <w:rPr>
                <w:rFonts w:asciiTheme="minorHAnsi" w:hAnsiTheme="minorHAnsi" w:cstheme="minorHAnsi"/>
                <w:lang w:val="en-AU"/>
              </w:rPr>
              <w:t xml:space="preserve"> +”) OR (MH “Cardiovascular System+”) OR “cardiovascular”</w:t>
            </w:r>
          </w:p>
        </w:tc>
      </w:tr>
      <w:tr w:rsidR="00C1222F" w:rsidRPr="00C1222F" w14:paraId="32339D0B" w14:textId="77777777" w:rsidTr="00C9396D">
        <w:tc>
          <w:tcPr>
            <w:tcW w:w="1860" w:type="dxa"/>
            <w:shd w:val="clear" w:color="auto" w:fill="auto"/>
            <w:tcMar>
              <w:top w:w="100" w:type="dxa"/>
              <w:left w:w="100" w:type="dxa"/>
              <w:bottom w:w="100" w:type="dxa"/>
              <w:right w:w="100" w:type="dxa"/>
            </w:tcMar>
          </w:tcPr>
          <w:p w14:paraId="69A5F71A"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S14</w:t>
            </w:r>
          </w:p>
        </w:tc>
        <w:tc>
          <w:tcPr>
            <w:tcW w:w="7500" w:type="dxa"/>
            <w:shd w:val="clear" w:color="auto" w:fill="auto"/>
            <w:tcMar>
              <w:top w:w="100" w:type="dxa"/>
              <w:left w:w="100" w:type="dxa"/>
              <w:bottom w:w="100" w:type="dxa"/>
              <w:right w:w="100" w:type="dxa"/>
            </w:tcMar>
          </w:tcPr>
          <w:p w14:paraId="1F0587B3"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(MH “Heart+”) OR “heart”</w:t>
            </w:r>
          </w:p>
        </w:tc>
      </w:tr>
      <w:tr w:rsidR="00C1222F" w:rsidRPr="00C1222F" w14:paraId="10171A5A" w14:textId="77777777" w:rsidTr="00C9396D">
        <w:tc>
          <w:tcPr>
            <w:tcW w:w="1860" w:type="dxa"/>
            <w:shd w:val="clear" w:color="auto" w:fill="auto"/>
            <w:tcMar>
              <w:top w:w="100" w:type="dxa"/>
              <w:left w:w="100" w:type="dxa"/>
              <w:bottom w:w="100" w:type="dxa"/>
              <w:right w:w="100" w:type="dxa"/>
            </w:tcMar>
          </w:tcPr>
          <w:p w14:paraId="011C7FA0"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S15</w:t>
            </w:r>
          </w:p>
        </w:tc>
        <w:tc>
          <w:tcPr>
            <w:tcW w:w="7500" w:type="dxa"/>
            <w:shd w:val="clear" w:color="auto" w:fill="auto"/>
            <w:tcMar>
              <w:top w:w="100" w:type="dxa"/>
              <w:left w:w="100" w:type="dxa"/>
              <w:bottom w:w="100" w:type="dxa"/>
              <w:right w:w="100" w:type="dxa"/>
            </w:tcMar>
          </w:tcPr>
          <w:p w14:paraId="3D58BB52"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cardiac</w:t>
            </w:r>
          </w:p>
        </w:tc>
      </w:tr>
      <w:tr w:rsidR="00C1222F" w:rsidRPr="00C1222F" w14:paraId="4FAAEEE7" w14:textId="77777777" w:rsidTr="00C9396D">
        <w:tc>
          <w:tcPr>
            <w:tcW w:w="1860" w:type="dxa"/>
            <w:shd w:val="clear" w:color="auto" w:fill="auto"/>
            <w:tcMar>
              <w:top w:w="100" w:type="dxa"/>
              <w:left w:w="100" w:type="dxa"/>
              <w:bottom w:w="100" w:type="dxa"/>
              <w:right w:w="100" w:type="dxa"/>
            </w:tcMar>
          </w:tcPr>
          <w:p w14:paraId="615A9A4D"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S16</w:t>
            </w:r>
          </w:p>
        </w:tc>
        <w:tc>
          <w:tcPr>
            <w:tcW w:w="7500" w:type="dxa"/>
            <w:shd w:val="clear" w:color="auto" w:fill="auto"/>
            <w:tcMar>
              <w:top w:w="100" w:type="dxa"/>
              <w:left w:w="100" w:type="dxa"/>
              <w:bottom w:w="100" w:type="dxa"/>
              <w:right w:w="100" w:type="dxa"/>
            </w:tcMar>
          </w:tcPr>
          <w:p w14:paraId="6BDE713C"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(MH “Coronary Disease+”) OR “coronary”</w:t>
            </w:r>
          </w:p>
        </w:tc>
      </w:tr>
      <w:tr w:rsidR="00C1222F" w:rsidRPr="00C1222F" w14:paraId="4152F6B6" w14:textId="77777777" w:rsidTr="00C9396D">
        <w:tc>
          <w:tcPr>
            <w:tcW w:w="1860" w:type="dxa"/>
            <w:shd w:val="clear" w:color="auto" w:fill="auto"/>
            <w:tcMar>
              <w:top w:w="100" w:type="dxa"/>
              <w:left w:w="100" w:type="dxa"/>
              <w:bottom w:w="100" w:type="dxa"/>
              <w:right w:w="100" w:type="dxa"/>
            </w:tcMar>
          </w:tcPr>
          <w:p w14:paraId="6B9BE12B"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S17</w:t>
            </w:r>
          </w:p>
        </w:tc>
        <w:tc>
          <w:tcPr>
            <w:tcW w:w="7500" w:type="dxa"/>
            <w:shd w:val="clear" w:color="auto" w:fill="auto"/>
            <w:tcMar>
              <w:top w:w="100" w:type="dxa"/>
              <w:left w:w="100" w:type="dxa"/>
              <w:bottom w:w="100" w:type="dxa"/>
              <w:right w:w="100" w:type="dxa"/>
            </w:tcMar>
          </w:tcPr>
          <w:p w14:paraId="561A12E0"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S13 OR S14 OR S15 OR S16</w:t>
            </w:r>
          </w:p>
        </w:tc>
      </w:tr>
      <w:tr w:rsidR="00C1222F" w:rsidRPr="00C1222F" w14:paraId="5EAA41BA" w14:textId="77777777" w:rsidTr="00C9396D">
        <w:tc>
          <w:tcPr>
            <w:tcW w:w="1860" w:type="dxa"/>
            <w:shd w:val="clear" w:color="auto" w:fill="auto"/>
            <w:tcMar>
              <w:top w:w="100" w:type="dxa"/>
              <w:left w:w="100" w:type="dxa"/>
              <w:bottom w:w="100" w:type="dxa"/>
              <w:right w:w="100" w:type="dxa"/>
            </w:tcMar>
          </w:tcPr>
          <w:p w14:paraId="26CF8E11"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S18</w:t>
            </w:r>
          </w:p>
        </w:tc>
        <w:tc>
          <w:tcPr>
            <w:tcW w:w="7500" w:type="dxa"/>
            <w:shd w:val="clear" w:color="auto" w:fill="auto"/>
            <w:tcMar>
              <w:top w:w="100" w:type="dxa"/>
              <w:left w:w="100" w:type="dxa"/>
              <w:bottom w:w="100" w:type="dxa"/>
              <w:right w:w="100" w:type="dxa"/>
            </w:tcMar>
          </w:tcPr>
          <w:p w14:paraId="0389F5E0"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S13 AND S17</w:t>
            </w:r>
          </w:p>
        </w:tc>
      </w:tr>
      <w:tr w:rsidR="00C1222F" w:rsidRPr="00C1222F" w14:paraId="4B5BADB5" w14:textId="77777777" w:rsidTr="00C9396D">
        <w:tc>
          <w:tcPr>
            <w:tcW w:w="1860" w:type="dxa"/>
            <w:shd w:val="clear" w:color="auto" w:fill="auto"/>
            <w:tcMar>
              <w:top w:w="100" w:type="dxa"/>
              <w:left w:w="100" w:type="dxa"/>
              <w:bottom w:w="100" w:type="dxa"/>
              <w:right w:w="100" w:type="dxa"/>
            </w:tcMar>
          </w:tcPr>
          <w:p w14:paraId="44A874FB"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S19</w:t>
            </w:r>
          </w:p>
        </w:tc>
        <w:tc>
          <w:tcPr>
            <w:tcW w:w="7500" w:type="dxa"/>
            <w:shd w:val="clear" w:color="auto" w:fill="auto"/>
            <w:tcMar>
              <w:top w:w="100" w:type="dxa"/>
              <w:left w:w="100" w:type="dxa"/>
              <w:bottom w:w="100" w:type="dxa"/>
              <w:right w:w="100" w:type="dxa"/>
            </w:tcMar>
          </w:tcPr>
          <w:p w14:paraId="0D9C970E"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(MH “Practice Guidelines”)</w:t>
            </w:r>
          </w:p>
        </w:tc>
      </w:tr>
      <w:tr w:rsidR="00C1222F" w:rsidRPr="00C1222F" w14:paraId="5401B20A" w14:textId="77777777" w:rsidTr="00C9396D">
        <w:tc>
          <w:tcPr>
            <w:tcW w:w="1860" w:type="dxa"/>
            <w:shd w:val="clear" w:color="auto" w:fill="auto"/>
            <w:tcMar>
              <w:top w:w="100" w:type="dxa"/>
              <w:left w:w="100" w:type="dxa"/>
              <w:bottom w:w="100" w:type="dxa"/>
              <w:right w:w="100" w:type="dxa"/>
            </w:tcMar>
          </w:tcPr>
          <w:p w14:paraId="1723C662"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S20</w:t>
            </w:r>
          </w:p>
        </w:tc>
        <w:tc>
          <w:tcPr>
            <w:tcW w:w="7500" w:type="dxa"/>
            <w:shd w:val="clear" w:color="auto" w:fill="auto"/>
            <w:tcMar>
              <w:top w:w="100" w:type="dxa"/>
              <w:left w:w="100" w:type="dxa"/>
              <w:bottom w:w="100" w:type="dxa"/>
              <w:right w:w="100" w:type="dxa"/>
            </w:tcMar>
          </w:tcPr>
          <w:p w14:paraId="527E57F8"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guideline*</w:t>
            </w:r>
          </w:p>
        </w:tc>
      </w:tr>
      <w:tr w:rsidR="00C1222F" w:rsidRPr="00C1222F" w14:paraId="3A60F1F9" w14:textId="77777777" w:rsidTr="00C9396D">
        <w:tc>
          <w:tcPr>
            <w:tcW w:w="1860" w:type="dxa"/>
            <w:shd w:val="clear" w:color="auto" w:fill="auto"/>
            <w:tcMar>
              <w:top w:w="100" w:type="dxa"/>
              <w:left w:w="100" w:type="dxa"/>
              <w:bottom w:w="100" w:type="dxa"/>
              <w:right w:w="100" w:type="dxa"/>
            </w:tcMar>
          </w:tcPr>
          <w:p w14:paraId="60180784"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S21</w:t>
            </w:r>
          </w:p>
        </w:tc>
        <w:tc>
          <w:tcPr>
            <w:tcW w:w="7500" w:type="dxa"/>
            <w:shd w:val="clear" w:color="auto" w:fill="auto"/>
            <w:tcMar>
              <w:top w:w="100" w:type="dxa"/>
              <w:left w:w="100" w:type="dxa"/>
              <w:bottom w:w="100" w:type="dxa"/>
              <w:right w:w="100" w:type="dxa"/>
            </w:tcMar>
          </w:tcPr>
          <w:p w14:paraId="14E543A6"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S19 OR S20</w:t>
            </w:r>
          </w:p>
        </w:tc>
      </w:tr>
      <w:tr w:rsidR="00C1222F" w:rsidRPr="00C1222F" w14:paraId="50F424F9" w14:textId="77777777" w:rsidTr="00C9396D">
        <w:tc>
          <w:tcPr>
            <w:tcW w:w="1860" w:type="dxa"/>
            <w:shd w:val="clear" w:color="auto" w:fill="auto"/>
            <w:tcMar>
              <w:top w:w="100" w:type="dxa"/>
              <w:left w:w="100" w:type="dxa"/>
              <w:bottom w:w="100" w:type="dxa"/>
              <w:right w:w="100" w:type="dxa"/>
            </w:tcMar>
          </w:tcPr>
          <w:p w14:paraId="342FBFEA"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S22</w:t>
            </w:r>
          </w:p>
        </w:tc>
        <w:tc>
          <w:tcPr>
            <w:tcW w:w="7500" w:type="dxa"/>
            <w:shd w:val="clear" w:color="auto" w:fill="auto"/>
            <w:tcMar>
              <w:top w:w="100" w:type="dxa"/>
              <w:left w:w="100" w:type="dxa"/>
              <w:bottom w:w="100" w:type="dxa"/>
              <w:right w:w="100" w:type="dxa"/>
            </w:tcMar>
          </w:tcPr>
          <w:p w14:paraId="26E24169"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S18 AND S21</w:t>
            </w:r>
          </w:p>
        </w:tc>
      </w:tr>
      <w:tr w:rsidR="00C1222F" w:rsidRPr="00C1222F" w14:paraId="1FBC849B" w14:textId="77777777" w:rsidTr="00C9396D">
        <w:tc>
          <w:tcPr>
            <w:tcW w:w="1860" w:type="dxa"/>
            <w:shd w:val="clear" w:color="auto" w:fill="auto"/>
            <w:tcMar>
              <w:top w:w="100" w:type="dxa"/>
              <w:left w:w="100" w:type="dxa"/>
              <w:bottom w:w="100" w:type="dxa"/>
              <w:right w:w="100" w:type="dxa"/>
            </w:tcMar>
          </w:tcPr>
          <w:p w14:paraId="413B3767"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S23</w:t>
            </w:r>
          </w:p>
        </w:tc>
        <w:tc>
          <w:tcPr>
            <w:tcW w:w="7500" w:type="dxa"/>
            <w:shd w:val="clear" w:color="auto" w:fill="auto"/>
            <w:tcMar>
              <w:top w:w="100" w:type="dxa"/>
              <w:left w:w="100" w:type="dxa"/>
              <w:bottom w:w="100" w:type="dxa"/>
              <w:right w:w="100" w:type="dxa"/>
            </w:tcMar>
          </w:tcPr>
          <w:p w14:paraId="17C9472F" w14:textId="77777777" w:rsidR="00C1222F" w:rsidRPr="00C1222F" w:rsidRDefault="00C1222F" w:rsidP="00C1222F">
            <w:pPr>
              <w:spacing w:after="0" w:line="240" w:lineRule="auto"/>
              <w:jc w:val="left"/>
              <w:rPr>
                <w:rFonts w:asciiTheme="minorHAnsi" w:hAnsiTheme="minorHAnsi" w:cstheme="minorHAnsi"/>
                <w:lang w:val="en-AU"/>
              </w:rPr>
            </w:pPr>
            <w:r w:rsidRPr="00C1222F">
              <w:rPr>
                <w:rFonts w:asciiTheme="minorHAnsi" w:hAnsiTheme="minorHAnsi" w:cstheme="minorHAnsi"/>
                <w:lang w:val="en-AU"/>
              </w:rPr>
              <w:t>S18 AND S21*</w:t>
            </w:r>
          </w:p>
        </w:tc>
      </w:tr>
    </w:tbl>
    <w:p w14:paraId="53D5673E" w14:textId="77777777" w:rsidR="00C1222F" w:rsidRDefault="00C1222F"/>
    <w:p w14:paraId="76025A0F" w14:textId="77777777" w:rsidR="00C1222F" w:rsidRDefault="00C1222F" w:rsidP="00C1222F">
      <w:r>
        <w:rPr>
          <w:b/>
          <w:bCs/>
        </w:rPr>
        <w:lastRenderedPageBreak/>
        <w:t xml:space="preserve">Supplementary Table 5. </w:t>
      </w:r>
      <w:r>
        <w:t>Characteristics of included and excluded guidelines.</w:t>
      </w:r>
    </w:p>
    <w:tbl>
      <w:tblPr>
        <w:tblW w:w="10544" w:type="dxa"/>
        <w:tblInd w:w="-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694"/>
        <w:gridCol w:w="2273"/>
        <w:gridCol w:w="2329"/>
        <w:gridCol w:w="2001"/>
        <w:gridCol w:w="1247"/>
      </w:tblGrid>
      <w:tr w:rsidR="00C1222F" w:rsidRPr="00C1222F" w14:paraId="7BCB29FA" w14:textId="77777777" w:rsidTr="00C1222F">
        <w:trPr>
          <w:trHeight w:val="991"/>
        </w:trPr>
        <w:tc>
          <w:tcPr>
            <w:tcW w:w="2694" w:type="dxa"/>
            <w:shd w:val="clear" w:color="auto" w:fill="auto"/>
            <w:tcMar>
              <w:top w:w="72" w:type="dxa"/>
              <w:left w:w="144" w:type="dxa"/>
              <w:bottom w:w="72" w:type="dxa"/>
              <w:right w:w="144" w:type="dxa"/>
            </w:tcMar>
            <w:hideMark/>
          </w:tcPr>
          <w:p w14:paraId="75B468CD" w14:textId="77777777" w:rsidR="00C1222F" w:rsidRPr="00C1222F" w:rsidRDefault="00C1222F" w:rsidP="00C1222F">
            <w:pPr>
              <w:spacing w:after="0" w:line="240" w:lineRule="auto"/>
              <w:jc w:val="left"/>
              <w:rPr>
                <w:rFonts w:eastAsia="Times New Roman" w:cstheme="minorHAnsi"/>
                <w:b/>
                <w:bCs/>
                <w:color w:val="000000" w:themeColor="text1"/>
                <w:sz w:val="36"/>
                <w:szCs w:val="36"/>
                <w:lang w:eastAsia="en-GB"/>
              </w:rPr>
            </w:pPr>
            <w:r w:rsidRPr="00C1222F">
              <w:rPr>
                <w:rFonts w:eastAsia="Times New Roman" w:cstheme="minorHAnsi"/>
                <w:b/>
                <w:bCs/>
                <w:color w:val="000000" w:themeColor="text1"/>
                <w:kern w:val="24"/>
                <w:sz w:val="22"/>
                <w:szCs w:val="22"/>
                <w:lang w:eastAsia="en-GB"/>
              </w:rPr>
              <w:t>Guideline</w:t>
            </w:r>
          </w:p>
        </w:tc>
        <w:tc>
          <w:tcPr>
            <w:tcW w:w="2273" w:type="dxa"/>
            <w:shd w:val="clear" w:color="auto" w:fill="auto"/>
            <w:tcMar>
              <w:top w:w="72" w:type="dxa"/>
              <w:left w:w="144" w:type="dxa"/>
              <w:bottom w:w="72" w:type="dxa"/>
              <w:right w:w="144" w:type="dxa"/>
            </w:tcMar>
            <w:hideMark/>
          </w:tcPr>
          <w:p w14:paraId="2525730A" w14:textId="77777777" w:rsidR="00C1222F" w:rsidRPr="00C1222F" w:rsidRDefault="00C1222F" w:rsidP="00C1222F">
            <w:pPr>
              <w:spacing w:after="0" w:line="240" w:lineRule="auto"/>
              <w:jc w:val="left"/>
              <w:rPr>
                <w:rFonts w:eastAsia="Times New Roman" w:cstheme="minorHAnsi"/>
                <w:b/>
                <w:bCs/>
                <w:color w:val="000000" w:themeColor="text1"/>
                <w:sz w:val="36"/>
                <w:szCs w:val="36"/>
                <w:lang w:eastAsia="en-GB"/>
              </w:rPr>
            </w:pPr>
            <w:r w:rsidRPr="00C1222F">
              <w:rPr>
                <w:rFonts w:eastAsia="Times New Roman" w:cstheme="minorHAnsi"/>
                <w:b/>
                <w:bCs/>
                <w:color w:val="000000" w:themeColor="text1"/>
                <w:kern w:val="24"/>
                <w:sz w:val="22"/>
                <w:szCs w:val="22"/>
                <w:lang w:eastAsia="en-GB"/>
              </w:rPr>
              <w:t>Institution</w:t>
            </w:r>
          </w:p>
        </w:tc>
        <w:tc>
          <w:tcPr>
            <w:tcW w:w="2329" w:type="dxa"/>
            <w:shd w:val="clear" w:color="auto" w:fill="auto"/>
            <w:tcMar>
              <w:top w:w="72" w:type="dxa"/>
              <w:left w:w="142" w:type="dxa"/>
              <w:bottom w:w="72" w:type="dxa"/>
              <w:right w:w="144" w:type="dxa"/>
            </w:tcMar>
            <w:hideMark/>
          </w:tcPr>
          <w:p w14:paraId="28BB1622" w14:textId="77777777" w:rsidR="00C1222F" w:rsidRPr="00C1222F" w:rsidRDefault="00C1222F" w:rsidP="00C1222F">
            <w:pPr>
              <w:spacing w:after="0" w:line="240" w:lineRule="auto"/>
              <w:jc w:val="left"/>
              <w:rPr>
                <w:rFonts w:eastAsia="Times New Roman" w:cstheme="minorHAnsi"/>
                <w:b/>
                <w:bCs/>
                <w:color w:val="000000" w:themeColor="text1"/>
                <w:sz w:val="36"/>
                <w:szCs w:val="36"/>
                <w:lang w:eastAsia="en-GB"/>
              </w:rPr>
            </w:pPr>
            <w:r w:rsidRPr="00C1222F">
              <w:rPr>
                <w:rFonts w:eastAsia="Times New Roman" w:cstheme="minorHAnsi"/>
                <w:b/>
                <w:bCs/>
                <w:color w:val="000000" w:themeColor="text1"/>
                <w:kern w:val="24"/>
                <w:sz w:val="22"/>
                <w:szCs w:val="22"/>
                <w:lang w:eastAsia="en-GB"/>
              </w:rPr>
              <w:t>Jurisdiction</w:t>
            </w:r>
          </w:p>
        </w:tc>
        <w:tc>
          <w:tcPr>
            <w:tcW w:w="2001" w:type="dxa"/>
            <w:shd w:val="clear" w:color="auto" w:fill="auto"/>
            <w:tcMar>
              <w:top w:w="72" w:type="dxa"/>
              <w:left w:w="144" w:type="dxa"/>
              <w:bottom w:w="72" w:type="dxa"/>
              <w:right w:w="144" w:type="dxa"/>
            </w:tcMar>
            <w:hideMark/>
          </w:tcPr>
          <w:p w14:paraId="2C4CE57A" w14:textId="77777777" w:rsidR="00C1222F" w:rsidRPr="00C1222F" w:rsidRDefault="00C1222F" w:rsidP="00C1222F">
            <w:pPr>
              <w:spacing w:after="0" w:line="240" w:lineRule="auto"/>
              <w:jc w:val="left"/>
              <w:rPr>
                <w:rFonts w:eastAsia="Times New Roman" w:cstheme="minorHAnsi"/>
                <w:b/>
                <w:bCs/>
                <w:color w:val="000000" w:themeColor="text1"/>
                <w:sz w:val="36"/>
                <w:szCs w:val="36"/>
                <w:lang w:eastAsia="en-GB"/>
              </w:rPr>
            </w:pPr>
            <w:r w:rsidRPr="00C1222F">
              <w:rPr>
                <w:rFonts w:eastAsia="Times New Roman" w:cstheme="minorHAnsi"/>
                <w:b/>
                <w:bCs/>
                <w:color w:val="000000" w:themeColor="text1"/>
                <w:kern w:val="24"/>
                <w:sz w:val="22"/>
                <w:szCs w:val="22"/>
                <w:lang w:eastAsia="en-GB"/>
              </w:rPr>
              <w:t>Recommendations for postpartum management?</w:t>
            </w:r>
          </w:p>
        </w:tc>
        <w:tc>
          <w:tcPr>
            <w:tcW w:w="1247" w:type="dxa"/>
            <w:shd w:val="clear" w:color="auto" w:fill="auto"/>
            <w:tcMar>
              <w:top w:w="72" w:type="dxa"/>
              <w:left w:w="144" w:type="dxa"/>
              <w:bottom w:w="72" w:type="dxa"/>
              <w:right w:w="144" w:type="dxa"/>
            </w:tcMar>
            <w:hideMark/>
          </w:tcPr>
          <w:p w14:paraId="1D0C4BF8" w14:textId="77777777" w:rsidR="00C1222F" w:rsidRPr="00C1222F" w:rsidRDefault="00C1222F" w:rsidP="00C1222F">
            <w:pPr>
              <w:spacing w:after="0" w:line="240" w:lineRule="auto"/>
              <w:jc w:val="left"/>
              <w:rPr>
                <w:rFonts w:eastAsia="Times New Roman" w:cstheme="minorHAnsi"/>
                <w:b/>
                <w:bCs/>
                <w:color w:val="000000" w:themeColor="text1"/>
                <w:sz w:val="36"/>
                <w:szCs w:val="36"/>
                <w:lang w:eastAsia="en-GB"/>
              </w:rPr>
            </w:pPr>
            <w:r w:rsidRPr="00C1222F">
              <w:rPr>
                <w:rFonts w:eastAsia="Times New Roman" w:cstheme="minorHAnsi"/>
                <w:b/>
                <w:bCs/>
                <w:color w:val="000000" w:themeColor="text1"/>
                <w:kern w:val="24"/>
                <w:sz w:val="22"/>
                <w:szCs w:val="22"/>
                <w:lang w:eastAsia="en-GB"/>
              </w:rPr>
              <w:t>Included in final review?</w:t>
            </w:r>
          </w:p>
        </w:tc>
      </w:tr>
      <w:tr w:rsidR="00C1222F" w:rsidRPr="00C1222F" w14:paraId="0FDCA586" w14:textId="77777777" w:rsidTr="00C1222F">
        <w:trPr>
          <w:trHeight w:val="660"/>
        </w:trPr>
        <w:tc>
          <w:tcPr>
            <w:tcW w:w="2694" w:type="dxa"/>
            <w:shd w:val="clear" w:color="auto" w:fill="auto"/>
            <w:tcMar>
              <w:top w:w="72" w:type="dxa"/>
              <w:left w:w="144" w:type="dxa"/>
              <w:bottom w:w="72" w:type="dxa"/>
              <w:right w:w="144" w:type="dxa"/>
            </w:tcMar>
            <w:hideMark/>
          </w:tcPr>
          <w:p w14:paraId="3C166790"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Guideline for the management of hypertensive disorders of pregnancy (2014)</w:t>
            </w:r>
          </w:p>
        </w:tc>
        <w:tc>
          <w:tcPr>
            <w:tcW w:w="2273" w:type="dxa"/>
            <w:shd w:val="clear" w:color="auto" w:fill="auto"/>
            <w:tcMar>
              <w:top w:w="72" w:type="dxa"/>
              <w:left w:w="144" w:type="dxa"/>
              <w:bottom w:w="72" w:type="dxa"/>
              <w:right w:w="144" w:type="dxa"/>
            </w:tcMar>
            <w:hideMark/>
          </w:tcPr>
          <w:p w14:paraId="428FD003"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Society of Obstetric Medicine Australia and New Zealand (SOMANZ)</w:t>
            </w:r>
          </w:p>
        </w:tc>
        <w:tc>
          <w:tcPr>
            <w:tcW w:w="2329" w:type="dxa"/>
            <w:shd w:val="clear" w:color="auto" w:fill="auto"/>
            <w:tcMar>
              <w:top w:w="72" w:type="dxa"/>
              <w:left w:w="142" w:type="dxa"/>
              <w:bottom w:w="72" w:type="dxa"/>
              <w:right w:w="144" w:type="dxa"/>
            </w:tcMar>
            <w:hideMark/>
          </w:tcPr>
          <w:p w14:paraId="222BCE9F"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Multi-National (Australia and New Zealand)</w:t>
            </w:r>
          </w:p>
        </w:tc>
        <w:tc>
          <w:tcPr>
            <w:tcW w:w="2001" w:type="dxa"/>
            <w:shd w:val="clear" w:color="auto" w:fill="auto"/>
            <w:tcMar>
              <w:top w:w="72" w:type="dxa"/>
              <w:left w:w="144" w:type="dxa"/>
              <w:bottom w:w="72" w:type="dxa"/>
              <w:right w:w="144" w:type="dxa"/>
            </w:tcMar>
            <w:hideMark/>
          </w:tcPr>
          <w:p w14:paraId="05A260D7"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Y</w:t>
            </w:r>
          </w:p>
        </w:tc>
        <w:tc>
          <w:tcPr>
            <w:tcW w:w="1247" w:type="dxa"/>
            <w:shd w:val="clear" w:color="auto" w:fill="auto"/>
            <w:tcMar>
              <w:top w:w="72" w:type="dxa"/>
              <w:left w:w="144" w:type="dxa"/>
              <w:bottom w:w="72" w:type="dxa"/>
              <w:right w:w="144" w:type="dxa"/>
            </w:tcMar>
            <w:hideMark/>
          </w:tcPr>
          <w:p w14:paraId="4169B8A0"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Y</w:t>
            </w:r>
          </w:p>
        </w:tc>
      </w:tr>
      <w:tr w:rsidR="00C1222F" w:rsidRPr="00C1222F" w14:paraId="5672F615" w14:textId="77777777" w:rsidTr="00C1222F">
        <w:trPr>
          <w:trHeight w:val="660"/>
        </w:trPr>
        <w:tc>
          <w:tcPr>
            <w:tcW w:w="2694" w:type="dxa"/>
            <w:shd w:val="clear" w:color="auto" w:fill="auto"/>
            <w:tcMar>
              <w:top w:w="72" w:type="dxa"/>
              <w:left w:w="144" w:type="dxa"/>
              <w:bottom w:w="72" w:type="dxa"/>
              <w:right w:w="144" w:type="dxa"/>
            </w:tcMar>
            <w:hideMark/>
          </w:tcPr>
          <w:p w14:paraId="1EC6BF87"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Hypertensive Disorders in Pregnancy TEHD Maternity Guideline (2019)</w:t>
            </w:r>
          </w:p>
        </w:tc>
        <w:tc>
          <w:tcPr>
            <w:tcW w:w="2273" w:type="dxa"/>
            <w:shd w:val="clear" w:color="auto" w:fill="auto"/>
            <w:tcMar>
              <w:top w:w="72" w:type="dxa"/>
              <w:left w:w="144" w:type="dxa"/>
              <w:bottom w:w="72" w:type="dxa"/>
              <w:right w:w="144" w:type="dxa"/>
            </w:tcMar>
            <w:hideMark/>
          </w:tcPr>
          <w:p w14:paraId="49AE5A36"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Northern Territory Government/Top End Health Services</w:t>
            </w:r>
          </w:p>
        </w:tc>
        <w:tc>
          <w:tcPr>
            <w:tcW w:w="2329" w:type="dxa"/>
            <w:shd w:val="clear" w:color="auto" w:fill="auto"/>
            <w:tcMar>
              <w:top w:w="72" w:type="dxa"/>
              <w:left w:w="142" w:type="dxa"/>
              <w:bottom w:w="72" w:type="dxa"/>
              <w:right w:w="144" w:type="dxa"/>
            </w:tcMar>
            <w:hideMark/>
          </w:tcPr>
          <w:p w14:paraId="40C79DFD"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Territory-Based (Northern Territory)</w:t>
            </w:r>
          </w:p>
        </w:tc>
        <w:tc>
          <w:tcPr>
            <w:tcW w:w="2001" w:type="dxa"/>
            <w:shd w:val="clear" w:color="auto" w:fill="auto"/>
            <w:tcMar>
              <w:top w:w="72" w:type="dxa"/>
              <w:left w:w="144" w:type="dxa"/>
              <w:bottom w:w="72" w:type="dxa"/>
              <w:right w:w="144" w:type="dxa"/>
            </w:tcMar>
            <w:hideMark/>
          </w:tcPr>
          <w:p w14:paraId="4504BA9E"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Y</w:t>
            </w:r>
          </w:p>
        </w:tc>
        <w:tc>
          <w:tcPr>
            <w:tcW w:w="1247" w:type="dxa"/>
            <w:shd w:val="clear" w:color="auto" w:fill="auto"/>
            <w:tcMar>
              <w:top w:w="72" w:type="dxa"/>
              <w:left w:w="144" w:type="dxa"/>
              <w:bottom w:w="72" w:type="dxa"/>
              <w:right w:w="144" w:type="dxa"/>
            </w:tcMar>
            <w:hideMark/>
          </w:tcPr>
          <w:p w14:paraId="617812B8"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Y</w:t>
            </w:r>
          </w:p>
        </w:tc>
      </w:tr>
      <w:tr w:rsidR="00C1222F" w:rsidRPr="00C1222F" w14:paraId="49C04E19" w14:textId="77777777" w:rsidTr="00C1222F">
        <w:trPr>
          <w:trHeight w:val="632"/>
        </w:trPr>
        <w:tc>
          <w:tcPr>
            <w:tcW w:w="2694" w:type="dxa"/>
            <w:shd w:val="clear" w:color="auto" w:fill="auto"/>
            <w:tcMar>
              <w:top w:w="72" w:type="dxa"/>
              <w:left w:w="144" w:type="dxa"/>
              <w:bottom w:w="72" w:type="dxa"/>
              <w:right w:w="144" w:type="dxa"/>
            </w:tcMar>
            <w:hideMark/>
          </w:tcPr>
          <w:p w14:paraId="13576A49"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Hypertension and Pregnancy (2021)</w:t>
            </w:r>
          </w:p>
        </w:tc>
        <w:tc>
          <w:tcPr>
            <w:tcW w:w="2273" w:type="dxa"/>
            <w:shd w:val="clear" w:color="auto" w:fill="auto"/>
            <w:tcMar>
              <w:top w:w="72" w:type="dxa"/>
              <w:left w:w="144" w:type="dxa"/>
              <w:bottom w:w="72" w:type="dxa"/>
              <w:right w:w="144" w:type="dxa"/>
            </w:tcMar>
            <w:hideMark/>
          </w:tcPr>
          <w:p w14:paraId="1B952027"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Queensland Health</w:t>
            </w:r>
          </w:p>
        </w:tc>
        <w:tc>
          <w:tcPr>
            <w:tcW w:w="2329" w:type="dxa"/>
            <w:shd w:val="clear" w:color="auto" w:fill="auto"/>
            <w:tcMar>
              <w:top w:w="72" w:type="dxa"/>
              <w:left w:w="142" w:type="dxa"/>
              <w:bottom w:w="72" w:type="dxa"/>
              <w:right w:w="144" w:type="dxa"/>
            </w:tcMar>
            <w:hideMark/>
          </w:tcPr>
          <w:p w14:paraId="42FF4365"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State-Based (Queensland)</w:t>
            </w:r>
          </w:p>
        </w:tc>
        <w:tc>
          <w:tcPr>
            <w:tcW w:w="2001" w:type="dxa"/>
            <w:shd w:val="clear" w:color="auto" w:fill="auto"/>
            <w:tcMar>
              <w:top w:w="72" w:type="dxa"/>
              <w:left w:w="144" w:type="dxa"/>
              <w:bottom w:w="72" w:type="dxa"/>
              <w:right w:w="144" w:type="dxa"/>
            </w:tcMar>
            <w:hideMark/>
          </w:tcPr>
          <w:p w14:paraId="55C9619E"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Y</w:t>
            </w:r>
          </w:p>
        </w:tc>
        <w:tc>
          <w:tcPr>
            <w:tcW w:w="1247" w:type="dxa"/>
            <w:shd w:val="clear" w:color="auto" w:fill="auto"/>
            <w:tcMar>
              <w:top w:w="72" w:type="dxa"/>
              <w:left w:w="144" w:type="dxa"/>
              <w:bottom w:w="72" w:type="dxa"/>
              <w:right w:w="144" w:type="dxa"/>
            </w:tcMar>
            <w:hideMark/>
          </w:tcPr>
          <w:p w14:paraId="29B2C1C4"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Y</w:t>
            </w:r>
          </w:p>
        </w:tc>
      </w:tr>
      <w:tr w:rsidR="00C1222F" w:rsidRPr="00C1222F" w14:paraId="1836890B" w14:textId="77777777" w:rsidTr="00C1222F">
        <w:trPr>
          <w:trHeight w:val="632"/>
        </w:trPr>
        <w:tc>
          <w:tcPr>
            <w:tcW w:w="2694" w:type="dxa"/>
            <w:shd w:val="clear" w:color="auto" w:fill="auto"/>
            <w:tcMar>
              <w:top w:w="72" w:type="dxa"/>
              <w:left w:w="144" w:type="dxa"/>
              <w:bottom w:w="72" w:type="dxa"/>
              <w:right w:w="144" w:type="dxa"/>
            </w:tcMar>
            <w:hideMark/>
          </w:tcPr>
          <w:p w14:paraId="71810360"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Hypertensive Disorders of Pregnancy (2020)</w:t>
            </w:r>
          </w:p>
        </w:tc>
        <w:tc>
          <w:tcPr>
            <w:tcW w:w="2273" w:type="dxa"/>
            <w:shd w:val="clear" w:color="auto" w:fill="auto"/>
            <w:tcMar>
              <w:top w:w="72" w:type="dxa"/>
              <w:left w:w="144" w:type="dxa"/>
              <w:bottom w:w="72" w:type="dxa"/>
              <w:right w:w="144" w:type="dxa"/>
            </w:tcMar>
            <w:hideMark/>
          </w:tcPr>
          <w:p w14:paraId="7D6B6219"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South Australia Health</w:t>
            </w:r>
          </w:p>
        </w:tc>
        <w:tc>
          <w:tcPr>
            <w:tcW w:w="2329" w:type="dxa"/>
            <w:shd w:val="clear" w:color="auto" w:fill="auto"/>
            <w:tcMar>
              <w:top w:w="72" w:type="dxa"/>
              <w:left w:w="142" w:type="dxa"/>
              <w:bottom w:w="72" w:type="dxa"/>
              <w:right w:w="144" w:type="dxa"/>
            </w:tcMar>
            <w:hideMark/>
          </w:tcPr>
          <w:p w14:paraId="1B9F4C66"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State-Based (South Australia)</w:t>
            </w:r>
          </w:p>
        </w:tc>
        <w:tc>
          <w:tcPr>
            <w:tcW w:w="2001" w:type="dxa"/>
            <w:shd w:val="clear" w:color="auto" w:fill="auto"/>
            <w:tcMar>
              <w:top w:w="72" w:type="dxa"/>
              <w:left w:w="144" w:type="dxa"/>
              <w:bottom w:w="72" w:type="dxa"/>
              <w:right w:w="144" w:type="dxa"/>
            </w:tcMar>
            <w:hideMark/>
          </w:tcPr>
          <w:p w14:paraId="4942AD83"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Y</w:t>
            </w:r>
          </w:p>
        </w:tc>
        <w:tc>
          <w:tcPr>
            <w:tcW w:w="1247" w:type="dxa"/>
            <w:shd w:val="clear" w:color="auto" w:fill="auto"/>
            <w:tcMar>
              <w:top w:w="72" w:type="dxa"/>
              <w:left w:w="144" w:type="dxa"/>
              <w:bottom w:w="72" w:type="dxa"/>
              <w:right w:w="144" w:type="dxa"/>
            </w:tcMar>
            <w:hideMark/>
          </w:tcPr>
          <w:p w14:paraId="1E0746DF"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Y</w:t>
            </w:r>
          </w:p>
        </w:tc>
      </w:tr>
      <w:tr w:rsidR="00C1222F" w:rsidRPr="00C1222F" w14:paraId="59D4D94A" w14:textId="77777777" w:rsidTr="00C1222F">
        <w:trPr>
          <w:trHeight w:val="660"/>
        </w:trPr>
        <w:tc>
          <w:tcPr>
            <w:tcW w:w="2694" w:type="dxa"/>
            <w:shd w:val="clear" w:color="auto" w:fill="auto"/>
            <w:tcMar>
              <w:top w:w="72" w:type="dxa"/>
              <w:left w:w="144" w:type="dxa"/>
              <w:bottom w:w="72" w:type="dxa"/>
              <w:right w:w="144" w:type="dxa"/>
            </w:tcMar>
            <w:hideMark/>
          </w:tcPr>
          <w:p w14:paraId="7F342F07"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Hypertension in Pregnancy (2018)</w:t>
            </w:r>
          </w:p>
        </w:tc>
        <w:tc>
          <w:tcPr>
            <w:tcW w:w="2273" w:type="dxa"/>
            <w:shd w:val="clear" w:color="auto" w:fill="auto"/>
            <w:tcMar>
              <w:top w:w="72" w:type="dxa"/>
              <w:left w:w="144" w:type="dxa"/>
              <w:bottom w:w="72" w:type="dxa"/>
              <w:right w:w="144" w:type="dxa"/>
            </w:tcMar>
            <w:hideMark/>
          </w:tcPr>
          <w:p w14:paraId="0FFD1D0D"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Liverpool Hospital (NSW)</w:t>
            </w:r>
          </w:p>
        </w:tc>
        <w:tc>
          <w:tcPr>
            <w:tcW w:w="2329" w:type="dxa"/>
            <w:shd w:val="clear" w:color="auto" w:fill="auto"/>
            <w:tcMar>
              <w:top w:w="72" w:type="dxa"/>
              <w:left w:w="142" w:type="dxa"/>
              <w:bottom w:w="72" w:type="dxa"/>
              <w:right w:w="144" w:type="dxa"/>
            </w:tcMar>
            <w:hideMark/>
          </w:tcPr>
          <w:p w14:paraId="7C5038C9"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Hospital-Based (Liverpool Hospital, New South Wales)</w:t>
            </w:r>
          </w:p>
        </w:tc>
        <w:tc>
          <w:tcPr>
            <w:tcW w:w="2001" w:type="dxa"/>
            <w:shd w:val="clear" w:color="auto" w:fill="auto"/>
            <w:tcMar>
              <w:top w:w="72" w:type="dxa"/>
              <w:left w:w="144" w:type="dxa"/>
              <w:bottom w:w="72" w:type="dxa"/>
              <w:right w:w="144" w:type="dxa"/>
            </w:tcMar>
            <w:hideMark/>
          </w:tcPr>
          <w:p w14:paraId="2C9F78A6"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Y</w:t>
            </w:r>
          </w:p>
        </w:tc>
        <w:tc>
          <w:tcPr>
            <w:tcW w:w="1247" w:type="dxa"/>
            <w:shd w:val="clear" w:color="auto" w:fill="auto"/>
            <w:tcMar>
              <w:top w:w="72" w:type="dxa"/>
              <w:left w:w="144" w:type="dxa"/>
              <w:bottom w:w="72" w:type="dxa"/>
              <w:right w:w="144" w:type="dxa"/>
            </w:tcMar>
            <w:hideMark/>
          </w:tcPr>
          <w:p w14:paraId="7CE43511"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Y</w:t>
            </w:r>
          </w:p>
        </w:tc>
      </w:tr>
      <w:tr w:rsidR="00C1222F" w:rsidRPr="00C1222F" w14:paraId="5A8EC517" w14:textId="77777777" w:rsidTr="00C1222F">
        <w:trPr>
          <w:trHeight w:val="660"/>
        </w:trPr>
        <w:tc>
          <w:tcPr>
            <w:tcW w:w="2694" w:type="dxa"/>
            <w:shd w:val="clear" w:color="auto" w:fill="auto"/>
            <w:tcMar>
              <w:top w:w="72" w:type="dxa"/>
              <w:left w:w="144" w:type="dxa"/>
              <w:bottom w:w="72" w:type="dxa"/>
              <w:right w:w="144" w:type="dxa"/>
            </w:tcMar>
            <w:hideMark/>
          </w:tcPr>
          <w:p w14:paraId="55A0DF7F"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Hypertensive disorders in pregnancy, pre-eclampsia, eclampsia clinical guideline (2022)</w:t>
            </w:r>
          </w:p>
        </w:tc>
        <w:tc>
          <w:tcPr>
            <w:tcW w:w="2273" w:type="dxa"/>
            <w:shd w:val="clear" w:color="auto" w:fill="auto"/>
            <w:tcMar>
              <w:top w:w="72" w:type="dxa"/>
              <w:left w:w="144" w:type="dxa"/>
              <w:bottom w:w="72" w:type="dxa"/>
              <w:right w:w="144" w:type="dxa"/>
            </w:tcMar>
            <w:hideMark/>
          </w:tcPr>
          <w:p w14:paraId="17AAEF65"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Monash Health (VIC)</w:t>
            </w:r>
          </w:p>
        </w:tc>
        <w:tc>
          <w:tcPr>
            <w:tcW w:w="2329" w:type="dxa"/>
            <w:shd w:val="clear" w:color="auto" w:fill="auto"/>
            <w:tcMar>
              <w:top w:w="72" w:type="dxa"/>
              <w:left w:w="142" w:type="dxa"/>
              <w:bottom w:w="72" w:type="dxa"/>
              <w:right w:w="144" w:type="dxa"/>
            </w:tcMar>
            <w:hideMark/>
          </w:tcPr>
          <w:p w14:paraId="13AEAA85"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Hospital-Based (Monash Health, Victoria)</w:t>
            </w:r>
          </w:p>
        </w:tc>
        <w:tc>
          <w:tcPr>
            <w:tcW w:w="2001" w:type="dxa"/>
            <w:shd w:val="clear" w:color="auto" w:fill="auto"/>
            <w:tcMar>
              <w:top w:w="72" w:type="dxa"/>
              <w:left w:w="144" w:type="dxa"/>
              <w:bottom w:w="72" w:type="dxa"/>
              <w:right w:w="144" w:type="dxa"/>
            </w:tcMar>
            <w:hideMark/>
          </w:tcPr>
          <w:p w14:paraId="2ED065F7"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Y</w:t>
            </w:r>
          </w:p>
        </w:tc>
        <w:tc>
          <w:tcPr>
            <w:tcW w:w="1247" w:type="dxa"/>
            <w:shd w:val="clear" w:color="auto" w:fill="auto"/>
            <w:tcMar>
              <w:top w:w="72" w:type="dxa"/>
              <w:left w:w="144" w:type="dxa"/>
              <w:bottom w:w="72" w:type="dxa"/>
              <w:right w:w="144" w:type="dxa"/>
            </w:tcMar>
            <w:hideMark/>
          </w:tcPr>
          <w:p w14:paraId="0BE490AC"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Y</w:t>
            </w:r>
          </w:p>
        </w:tc>
      </w:tr>
      <w:tr w:rsidR="00C1222F" w:rsidRPr="00C1222F" w14:paraId="3C65D73B" w14:textId="77777777" w:rsidTr="00C1222F">
        <w:trPr>
          <w:trHeight w:val="914"/>
        </w:trPr>
        <w:tc>
          <w:tcPr>
            <w:tcW w:w="2694" w:type="dxa"/>
            <w:shd w:val="clear" w:color="auto" w:fill="auto"/>
            <w:tcMar>
              <w:top w:w="72" w:type="dxa"/>
              <w:left w:w="144" w:type="dxa"/>
              <w:bottom w:w="72" w:type="dxa"/>
              <w:right w:w="144" w:type="dxa"/>
            </w:tcMar>
            <w:hideMark/>
          </w:tcPr>
          <w:p w14:paraId="322BDC72"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Hypertension – Management in pregnancy (2020)</w:t>
            </w:r>
          </w:p>
        </w:tc>
        <w:tc>
          <w:tcPr>
            <w:tcW w:w="2273" w:type="dxa"/>
            <w:shd w:val="clear" w:color="auto" w:fill="auto"/>
            <w:tcMar>
              <w:top w:w="72" w:type="dxa"/>
              <w:left w:w="144" w:type="dxa"/>
              <w:bottom w:w="72" w:type="dxa"/>
              <w:right w:w="144" w:type="dxa"/>
            </w:tcMar>
            <w:hideMark/>
          </w:tcPr>
          <w:p w14:paraId="57B4DA21"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Royal Hospital for Women (NSW)</w:t>
            </w:r>
          </w:p>
        </w:tc>
        <w:tc>
          <w:tcPr>
            <w:tcW w:w="2329" w:type="dxa"/>
            <w:shd w:val="clear" w:color="auto" w:fill="auto"/>
            <w:tcMar>
              <w:top w:w="72" w:type="dxa"/>
              <w:left w:w="142" w:type="dxa"/>
              <w:bottom w:w="72" w:type="dxa"/>
              <w:right w:w="144" w:type="dxa"/>
            </w:tcMar>
            <w:hideMark/>
          </w:tcPr>
          <w:p w14:paraId="50210039"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Hospital-Based (Royal Hospital for Women, New South Wales)</w:t>
            </w:r>
          </w:p>
        </w:tc>
        <w:tc>
          <w:tcPr>
            <w:tcW w:w="2001" w:type="dxa"/>
            <w:shd w:val="clear" w:color="auto" w:fill="auto"/>
            <w:tcMar>
              <w:top w:w="72" w:type="dxa"/>
              <w:left w:w="144" w:type="dxa"/>
              <w:bottom w:w="72" w:type="dxa"/>
              <w:right w:w="144" w:type="dxa"/>
            </w:tcMar>
            <w:hideMark/>
          </w:tcPr>
          <w:p w14:paraId="1D127B8D"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Y</w:t>
            </w:r>
          </w:p>
        </w:tc>
        <w:tc>
          <w:tcPr>
            <w:tcW w:w="1247" w:type="dxa"/>
            <w:shd w:val="clear" w:color="auto" w:fill="auto"/>
            <w:tcMar>
              <w:top w:w="72" w:type="dxa"/>
              <w:left w:w="144" w:type="dxa"/>
              <w:bottom w:w="72" w:type="dxa"/>
              <w:right w:w="144" w:type="dxa"/>
            </w:tcMar>
            <w:hideMark/>
          </w:tcPr>
          <w:p w14:paraId="691A98D3"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Y</w:t>
            </w:r>
          </w:p>
        </w:tc>
      </w:tr>
      <w:tr w:rsidR="00C1222F" w:rsidRPr="00C1222F" w14:paraId="5B85B467" w14:textId="77777777" w:rsidTr="00C1222F">
        <w:trPr>
          <w:trHeight w:val="660"/>
        </w:trPr>
        <w:tc>
          <w:tcPr>
            <w:tcW w:w="2694" w:type="dxa"/>
            <w:shd w:val="clear" w:color="auto" w:fill="auto"/>
            <w:tcMar>
              <w:top w:w="72" w:type="dxa"/>
              <w:left w:w="144" w:type="dxa"/>
              <w:bottom w:w="72" w:type="dxa"/>
              <w:right w:w="144" w:type="dxa"/>
            </w:tcMar>
            <w:hideMark/>
          </w:tcPr>
          <w:p w14:paraId="29FEC096"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Pre-Eclampsia: Management (2020)</w:t>
            </w:r>
          </w:p>
        </w:tc>
        <w:tc>
          <w:tcPr>
            <w:tcW w:w="2273" w:type="dxa"/>
            <w:shd w:val="clear" w:color="auto" w:fill="auto"/>
            <w:tcMar>
              <w:top w:w="72" w:type="dxa"/>
              <w:left w:w="144" w:type="dxa"/>
              <w:bottom w:w="72" w:type="dxa"/>
              <w:right w:w="144" w:type="dxa"/>
            </w:tcMar>
            <w:hideMark/>
          </w:tcPr>
          <w:p w14:paraId="2D2EFF47"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The Royal Women’s Hospital (VIC)</w:t>
            </w:r>
          </w:p>
        </w:tc>
        <w:tc>
          <w:tcPr>
            <w:tcW w:w="2329" w:type="dxa"/>
            <w:shd w:val="clear" w:color="auto" w:fill="auto"/>
            <w:tcMar>
              <w:top w:w="72" w:type="dxa"/>
              <w:left w:w="142" w:type="dxa"/>
              <w:bottom w:w="72" w:type="dxa"/>
              <w:right w:w="144" w:type="dxa"/>
            </w:tcMar>
            <w:hideMark/>
          </w:tcPr>
          <w:p w14:paraId="7F0416E3"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Hospital Based (The Royal Women’s Hospital, Victoria)</w:t>
            </w:r>
          </w:p>
        </w:tc>
        <w:tc>
          <w:tcPr>
            <w:tcW w:w="2001" w:type="dxa"/>
            <w:shd w:val="clear" w:color="auto" w:fill="auto"/>
            <w:tcMar>
              <w:top w:w="72" w:type="dxa"/>
              <w:left w:w="144" w:type="dxa"/>
              <w:bottom w:w="72" w:type="dxa"/>
              <w:right w:w="144" w:type="dxa"/>
            </w:tcMar>
            <w:hideMark/>
          </w:tcPr>
          <w:p w14:paraId="5AEF0956"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Y</w:t>
            </w:r>
          </w:p>
        </w:tc>
        <w:tc>
          <w:tcPr>
            <w:tcW w:w="1247" w:type="dxa"/>
            <w:shd w:val="clear" w:color="auto" w:fill="auto"/>
            <w:tcMar>
              <w:top w:w="72" w:type="dxa"/>
              <w:left w:w="144" w:type="dxa"/>
              <w:bottom w:w="72" w:type="dxa"/>
              <w:right w:w="144" w:type="dxa"/>
            </w:tcMar>
            <w:hideMark/>
          </w:tcPr>
          <w:p w14:paraId="1F460049"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Y</w:t>
            </w:r>
          </w:p>
        </w:tc>
      </w:tr>
      <w:tr w:rsidR="00C1222F" w:rsidRPr="00C1222F" w14:paraId="63605DB7" w14:textId="77777777" w:rsidTr="00C1222F">
        <w:trPr>
          <w:trHeight w:val="632"/>
        </w:trPr>
        <w:tc>
          <w:tcPr>
            <w:tcW w:w="2694" w:type="dxa"/>
            <w:shd w:val="clear" w:color="auto" w:fill="auto"/>
            <w:tcMar>
              <w:top w:w="72" w:type="dxa"/>
              <w:left w:w="144" w:type="dxa"/>
              <w:bottom w:w="72" w:type="dxa"/>
              <w:right w:w="144" w:type="dxa"/>
            </w:tcMar>
            <w:hideMark/>
          </w:tcPr>
          <w:p w14:paraId="3366C2FD"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Hypertension in pregnancy (2017)</w:t>
            </w:r>
          </w:p>
        </w:tc>
        <w:tc>
          <w:tcPr>
            <w:tcW w:w="2273" w:type="dxa"/>
            <w:shd w:val="clear" w:color="auto" w:fill="auto"/>
            <w:tcMar>
              <w:top w:w="72" w:type="dxa"/>
              <w:left w:w="144" w:type="dxa"/>
              <w:bottom w:w="72" w:type="dxa"/>
              <w:right w:w="144" w:type="dxa"/>
            </w:tcMar>
            <w:hideMark/>
          </w:tcPr>
          <w:p w14:paraId="08532926"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Canberra Hospital and Health Services</w:t>
            </w:r>
          </w:p>
        </w:tc>
        <w:tc>
          <w:tcPr>
            <w:tcW w:w="2329" w:type="dxa"/>
            <w:shd w:val="clear" w:color="auto" w:fill="auto"/>
            <w:tcMar>
              <w:top w:w="72" w:type="dxa"/>
              <w:left w:w="142" w:type="dxa"/>
              <w:bottom w:w="72" w:type="dxa"/>
              <w:right w:w="144" w:type="dxa"/>
            </w:tcMar>
            <w:hideMark/>
          </w:tcPr>
          <w:p w14:paraId="795E43FC"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Territory-Based (Australian Capital Territory)</w:t>
            </w:r>
          </w:p>
        </w:tc>
        <w:tc>
          <w:tcPr>
            <w:tcW w:w="2001" w:type="dxa"/>
            <w:shd w:val="clear" w:color="auto" w:fill="auto"/>
            <w:tcMar>
              <w:top w:w="72" w:type="dxa"/>
              <w:left w:w="144" w:type="dxa"/>
              <w:bottom w:w="72" w:type="dxa"/>
              <w:right w:w="144" w:type="dxa"/>
            </w:tcMar>
            <w:hideMark/>
          </w:tcPr>
          <w:p w14:paraId="306308B1"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N</w:t>
            </w:r>
          </w:p>
        </w:tc>
        <w:tc>
          <w:tcPr>
            <w:tcW w:w="1247" w:type="dxa"/>
            <w:shd w:val="clear" w:color="auto" w:fill="auto"/>
            <w:tcMar>
              <w:top w:w="72" w:type="dxa"/>
              <w:left w:w="144" w:type="dxa"/>
              <w:bottom w:w="72" w:type="dxa"/>
              <w:right w:w="144" w:type="dxa"/>
            </w:tcMar>
            <w:hideMark/>
          </w:tcPr>
          <w:p w14:paraId="625148BD"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N</w:t>
            </w:r>
          </w:p>
        </w:tc>
      </w:tr>
      <w:tr w:rsidR="00C1222F" w:rsidRPr="00C1222F" w14:paraId="65E7A795" w14:textId="77777777" w:rsidTr="00C1222F">
        <w:trPr>
          <w:trHeight w:val="632"/>
        </w:trPr>
        <w:tc>
          <w:tcPr>
            <w:tcW w:w="2694" w:type="dxa"/>
            <w:shd w:val="clear" w:color="auto" w:fill="auto"/>
            <w:tcMar>
              <w:top w:w="72" w:type="dxa"/>
              <w:left w:w="144" w:type="dxa"/>
              <w:bottom w:w="72" w:type="dxa"/>
              <w:right w:w="144" w:type="dxa"/>
            </w:tcMar>
            <w:hideMark/>
          </w:tcPr>
          <w:p w14:paraId="02F81445"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Hypertension in pregnancy: Midwifery care (2018)</w:t>
            </w:r>
          </w:p>
        </w:tc>
        <w:tc>
          <w:tcPr>
            <w:tcW w:w="2273" w:type="dxa"/>
            <w:shd w:val="clear" w:color="auto" w:fill="auto"/>
            <w:tcMar>
              <w:top w:w="72" w:type="dxa"/>
              <w:left w:w="144" w:type="dxa"/>
              <w:bottom w:w="72" w:type="dxa"/>
              <w:right w:w="144" w:type="dxa"/>
            </w:tcMar>
            <w:hideMark/>
          </w:tcPr>
          <w:p w14:paraId="022E45EE"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Government of Western Australia, North Metropolitan Health Service</w:t>
            </w:r>
          </w:p>
        </w:tc>
        <w:tc>
          <w:tcPr>
            <w:tcW w:w="2329" w:type="dxa"/>
            <w:shd w:val="clear" w:color="auto" w:fill="auto"/>
            <w:tcMar>
              <w:top w:w="72" w:type="dxa"/>
              <w:left w:w="142" w:type="dxa"/>
              <w:bottom w:w="72" w:type="dxa"/>
              <w:right w:w="144" w:type="dxa"/>
            </w:tcMar>
            <w:hideMark/>
          </w:tcPr>
          <w:p w14:paraId="443D6B0B"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Hospital-Based (King Edward Memorial Hospital, Western Australia)</w:t>
            </w:r>
          </w:p>
        </w:tc>
        <w:tc>
          <w:tcPr>
            <w:tcW w:w="2001" w:type="dxa"/>
            <w:shd w:val="clear" w:color="auto" w:fill="auto"/>
            <w:tcMar>
              <w:top w:w="72" w:type="dxa"/>
              <w:left w:w="144" w:type="dxa"/>
              <w:bottom w:w="72" w:type="dxa"/>
              <w:right w:w="144" w:type="dxa"/>
            </w:tcMar>
            <w:hideMark/>
          </w:tcPr>
          <w:p w14:paraId="03405C96"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N</w:t>
            </w:r>
          </w:p>
        </w:tc>
        <w:tc>
          <w:tcPr>
            <w:tcW w:w="1247" w:type="dxa"/>
            <w:shd w:val="clear" w:color="auto" w:fill="auto"/>
            <w:tcMar>
              <w:top w:w="72" w:type="dxa"/>
              <w:left w:w="144" w:type="dxa"/>
              <w:bottom w:w="72" w:type="dxa"/>
              <w:right w:w="144" w:type="dxa"/>
            </w:tcMar>
            <w:hideMark/>
          </w:tcPr>
          <w:p w14:paraId="572C9F49"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N</w:t>
            </w:r>
          </w:p>
        </w:tc>
      </w:tr>
      <w:tr w:rsidR="00C1222F" w:rsidRPr="00C1222F" w14:paraId="5A888526" w14:textId="77777777" w:rsidTr="00C1222F">
        <w:trPr>
          <w:trHeight w:val="632"/>
        </w:trPr>
        <w:tc>
          <w:tcPr>
            <w:tcW w:w="2694" w:type="dxa"/>
            <w:shd w:val="clear" w:color="auto" w:fill="auto"/>
            <w:tcMar>
              <w:top w:w="72" w:type="dxa"/>
              <w:left w:w="144" w:type="dxa"/>
              <w:bottom w:w="72" w:type="dxa"/>
              <w:right w:w="144" w:type="dxa"/>
            </w:tcMar>
            <w:hideMark/>
          </w:tcPr>
          <w:p w14:paraId="0314FDD6"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Hypertension in pregnancy: Medical management (2020)</w:t>
            </w:r>
          </w:p>
        </w:tc>
        <w:tc>
          <w:tcPr>
            <w:tcW w:w="2273" w:type="dxa"/>
            <w:shd w:val="clear" w:color="auto" w:fill="auto"/>
            <w:tcMar>
              <w:top w:w="72" w:type="dxa"/>
              <w:left w:w="144" w:type="dxa"/>
              <w:bottom w:w="72" w:type="dxa"/>
              <w:right w:w="144" w:type="dxa"/>
            </w:tcMar>
            <w:hideMark/>
          </w:tcPr>
          <w:p w14:paraId="575AB423"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Government of Western Australia, North Metropolitan Health Service</w:t>
            </w:r>
          </w:p>
        </w:tc>
        <w:tc>
          <w:tcPr>
            <w:tcW w:w="2329" w:type="dxa"/>
            <w:shd w:val="clear" w:color="auto" w:fill="auto"/>
            <w:tcMar>
              <w:top w:w="72" w:type="dxa"/>
              <w:left w:w="142" w:type="dxa"/>
              <w:bottom w:w="72" w:type="dxa"/>
              <w:right w:w="144" w:type="dxa"/>
            </w:tcMar>
            <w:hideMark/>
          </w:tcPr>
          <w:p w14:paraId="4DBD81CD"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Hospital-Based (King Edward Memorial Hospital, Western Australia)</w:t>
            </w:r>
          </w:p>
        </w:tc>
        <w:tc>
          <w:tcPr>
            <w:tcW w:w="2001" w:type="dxa"/>
            <w:shd w:val="clear" w:color="auto" w:fill="auto"/>
            <w:tcMar>
              <w:top w:w="72" w:type="dxa"/>
              <w:left w:w="144" w:type="dxa"/>
              <w:bottom w:w="72" w:type="dxa"/>
              <w:right w:w="144" w:type="dxa"/>
            </w:tcMar>
            <w:hideMark/>
          </w:tcPr>
          <w:p w14:paraId="7A297334"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N</w:t>
            </w:r>
          </w:p>
        </w:tc>
        <w:tc>
          <w:tcPr>
            <w:tcW w:w="1247" w:type="dxa"/>
            <w:shd w:val="clear" w:color="auto" w:fill="auto"/>
            <w:tcMar>
              <w:top w:w="72" w:type="dxa"/>
              <w:left w:w="144" w:type="dxa"/>
              <w:bottom w:w="72" w:type="dxa"/>
              <w:right w:w="144" w:type="dxa"/>
            </w:tcMar>
            <w:hideMark/>
          </w:tcPr>
          <w:p w14:paraId="23359B03"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N</w:t>
            </w:r>
          </w:p>
        </w:tc>
      </w:tr>
      <w:tr w:rsidR="00C1222F" w:rsidRPr="00C1222F" w14:paraId="03DD7389" w14:textId="77777777" w:rsidTr="00C1222F">
        <w:trPr>
          <w:trHeight w:val="632"/>
        </w:trPr>
        <w:tc>
          <w:tcPr>
            <w:tcW w:w="2694" w:type="dxa"/>
            <w:shd w:val="clear" w:color="auto" w:fill="auto"/>
            <w:tcMar>
              <w:top w:w="72" w:type="dxa"/>
              <w:left w:w="144" w:type="dxa"/>
              <w:bottom w:w="72" w:type="dxa"/>
              <w:right w:w="144" w:type="dxa"/>
            </w:tcMar>
            <w:hideMark/>
          </w:tcPr>
          <w:p w14:paraId="4268F273"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Hypertension in pregnancy (Pre-eclampsia &amp; eclampsia) (2019)</w:t>
            </w:r>
          </w:p>
        </w:tc>
        <w:tc>
          <w:tcPr>
            <w:tcW w:w="2273" w:type="dxa"/>
            <w:shd w:val="clear" w:color="auto" w:fill="auto"/>
            <w:tcMar>
              <w:top w:w="72" w:type="dxa"/>
              <w:left w:w="144" w:type="dxa"/>
              <w:bottom w:w="72" w:type="dxa"/>
              <w:right w:w="144" w:type="dxa"/>
            </w:tcMar>
            <w:hideMark/>
          </w:tcPr>
          <w:p w14:paraId="4F29F1FB"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Peninsula Health (VIC)</w:t>
            </w:r>
          </w:p>
        </w:tc>
        <w:tc>
          <w:tcPr>
            <w:tcW w:w="2329" w:type="dxa"/>
            <w:shd w:val="clear" w:color="auto" w:fill="auto"/>
            <w:tcMar>
              <w:top w:w="72" w:type="dxa"/>
              <w:left w:w="142" w:type="dxa"/>
              <w:bottom w:w="72" w:type="dxa"/>
              <w:right w:w="144" w:type="dxa"/>
            </w:tcMar>
            <w:hideMark/>
          </w:tcPr>
          <w:p w14:paraId="1734F99C"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Hospital-Based (Peninsula Health, Victoria)</w:t>
            </w:r>
          </w:p>
        </w:tc>
        <w:tc>
          <w:tcPr>
            <w:tcW w:w="2001" w:type="dxa"/>
            <w:shd w:val="clear" w:color="auto" w:fill="auto"/>
            <w:tcMar>
              <w:top w:w="72" w:type="dxa"/>
              <w:left w:w="144" w:type="dxa"/>
              <w:bottom w:w="72" w:type="dxa"/>
              <w:right w:w="144" w:type="dxa"/>
            </w:tcMar>
            <w:hideMark/>
          </w:tcPr>
          <w:p w14:paraId="66589DD3"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N</w:t>
            </w:r>
          </w:p>
        </w:tc>
        <w:tc>
          <w:tcPr>
            <w:tcW w:w="1247" w:type="dxa"/>
            <w:shd w:val="clear" w:color="auto" w:fill="auto"/>
            <w:tcMar>
              <w:top w:w="72" w:type="dxa"/>
              <w:left w:w="144" w:type="dxa"/>
              <w:bottom w:w="72" w:type="dxa"/>
              <w:right w:w="144" w:type="dxa"/>
            </w:tcMar>
            <w:hideMark/>
          </w:tcPr>
          <w:p w14:paraId="70ABA4C8"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N</w:t>
            </w:r>
          </w:p>
        </w:tc>
      </w:tr>
      <w:tr w:rsidR="00C1222F" w:rsidRPr="00C1222F" w14:paraId="543AD82C" w14:textId="77777777" w:rsidTr="00C1222F">
        <w:trPr>
          <w:trHeight w:val="632"/>
        </w:trPr>
        <w:tc>
          <w:tcPr>
            <w:tcW w:w="2694" w:type="dxa"/>
            <w:shd w:val="clear" w:color="auto" w:fill="auto"/>
            <w:tcMar>
              <w:top w:w="72" w:type="dxa"/>
              <w:left w:w="144" w:type="dxa"/>
              <w:bottom w:w="72" w:type="dxa"/>
              <w:right w:w="144" w:type="dxa"/>
            </w:tcMar>
            <w:hideMark/>
          </w:tcPr>
          <w:p w14:paraId="61A61161"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lastRenderedPageBreak/>
              <w:t>Clinical practice guidelines: Obstetrics/pre-eclampsia (2016)</w:t>
            </w:r>
          </w:p>
        </w:tc>
        <w:tc>
          <w:tcPr>
            <w:tcW w:w="2273" w:type="dxa"/>
            <w:shd w:val="clear" w:color="auto" w:fill="auto"/>
            <w:tcMar>
              <w:top w:w="72" w:type="dxa"/>
              <w:left w:w="144" w:type="dxa"/>
              <w:bottom w:w="72" w:type="dxa"/>
              <w:right w:w="144" w:type="dxa"/>
            </w:tcMar>
            <w:hideMark/>
          </w:tcPr>
          <w:p w14:paraId="3AF5A26F"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Queensland Ambulance Service</w:t>
            </w:r>
          </w:p>
        </w:tc>
        <w:tc>
          <w:tcPr>
            <w:tcW w:w="2329" w:type="dxa"/>
            <w:shd w:val="clear" w:color="auto" w:fill="auto"/>
            <w:tcMar>
              <w:top w:w="72" w:type="dxa"/>
              <w:left w:w="142" w:type="dxa"/>
              <w:bottom w:w="72" w:type="dxa"/>
              <w:right w:w="144" w:type="dxa"/>
            </w:tcMar>
            <w:hideMark/>
          </w:tcPr>
          <w:p w14:paraId="7C656140"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State-Based (Queensland)</w:t>
            </w:r>
          </w:p>
        </w:tc>
        <w:tc>
          <w:tcPr>
            <w:tcW w:w="2001" w:type="dxa"/>
            <w:shd w:val="clear" w:color="auto" w:fill="auto"/>
            <w:tcMar>
              <w:top w:w="72" w:type="dxa"/>
              <w:left w:w="144" w:type="dxa"/>
              <w:bottom w:w="72" w:type="dxa"/>
              <w:right w:w="144" w:type="dxa"/>
            </w:tcMar>
            <w:hideMark/>
          </w:tcPr>
          <w:p w14:paraId="5850C7CA"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N</w:t>
            </w:r>
          </w:p>
        </w:tc>
        <w:tc>
          <w:tcPr>
            <w:tcW w:w="1247" w:type="dxa"/>
            <w:shd w:val="clear" w:color="auto" w:fill="auto"/>
            <w:tcMar>
              <w:top w:w="72" w:type="dxa"/>
              <w:left w:w="144" w:type="dxa"/>
              <w:bottom w:w="72" w:type="dxa"/>
              <w:right w:w="144" w:type="dxa"/>
            </w:tcMar>
            <w:hideMark/>
          </w:tcPr>
          <w:p w14:paraId="2E0D6DD2"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N</w:t>
            </w:r>
          </w:p>
        </w:tc>
      </w:tr>
      <w:tr w:rsidR="00C1222F" w:rsidRPr="00C1222F" w14:paraId="1541E765" w14:textId="77777777" w:rsidTr="00C1222F">
        <w:trPr>
          <w:trHeight w:val="632"/>
        </w:trPr>
        <w:tc>
          <w:tcPr>
            <w:tcW w:w="2694" w:type="dxa"/>
            <w:shd w:val="clear" w:color="auto" w:fill="auto"/>
            <w:tcMar>
              <w:top w:w="72" w:type="dxa"/>
              <w:left w:w="144" w:type="dxa"/>
              <w:bottom w:w="72" w:type="dxa"/>
              <w:right w:w="144" w:type="dxa"/>
            </w:tcMar>
            <w:hideMark/>
          </w:tcPr>
          <w:p w14:paraId="7083E360"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Pre-eclampsia – Intrapartum care (2020)</w:t>
            </w:r>
          </w:p>
        </w:tc>
        <w:tc>
          <w:tcPr>
            <w:tcW w:w="2273" w:type="dxa"/>
            <w:shd w:val="clear" w:color="auto" w:fill="auto"/>
            <w:tcMar>
              <w:top w:w="72" w:type="dxa"/>
              <w:left w:w="144" w:type="dxa"/>
              <w:bottom w:w="72" w:type="dxa"/>
              <w:right w:w="144" w:type="dxa"/>
            </w:tcMar>
            <w:hideMark/>
          </w:tcPr>
          <w:p w14:paraId="0EB6E073"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Royal Hospital for Women (NSW)</w:t>
            </w:r>
          </w:p>
        </w:tc>
        <w:tc>
          <w:tcPr>
            <w:tcW w:w="2329" w:type="dxa"/>
            <w:shd w:val="clear" w:color="auto" w:fill="auto"/>
            <w:tcMar>
              <w:top w:w="72" w:type="dxa"/>
              <w:left w:w="142" w:type="dxa"/>
              <w:bottom w:w="72" w:type="dxa"/>
              <w:right w:w="144" w:type="dxa"/>
            </w:tcMar>
            <w:hideMark/>
          </w:tcPr>
          <w:p w14:paraId="18CD57F3"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Hospital-Based (Royal Hospital for Women, New South Wales)</w:t>
            </w:r>
          </w:p>
        </w:tc>
        <w:tc>
          <w:tcPr>
            <w:tcW w:w="2001" w:type="dxa"/>
            <w:shd w:val="clear" w:color="auto" w:fill="auto"/>
            <w:tcMar>
              <w:top w:w="72" w:type="dxa"/>
              <w:left w:w="144" w:type="dxa"/>
              <w:bottom w:w="72" w:type="dxa"/>
              <w:right w:w="144" w:type="dxa"/>
            </w:tcMar>
            <w:hideMark/>
          </w:tcPr>
          <w:p w14:paraId="18B3B349"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N</w:t>
            </w:r>
          </w:p>
        </w:tc>
        <w:tc>
          <w:tcPr>
            <w:tcW w:w="1247" w:type="dxa"/>
            <w:shd w:val="clear" w:color="auto" w:fill="auto"/>
            <w:tcMar>
              <w:top w:w="72" w:type="dxa"/>
              <w:left w:w="144" w:type="dxa"/>
              <w:bottom w:w="72" w:type="dxa"/>
              <w:right w:w="144" w:type="dxa"/>
            </w:tcMar>
            <w:hideMark/>
          </w:tcPr>
          <w:p w14:paraId="40F1BF3A"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N</w:t>
            </w:r>
          </w:p>
        </w:tc>
      </w:tr>
      <w:tr w:rsidR="00C1222F" w:rsidRPr="00C1222F" w14:paraId="42904690" w14:textId="77777777" w:rsidTr="00C1222F">
        <w:trPr>
          <w:trHeight w:val="632"/>
        </w:trPr>
        <w:tc>
          <w:tcPr>
            <w:tcW w:w="2694" w:type="dxa"/>
            <w:shd w:val="clear" w:color="auto" w:fill="auto"/>
            <w:tcMar>
              <w:top w:w="72" w:type="dxa"/>
              <w:left w:w="144" w:type="dxa"/>
              <w:bottom w:w="72" w:type="dxa"/>
              <w:right w:w="144" w:type="dxa"/>
            </w:tcMar>
            <w:hideMark/>
          </w:tcPr>
          <w:p w14:paraId="1C56C092"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Severe and/or urgent hypertension in pregnancy (2020)</w:t>
            </w:r>
          </w:p>
        </w:tc>
        <w:tc>
          <w:tcPr>
            <w:tcW w:w="2273" w:type="dxa"/>
            <w:shd w:val="clear" w:color="auto" w:fill="auto"/>
            <w:tcMar>
              <w:top w:w="72" w:type="dxa"/>
              <w:left w:w="144" w:type="dxa"/>
              <w:bottom w:w="72" w:type="dxa"/>
              <w:right w:w="144" w:type="dxa"/>
            </w:tcMar>
            <w:hideMark/>
          </w:tcPr>
          <w:p w14:paraId="47266154"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Royal Hospital for Women (NSW)</w:t>
            </w:r>
          </w:p>
        </w:tc>
        <w:tc>
          <w:tcPr>
            <w:tcW w:w="2329" w:type="dxa"/>
            <w:shd w:val="clear" w:color="auto" w:fill="auto"/>
            <w:tcMar>
              <w:top w:w="72" w:type="dxa"/>
              <w:left w:w="142" w:type="dxa"/>
              <w:bottom w:w="72" w:type="dxa"/>
              <w:right w:w="144" w:type="dxa"/>
            </w:tcMar>
            <w:hideMark/>
          </w:tcPr>
          <w:p w14:paraId="2670A783"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Hospital-Based (Royal Hospital for Women, New South Wales)</w:t>
            </w:r>
          </w:p>
        </w:tc>
        <w:tc>
          <w:tcPr>
            <w:tcW w:w="2001" w:type="dxa"/>
            <w:shd w:val="clear" w:color="auto" w:fill="auto"/>
            <w:tcMar>
              <w:top w:w="72" w:type="dxa"/>
              <w:left w:w="144" w:type="dxa"/>
              <w:bottom w:w="72" w:type="dxa"/>
              <w:right w:w="144" w:type="dxa"/>
            </w:tcMar>
            <w:hideMark/>
          </w:tcPr>
          <w:p w14:paraId="4AD717D1"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N</w:t>
            </w:r>
          </w:p>
        </w:tc>
        <w:tc>
          <w:tcPr>
            <w:tcW w:w="1247" w:type="dxa"/>
            <w:shd w:val="clear" w:color="auto" w:fill="auto"/>
            <w:tcMar>
              <w:top w:w="72" w:type="dxa"/>
              <w:left w:w="144" w:type="dxa"/>
              <w:bottom w:w="72" w:type="dxa"/>
              <w:right w:w="144" w:type="dxa"/>
            </w:tcMar>
            <w:hideMark/>
          </w:tcPr>
          <w:p w14:paraId="38B994DA"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N</w:t>
            </w:r>
          </w:p>
        </w:tc>
      </w:tr>
      <w:tr w:rsidR="00C1222F" w:rsidRPr="00C1222F" w14:paraId="2741B507" w14:textId="77777777" w:rsidTr="00C1222F">
        <w:trPr>
          <w:trHeight w:val="632"/>
        </w:trPr>
        <w:tc>
          <w:tcPr>
            <w:tcW w:w="2694" w:type="dxa"/>
            <w:shd w:val="clear" w:color="auto" w:fill="auto"/>
            <w:tcMar>
              <w:top w:w="72" w:type="dxa"/>
              <w:left w:w="144" w:type="dxa"/>
              <w:bottom w:w="72" w:type="dxa"/>
              <w:right w:w="144" w:type="dxa"/>
            </w:tcMar>
            <w:hideMark/>
          </w:tcPr>
          <w:p w14:paraId="33EFD436"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Hypertension in pregnancy (2018)</w:t>
            </w:r>
          </w:p>
        </w:tc>
        <w:tc>
          <w:tcPr>
            <w:tcW w:w="2273" w:type="dxa"/>
            <w:shd w:val="clear" w:color="auto" w:fill="auto"/>
            <w:tcMar>
              <w:top w:w="72" w:type="dxa"/>
              <w:left w:w="144" w:type="dxa"/>
              <w:bottom w:w="72" w:type="dxa"/>
              <w:right w:w="144" w:type="dxa"/>
            </w:tcMar>
            <w:hideMark/>
          </w:tcPr>
          <w:p w14:paraId="12ACE38D"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Safer Care Victoria/Victorian Agency for Health Information</w:t>
            </w:r>
          </w:p>
        </w:tc>
        <w:tc>
          <w:tcPr>
            <w:tcW w:w="2329" w:type="dxa"/>
            <w:shd w:val="clear" w:color="auto" w:fill="auto"/>
            <w:tcMar>
              <w:top w:w="72" w:type="dxa"/>
              <w:left w:w="142" w:type="dxa"/>
              <w:bottom w:w="72" w:type="dxa"/>
              <w:right w:w="144" w:type="dxa"/>
            </w:tcMar>
            <w:hideMark/>
          </w:tcPr>
          <w:p w14:paraId="0DA25A17"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State-Based (Victoria)</w:t>
            </w:r>
          </w:p>
        </w:tc>
        <w:tc>
          <w:tcPr>
            <w:tcW w:w="2001" w:type="dxa"/>
            <w:shd w:val="clear" w:color="auto" w:fill="auto"/>
            <w:tcMar>
              <w:top w:w="72" w:type="dxa"/>
              <w:left w:w="144" w:type="dxa"/>
              <w:bottom w:w="72" w:type="dxa"/>
              <w:right w:w="144" w:type="dxa"/>
            </w:tcMar>
            <w:hideMark/>
          </w:tcPr>
          <w:p w14:paraId="2866CADF"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N</w:t>
            </w:r>
          </w:p>
        </w:tc>
        <w:tc>
          <w:tcPr>
            <w:tcW w:w="1247" w:type="dxa"/>
            <w:shd w:val="clear" w:color="auto" w:fill="auto"/>
            <w:tcMar>
              <w:top w:w="72" w:type="dxa"/>
              <w:left w:w="144" w:type="dxa"/>
              <w:bottom w:w="72" w:type="dxa"/>
              <w:right w:w="144" w:type="dxa"/>
            </w:tcMar>
            <w:hideMark/>
          </w:tcPr>
          <w:p w14:paraId="0A818E6D"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N</w:t>
            </w:r>
          </w:p>
        </w:tc>
      </w:tr>
      <w:tr w:rsidR="00C1222F" w:rsidRPr="00C1222F" w14:paraId="7A19EE5B" w14:textId="77777777" w:rsidTr="00C1222F">
        <w:trPr>
          <w:trHeight w:val="632"/>
        </w:trPr>
        <w:tc>
          <w:tcPr>
            <w:tcW w:w="2694" w:type="dxa"/>
            <w:shd w:val="clear" w:color="auto" w:fill="auto"/>
            <w:tcMar>
              <w:top w:w="72" w:type="dxa"/>
              <w:left w:w="144" w:type="dxa"/>
              <w:bottom w:w="72" w:type="dxa"/>
              <w:right w:w="144" w:type="dxa"/>
            </w:tcMar>
            <w:hideMark/>
          </w:tcPr>
          <w:p w14:paraId="1ECAA7AF"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Hypertension in pregnancy (2021)</w:t>
            </w:r>
          </w:p>
        </w:tc>
        <w:tc>
          <w:tcPr>
            <w:tcW w:w="2273" w:type="dxa"/>
            <w:shd w:val="clear" w:color="auto" w:fill="auto"/>
            <w:tcMar>
              <w:top w:w="72" w:type="dxa"/>
              <w:left w:w="144" w:type="dxa"/>
              <w:bottom w:w="72" w:type="dxa"/>
              <w:right w:w="144" w:type="dxa"/>
            </w:tcMar>
            <w:hideMark/>
          </w:tcPr>
          <w:p w14:paraId="5F8FABC1"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The Royal Children’s Hospital Melbourne</w:t>
            </w:r>
          </w:p>
        </w:tc>
        <w:tc>
          <w:tcPr>
            <w:tcW w:w="2329" w:type="dxa"/>
            <w:shd w:val="clear" w:color="auto" w:fill="auto"/>
            <w:tcMar>
              <w:top w:w="72" w:type="dxa"/>
              <w:left w:w="142" w:type="dxa"/>
              <w:bottom w:w="72" w:type="dxa"/>
              <w:right w:w="144" w:type="dxa"/>
            </w:tcMar>
            <w:hideMark/>
          </w:tcPr>
          <w:p w14:paraId="25BCFA62"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Hospital-Based (The Royal Children’s Hospital, Victoria)</w:t>
            </w:r>
          </w:p>
        </w:tc>
        <w:tc>
          <w:tcPr>
            <w:tcW w:w="2001" w:type="dxa"/>
            <w:shd w:val="clear" w:color="auto" w:fill="auto"/>
            <w:tcMar>
              <w:top w:w="72" w:type="dxa"/>
              <w:left w:w="144" w:type="dxa"/>
              <w:bottom w:w="72" w:type="dxa"/>
              <w:right w:w="144" w:type="dxa"/>
            </w:tcMar>
            <w:hideMark/>
          </w:tcPr>
          <w:p w14:paraId="5DDE5153"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N</w:t>
            </w:r>
          </w:p>
        </w:tc>
        <w:tc>
          <w:tcPr>
            <w:tcW w:w="1247" w:type="dxa"/>
            <w:shd w:val="clear" w:color="auto" w:fill="auto"/>
            <w:tcMar>
              <w:top w:w="72" w:type="dxa"/>
              <w:left w:w="144" w:type="dxa"/>
              <w:bottom w:w="72" w:type="dxa"/>
              <w:right w:w="144" w:type="dxa"/>
            </w:tcMar>
            <w:hideMark/>
          </w:tcPr>
          <w:p w14:paraId="34E2C12F"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N</w:t>
            </w:r>
          </w:p>
        </w:tc>
      </w:tr>
      <w:tr w:rsidR="00C1222F" w:rsidRPr="00C1222F" w14:paraId="3AF64727" w14:textId="77777777" w:rsidTr="00C1222F">
        <w:trPr>
          <w:trHeight w:val="632"/>
        </w:trPr>
        <w:tc>
          <w:tcPr>
            <w:tcW w:w="2694" w:type="dxa"/>
            <w:shd w:val="clear" w:color="auto" w:fill="auto"/>
            <w:tcMar>
              <w:top w:w="72" w:type="dxa"/>
              <w:left w:w="144" w:type="dxa"/>
              <w:bottom w:w="72" w:type="dxa"/>
              <w:right w:w="144" w:type="dxa"/>
            </w:tcMar>
            <w:hideMark/>
          </w:tcPr>
          <w:p w14:paraId="4FDA016F"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Hypertension – management of acute (2020)</w:t>
            </w:r>
          </w:p>
        </w:tc>
        <w:tc>
          <w:tcPr>
            <w:tcW w:w="2273" w:type="dxa"/>
            <w:shd w:val="clear" w:color="auto" w:fill="auto"/>
            <w:tcMar>
              <w:top w:w="72" w:type="dxa"/>
              <w:left w:w="144" w:type="dxa"/>
              <w:bottom w:w="72" w:type="dxa"/>
              <w:right w:w="144" w:type="dxa"/>
            </w:tcMar>
            <w:hideMark/>
          </w:tcPr>
          <w:p w14:paraId="7975DA36"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The Royal Women’s Hospital (VIC)</w:t>
            </w:r>
          </w:p>
        </w:tc>
        <w:tc>
          <w:tcPr>
            <w:tcW w:w="2329" w:type="dxa"/>
            <w:shd w:val="clear" w:color="auto" w:fill="auto"/>
            <w:tcMar>
              <w:top w:w="72" w:type="dxa"/>
              <w:left w:w="142" w:type="dxa"/>
              <w:bottom w:w="72" w:type="dxa"/>
              <w:right w:w="144" w:type="dxa"/>
            </w:tcMar>
            <w:hideMark/>
          </w:tcPr>
          <w:p w14:paraId="3941301F"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0"/>
                <w:szCs w:val="20"/>
                <w:lang w:eastAsia="en-GB"/>
              </w:rPr>
              <w:t>Hospital Based (The Royal Women’s Hospital, Victoria)</w:t>
            </w:r>
          </w:p>
        </w:tc>
        <w:tc>
          <w:tcPr>
            <w:tcW w:w="2001" w:type="dxa"/>
            <w:shd w:val="clear" w:color="auto" w:fill="auto"/>
            <w:tcMar>
              <w:top w:w="72" w:type="dxa"/>
              <w:left w:w="144" w:type="dxa"/>
              <w:bottom w:w="72" w:type="dxa"/>
              <w:right w:w="144" w:type="dxa"/>
            </w:tcMar>
            <w:hideMark/>
          </w:tcPr>
          <w:p w14:paraId="14DFDB53"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N</w:t>
            </w:r>
          </w:p>
        </w:tc>
        <w:tc>
          <w:tcPr>
            <w:tcW w:w="1247" w:type="dxa"/>
            <w:shd w:val="clear" w:color="auto" w:fill="auto"/>
            <w:tcMar>
              <w:top w:w="72" w:type="dxa"/>
              <w:left w:w="144" w:type="dxa"/>
              <w:bottom w:w="72" w:type="dxa"/>
              <w:right w:w="144" w:type="dxa"/>
            </w:tcMar>
            <w:hideMark/>
          </w:tcPr>
          <w:p w14:paraId="6AEDAC42" w14:textId="77777777" w:rsidR="00C1222F" w:rsidRPr="00C1222F" w:rsidRDefault="00C1222F" w:rsidP="00C1222F">
            <w:pPr>
              <w:spacing w:after="0" w:line="240" w:lineRule="auto"/>
              <w:jc w:val="left"/>
              <w:rPr>
                <w:rFonts w:eastAsia="Times New Roman" w:cstheme="minorHAnsi"/>
                <w:sz w:val="36"/>
                <w:szCs w:val="36"/>
                <w:lang w:eastAsia="en-GB"/>
              </w:rPr>
            </w:pPr>
            <w:r w:rsidRPr="00C1222F">
              <w:rPr>
                <w:rFonts w:eastAsia="Times New Roman" w:cstheme="minorHAnsi"/>
                <w:color w:val="000000"/>
                <w:kern w:val="24"/>
                <w:sz w:val="22"/>
                <w:szCs w:val="22"/>
                <w:lang w:eastAsia="en-GB"/>
              </w:rPr>
              <w:t>N</w:t>
            </w:r>
          </w:p>
        </w:tc>
      </w:tr>
    </w:tbl>
    <w:p w14:paraId="76557E3E" w14:textId="77777777" w:rsidR="00C1222F" w:rsidRDefault="00C1222F" w:rsidP="00C1222F">
      <w:pPr>
        <w:rPr>
          <w:b/>
          <w:bCs/>
        </w:rPr>
        <w:sectPr w:rsidR="00C1222F" w:rsidSect="00C1222F">
          <w:pgSz w:w="11906" w:h="16838"/>
          <w:pgMar w:top="1440" w:right="1440" w:bottom="1440" w:left="1440" w:header="708" w:footer="708" w:gutter="0"/>
          <w:lnNumType w:countBy="1" w:restart="continuous"/>
          <w:cols w:space="708"/>
          <w:docGrid w:linePitch="360"/>
        </w:sectPr>
      </w:pPr>
    </w:p>
    <w:tbl>
      <w:tblPr>
        <w:tblpPr w:leftFromText="180" w:rightFromText="180" w:vertAnchor="page" w:horzAnchor="margin" w:tblpY="2198"/>
        <w:tblW w:w="13942" w:type="dxa"/>
        <w:tblCellMar>
          <w:left w:w="0" w:type="dxa"/>
          <w:right w:w="0" w:type="dxa"/>
        </w:tblCellMar>
        <w:tblLook w:val="04A0" w:firstRow="1" w:lastRow="0" w:firstColumn="1" w:lastColumn="0" w:noHBand="0" w:noVBand="1"/>
      </w:tblPr>
      <w:tblGrid>
        <w:gridCol w:w="1101"/>
        <w:gridCol w:w="1672"/>
        <w:gridCol w:w="2000"/>
        <w:gridCol w:w="1477"/>
        <w:gridCol w:w="1490"/>
        <w:gridCol w:w="1468"/>
        <w:gridCol w:w="1696"/>
        <w:gridCol w:w="1540"/>
        <w:gridCol w:w="1498"/>
      </w:tblGrid>
      <w:tr w:rsidR="00C1222F" w:rsidRPr="00C1222F" w14:paraId="68A460F4" w14:textId="77777777" w:rsidTr="00C1222F">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EAD3"/>
            <w:tcMar>
              <w:top w:w="30" w:type="dxa"/>
              <w:left w:w="45" w:type="dxa"/>
              <w:bottom w:w="30" w:type="dxa"/>
              <w:right w:w="45" w:type="dxa"/>
            </w:tcMar>
            <w:vAlign w:val="bottom"/>
            <w:hideMark/>
          </w:tcPr>
          <w:p w14:paraId="1C8B52E2" w14:textId="77777777" w:rsidR="00C1222F" w:rsidRPr="00C1222F" w:rsidRDefault="00C1222F" w:rsidP="00C1222F">
            <w:pPr>
              <w:spacing w:after="0" w:line="240" w:lineRule="auto"/>
              <w:jc w:val="left"/>
              <w:rPr>
                <w:lang w:eastAsia="en-AU"/>
              </w:rPr>
            </w:pPr>
            <w:r w:rsidRPr="00C1222F">
              <w:rPr>
                <w:lang w:eastAsia="en-AU"/>
              </w:rPr>
              <w:lastRenderedPageBreak/>
              <w:t>Title</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27F76099" w14:textId="77777777" w:rsidR="00C1222F" w:rsidRPr="00C1222F" w:rsidRDefault="00C1222F" w:rsidP="00C1222F">
            <w:pPr>
              <w:spacing w:after="0" w:line="240" w:lineRule="auto"/>
              <w:jc w:val="left"/>
              <w:rPr>
                <w:lang w:eastAsia="en-AU"/>
              </w:rPr>
            </w:pPr>
            <w:r w:rsidRPr="00C1222F">
              <w:rPr>
                <w:lang w:eastAsia="en-AU"/>
              </w:rPr>
              <w:t>Guideline for the Management of Hypertensive Disorders of Pregnancy</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5841A5C5" w14:textId="77777777" w:rsidR="00C1222F" w:rsidRPr="00C1222F" w:rsidRDefault="00C1222F" w:rsidP="00C1222F">
            <w:pPr>
              <w:spacing w:after="0" w:line="240" w:lineRule="auto"/>
              <w:jc w:val="left"/>
              <w:rPr>
                <w:lang w:eastAsia="en-AU"/>
              </w:rPr>
            </w:pPr>
            <w:r w:rsidRPr="00C1222F">
              <w:rPr>
                <w:lang w:eastAsia="en-AU"/>
              </w:rPr>
              <w:t>Hypertensive Disorders in Pregnancy TEHS Maternity Guideline</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69816EC0" w14:textId="77777777" w:rsidR="00C1222F" w:rsidRPr="00C1222F" w:rsidRDefault="00C1222F" w:rsidP="00C1222F">
            <w:pPr>
              <w:spacing w:after="0" w:line="240" w:lineRule="auto"/>
              <w:jc w:val="left"/>
              <w:rPr>
                <w:lang w:eastAsia="en-AU"/>
              </w:rPr>
            </w:pPr>
            <w:r w:rsidRPr="00C1222F">
              <w:rPr>
                <w:lang w:eastAsia="en-AU"/>
              </w:rPr>
              <w:t>Hypertension and Pregnancy</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2582A314" w14:textId="77777777" w:rsidR="00C1222F" w:rsidRPr="00C1222F" w:rsidRDefault="00C1222F" w:rsidP="00C1222F">
            <w:pPr>
              <w:spacing w:after="0" w:line="240" w:lineRule="auto"/>
              <w:jc w:val="left"/>
              <w:rPr>
                <w:lang w:eastAsia="en-AU"/>
              </w:rPr>
            </w:pPr>
            <w:r w:rsidRPr="00C1222F">
              <w:rPr>
                <w:lang w:eastAsia="en-AU"/>
              </w:rPr>
              <w:t>Hypertensive Disorders in Pregnancy</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1FB6FC40" w14:textId="77777777" w:rsidR="00C1222F" w:rsidRPr="00C1222F" w:rsidRDefault="00C1222F" w:rsidP="00C1222F">
            <w:pPr>
              <w:spacing w:after="0" w:line="240" w:lineRule="auto"/>
              <w:jc w:val="left"/>
              <w:rPr>
                <w:lang w:eastAsia="en-AU"/>
              </w:rPr>
            </w:pPr>
            <w:r w:rsidRPr="00C1222F">
              <w:rPr>
                <w:lang w:eastAsia="en-AU"/>
              </w:rPr>
              <w:t>Hypertension in Pregnancy</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49F7EFC0" w14:textId="77777777" w:rsidR="00C1222F" w:rsidRPr="00C1222F" w:rsidRDefault="00C1222F" w:rsidP="00C1222F">
            <w:pPr>
              <w:spacing w:after="0" w:line="240" w:lineRule="auto"/>
              <w:jc w:val="left"/>
              <w:rPr>
                <w:lang w:eastAsia="en-AU"/>
              </w:rPr>
            </w:pPr>
            <w:r w:rsidRPr="00C1222F">
              <w:rPr>
                <w:lang w:eastAsia="en-AU"/>
              </w:rPr>
              <w:t>Hypertensive disorders in pregnancy, pre-eclampsia, eclampsia Clinical Guideline</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47B5840C" w14:textId="77777777" w:rsidR="00C1222F" w:rsidRPr="00C1222F" w:rsidRDefault="00C1222F" w:rsidP="00C1222F">
            <w:pPr>
              <w:spacing w:after="0" w:line="240" w:lineRule="auto"/>
              <w:jc w:val="left"/>
              <w:rPr>
                <w:lang w:eastAsia="en-AU"/>
              </w:rPr>
            </w:pPr>
            <w:r w:rsidRPr="00C1222F">
              <w:rPr>
                <w:lang w:eastAsia="en-AU"/>
              </w:rPr>
              <w:t>Hypertension - Management in Pregnancy</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19979E66" w14:textId="77777777" w:rsidR="00C1222F" w:rsidRPr="00C1222F" w:rsidRDefault="00C1222F" w:rsidP="00C1222F">
            <w:pPr>
              <w:spacing w:after="0" w:line="240" w:lineRule="auto"/>
              <w:jc w:val="left"/>
              <w:rPr>
                <w:lang w:eastAsia="en-AU"/>
              </w:rPr>
            </w:pPr>
            <w:r w:rsidRPr="00C1222F">
              <w:rPr>
                <w:lang w:eastAsia="en-AU"/>
              </w:rPr>
              <w:t xml:space="preserve">Pre-Eclampsia: Management </w:t>
            </w:r>
          </w:p>
        </w:tc>
      </w:tr>
      <w:tr w:rsidR="00C1222F" w:rsidRPr="00C1222F" w14:paraId="5B76EE61" w14:textId="77777777" w:rsidTr="00C1222F">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EAD3"/>
            <w:tcMar>
              <w:top w:w="30" w:type="dxa"/>
              <w:left w:w="45" w:type="dxa"/>
              <w:bottom w:w="30" w:type="dxa"/>
              <w:right w:w="45" w:type="dxa"/>
            </w:tcMar>
            <w:vAlign w:val="bottom"/>
            <w:hideMark/>
          </w:tcPr>
          <w:p w14:paraId="05286FCC" w14:textId="77777777" w:rsidR="00C1222F" w:rsidRPr="00C1222F" w:rsidRDefault="00C1222F" w:rsidP="00C1222F">
            <w:pPr>
              <w:spacing w:after="0" w:line="240" w:lineRule="auto"/>
              <w:jc w:val="left"/>
              <w:rPr>
                <w:lang w:eastAsia="en-AU"/>
              </w:rPr>
            </w:pPr>
            <w:r w:rsidRPr="00C1222F">
              <w:rPr>
                <w:lang w:eastAsia="en-AU"/>
              </w:rPr>
              <w:t>Institution</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7B55A1F3" w14:textId="77777777" w:rsidR="00C1222F" w:rsidRPr="00C1222F" w:rsidRDefault="00C1222F" w:rsidP="00C1222F">
            <w:pPr>
              <w:spacing w:after="0" w:line="240" w:lineRule="auto"/>
              <w:jc w:val="left"/>
              <w:rPr>
                <w:lang w:eastAsia="en-AU"/>
              </w:rPr>
            </w:pPr>
            <w:r w:rsidRPr="00C1222F">
              <w:rPr>
                <w:lang w:eastAsia="en-AU"/>
              </w:rPr>
              <w:t>SOMANZ</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1F32D400" w14:textId="77777777" w:rsidR="00C1222F" w:rsidRPr="00C1222F" w:rsidRDefault="00C1222F" w:rsidP="00C1222F">
            <w:pPr>
              <w:spacing w:after="0" w:line="240" w:lineRule="auto"/>
              <w:jc w:val="left"/>
              <w:rPr>
                <w:lang w:eastAsia="en-AU"/>
              </w:rPr>
            </w:pPr>
            <w:r w:rsidRPr="00C1222F">
              <w:rPr>
                <w:lang w:eastAsia="en-AU"/>
              </w:rPr>
              <w:t xml:space="preserve">Northern Territory Government/Top End Health Services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7BFBCD0D" w14:textId="77777777" w:rsidR="00C1222F" w:rsidRPr="00C1222F" w:rsidRDefault="00C1222F" w:rsidP="00C1222F">
            <w:pPr>
              <w:spacing w:after="0" w:line="240" w:lineRule="auto"/>
              <w:jc w:val="left"/>
              <w:rPr>
                <w:lang w:eastAsia="en-AU"/>
              </w:rPr>
            </w:pPr>
            <w:r w:rsidRPr="00C1222F">
              <w:rPr>
                <w:lang w:eastAsia="en-AU"/>
              </w:rPr>
              <w:t>Queensland Health</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05F66FC0" w14:textId="77777777" w:rsidR="00C1222F" w:rsidRPr="00C1222F" w:rsidRDefault="00C1222F" w:rsidP="00C1222F">
            <w:pPr>
              <w:spacing w:after="0" w:line="240" w:lineRule="auto"/>
              <w:jc w:val="left"/>
              <w:rPr>
                <w:lang w:eastAsia="en-AU"/>
              </w:rPr>
            </w:pPr>
            <w:r w:rsidRPr="00C1222F">
              <w:rPr>
                <w:lang w:eastAsia="en-AU"/>
              </w:rPr>
              <w:t>South Australia Health</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5A29CE53" w14:textId="77777777" w:rsidR="00C1222F" w:rsidRPr="00C1222F" w:rsidRDefault="00C1222F" w:rsidP="00C1222F">
            <w:pPr>
              <w:spacing w:after="0" w:line="240" w:lineRule="auto"/>
              <w:jc w:val="left"/>
              <w:rPr>
                <w:lang w:eastAsia="en-AU"/>
              </w:rPr>
            </w:pPr>
            <w:r w:rsidRPr="00C1222F">
              <w:rPr>
                <w:lang w:eastAsia="en-AU"/>
              </w:rPr>
              <w:t>Liverpool Hospital (NSW)</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10DD1B20" w14:textId="77777777" w:rsidR="00C1222F" w:rsidRPr="00C1222F" w:rsidRDefault="00C1222F" w:rsidP="00C1222F">
            <w:pPr>
              <w:spacing w:after="0" w:line="240" w:lineRule="auto"/>
              <w:jc w:val="left"/>
              <w:rPr>
                <w:lang w:eastAsia="en-AU"/>
              </w:rPr>
            </w:pPr>
            <w:r w:rsidRPr="00C1222F">
              <w:rPr>
                <w:lang w:eastAsia="en-AU"/>
              </w:rPr>
              <w:t>Monash Health (VIC)</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0D664D5B" w14:textId="77777777" w:rsidR="00C1222F" w:rsidRPr="00C1222F" w:rsidRDefault="00C1222F" w:rsidP="00C1222F">
            <w:pPr>
              <w:spacing w:after="0" w:line="240" w:lineRule="auto"/>
              <w:jc w:val="left"/>
              <w:rPr>
                <w:lang w:eastAsia="en-AU"/>
              </w:rPr>
            </w:pPr>
            <w:r w:rsidRPr="00C1222F">
              <w:rPr>
                <w:lang w:eastAsia="en-AU"/>
              </w:rPr>
              <w:t>Royal Hospital for Women (NSW)</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28B24E6A" w14:textId="77777777" w:rsidR="00C1222F" w:rsidRPr="00C1222F" w:rsidRDefault="00C1222F" w:rsidP="00C1222F">
            <w:pPr>
              <w:spacing w:after="0" w:line="240" w:lineRule="auto"/>
              <w:jc w:val="left"/>
              <w:rPr>
                <w:lang w:eastAsia="en-AU"/>
              </w:rPr>
            </w:pPr>
            <w:r w:rsidRPr="00C1222F">
              <w:rPr>
                <w:lang w:eastAsia="en-AU"/>
              </w:rPr>
              <w:t>The Royal Women's Hospital (VIC)</w:t>
            </w:r>
          </w:p>
        </w:tc>
      </w:tr>
      <w:tr w:rsidR="00C1222F" w:rsidRPr="00C1222F" w14:paraId="35851651" w14:textId="77777777" w:rsidTr="00C1222F">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EAD3"/>
            <w:tcMar>
              <w:top w:w="30" w:type="dxa"/>
              <w:left w:w="45" w:type="dxa"/>
              <w:bottom w:w="30" w:type="dxa"/>
              <w:right w:w="45" w:type="dxa"/>
            </w:tcMar>
            <w:vAlign w:val="bottom"/>
            <w:hideMark/>
          </w:tcPr>
          <w:p w14:paraId="7CA3F014" w14:textId="77777777" w:rsidR="00C1222F" w:rsidRPr="00C1222F" w:rsidRDefault="00C1222F" w:rsidP="00C1222F">
            <w:pPr>
              <w:spacing w:after="0" w:line="240" w:lineRule="auto"/>
              <w:jc w:val="left"/>
              <w:rPr>
                <w:lang w:eastAsia="en-AU"/>
              </w:rPr>
            </w:pPr>
            <w:r w:rsidRPr="00C1222F">
              <w:rPr>
                <w:lang w:eastAsia="en-AU"/>
              </w:rPr>
              <w:t>Domain 1</w:t>
            </w:r>
          </w:p>
        </w:tc>
        <w:tc>
          <w:tcPr>
            <w:tcW w:w="0" w:type="auto"/>
            <w:tcBorders>
              <w:top w:val="single" w:sz="6" w:space="0" w:color="CCCCCC"/>
              <w:left w:val="single" w:sz="6" w:space="0" w:color="CCCCCC"/>
              <w:bottom w:val="single" w:sz="6" w:space="0" w:color="CCCCCC"/>
              <w:right w:val="single" w:sz="6" w:space="0" w:color="CCCCCC"/>
            </w:tcBorders>
            <w:shd w:val="clear" w:color="auto" w:fill="F9CB9C"/>
            <w:tcMar>
              <w:top w:w="30" w:type="dxa"/>
              <w:left w:w="45" w:type="dxa"/>
              <w:bottom w:w="30" w:type="dxa"/>
              <w:right w:w="45" w:type="dxa"/>
            </w:tcMar>
            <w:vAlign w:val="bottom"/>
            <w:hideMark/>
          </w:tcPr>
          <w:p w14:paraId="383E1E3C" w14:textId="77777777" w:rsidR="00C1222F" w:rsidRPr="00C1222F" w:rsidRDefault="00C1222F" w:rsidP="00C1222F">
            <w:pPr>
              <w:spacing w:after="0" w:line="240" w:lineRule="auto"/>
              <w:jc w:val="left"/>
              <w:rPr>
                <w:lang w:eastAsia="en-AU"/>
              </w:rPr>
            </w:pPr>
            <w:r w:rsidRPr="00C1222F">
              <w:rPr>
                <w:lang w:eastAsia="en-AU"/>
              </w:rPr>
              <w:t>39</w:t>
            </w:r>
          </w:p>
        </w:tc>
        <w:tc>
          <w:tcPr>
            <w:tcW w:w="0" w:type="auto"/>
            <w:tcBorders>
              <w:top w:val="single" w:sz="6" w:space="0" w:color="CCCCCC"/>
              <w:left w:val="single" w:sz="6" w:space="0" w:color="CCCCCC"/>
              <w:bottom w:val="single" w:sz="6" w:space="0" w:color="CCCCCC"/>
              <w:right w:val="single" w:sz="6" w:space="0" w:color="CCCCCC"/>
            </w:tcBorders>
            <w:shd w:val="clear" w:color="auto" w:fill="F9CB9C"/>
            <w:tcMar>
              <w:top w:w="30" w:type="dxa"/>
              <w:left w:w="45" w:type="dxa"/>
              <w:bottom w:w="30" w:type="dxa"/>
              <w:right w:w="45" w:type="dxa"/>
            </w:tcMar>
            <w:vAlign w:val="bottom"/>
            <w:hideMark/>
          </w:tcPr>
          <w:p w14:paraId="421ABE16" w14:textId="77777777" w:rsidR="00C1222F" w:rsidRPr="00C1222F" w:rsidRDefault="00C1222F" w:rsidP="00C1222F">
            <w:pPr>
              <w:spacing w:after="0" w:line="240" w:lineRule="auto"/>
              <w:jc w:val="left"/>
              <w:rPr>
                <w:lang w:eastAsia="en-AU"/>
              </w:rPr>
            </w:pPr>
            <w:r w:rsidRPr="00C1222F">
              <w:rPr>
                <w:lang w:eastAsia="en-AU"/>
              </w:rPr>
              <w:t>44</w:t>
            </w:r>
          </w:p>
        </w:tc>
        <w:tc>
          <w:tcPr>
            <w:tcW w:w="0" w:type="auto"/>
            <w:tcBorders>
              <w:top w:val="single" w:sz="6" w:space="0" w:color="CCCCCC"/>
              <w:left w:val="single" w:sz="6" w:space="0" w:color="CCCCCC"/>
              <w:bottom w:val="single" w:sz="6" w:space="0" w:color="CCCCCC"/>
              <w:right w:val="single" w:sz="6" w:space="0" w:color="CCCCCC"/>
            </w:tcBorders>
            <w:shd w:val="clear" w:color="auto" w:fill="B6D7A8"/>
            <w:tcMar>
              <w:top w:w="30" w:type="dxa"/>
              <w:left w:w="45" w:type="dxa"/>
              <w:bottom w:w="30" w:type="dxa"/>
              <w:right w:w="45" w:type="dxa"/>
            </w:tcMar>
            <w:vAlign w:val="bottom"/>
            <w:hideMark/>
          </w:tcPr>
          <w:p w14:paraId="16FB271D" w14:textId="77777777" w:rsidR="00C1222F" w:rsidRPr="00C1222F" w:rsidRDefault="00C1222F" w:rsidP="00C1222F">
            <w:pPr>
              <w:spacing w:after="0" w:line="240" w:lineRule="auto"/>
              <w:jc w:val="left"/>
              <w:rPr>
                <w:lang w:eastAsia="en-AU"/>
              </w:rPr>
            </w:pPr>
            <w:r w:rsidRPr="00C1222F">
              <w:rPr>
                <w:lang w:eastAsia="en-AU"/>
              </w:rPr>
              <w:t>100</w:t>
            </w:r>
          </w:p>
        </w:tc>
        <w:tc>
          <w:tcPr>
            <w:tcW w:w="0" w:type="auto"/>
            <w:tcBorders>
              <w:top w:val="single" w:sz="6" w:space="0" w:color="CCCCCC"/>
              <w:left w:val="single" w:sz="6" w:space="0" w:color="CCCCCC"/>
              <w:bottom w:val="single" w:sz="6" w:space="0" w:color="CCCCCC"/>
              <w:right w:val="single" w:sz="6" w:space="0" w:color="CCCCCC"/>
            </w:tcBorders>
            <w:shd w:val="clear" w:color="auto" w:fill="F9CB9C"/>
            <w:tcMar>
              <w:top w:w="30" w:type="dxa"/>
              <w:left w:w="45" w:type="dxa"/>
              <w:bottom w:w="30" w:type="dxa"/>
              <w:right w:w="45" w:type="dxa"/>
            </w:tcMar>
            <w:vAlign w:val="bottom"/>
            <w:hideMark/>
          </w:tcPr>
          <w:p w14:paraId="3C184433" w14:textId="77777777" w:rsidR="00C1222F" w:rsidRPr="00C1222F" w:rsidRDefault="00C1222F" w:rsidP="00C1222F">
            <w:pPr>
              <w:spacing w:after="0" w:line="240" w:lineRule="auto"/>
              <w:jc w:val="left"/>
              <w:rPr>
                <w:lang w:eastAsia="en-AU"/>
              </w:rPr>
            </w:pPr>
            <w:r w:rsidRPr="00C1222F">
              <w:rPr>
                <w:lang w:eastAsia="en-AU"/>
              </w:rPr>
              <w:t>50</w:t>
            </w:r>
          </w:p>
        </w:tc>
        <w:tc>
          <w:tcPr>
            <w:tcW w:w="0" w:type="auto"/>
            <w:tcBorders>
              <w:top w:val="single" w:sz="6" w:space="0" w:color="CCCCCC"/>
              <w:left w:val="single" w:sz="6" w:space="0" w:color="CCCCCC"/>
              <w:bottom w:val="single" w:sz="6" w:space="0" w:color="CCCCCC"/>
              <w:right w:val="single" w:sz="6" w:space="0" w:color="CCCCCC"/>
            </w:tcBorders>
            <w:shd w:val="clear" w:color="auto" w:fill="F9CB9C"/>
            <w:tcMar>
              <w:top w:w="30" w:type="dxa"/>
              <w:left w:w="45" w:type="dxa"/>
              <w:bottom w:w="30" w:type="dxa"/>
              <w:right w:w="45" w:type="dxa"/>
            </w:tcMar>
            <w:vAlign w:val="bottom"/>
            <w:hideMark/>
          </w:tcPr>
          <w:p w14:paraId="09FD2901" w14:textId="77777777" w:rsidR="00C1222F" w:rsidRPr="00C1222F" w:rsidRDefault="00C1222F" w:rsidP="00C1222F">
            <w:pPr>
              <w:spacing w:after="0" w:line="240" w:lineRule="auto"/>
              <w:jc w:val="left"/>
              <w:rPr>
                <w:lang w:eastAsia="en-AU"/>
              </w:rPr>
            </w:pPr>
            <w:r w:rsidRPr="00C1222F">
              <w:rPr>
                <w:lang w:eastAsia="en-AU"/>
              </w:rPr>
              <w:t>56</w:t>
            </w:r>
          </w:p>
        </w:tc>
        <w:tc>
          <w:tcPr>
            <w:tcW w:w="0" w:type="auto"/>
            <w:tcBorders>
              <w:top w:val="single" w:sz="6" w:space="0" w:color="CCCCCC"/>
              <w:left w:val="single" w:sz="6" w:space="0" w:color="CCCCCC"/>
              <w:bottom w:val="single" w:sz="6" w:space="0" w:color="CCCCCC"/>
              <w:right w:val="single" w:sz="6" w:space="0" w:color="CCCCCC"/>
            </w:tcBorders>
            <w:shd w:val="clear" w:color="auto" w:fill="F9CB9C"/>
            <w:tcMar>
              <w:top w:w="30" w:type="dxa"/>
              <w:left w:w="45" w:type="dxa"/>
              <w:bottom w:w="30" w:type="dxa"/>
              <w:right w:w="45" w:type="dxa"/>
            </w:tcMar>
            <w:vAlign w:val="bottom"/>
            <w:hideMark/>
          </w:tcPr>
          <w:p w14:paraId="501AC1FC" w14:textId="77777777" w:rsidR="00C1222F" w:rsidRPr="00C1222F" w:rsidRDefault="00C1222F" w:rsidP="00C1222F">
            <w:pPr>
              <w:spacing w:after="0" w:line="240" w:lineRule="auto"/>
              <w:jc w:val="left"/>
              <w:rPr>
                <w:lang w:eastAsia="en-AU"/>
              </w:rPr>
            </w:pPr>
            <w:r w:rsidRPr="00C1222F">
              <w:rPr>
                <w:lang w:eastAsia="en-AU"/>
              </w:rPr>
              <w:t>50</w:t>
            </w:r>
          </w:p>
        </w:tc>
        <w:tc>
          <w:tcPr>
            <w:tcW w:w="0" w:type="auto"/>
            <w:tcBorders>
              <w:top w:val="single" w:sz="6" w:space="0" w:color="CCCCCC"/>
              <w:left w:val="single" w:sz="6" w:space="0" w:color="CCCCCC"/>
              <w:bottom w:val="single" w:sz="6" w:space="0" w:color="CCCCCC"/>
              <w:right w:val="single" w:sz="6" w:space="0" w:color="CCCCCC"/>
            </w:tcBorders>
            <w:shd w:val="clear" w:color="auto" w:fill="B6D7A8"/>
            <w:tcMar>
              <w:top w:w="30" w:type="dxa"/>
              <w:left w:w="45" w:type="dxa"/>
              <w:bottom w:w="30" w:type="dxa"/>
              <w:right w:w="45" w:type="dxa"/>
            </w:tcMar>
            <w:vAlign w:val="bottom"/>
            <w:hideMark/>
          </w:tcPr>
          <w:p w14:paraId="2D90CA59" w14:textId="77777777" w:rsidR="00C1222F" w:rsidRPr="00C1222F" w:rsidRDefault="00C1222F" w:rsidP="00C1222F">
            <w:pPr>
              <w:spacing w:after="0" w:line="240" w:lineRule="auto"/>
              <w:jc w:val="left"/>
              <w:rPr>
                <w:lang w:eastAsia="en-AU"/>
              </w:rPr>
            </w:pPr>
            <w:r w:rsidRPr="00C1222F">
              <w:rPr>
                <w:lang w:eastAsia="en-AU"/>
              </w:rPr>
              <w:t>83</w:t>
            </w:r>
          </w:p>
        </w:tc>
        <w:tc>
          <w:tcPr>
            <w:tcW w:w="0" w:type="auto"/>
            <w:tcBorders>
              <w:top w:val="single" w:sz="6" w:space="0" w:color="CCCCCC"/>
              <w:left w:val="single" w:sz="6" w:space="0" w:color="CCCCCC"/>
              <w:bottom w:val="single" w:sz="6" w:space="0" w:color="CCCCCC"/>
              <w:right w:val="single" w:sz="6" w:space="0" w:color="CCCCCC"/>
            </w:tcBorders>
            <w:shd w:val="clear" w:color="auto" w:fill="B6D7A8"/>
            <w:tcMar>
              <w:top w:w="30" w:type="dxa"/>
              <w:left w:w="45" w:type="dxa"/>
              <w:bottom w:w="30" w:type="dxa"/>
              <w:right w:w="45" w:type="dxa"/>
            </w:tcMar>
            <w:vAlign w:val="bottom"/>
            <w:hideMark/>
          </w:tcPr>
          <w:p w14:paraId="26AF7E18" w14:textId="77777777" w:rsidR="00C1222F" w:rsidRPr="00C1222F" w:rsidRDefault="00C1222F" w:rsidP="00C1222F">
            <w:pPr>
              <w:spacing w:after="0" w:line="240" w:lineRule="auto"/>
              <w:jc w:val="left"/>
              <w:rPr>
                <w:lang w:eastAsia="en-AU"/>
              </w:rPr>
            </w:pPr>
            <w:r w:rsidRPr="00C1222F">
              <w:rPr>
                <w:lang w:eastAsia="en-AU"/>
              </w:rPr>
              <w:t>78</w:t>
            </w:r>
          </w:p>
        </w:tc>
      </w:tr>
      <w:tr w:rsidR="00C1222F" w:rsidRPr="00C1222F" w14:paraId="183556C3" w14:textId="77777777" w:rsidTr="00C1222F">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EAD3"/>
            <w:tcMar>
              <w:top w:w="30" w:type="dxa"/>
              <w:left w:w="45" w:type="dxa"/>
              <w:bottom w:w="30" w:type="dxa"/>
              <w:right w:w="45" w:type="dxa"/>
            </w:tcMar>
            <w:vAlign w:val="bottom"/>
            <w:hideMark/>
          </w:tcPr>
          <w:p w14:paraId="4DB5F2B9" w14:textId="77777777" w:rsidR="00C1222F" w:rsidRPr="00C1222F" w:rsidRDefault="00C1222F" w:rsidP="00C1222F">
            <w:pPr>
              <w:spacing w:after="0" w:line="240" w:lineRule="auto"/>
              <w:jc w:val="left"/>
              <w:rPr>
                <w:lang w:eastAsia="en-AU"/>
              </w:rPr>
            </w:pPr>
            <w:r w:rsidRPr="00C1222F">
              <w:rPr>
                <w:lang w:eastAsia="en-AU"/>
              </w:rPr>
              <w:t>Domain 2</w:t>
            </w:r>
          </w:p>
        </w:tc>
        <w:tc>
          <w:tcPr>
            <w:tcW w:w="0" w:type="auto"/>
            <w:tcBorders>
              <w:top w:val="single" w:sz="6" w:space="0" w:color="CCCCCC"/>
              <w:left w:val="single" w:sz="6" w:space="0" w:color="CCCCCC"/>
              <w:bottom w:val="single" w:sz="6" w:space="0" w:color="CCCCCC"/>
              <w:right w:val="single" w:sz="6" w:space="0" w:color="CCCCCC"/>
            </w:tcBorders>
            <w:shd w:val="clear" w:color="auto" w:fill="EA9999"/>
            <w:tcMar>
              <w:top w:w="30" w:type="dxa"/>
              <w:left w:w="45" w:type="dxa"/>
              <w:bottom w:w="30" w:type="dxa"/>
              <w:right w:w="45" w:type="dxa"/>
            </w:tcMar>
            <w:vAlign w:val="bottom"/>
            <w:hideMark/>
          </w:tcPr>
          <w:p w14:paraId="582D801E" w14:textId="77777777" w:rsidR="00C1222F" w:rsidRPr="00C1222F" w:rsidRDefault="00C1222F" w:rsidP="00C1222F">
            <w:pPr>
              <w:spacing w:after="0" w:line="240" w:lineRule="auto"/>
              <w:jc w:val="left"/>
              <w:rPr>
                <w:lang w:eastAsia="en-AU"/>
              </w:rPr>
            </w:pPr>
            <w:r w:rsidRPr="00C1222F">
              <w:rPr>
                <w:lang w:eastAsia="en-AU"/>
              </w:rPr>
              <w:t>6</w:t>
            </w:r>
          </w:p>
        </w:tc>
        <w:tc>
          <w:tcPr>
            <w:tcW w:w="0" w:type="auto"/>
            <w:tcBorders>
              <w:top w:val="single" w:sz="6" w:space="0" w:color="CCCCCC"/>
              <w:left w:val="single" w:sz="6" w:space="0" w:color="CCCCCC"/>
              <w:bottom w:val="single" w:sz="6" w:space="0" w:color="CCCCCC"/>
              <w:right w:val="single" w:sz="6" w:space="0" w:color="CCCCCC"/>
            </w:tcBorders>
            <w:shd w:val="clear" w:color="auto" w:fill="F9CB9C"/>
            <w:tcMar>
              <w:top w:w="30" w:type="dxa"/>
              <w:left w:w="45" w:type="dxa"/>
              <w:bottom w:w="30" w:type="dxa"/>
              <w:right w:w="45" w:type="dxa"/>
            </w:tcMar>
            <w:vAlign w:val="bottom"/>
            <w:hideMark/>
          </w:tcPr>
          <w:p w14:paraId="6498E1BA" w14:textId="77777777" w:rsidR="00C1222F" w:rsidRPr="00C1222F" w:rsidRDefault="00C1222F" w:rsidP="00C1222F">
            <w:pPr>
              <w:spacing w:after="0" w:line="240" w:lineRule="auto"/>
              <w:jc w:val="left"/>
              <w:rPr>
                <w:lang w:eastAsia="en-AU"/>
              </w:rPr>
            </w:pPr>
            <w:r w:rsidRPr="00C1222F">
              <w:rPr>
                <w:lang w:eastAsia="en-AU"/>
              </w:rPr>
              <w:t>33</w:t>
            </w:r>
          </w:p>
        </w:tc>
        <w:tc>
          <w:tcPr>
            <w:tcW w:w="0" w:type="auto"/>
            <w:tcBorders>
              <w:top w:val="single" w:sz="6" w:space="0" w:color="CCCCCC"/>
              <w:left w:val="single" w:sz="6" w:space="0" w:color="CCCCCC"/>
              <w:bottom w:val="single" w:sz="6" w:space="0" w:color="CCCCCC"/>
              <w:right w:val="single" w:sz="6" w:space="0" w:color="CCCCCC"/>
            </w:tcBorders>
            <w:shd w:val="clear" w:color="auto" w:fill="B6D7A8"/>
            <w:tcMar>
              <w:top w:w="30" w:type="dxa"/>
              <w:left w:w="45" w:type="dxa"/>
              <w:bottom w:w="30" w:type="dxa"/>
              <w:right w:w="45" w:type="dxa"/>
            </w:tcMar>
            <w:vAlign w:val="bottom"/>
            <w:hideMark/>
          </w:tcPr>
          <w:p w14:paraId="58188CD0" w14:textId="77777777" w:rsidR="00C1222F" w:rsidRPr="00C1222F" w:rsidRDefault="00C1222F" w:rsidP="00C1222F">
            <w:pPr>
              <w:spacing w:after="0" w:line="240" w:lineRule="auto"/>
              <w:jc w:val="left"/>
              <w:rPr>
                <w:lang w:eastAsia="en-AU"/>
              </w:rPr>
            </w:pPr>
            <w:r w:rsidRPr="00C1222F">
              <w:rPr>
                <w:lang w:eastAsia="en-AU"/>
              </w:rPr>
              <w:t>94</w:t>
            </w:r>
          </w:p>
        </w:tc>
        <w:tc>
          <w:tcPr>
            <w:tcW w:w="0" w:type="auto"/>
            <w:tcBorders>
              <w:top w:val="single" w:sz="6" w:space="0" w:color="CCCCCC"/>
              <w:left w:val="single" w:sz="6" w:space="0" w:color="CCCCCC"/>
              <w:bottom w:val="single" w:sz="6" w:space="0" w:color="CCCCCC"/>
              <w:right w:val="single" w:sz="6" w:space="0" w:color="CCCCCC"/>
            </w:tcBorders>
            <w:shd w:val="clear" w:color="auto" w:fill="F9CB9C"/>
            <w:tcMar>
              <w:top w:w="30" w:type="dxa"/>
              <w:left w:w="45" w:type="dxa"/>
              <w:bottom w:w="30" w:type="dxa"/>
              <w:right w:w="45" w:type="dxa"/>
            </w:tcMar>
            <w:vAlign w:val="bottom"/>
            <w:hideMark/>
          </w:tcPr>
          <w:p w14:paraId="40DEE526" w14:textId="77777777" w:rsidR="00C1222F" w:rsidRPr="00C1222F" w:rsidRDefault="00C1222F" w:rsidP="00C1222F">
            <w:pPr>
              <w:spacing w:after="0" w:line="240" w:lineRule="auto"/>
              <w:jc w:val="left"/>
              <w:rPr>
                <w:lang w:eastAsia="en-AU"/>
              </w:rPr>
            </w:pPr>
            <w:r w:rsidRPr="00C1222F">
              <w:rPr>
                <w:lang w:eastAsia="en-AU"/>
              </w:rPr>
              <w:t>50</w:t>
            </w:r>
          </w:p>
        </w:tc>
        <w:tc>
          <w:tcPr>
            <w:tcW w:w="0" w:type="auto"/>
            <w:tcBorders>
              <w:top w:val="single" w:sz="6" w:space="0" w:color="CCCCCC"/>
              <w:left w:val="single" w:sz="6" w:space="0" w:color="CCCCCC"/>
              <w:bottom w:val="single" w:sz="6" w:space="0" w:color="CCCCCC"/>
              <w:right w:val="single" w:sz="6" w:space="0" w:color="CCCCCC"/>
            </w:tcBorders>
            <w:shd w:val="clear" w:color="auto" w:fill="EA9999"/>
            <w:tcMar>
              <w:top w:w="30" w:type="dxa"/>
              <w:left w:w="45" w:type="dxa"/>
              <w:bottom w:w="30" w:type="dxa"/>
              <w:right w:w="45" w:type="dxa"/>
            </w:tcMar>
            <w:vAlign w:val="bottom"/>
            <w:hideMark/>
          </w:tcPr>
          <w:p w14:paraId="4209B7A0" w14:textId="77777777" w:rsidR="00C1222F" w:rsidRPr="00C1222F" w:rsidRDefault="00C1222F" w:rsidP="00C1222F">
            <w:pPr>
              <w:spacing w:after="0" w:line="240" w:lineRule="auto"/>
              <w:jc w:val="left"/>
              <w:rPr>
                <w:lang w:eastAsia="en-AU"/>
              </w:rPr>
            </w:pPr>
            <w:r w:rsidRPr="00C1222F">
              <w:rPr>
                <w:lang w:eastAsia="en-AU"/>
              </w:rPr>
              <w:t>0</w:t>
            </w:r>
          </w:p>
        </w:tc>
        <w:tc>
          <w:tcPr>
            <w:tcW w:w="0" w:type="auto"/>
            <w:tcBorders>
              <w:top w:val="single" w:sz="6" w:space="0" w:color="CCCCCC"/>
              <w:left w:val="single" w:sz="6" w:space="0" w:color="CCCCCC"/>
              <w:bottom w:val="single" w:sz="6" w:space="0" w:color="CCCCCC"/>
              <w:right w:val="single" w:sz="6" w:space="0" w:color="CCCCCC"/>
            </w:tcBorders>
            <w:shd w:val="clear" w:color="auto" w:fill="F9CB9C"/>
            <w:tcMar>
              <w:top w:w="30" w:type="dxa"/>
              <w:left w:w="45" w:type="dxa"/>
              <w:bottom w:w="30" w:type="dxa"/>
              <w:right w:w="45" w:type="dxa"/>
            </w:tcMar>
            <w:vAlign w:val="bottom"/>
            <w:hideMark/>
          </w:tcPr>
          <w:p w14:paraId="09D64048" w14:textId="77777777" w:rsidR="00C1222F" w:rsidRPr="00C1222F" w:rsidRDefault="00C1222F" w:rsidP="00C1222F">
            <w:pPr>
              <w:spacing w:after="0" w:line="240" w:lineRule="auto"/>
              <w:jc w:val="left"/>
              <w:rPr>
                <w:lang w:eastAsia="en-AU"/>
              </w:rPr>
            </w:pPr>
            <w:r w:rsidRPr="00C1222F">
              <w:rPr>
                <w:lang w:eastAsia="en-AU"/>
              </w:rPr>
              <w:t>33</w:t>
            </w:r>
          </w:p>
        </w:tc>
        <w:tc>
          <w:tcPr>
            <w:tcW w:w="0" w:type="auto"/>
            <w:tcBorders>
              <w:top w:val="single" w:sz="6" w:space="0" w:color="CCCCCC"/>
              <w:left w:val="single" w:sz="6" w:space="0" w:color="CCCCCC"/>
              <w:bottom w:val="single" w:sz="6" w:space="0" w:color="CCCCCC"/>
              <w:right w:val="single" w:sz="6" w:space="0" w:color="CCCCCC"/>
            </w:tcBorders>
            <w:shd w:val="clear" w:color="auto" w:fill="EA9999"/>
            <w:tcMar>
              <w:top w:w="30" w:type="dxa"/>
              <w:left w:w="45" w:type="dxa"/>
              <w:bottom w:w="30" w:type="dxa"/>
              <w:right w:w="45" w:type="dxa"/>
            </w:tcMar>
            <w:vAlign w:val="bottom"/>
            <w:hideMark/>
          </w:tcPr>
          <w:p w14:paraId="7B6CC4BF" w14:textId="77777777" w:rsidR="00C1222F" w:rsidRPr="00C1222F" w:rsidRDefault="00C1222F" w:rsidP="00C1222F">
            <w:pPr>
              <w:spacing w:after="0" w:line="240" w:lineRule="auto"/>
              <w:jc w:val="left"/>
              <w:rPr>
                <w:lang w:eastAsia="en-AU"/>
              </w:rPr>
            </w:pPr>
            <w:r w:rsidRPr="00C1222F">
              <w:rPr>
                <w:lang w:eastAsia="en-AU"/>
              </w:rPr>
              <w:t>28</w:t>
            </w:r>
          </w:p>
        </w:tc>
        <w:tc>
          <w:tcPr>
            <w:tcW w:w="0" w:type="auto"/>
            <w:tcBorders>
              <w:top w:val="single" w:sz="6" w:space="0" w:color="CCCCCC"/>
              <w:left w:val="single" w:sz="6" w:space="0" w:color="CCCCCC"/>
              <w:bottom w:val="single" w:sz="6" w:space="0" w:color="CCCCCC"/>
              <w:right w:val="single" w:sz="6" w:space="0" w:color="CCCCCC"/>
            </w:tcBorders>
            <w:shd w:val="clear" w:color="auto" w:fill="EA9999"/>
            <w:tcMar>
              <w:top w:w="30" w:type="dxa"/>
              <w:left w:w="45" w:type="dxa"/>
              <w:bottom w:w="30" w:type="dxa"/>
              <w:right w:w="45" w:type="dxa"/>
            </w:tcMar>
            <w:vAlign w:val="bottom"/>
            <w:hideMark/>
          </w:tcPr>
          <w:p w14:paraId="16C4D53E" w14:textId="77777777" w:rsidR="00C1222F" w:rsidRPr="00C1222F" w:rsidRDefault="00C1222F" w:rsidP="00C1222F">
            <w:pPr>
              <w:spacing w:after="0" w:line="240" w:lineRule="auto"/>
              <w:jc w:val="left"/>
              <w:rPr>
                <w:lang w:eastAsia="en-AU"/>
              </w:rPr>
            </w:pPr>
            <w:r w:rsidRPr="00C1222F">
              <w:rPr>
                <w:lang w:eastAsia="en-AU"/>
              </w:rPr>
              <w:t>28</w:t>
            </w:r>
          </w:p>
        </w:tc>
      </w:tr>
      <w:tr w:rsidR="00C1222F" w:rsidRPr="00C1222F" w14:paraId="06F0535E" w14:textId="77777777" w:rsidTr="00C1222F">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EAD3"/>
            <w:tcMar>
              <w:top w:w="30" w:type="dxa"/>
              <w:left w:w="45" w:type="dxa"/>
              <w:bottom w:w="30" w:type="dxa"/>
              <w:right w:w="45" w:type="dxa"/>
            </w:tcMar>
            <w:vAlign w:val="bottom"/>
            <w:hideMark/>
          </w:tcPr>
          <w:p w14:paraId="514E22E6" w14:textId="77777777" w:rsidR="00C1222F" w:rsidRPr="00C1222F" w:rsidRDefault="00C1222F" w:rsidP="00C1222F">
            <w:pPr>
              <w:spacing w:after="0" w:line="240" w:lineRule="auto"/>
              <w:jc w:val="left"/>
              <w:rPr>
                <w:lang w:eastAsia="en-AU"/>
              </w:rPr>
            </w:pPr>
            <w:r w:rsidRPr="00C1222F">
              <w:rPr>
                <w:lang w:eastAsia="en-AU"/>
              </w:rPr>
              <w:t>Domain 3</w:t>
            </w:r>
          </w:p>
        </w:tc>
        <w:tc>
          <w:tcPr>
            <w:tcW w:w="0" w:type="auto"/>
            <w:tcBorders>
              <w:top w:val="single" w:sz="6" w:space="0" w:color="CCCCCC"/>
              <w:left w:val="single" w:sz="6" w:space="0" w:color="CCCCCC"/>
              <w:bottom w:val="single" w:sz="6" w:space="0" w:color="CCCCCC"/>
              <w:right w:val="single" w:sz="6" w:space="0" w:color="CCCCCC"/>
            </w:tcBorders>
            <w:shd w:val="clear" w:color="auto" w:fill="F9CB9C"/>
            <w:tcMar>
              <w:top w:w="30" w:type="dxa"/>
              <w:left w:w="45" w:type="dxa"/>
              <w:bottom w:w="30" w:type="dxa"/>
              <w:right w:w="45" w:type="dxa"/>
            </w:tcMar>
            <w:vAlign w:val="bottom"/>
            <w:hideMark/>
          </w:tcPr>
          <w:p w14:paraId="3D9DA3E7" w14:textId="77777777" w:rsidR="00C1222F" w:rsidRPr="00C1222F" w:rsidRDefault="00C1222F" w:rsidP="00C1222F">
            <w:pPr>
              <w:spacing w:after="0" w:line="240" w:lineRule="auto"/>
              <w:jc w:val="left"/>
              <w:rPr>
                <w:lang w:eastAsia="en-AU"/>
              </w:rPr>
            </w:pPr>
            <w:r w:rsidRPr="00C1222F">
              <w:rPr>
                <w:lang w:eastAsia="en-AU"/>
              </w:rPr>
              <w:t>42</w:t>
            </w:r>
          </w:p>
        </w:tc>
        <w:tc>
          <w:tcPr>
            <w:tcW w:w="0" w:type="auto"/>
            <w:tcBorders>
              <w:top w:val="single" w:sz="6" w:space="0" w:color="CCCCCC"/>
              <w:left w:val="single" w:sz="6" w:space="0" w:color="CCCCCC"/>
              <w:bottom w:val="single" w:sz="6" w:space="0" w:color="CCCCCC"/>
              <w:right w:val="single" w:sz="6" w:space="0" w:color="CCCCCC"/>
            </w:tcBorders>
            <w:shd w:val="clear" w:color="auto" w:fill="F9CB9C"/>
            <w:tcMar>
              <w:top w:w="30" w:type="dxa"/>
              <w:left w:w="45" w:type="dxa"/>
              <w:bottom w:w="30" w:type="dxa"/>
              <w:right w:w="45" w:type="dxa"/>
            </w:tcMar>
            <w:vAlign w:val="bottom"/>
            <w:hideMark/>
          </w:tcPr>
          <w:p w14:paraId="63A5A04B" w14:textId="77777777" w:rsidR="00C1222F" w:rsidRPr="00C1222F" w:rsidRDefault="00C1222F" w:rsidP="00C1222F">
            <w:pPr>
              <w:spacing w:after="0" w:line="240" w:lineRule="auto"/>
              <w:jc w:val="left"/>
              <w:rPr>
                <w:lang w:eastAsia="en-AU"/>
              </w:rPr>
            </w:pPr>
            <w:r w:rsidRPr="00C1222F">
              <w:rPr>
                <w:lang w:eastAsia="en-AU"/>
              </w:rPr>
              <w:t>38</w:t>
            </w:r>
          </w:p>
        </w:tc>
        <w:tc>
          <w:tcPr>
            <w:tcW w:w="0" w:type="auto"/>
            <w:tcBorders>
              <w:top w:val="single" w:sz="6" w:space="0" w:color="CCCCCC"/>
              <w:left w:val="single" w:sz="6" w:space="0" w:color="CCCCCC"/>
              <w:bottom w:val="single" w:sz="6" w:space="0" w:color="CCCCCC"/>
              <w:right w:val="single" w:sz="6" w:space="0" w:color="CCCCCC"/>
            </w:tcBorders>
            <w:shd w:val="clear" w:color="auto" w:fill="F9CB9C"/>
            <w:tcMar>
              <w:top w:w="30" w:type="dxa"/>
              <w:left w:w="45" w:type="dxa"/>
              <w:bottom w:w="30" w:type="dxa"/>
              <w:right w:w="45" w:type="dxa"/>
            </w:tcMar>
            <w:vAlign w:val="bottom"/>
            <w:hideMark/>
          </w:tcPr>
          <w:p w14:paraId="6403531B" w14:textId="77777777" w:rsidR="00C1222F" w:rsidRPr="00C1222F" w:rsidRDefault="00C1222F" w:rsidP="00C1222F">
            <w:pPr>
              <w:spacing w:after="0" w:line="240" w:lineRule="auto"/>
              <w:jc w:val="left"/>
              <w:rPr>
                <w:lang w:eastAsia="en-AU"/>
              </w:rPr>
            </w:pPr>
            <w:r w:rsidRPr="00C1222F">
              <w:rPr>
                <w:lang w:eastAsia="en-AU"/>
              </w:rPr>
              <w:t>52</w:t>
            </w:r>
          </w:p>
        </w:tc>
        <w:tc>
          <w:tcPr>
            <w:tcW w:w="0" w:type="auto"/>
            <w:tcBorders>
              <w:top w:val="single" w:sz="6" w:space="0" w:color="CCCCCC"/>
              <w:left w:val="single" w:sz="6" w:space="0" w:color="CCCCCC"/>
              <w:bottom w:val="single" w:sz="6" w:space="0" w:color="CCCCCC"/>
              <w:right w:val="single" w:sz="6" w:space="0" w:color="CCCCCC"/>
            </w:tcBorders>
            <w:shd w:val="clear" w:color="auto" w:fill="F9CB9C"/>
            <w:tcMar>
              <w:top w:w="30" w:type="dxa"/>
              <w:left w:w="45" w:type="dxa"/>
              <w:bottom w:w="30" w:type="dxa"/>
              <w:right w:w="45" w:type="dxa"/>
            </w:tcMar>
            <w:vAlign w:val="bottom"/>
            <w:hideMark/>
          </w:tcPr>
          <w:p w14:paraId="6E98284B" w14:textId="77777777" w:rsidR="00C1222F" w:rsidRPr="00C1222F" w:rsidRDefault="00C1222F" w:rsidP="00C1222F">
            <w:pPr>
              <w:spacing w:after="0" w:line="240" w:lineRule="auto"/>
              <w:jc w:val="left"/>
              <w:rPr>
                <w:lang w:eastAsia="en-AU"/>
              </w:rPr>
            </w:pPr>
            <w:r w:rsidRPr="00C1222F">
              <w:rPr>
                <w:lang w:eastAsia="en-AU"/>
              </w:rPr>
              <w:t>48</w:t>
            </w:r>
          </w:p>
        </w:tc>
        <w:tc>
          <w:tcPr>
            <w:tcW w:w="0" w:type="auto"/>
            <w:tcBorders>
              <w:top w:val="single" w:sz="6" w:space="0" w:color="CCCCCC"/>
              <w:left w:val="single" w:sz="6" w:space="0" w:color="CCCCCC"/>
              <w:bottom w:val="single" w:sz="6" w:space="0" w:color="CCCCCC"/>
              <w:right w:val="single" w:sz="6" w:space="0" w:color="CCCCCC"/>
            </w:tcBorders>
            <w:shd w:val="clear" w:color="auto" w:fill="EA9999"/>
            <w:tcMar>
              <w:top w:w="30" w:type="dxa"/>
              <w:left w:w="45" w:type="dxa"/>
              <w:bottom w:w="30" w:type="dxa"/>
              <w:right w:w="45" w:type="dxa"/>
            </w:tcMar>
            <w:vAlign w:val="bottom"/>
            <w:hideMark/>
          </w:tcPr>
          <w:p w14:paraId="5E4EBE41" w14:textId="77777777" w:rsidR="00C1222F" w:rsidRPr="00C1222F" w:rsidRDefault="00C1222F" w:rsidP="00C1222F">
            <w:pPr>
              <w:spacing w:after="0" w:line="240" w:lineRule="auto"/>
              <w:jc w:val="left"/>
              <w:rPr>
                <w:lang w:eastAsia="en-AU"/>
              </w:rPr>
            </w:pPr>
            <w:r w:rsidRPr="00C1222F">
              <w:rPr>
                <w:lang w:eastAsia="en-AU"/>
              </w:rPr>
              <w:t>23</w:t>
            </w:r>
          </w:p>
        </w:tc>
        <w:tc>
          <w:tcPr>
            <w:tcW w:w="0" w:type="auto"/>
            <w:tcBorders>
              <w:top w:val="single" w:sz="6" w:space="0" w:color="CCCCCC"/>
              <w:left w:val="single" w:sz="6" w:space="0" w:color="CCCCCC"/>
              <w:bottom w:val="single" w:sz="6" w:space="0" w:color="CCCCCC"/>
              <w:right w:val="single" w:sz="6" w:space="0" w:color="CCCCCC"/>
            </w:tcBorders>
            <w:shd w:val="clear" w:color="auto" w:fill="F9CB9C"/>
            <w:tcMar>
              <w:top w:w="30" w:type="dxa"/>
              <w:left w:w="45" w:type="dxa"/>
              <w:bottom w:w="30" w:type="dxa"/>
              <w:right w:w="45" w:type="dxa"/>
            </w:tcMar>
            <w:vAlign w:val="bottom"/>
            <w:hideMark/>
          </w:tcPr>
          <w:p w14:paraId="0DE5AAF1" w14:textId="77777777" w:rsidR="00C1222F" w:rsidRPr="00C1222F" w:rsidRDefault="00C1222F" w:rsidP="00C1222F">
            <w:pPr>
              <w:spacing w:after="0" w:line="240" w:lineRule="auto"/>
              <w:jc w:val="left"/>
              <w:rPr>
                <w:lang w:eastAsia="en-AU"/>
              </w:rPr>
            </w:pPr>
            <w:r w:rsidRPr="00C1222F">
              <w:rPr>
                <w:lang w:eastAsia="en-AU"/>
              </w:rPr>
              <w:t>65</w:t>
            </w:r>
          </w:p>
        </w:tc>
        <w:tc>
          <w:tcPr>
            <w:tcW w:w="0" w:type="auto"/>
            <w:tcBorders>
              <w:top w:val="single" w:sz="6" w:space="0" w:color="CCCCCC"/>
              <w:left w:val="single" w:sz="6" w:space="0" w:color="CCCCCC"/>
              <w:bottom w:val="single" w:sz="6" w:space="0" w:color="CCCCCC"/>
              <w:right w:val="single" w:sz="6" w:space="0" w:color="CCCCCC"/>
            </w:tcBorders>
            <w:shd w:val="clear" w:color="auto" w:fill="EA9999"/>
            <w:tcMar>
              <w:top w:w="30" w:type="dxa"/>
              <w:left w:w="45" w:type="dxa"/>
              <w:bottom w:w="30" w:type="dxa"/>
              <w:right w:w="45" w:type="dxa"/>
            </w:tcMar>
            <w:vAlign w:val="bottom"/>
            <w:hideMark/>
          </w:tcPr>
          <w:p w14:paraId="3EDBA589" w14:textId="77777777" w:rsidR="00C1222F" w:rsidRPr="00C1222F" w:rsidRDefault="00C1222F" w:rsidP="00C1222F">
            <w:pPr>
              <w:spacing w:after="0" w:line="240" w:lineRule="auto"/>
              <w:jc w:val="left"/>
              <w:rPr>
                <w:lang w:eastAsia="en-AU"/>
              </w:rPr>
            </w:pPr>
            <w:r w:rsidRPr="00C1222F">
              <w:rPr>
                <w:lang w:eastAsia="en-AU"/>
              </w:rPr>
              <w:t>23</w:t>
            </w:r>
          </w:p>
        </w:tc>
        <w:tc>
          <w:tcPr>
            <w:tcW w:w="0" w:type="auto"/>
            <w:tcBorders>
              <w:top w:val="single" w:sz="6" w:space="0" w:color="CCCCCC"/>
              <w:left w:val="single" w:sz="6" w:space="0" w:color="CCCCCC"/>
              <w:bottom w:val="single" w:sz="6" w:space="0" w:color="CCCCCC"/>
              <w:right w:val="single" w:sz="6" w:space="0" w:color="CCCCCC"/>
            </w:tcBorders>
            <w:shd w:val="clear" w:color="auto" w:fill="EA9999"/>
            <w:tcMar>
              <w:top w:w="30" w:type="dxa"/>
              <w:left w:w="45" w:type="dxa"/>
              <w:bottom w:w="30" w:type="dxa"/>
              <w:right w:w="45" w:type="dxa"/>
            </w:tcMar>
            <w:vAlign w:val="bottom"/>
            <w:hideMark/>
          </w:tcPr>
          <w:p w14:paraId="0B6A4546" w14:textId="77777777" w:rsidR="00C1222F" w:rsidRPr="00C1222F" w:rsidRDefault="00C1222F" w:rsidP="00C1222F">
            <w:pPr>
              <w:spacing w:after="0" w:line="240" w:lineRule="auto"/>
              <w:jc w:val="left"/>
              <w:rPr>
                <w:lang w:eastAsia="en-AU"/>
              </w:rPr>
            </w:pPr>
            <w:r w:rsidRPr="00C1222F">
              <w:rPr>
                <w:lang w:eastAsia="en-AU"/>
              </w:rPr>
              <w:t>10</w:t>
            </w:r>
          </w:p>
        </w:tc>
      </w:tr>
      <w:tr w:rsidR="00C1222F" w:rsidRPr="00C1222F" w14:paraId="71DD44A9" w14:textId="77777777" w:rsidTr="00C1222F">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EAD3"/>
            <w:tcMar>
              <w:top w:w="30" w:type="dxa"/>
              <w:left w:w="45" w:type="dxa"/>
              <w:bottom w:w="30" w:type="dxa"/>
              <w:right w:w="45" w:type="dxa"/>
            </w:tcMar>
            <w:vAlign w:val="bottom"/>
            <w:hideMark/>
          </w:tcPr>
          <w:p w14:paraId="4CBAF4D2" w14:textId="77777777" w:rsidR="00C1222F" w:rsidRPr="00C1222F" w:rsidRDefault="00C1222F" w:rsidP="00C1222F">
            <w:pPr>
              <w:spacing w:after="0" w:line="240" w:lineRule="auto"/>
              <w:jc w:val="left"/>
              <w:rPr>
                <w:lang w:eastAsia="en-AU"/>
              </w:rPr>
            </w:pPr>
            <w:r w:rsidRPr="00C1222F">
              <w:rPr>
                <w:lang w:eastAsia="en-AU"/>
              </w:rPr>
              <w:t>Domain 4</w:t>
            </w:r>
          </w:p>
        </w:tc>
        <w:tc>
          <w:tcPr>
            <w:tcW w:w="0" w:type="auto"/>
            <w:tcBorders>
              <w:top w:val="single" w:sz="6" w:space="0" w:color="CCCCCC"/>
              <w:left w:val="single" w:sz="6" w:space="0" w:color="CCCCCC"/>
              <w:bottom w:val="single" w:sz="6" w:space="0" w:color="CCCCCC"/>
              <w:right w:val="single" w:sz="6" w:space="0" w:color="CCCCCC"/>
            </w:tcBorders>
            <w:shd w:val="clear" w:color="auto" w:fill="F9CB9C"/>
            <w:tcMar>
              <w:top w:w="30" w:type="dxa"/>
              <w:left w:w="45" w:type="dxa"/>
              <w:bottom w:w="30" w:type="dxa"/>
              <w:right w:w="45" w:type="dxa"/>
            </w:tcMar>
            <w:vAlign w:val="bottom"/>
            <w:hideMark/>
          </w:tcPr>
          <w:p w14:paraId="3B4EF48E" w14:textId="77777777" w:rsidR="00C1222F" w:rsidRPr="00C1222F" w:rsidRDefault="00C1222F" w:rsidP="00C1222F">
            <w:pPr>
              <w:spacing w:after="0" w:line="240" w:lineRule="auto"/>
              <w:jc w:val="left"/>
              <w:rPr>
                <w:lang w:eastAsia="en-AU"/>
              </w:rPr>
            </w:pPr>
            <w:r w:rsidRPr="00C1222F">
              <w:rPr>
                <w:lang w:eastAsia="en-AU"/>
              </w:rPr>
              <w:t>56</w:t>
            </w:r>
          </w:p>
        </w:tc>
        <w:tc>
          <w:tcPr>
            <w:tcW w:w="0" w:type="auto"/>
            <w:tcBorders>
              <w:top w:val="single" w:sz="6" w:space="0" w:color="CCCCCC"/>
              <w:left w:val="single" w:sz="6" w:space="0" w:color="CCCCCC"/>
              <w:bottom w:val="single" w:sz="6" w:space="0" w:color="CCCCCC"/>
              <w:right w:val="single" w:sz="6" w:space="0" w:color="CCCCCC"/>
            </w:tcBorders>
            <w:shd w:val="clear" w:color="auto" w:fill="F9CB9C"/>
            <w:tcMar>
              <w:top w:w="30" w:type="dxa"/>
              <w:left w:w="45" w:type="dxa"/>
              <w:bottom w:w="30" w:type="dxa"/>
              <w:right w:w="45" w:type="dxa"/>
            </w:tcMar>
            <w:vAlign w:val="bottom"/>
            <w:hideMark/>
          </w:tcPr>
          <w:p w14:paraId="5F08C460" w14:textId="77777777" w:rsidR="00C1222F" w:rsidRPr="00C1222F" w:rsidRDefault="00C1222F" w:rsidP="00C1222F">
            <w:pPr>
              <w:spacing w:after="0" w:line="240" w:lineRule="auto"/>
              <w:jc w:val="left"/>
              <w:rPr>
                <w:lang w:eastAsia="en-AU"/>
              </w:rPr>
            </w:pPr>
            <w:r w:rsidRPr="00C1222F">
              <w:rPr>
                <w:lang w:eastAsia="en-AU"/>
              </w:rPr>
              <w:t>61</w:t>
            </w:r>
          </w:p>
        </w:tc>
        <w:tc>
          <w:tcPr>
            <w:tcW w:w="0" w:type="auto"/>
            <w:tcBorders>
              <w:top w:val="single" w:sz="6" w:space="0" w:color="CCCCCC"/>
              <w:left w:val="single" w:sz="6" w:space="0" w:color="CCCCCC"/>
              <w:bottom w:val="single" w:sz="6" w:space="0" w:color="CCCCCC"/>
              <w:right w:val="single" w:sz="6" w:space="0" w:color="CCCCCC"/>
            </w:tcBorders>
            <w:shd w:val="clear" w:color="auto" w:fill="B6D7A8"/>
            <w:tcMar>
              <w:top w:w="30" w:type="dxa"/>
              <w:left w:w="45" w:type="dxa"/>
              <w:bottom w:w="30" w:type="dxa"/>
              <w:right w:w="45" w:type="dxa"/>
            </w:tcMar>
            <w:vAlign w:val="bottom"/>
            <w:hideMark/>
          </w:tcPr>
          <w:p w14:paraId="6E627A14" w14:textId="77777777" w:rsidR="00C1222F" w:rsidRPr="00C1222F" w:rsidRDefault="00C1222F" w:rsidP="00C1222F">
            <w:pPr>
              <w:spacing w:after="0" w:line="240" w:lineRule="auto"/>
              <w:jc w:val="left"/>
              <w:rPr>
                <w:lang w:eastAsia="en-AU"/>
              </w:rPr>
            </w:pPr>
            <w:r w:rsidRPr="00C1222F">
              <w:rPr>
                <w:lang w:eastAsia="en-AU"/>
              </w:rPr>
              <w:t>83</w:t>
            </w:r>
          </w:p>
        </w:tc>
        <w:tc>
          <w:tcPr>
            <w:tcW w:w="0" w:type="auto"/>
            <w:tcBorders>
              <w:top w:val="single" w:sz="6" w:space="0" w:color="CCCCCC"/>
              <w:left w:val="single" w:sz="6" w:space="0" w:color="CCCCCC"/>
              <w:bottom w:val="single" w:sz="6" w:space="0" w:color="CCCCCC"/>
              <w:right w:val="single" w:sz="6" w:space="0" w:color="CCCCCC"/>
            </w:tcBorders>
            <w:shd w:val="clear" w:color="auto" w:fill="B6D7A8"/>
            <w:tcMar>
              <w:top w:w="30" w:type="dxa"/>
              <w:left w:w="45" w:type="dxa"/>
              <w:bottom w:w="30" w:type="dxa"/>
              <w:right w:w="45" w:type="dxa"/>
            </w:tcMar>
            <w:vAlign w:val="bottom"/>
            <w:hideMark/>
          </w:tcPr>
          <w:p w14:paraId="52F23DFC" w14:textId="77777777" w:rsidR="00C1222F" w:rsidRPr="00C1222F" w:rsidRDefault="00C1222F" w:rsidP="00C1222F">
            <w:pPr>
              <w:spacing w:after="0" w:line="240" w:lineRule="auto"/>
              <w:jc w:val="left"/>
              <w:rPr>
                <w:lang w:eastAsia="en-AU"/>
              </w:rPr>
            </w:pPr>
            <w:r w:rsidRPr="00C1222F">
              <w:rPr>
                <w:lang w:eastAsia="en-AU"/>
              </w:rPr>
              <w:t>100</w:t>
            </w:r>
          </w:p>
        </w:tc>
        <w:tc>
          <w:tcPr>
            <w:tcW w:w="0" w:type="auto"/>
            <w:tcBorders>
              <w:top w:val="single" w:sz="6" w:space="0" w:color="CCCCCC"/>
              <w:left w:val="single" w:sz="6" w:space="0" w:color="CCCCCC"/>
              <w:bottom w:val="single" w:sz="6" w:space="0" w:color="CCCCCC"/>
              <w:right w:val="single" w:sz="6" w:space="0" w:color="CCCCCC"/>
            </w:tcBorders>
            <w:shd w:val="clear" w:color="auto" w:fill="B6D7A8"/>
            <w:tcMar>
              <w:top w:w="30" w:type="dxa"/>
              <w:left w:w="45" w:type="dxa"/>
              <w:bottom w:w="30" w:type="dxa"/>
              <w:right w:w="45" w:type="dxa"/>
            </w:tcMar>
            <w:vAlign w:val="bottom"/>
            <w:hideMark/>
          </w:tcPr>
          <w:p w14:paraId="3240DBF7" w14:textId="77777777" w:rsidR="00C1222F" w:rsidRPr="00C1222F" w:rsidRDefault="00C1222F" w:rsidP="00C1222F">
            <w:pPr>
              <w:spacing w:after="0" w:line="240" w:lineRule="auto"/>
              <w:jc w:val="left"/>
              <w:rPr>
                <w:lang w:eastAsia="en-AU"/>
              </w:rPr>
            </w:pPr>
            <w:r w:rsidRPr="00C1222F">
              <w:rPr>
                <w:lang w:eastAsia="en-AU"/>
              </w:rPr>
              <w:t>83</w:t>
            </w:r>
          </w:p>
        </w:tc>
        <w:tc>
          <w:tcPr>
            <w:tcW w:w="0" w:type="auto"/>
            <w:tcBorders>
              <w:top w:val="single" w:sz="6" w:space="0" w:color="CCCCCC"/>
              <w:left w:val="single" w:sz="6" w:space="0" w:color="CCCCCC"/>
              <w:bottom w:val="single" w:sz="6" w:space="0" w:color="CCCCCC"/>
              <w:right w:val="single" w:sz="6" w:space="0" w:color="CCCCCC"/>
            </w:tcBorders>
            <w:shd w:val="clear" w:color="auto" w:fill="B6D7A8"/>
            <w:tcMar>
              <w:top w:w="30" w:type="dxa"/>
              <w:left w:w="45" w:type="dxa"/>
              <w:bottom w:w="30" w:type="dxa"/>
              <w:right w:w="45" w:type="dxa"/>
            </w:tcMar>
            <w:vAlign w:val="bottom"/>
            <w:hideMark/>
          </w:tcPr>
          <w:p w14:paraId="7D437063" w14:textId="77777777" w:rsidR="00C1222F" w:rsidRPr="00C1222F" w:rsidRDefault="00C1222F" w:rsidP="00C1222F">
            <w:pPr>
              <w:spacing w:after="0" w:line="240" w:lineRule="auto"/>
              <w:jc w:val="left"/>
              <w:rPr>
                <w:lang w:eastAsia="en-AU"/>
              </w:rPr>
            </w:pPr>
            <w:r w:rsidRPr="00C1222F">
              <w:rPr>
                <w:lang w:eastAsia="en-AU"/>
              </w:rPr>
              <w:t>100</w:t>
            </w:r>
          </w:p>
        </w:tc>
        <w:tc>
          <w:tcPr>
            <w:tcW w:w="0" w:type="auto"/>
            <w:tcBorders>
              <w:top w:val="single" w:sz="6" w:space="0" w:color="CCCCCC"/>
              <w:left w:val="single" w:sz="6" w:space="0" w:color="CCCCCC"/>
              <w:bottom w:val="single" w:sz="6" w:space="0" w:color="CCCCCC"/>
              <w:right w:val="single" w:sz="6" w:space="0" w:color="CCCCCC"/>
            </w:tcBorders>
            <w:shd w:val="clear" w:color="auto" w:fill="F9CB9C"/>
            <w:tcMar>
              <w:top w:w="30" w:type="dxa"/>
              <w:left w:w="45" w:type="dxa"/>
              <w:bottom w:w="30" w:type="dxa"/>
              <w:right w:w="45" w:type="dxa"/>
            </w:tcMar>
            <w:vAlign w:val="bottom"/>
            <w:hideMark/>
          </w:tcPr>
          <w:p w14:paraId="1F3B881E" w14:textId="77777777" w:rsidR="00C1222F" w:rsidRPr="00C1222F" w:rsidRDefault="00C1222F" w:rsidP="00C1222F">
            <w:pPr>
              <w:spacing w:after="0" w:line="240" w:lineRule="auto"/>
              <w:jc w:val="left"/>
              <w:rPr>
                <w:lang w:eastAsia="en-AU"/>
              </w:rPr>
            </w:pPr>
            <w:r w:rsidRPr="00C1222F">
              <w:rPr>
                <w:lang w:eastAsia="en-AU"/>
              </w:rPr>
              <w:t>67</w:t>
            </w:r>
          </w:p>
        </w:tc>
        <w:tc>
          <w:tcPr>
            <w:tcW w:w="0" w:type="auto"/>
            <w:tcBorders>
              <w:top w:val="single" w:sz="6" w:space="0" w:color="CCCCCC"/>
              <w:left w:val="single" w:sz="6" w:space="0" w:color="CCCCCC"/>
              <w:bottom w:val="single" w:sz="6" w:space="0" w:color="CCCCCC"/>
              <w:right w:val="single" w:sz="6" w:space="0" w:color="CCCCCC"/>
            </w:tcBorders>
            <w:shd w:val="clear" w:color="auto" w:fill="B6D7A8"/>
            <w:tcMar>
              <w:top w:w="30" w:type="dxa"/>
              <w:left w:w="45" w:type="dxa"/>
              <w:bottom w:w="30" w:type="dxa"/>
              <w:right w:w="45" w:type="dxa"/>
            </w:tcMar>
            <w:vAlign w:val="bottom"/>
            <w:hideMark/>
          </w:tcPr>
          <w:p w14:paraId="49E1AE01" w14:textId="77777777" w:rsidR="00C1222F" w:rsidRPr="00C1222F" w:rsidRDefault="00C1222F" w:rsidP="00C1222F">
            <w:pPr>
              <w:spacing w:after="0" w:line="240" w:lineRule="auto"/>
              <w:jc w:val="left"/>
              <w:rPr>
                <w:lang w:eastAsia="en-AU"/>
              </w:rPr>
            </w:pPr>
            <w:r w:rsidRPr="00C1222F">
              <w:rPr>
                <w:lang w:eastAsia="en-AU"/>
              </w:rPr>
              <w:t>89</w:t>
            </w:r>
          </w:p>
        </w:tc>
      </w:tr>
      <w:tr w:rsidR="00C1222F" w:rsidRPr="00C1222F" w14:paraId="42718EF2" w14:textId="77777777" w:rsidTr="00C1222F">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EAD3"/>
            <w:tcMar>
              <w:top w:w="30" w:type="dxa"/>
              <w:left w:w="45" w:type="dxa"/>
              <w:bottom w:w="30" w:type="dxa"/>
              <w:right w:w="45" w:type="dxa"/>
            </w:tcMar>
            <w:vAlign w:val="bottom"/>
            <w:hideMark/>
          </w:tcPr>
          <w:p w14:paraId="50A0019A" w14:textId="77777777" w:rsidR="00C1222F" w:rsidRPr="00C1222F" w:rsidRDefault="00C1222F" w:rsidP="00C1222F">
            <w:pPr>
              <w:spacing w:after="0" w:line="240" w:lineRule="auto"/>
              <w:jc w:val="left"/>
              <w:rPr>
                <w:lang w:eastAsia="en-AU"/>
              </w:rPr>
            </w:pPr>
            <w:r w:rsidRPr="00C1222F">
              <w:rPr>
                <w:lang w:eastAsia="en-AU"/>
              </w:rPr>
              <w:t>Domain 5</w:t>
            </w:r>
          </w:p>
        </w:tc>
        <w:tc>
          <w:tcPr>
            <w:tcW w:w="0" w:type="auto"/>
            <w:tcBorders>
              <w:top w:val="single" w:sz="6" w:space="0" w:color="CCCCCC"/>
              <w:left w:val="single" w:sz="6" w:space="0" w:color="CCCCCC"/>
              <w:bottom w:val="single" w:sz="6" w:space="0" w:color="CCCCCC"/>
              <w:right w:val="single" w:sz="6" w:space="0" w:color="CCCCCC"/>
            </w:tcBorders>
            <w:shd w:val="clear" w:color="auto" w:fill="B6D7A8"/>
            <w:tcMar>
              <w:top w:w="30" w:type="dxa"/>
              <w:left w:w="45" w:type="dxa"/>
              <w:bottom w:w="30" w:type="dxa"/>
              <w:right w:w="45" w:type="dxa"/>
            </w:tcMar>
            <w:vAlign w:val="bottom"/>
            <w:hideMark/>
          </w:tcPr>
          <w:p w14:paraId="256A54AD" w14:textId="77777777" w:rsidR="00C1222F" w:rsidRPr="00C1222F" w:rsidRDefault="00C1222F" w:rsidP="00C1222F">
            <w:pPr>
              <w:spacing w:after="0" w:line="240" w:lineRule="auto"/>
              <w:jc w:val="left"/>
              <w:rPr>
                <w:lang w:eastAsia="en-AU"/>
              </w:rPr>
            </w:pPr>
            <w:r w:rsidRPr="00C1222F">
              <w:rPr>
                <w:lang w:eastAsia="en-AU"/>
              </w:rPr>
              <w:t>71</w:t>
            </w:r>
          </w:p>
        </w:tc>
        <w:tc>
          <w:tcPr>
            <w:tcW w:w="0" w:type="auto"/>
            <w:tcBorders>
              <w:top w:val="single" w:sz="6" w:space="0" w:color="CCCCCC"/>
              <w:left w:val="single" w:sz="6" w:space="0" w:color="CCCCCC"/>
              <w:bottom w:val="single" w:sz="6" w:space="0" w:color="CCCCCC"/>
              <w:right w:val="single" w:sz="6" w:space="0" w:color="CCCCCC"/>
            </w:tcBorders>
            <w:shd w:val="clear" w:color="auto" w:fill="F9CB9C"/>
            <w:tcMar>
              <w:top w:w="30" w:type="dxa"/>
              <w:left w:w="45" w:type="dxa"/>
              <w:bottom w:w="30" w:type="dxa"/>
              <w:right w:w="45" w:type="dxa"/>
            </w:tcMar>
            <w:vAlign w:val="bottom"/>
            <w:hideMark/>
          </w:tcPr>
          <w:p w14:paraId="7B3F419E" w14:textId="77777777" w:rsidR="00C1222F" w:rsidRPr="00C1222F" w:rsidRDefault="00C1222F" w:rsidP="00C1222F">
            <w:pPr>
              <w:spacing w:after="0" w:line="240" w:lineRule="auto"/>
              <w:jc w:val="left"/>
              <w:rPr>
                <w:lang w:eastAsia="en-AU"/>
              </w:rPr>
            </w:pPr>
            <w:r w:rsidRPr="00C1222F">
              <w:rPr>
                <w:lang w:eastAsia="en-AU"/>
              </w:rPr>
              <w:t>42</w:t>
            </w:r>
          </w:p>
        </w:tc>
        <w:tc>
          <w:tcPr>
            <w:tcW w:w="0" w:type="auto"/>
            <w:tcBorders>
              <w:top w:val="single" w:sz="6" w:space="0" w:color="CCCCCC"/>
              <w:left w:val="single" w:sz="6" w:space="0" w:color="CCCCCC"/>
              <w:bottom w:val="single" w:sz="6" w:space="0" w:color="CCCCCC"/>
              <w:right w:val="single" w:sz="6" w:space="0" w:color="CCCCCC"/>
            </w:tcBorders>
            <w:shd w:val="clear" w:color="auto" w:fill="F9CB9C"/>
            <w:tcMar>
              <w:top w:w="30" w:type="dxa"/>
              <w:left w:w="45" w:type="dxa"/>
              <w:bottom w:w="30" w:type="dxa"/>
              <w:right w:w="45" w:type="dxa"/>
            </w:tcMar>
            <w:vAlign w:val="bottom"/>
            <w:hideMark/>
          </w:tcPr>
          <w:p w14:paraId="44C54342" w14:textId="77777777" w:rsidR="00C1222F" w:rsidRPr="00C1222F" w:rsidRDefault="00C1222F" w:rsidP="00C1222F">
            <w:pPr>
              <w:spacing w:after="0" w:line="240" w:lineRule="auto"/>
              <w:jc w:val="left"/>
              <w:rPr>
                <w:lang w:eastAsia="en-AU"/>
              </w:rPr>
            </w:pPr>
            <w:r w:rsidRPr="00C1222F">
              <w:rPr>
                <w:lang w:eastAsia="en-AU"/>
              </w:rPr>
              <w:t>63</w:t>
            </w:r>
          </w:p>
        </w:tc>
        <w:tc>
          <w:tcPr>
            <w:tcW w:w="0" w:type="auto"/>
            <w:tcBorders>
              <w:top w:val="single" w:sz="6" w:space="0" w:color="CCCCCC"/>
              <w:left w:val="single" w:sz="6" w:space="0" w:color="CCCCCC"/>
              <w:bottom w:val="single" w:sz="6" w:space="0" w:color="CCCCCC"/>
              <w:right w:val="single" w:sz="6" w:space="0" w:color="CCCCCC"/>
            </w:tcBorders>
            <w:shd w:val="clear" w:color="auto" w:fill="EA9999"/>
            <w:tcMar>
              <w:top w:w="30" w:type="dxa"/>
              <w:left w:w="45" w:type="dxa"/>
              <w:bottom w:w="30" w:type="dxa"/>
              <w:right w:w="45" w:type="dxa"/>
            </w:tcMar>
            <w:vAlign w:val="bottom"/>
            <w:hideMark/>
          </w:tcPr>
          <w:p w14:paraId="5EB2145D" w14:textId="77777777" w:rsidR="00C1222F" w:rsidRPr="00C1222F" w:rsidRDefault="00C1222F" w:rsidP="00C1222F">
            <w:pPr>
              <w:spacing w:after="0" w:line="240" w:lineRule="auto"/>
              <w:jc w:val="left"/>
              <w:rPr>
                <w:lang w:eastAsia="en-AU"/>
              </w:rPr>
            </w:pPr>
            <w:r w:rsidRPr="00C1222F">
              <w:rPr>
                <w:lang w:eastAsia="en-AU"/>
              </w:rPr>
              <w:t>21</w:t>
            </w:r>
          </w:p>
        </w:tc>
        <w:tc>
          <w:tcPr>
            <w:tcW w:w="0" w:type="auto"/>
            <w:tcBorders>
              <w:top w:val="single" w:sz="6" w:space="0" w:color="CCCCCC"/>
              <w:left w:val="single" w:sz="6" w:space="0" w:color="CCCCCC"/>
              <w:bottom w:val="single" w:sz="6" w:space="0" w:color="CCCCCC"/>
              <w:right w:val="single" w:sz="6" w:space="0" w:color="CCCCCC"/>
            </w:tcBorders>
            <w:shd w:val="clear" w:color="auto" w:fill="EA9999"/>
            <w:tcMar>
              <w:top w:w="30" w:type="dxa"/>
              <w:left w:w="45" w:type="dxa"/>
              <w:bottom w:w="30" w:type="dxa"/>
              <w:right w:w="45" w:type="dxa"/>
            </w:tcMar>
            <w:vAlign w:val="bottom"/>
            <w:hideMark/>
          </w:tcPr>
          <w:p w14:paraId="70C4285F" w14:textId="77777777" w:rsidR="00C1222F" w:rsidRPr="00C1222F" w:rsidRDefault="00C1222F" w:rsidP="00C1222F">
            <w:pPr>
              <w:spacing w:after="0" w:line="240" w:lineRule="auto"/>
              <w:jc w:val="left"/>
              <w:rPr>
                <w:lang w:eastAsia="en-AU"/>
              </w:rPr>
            </w:pPr>
            <w:r w:rsidRPr="00C1222F">
              <w:rPr>
                <w:lang w:eastAsia="en-AU"/>
              </w:rPr>
              <w:t>22</w:t>
            </w:r>
          </w:p>
        </w:tc>
        <w:tc>
          <w:tcPr>
            <w:tcW w:w="0" w:type="auto"/>
            <w:tcBorders>
              <w:top w:val="single" w:sz="6" w:space="0" w:color="CCCCCC"/>
              <w:left w:val="single" w:sz="6" w:space="0" w:color="CCCCCC"/>
              <w:bottom w:val="single" w:sz="6" w:space="0" w:color="CCCCCC"/>
              <w:right w:val="single" w:sz="6" w:space="0" w:color="CCCCCC"/>
            </w:tcBorders>
            <w:shd w:val="clear" w:color="auto" w:fill="EA9999"/>
            <w:tcMar>
              <w:top w:w="30" w:type="dxa"/>
              <w:left w:w="45" w:type="dxa"/>
              <w:bottom w:w="30" w:type="dxa"/>
              <w:right w:w="45" w:type="dxa"/>
            </w:tcMar>
            <w:vAlign w:val="bottom"/>
            <w:hideMark/>
          </w:tcPr>
          <w:p w14:paraId="304DB6A1" w14:textId="77777777" w:rsidR="00C1222F" w:rsidRPr="00C1222F" w:rsidRDefault="00C1222F" w:rsidP="00C1222F">
            <w:pPr>
              <w:spacing w:after="0" w:line="240" w:lineRule="auto"/>
              <w:jc w:val="left"/>
              <w:rPr>
                <w:lang w:eastAsia="en-AU"/>
              </w:rPr>
            </w:pPr>
            <w:r w:rsidRPr="00C1222F">
              <w:rPr>
                <w:lang w:eastAsia="en-AU"/>
              </w:rPr>
              <w:t>25</w:t>
            </w:r>
          </w:p>
        </w:tc>
        <w:tc>
          <w:tcPr>
            <w:tcW w:w="0" w:type="auto"/>
            <w:tcBorders>
              <w:top w:val="single" w:sz="6" w:space="0" w:color="CCCCCC"/>
              <w:left w:val="single" w:sz="6" w:space="0" w:color="CCCCCC"/>
              <w:bottom w:val="single" w:sz="6" w:space="0" w:color="CCCCCC"/>
              <w:right w:val="single" w:sz="6" w:space="0" w:color="CCCCCC"/>
            </w:tcBorders>
            <w:shd w:val="clear" w:color="auto" w:fill="EA9999"/>
            <w:tcMar>
              <w:top w:w="30" w:type="dxa"/>
              <w:left w:w="45" w:type="dxa"/>
              <w:bottom w:w="30" w:type="dxa"/>
              <w:right w:w="45" w:type="dxa"/>
            </w:tcMar>
            <w:vAlign w:val="bottom"/>
            <w:hideMark/>
          </w:tcPr>
          <w:p w14:paraId="30640A8B" w14:textId="77777777" w:rsidR="00C1222F" w:rsidRPr="00C1222F" w:rsidRDefault="00C1222F" w:rsidP="00C1222F">
            <w:pPr>
              <w:spacing w:after="0" w:line="240" w:lineRule="auto"/>
              <w:jc w:val="left"/>
              <w:rPr>
                <w:lang w:eastAsia="en-AU"/>
              </w:rPr>
            </w:pPr>
            <w:r w:rsidRPr="00C1222F">
              <w:rPr>
                <w:lang w:eastAsia="en-AU"/>
              </w:rPr>
              <w:t>21</w:t>
            </w:r>
          </w:p>
        </w:tc>
        <w:tc>
          <w:tcPr>
            <w:tcW w:w="0" w:type="auto"/>
            <w:tcBorders>
              <w:top w:val="single" w:sz="6" w:space="0" w:color="CCCCCC"/>
              <w:left w:val="single" w:sz="6" w:space="0" w:color="CCCCCC"/>
              <w:bottom w:val="single" w:sz="6" w:space="0" w:color="CCCCCC"/>
              <w:right w:val="single" w:sz="6" w:space="0" w:color="CCCCCC"/>
            </w:tcBorders>
            <w:shd w:val="clear" w:color="auto" w:fill="EA9999"/>
            <w:tcMar>
              <w:top w:w="30" w:type="dxa"/>
              <w:left w:w="45" w:type="dxa"/>
              <w:bottom w:w="30" w:type="dxa"/>
              <w:right w:w="45" w:type="dxa"/>
            </w:tcMar>
            <w:vAlign w:val="bottom"/>
            <w:hideMark/>
          </w:tcPr>
          <w:p w14:paraId="08F537FD" w14:textId="77777777" w:rsidR="00C1222F" w:rsidRPr="00C1222F" w:rsidRDefault="00C1222F" w:rsidP="00C1222F">
            <w:pPr>
              <w:spacing w:after="0" w:line="240" w:lineRule="auto"/>
              <w:jc w:val="left"/>
              <w:rPr>
                <w:lang w:eastAsia="en-AU"/>
              </w:rPr>
            </w:pPr>
            <w:r w:rsidRPr="00C1222F">
              <w:rPr>
                <w:lang w:eastAsia="en-AU"/>
              </w:rPr>
              <w:t>29</w:t>
            </w:r>
          </w:p>
        </w:tc>
      </w:tr>
      <w:tr w:rsidR="00C1222F" w:rsidRPr="00C1222F" w14:paraId="1C0FA278" w14:textId="77777777" w:rsidTr="00C1222F">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EAD3"/>
            <w:tcMar>
              <w:top w:w="30" w:type="dxa"/>
              <w:left w:w="45" w:type="dxa"/>
              <w:bottom w:w="30" w:type="dxa"/>
              <w:right w:w="45" w:type="dxa"/>
            </w:tcMar>
            <w:vAlign w:val="bottom"/>
            <w:hideMark/>
          </w:tcPr>
          <w:p w14:paraId="1985AFEF" w14:textId="77777777" w:rsidR="00C1222F" w:rsidRPr="00C1222F" w:rsidRDefault="00C1222F" w:rsidP="00C1222F">
            <w:pPr>
              <w:spacing w:after="0" w:line="240" w:lineRule="auto"/>
              <w:jc w:val="left"/>
              <w:rPr>
                <w:lang w:eastAsia="en-AU"/>
              </w:rPr>
            </w:pPr>
            <w:r w:rsidRPr="00C1222F">
              <w:rPr>
                <w:lang w:eastAsia="en-AU"/>
              </w:rPr>
              <w:t>Domain 6</w:t>
            </w:r>
          </w:p>
        </w:tc>
        <w:tc>
          <w:tcPr>
            <w:tcW w:w="0" w:type="auto"/>
            <w:tcBorders>
              <w:top w:val="single" w:sz="6" w:space="0" w:color="CCCCCC"/>
              <w:left w:val="single" w:sz="6" w:space="0" w:color="CCCCCC"/>
              <w:bottom w:val="single" w:sz="6" w:space="0" w:color="CCCCCC"/>
              <w:right w:val="single" w:sz="6" w:space="0" w:color="CCCCCC"/>
            </w:tcBorders>
            <w:shd w:val="clear" w:color="auto" w:fill="EA9999"/>
            <w:tcMar>
              <w:top w:w="30" w:type="dxa"/>
              <w:left w:w="45" w:type="dxa"/>
              <w:bottom w:w="30" w:type="dxa"/>
              <w:right w:w="45" w:type="dxa"/>
            </w:tcMar>
            <w:vAlign w:val="bottom"/>
            <w:hideMark/>
          </w:tcPr>
          <w:p w14:paraId="38BB2B62" w14:textId="77777777" w:rsidR="00C1222F" w:rsidRPr="00C1222F" w:rsidRDefault="00C1222F" w:rsidP="00C1222F">
            <w:pPr>
              <w:spacing w:after="0" w:line="240" w:lineRule="auto"/>
              <w:jc w:val="left"/>
              <w:rPr>
                <w:lang w:eastAsia="en-AU"/>
              </w:rPr>
            </w:pPr>
            <w:r w:rsidRPr="00C1222F">
              <w:rPr>
                <w:lang w:eastAsia="en-AU"/>
              </w:rPr>
              <w:t>8</w:t>
            </w:r>
          </w:p>
        </w:tc>
        <w:tc>
          <w:tcPr>
            <w:tcW w:w="0" w:type="auto"/>
            <w:tcBorders>
              <w:top w:val="single" w:sz="6" w:space="0" w:color="CCCCCC"/>
              <w:left w:val="single" w:sz="6" w:space="0" w:color="CCCCCC"/>
              <w:bottom w:val="single" w:sz="6" w:space="0" w:color="CCCCCC"/>
              <w:right w:val="single" w:sz="6" w:space="0" w:color="CCCCCC"/>
            </w:tcBorders>
            <w:shd w:val="clear" w:color="auto" w:fill="EA9999"/>
            <w:tcMar>
              <w:top w:w="30" w:type="dxa"/>
              <w:left w:w="45" w:type="dxa"/>
              <w:bottom w:w="30" w:type="dxa"/>
              <w:right w:w="45" w:type="dxa"/>
            </w:tcMar>
            <w:vAlign w:val="bottom"/>
            <w:hideMark/>
          </w:tcPr>
          <w:p w14:paraId="7F7C13FB" w14:textId="77777777" w:rsidR="00C1222F" w:rsidRPr="00C1222F" w:rsidRDefault="00C1222F" w:rsidP="00C1222F">
            <w:pPr>
              <w:spacing w:after="0" w:line="240" w:lineRule="auto"/>
              <w:jc w:val="left"/>
              <w:rPr>
                <w:lang w:eastAsia="en-AU"/>
              </w:rPr>
            </w:pPr>
            <w:r w:rsidRPr="00C1222F">
              <w:rPr>
                <w:lang w:eastAsia="en-AU"/>
              </w:rPr>
              <w:t>0</w:t>
            </w:r>
          </w:p>
        </w:tc>
        <w:tc>
          <w:tcPr>
            <w:tcW w:w="0" w:type="auto"/>
            <w:tcBorders>
              <w:top w:val="single" w:sz="6" w:space="0" w:color="CCCCCC"/>
              <w:left w:val="single" w:sz="6" w:space="0" w:color="CCCCCC"/>
              <w:bottom w:val="single" w:sz="6" w:space="0" w:color="CCCCCC"/>
              <w:right w:val="single" w:sz="6" w:space="0" w:color="CCCCCC"/>
            </w:tcBorders>
            <w:shd w:val="clear" w:color="auto" w:fill="B6D7A8"/>
            <w:tcMar>
              <w:top w:w="30" w:type="dxa"/>
              <w:left w:w="45" w:type="dxa"/>
              <w:bottom w:w="30" w:type="dxa"/>
              <w:right w:w="45" w:type="dxa"/>
            </w:tcMar>
            <w:vAlign w:val="bottom"/>
            <w:hideMark/>
          </w:tcPr>
          <w:p w14:paraId="56178C07" w14:textId="77777777" w:rsidR="00C1222F" w:rsidRPr="00C1222F" w:rsidRDefault="00C1222F" w:rsidP="00C1222F">
            <w:pPr>
              <w:spacing w:after="0" w:line="240" w:lineRule="auto"/>
              <w:jc w:val="left"/>
              <w:rPr>
                <w:lang w:eastAsia="en-AU"/>
              </w:rPr>
            </w:pPr>
            <w:r w:rsidRPr="00C1222F">
              <w:rPr>
                <w:lang w:eastAsia="en-AU"/>
              </w:rPr>
              <w:t>75</w:t>
            </w:r>
          </w:p>
        </w:tc>
        <w:tc>
          <w:tcPr>
            <w:tcW w:w="0" w:type="auto"/>
            <w:tcBorders>
              <w:top w:val="single" w:sz="6" w:space="0" w:color="CCCCCC"/>
              <w:left w:val="single" w:sz="6" w:space="0" w:color="CCCCCC"/>
              <w:bottom w:val="single" w:sz="6" w:space="0" w:color="CCCCCC"/>
              <w:right w:val="single" w:sz="6" w:space="0" w:color="CCCCCC"/>
            </w:tcBorders>
            <w:shd w:val="clear" w:color="auto" w:fill="EA9999"/>
            <w:tcMar>
              <w:top w:w="30" w:type="dxa"/>
              <w:left w:w="45" w:type="dxa"/>
              <w:bottom w:w="30" w:type="dxa"/>
              <w:right w:w="45" w:type="dxa"/>
            </w:tcMar>
            <w:vAlign w:val="bottom"/>
            <w:hideMark/>
          </w:tcPr>
          <w:p w14:paraId="6063CE85" w14:textId="77777777" w:rsidR="00C1222F" w:rsidRPr="00C1222F" w:rsidRDefault="00C1222F" w:rsidP="00C1222F">
            <w:pPr>
              <w:spacing w:after="0" w:line="240" w:lineRule="auto"/>
              <w:jc w:val="left"/>
              <w:rPr>
                <w:lang w:eastAsia="en-AU"/>
              </w:rPr>
            </w:pPr>
            <w:r w:rsidRPr="00C1222F">
              <w:rPr>
                <w:lang w:eastAsia="en-AU"/>
              </w:rPr>
              <w:t>0</w:t>
            </w:r>
          </w:p>
        </w:tc>
        <w:tc>
          <w:tcPr>
            <w:tcW w:w="0" w:type="auto"/>
            <w:tcBorders>
              <w:top w:val="single" w:sz="6" w:space="0" w:color="CCCCCC"/>
              <w:left w:val="single" w:sz="6" w:space="0" w:color="CCCCCC"/>
              <w:bottom w:val="single" w:sz="6" w:space="0" w:color="CCCCCC"/>
              <w:right w:val="single" w:sz="6" w:space="0" w:color="CCCCCC"/>
            </w:tcBorders>
            <w:shd w:val="clear" w:color="auto" w:fill="EA9999"/>
            <w:tcMar>
              <w:top w:w="30" w:type="dxa"/>
              <w:left w:w="45" w:type="dxa"/>
              <w:bottom w:w="30" w:type="dxa"/>
              <w:right w:w="45" w:type="dxa"/>
            </w:tcMar>
            <w:vAlign w:val="bottom"/>
            <w:hideMark/>
          </w:tcPr>
          <w:p w14:paraId="6FF6A652" w14:textId="77777777" w:rsidR="00C1222F" w:rsidRPr="00C1222F" w:rsidRDefault="00C1222F" w:rsidP="00C1222F">
            <w:pPr>
              <w:spacing w:after="0" w:line="240" w:lineRule="auto"/>
              <w:jc w:val="left"/>
              <w:rPr>
                <w:lang w:eastAsia="en-AU"/>
              </w:rPr>
            </w:pPr>
            <w:r w:rsidRPr="00C1222F">
              <w:rPr>
                <w:lang w:eastAsia="en-AU"/>
              </w:rPr>
              <w:t>0</w:t>
            </w:r>
          </w:p>
        </w:tc>
        <w:tc>
          <w:tcPr>
            <w:tcW w:w="0" w:type="auto"/>
            <w:tcBorders>
              <w:top w:val="single" w:sz="6" w:space="0" w:color="CCCCCC"/>
              <w:left w:val="single" w:sz="6" w:space="0" w:color="CCCCCC"/>
              <w:bottom w:val="single" w:sz="6" w:space="0" w:color="CCCCCC"/>
              <w:right w:val="single" w:sz="6" w:space="0" w:color="CCCCCC"/>
            </w:tcBorders>
            <w:shd w:val="clear" w:color="auto" w:fill="EA9999"/>
            <w:tcMar>
              <w:top w:w="30" w:type="dxa"/>
              <w:left w:w="45" w:type="dxa"/>
              <w:bottom w:w="30" w:type="dxa"/>
              <w:right w:w="45" w:type="dxa"/>
            </w:tcMar>
            <w:vAlign w:val="bottom"/>
            <w:hideMark/>
          </w:tcPr>
          <w:p w14:paraId="6457881B" w14:textId="77777777" w:rsidR="00C1222F" w:rsidRPr="00C1222F" w:rsidRDefault="00C1222F" w:rsidP="00C1222F">
            <w:pPr>
              <w:spacing w:after="0" w:line="240" w:lineRule="auto"/>
              <w:jc w:val="left"/>
              <w:rPr>
                <w:lang w:eastAsia="en-AU"/>
              </w:rPr>
            </w:pPr>
            <w:r w:rsidRPr="00C1222F">
              <w:rPr>
                <w:lang w:eastAsia="en-AU"/>
              </w:rPr>
              <w:t>0</w:t>
            </w:r>
          </w:p>
        </w:tc>
        <w:tc>
          <w:tcPr>
            <w:tcW w:w="0" w:type="auto"/>
            <w:tcBorders>
              <w:top w:val="single" w:sz="6" w:space="0" w:color="CCCCCC"/>
              <w:left w:val="single" w:sz="6" w:space="0" w:color="CCCCCC"/>
              <w:bottom w:val="single" w:sz="6" w:space="0" w:color="CCCCCC"/>
              <w:right w:val="single" w:sz="6" w:space="0" w:color="CCCCCC"/>
            </w:tcBorders>
            <w:shd w:val="clear" w:color="auto" w:fill="EA9999"/>
            <w:tcMar>
              <w:top w:w="30" w:type="dxa"/>
              <w:left w:w="45" w:type="dxa"/>
              <w:bottom w:w="30" w:type="dxa"/>
              <w:right w:w="45" w:type="dxa"/>
            </w:tcMar>
            <w:vAlign w:val="bottom"/>
            <w:hideMark/>
          </w:tcPr>
          <w:p w14:paraId="0D0D5871" w14:textId="77777777" w:rsidR="00C1222F" w:rsidRPr="00C1222F" w:rsidRDefault="00C1222F" w:rsidP="00C1222F">
            <w:pPr>
              <w:spacing w:after="0" w:line="240" w:lineRule="auto"/>
              <w:jc w:val="left"/>
              <w:rPr>
                <w:lang w:eastAsia="en-AU"/>
              </w:rPr>
            </w:pPr>
            <w:r w:rsidRPr="00C1222F">
              <w:rPr>
                <w:lang w:eastAsia="en-AU"/>
              </w:rPr>
              <w:t>0</w:t>
            </w:r>
          </w:p>
        </w:tc>
        <w:tc>
          <w:tcPr>
            <w:tcW w:w="0" w:type="auto"/>
            <w:tcBorders>
              <w:top w:val="single" w:sz="6" w:space="0" w:color="CCCCCC"/>
              <w:left w:val="single" w:sz="6" w:space="0" w:color="CCCCCC"/>
              <w:bottom w:val="single" w:sz="6" w:space="0" w:color="CCCCCC"/>
              <w:right w:val="single" w:sz="6" w:space="0" w:color="CCCCCC"/>
            </w:tcBorders>
            <w:shd w:val="clear" w:color="auto" w:fill="EA9999"/>
            <w:tcMar>
              <w:top w:w="30" w:type="dxa"/>
              <w:left w:w="45" w:type="dxa"/>
              <w:bottom w:w="30" w:type="dxa"/>
              <w:right w:w="45" w:type="dxa"/>
            </w:tcMar>
            <w:vAlign w:val="bottom"/>
            <w:hideMark/>
          </w:tcPr>
          <w:p w14:paraId="5406985A" w14:textId="77777777" w:rsidR="00C1222F" w:rsidRPr="00C1222F" w:rsidRDefault="00C1222F" w:rsidP="00C1222F">
            <w:pPr>
              <w:spacing w:after="0" w:line="240" w:lineRule="auto"/>
              <w:jc w:val="left"/>
              <w:rPr>
                <w:lang w:eastAsia="en-AU"/>
              </w:rPr>
            </w:pPr>
            <w:r w:rsidRPr="00C1222F">
              <w:rPr>
                <w:lang w:eastAsia="en-AU"/>
              </w:rPr>
              <w:t>0</w:t>
            </w:r>
          </w:p>
        </w:tc>
      </w:tr>
    </w:tbl>
    <w:p w14:paraId="39A216D3" w14:textId="1C2093DA" w:rsidR="00C1222F" w:rsidRDefault="00C1222F" w:rsidP="00C1222F">
      <w:r>
        <w:rPr>
          <w:b/>
          <w:bCs/>
        </w:rPr>
        <w:t xml:space="preserve">Supplementary Table 6. </w:t>
      </w:r>
      <w:r>
        <w:t>Quality assessment – AGREE II instrument.</w:t>
      </w:r>
    </w:p>
    <w:p w14:paraId="3A8A6DA3" w14:textId="77777777" w:rsidR="00916843" w:rsidRDefault="00916843" w:rsidP="00916843">
      <w:pPr>
        <w:spacing w:after="0" w:line="240" w:lineRule="auto"/>
        <w:jc w:val="left"/>
      </w:pPr>
      <w:r>
        <w:t>Domain 1: Scope and purpose</w:t>
      </w:r>
    </w:p>
    <w:p w14:paraId="6B9CC96C" w14:textId="77777777" w:rsidR="00916843" w:rsidRDefault="00916843" w:rsidP="00916843">
      <w:pPr>
        <w:spacing w:after="0" w:line="240" w:lineRule="auto"/>
        <w:jc w:val="left"/>
      </w:pPr>
      <w:r>
        <w:t>Domain 2: Stakeholder involvement</w:t>
      </w:r>
    </w:p>
    <w:p w14:paraId="78E831D0" w14:textId="77777777" w:rsidR="00916843" w:rsidRDefault="00916843" w:rsidP="00916843">
      <w:pPr>
        <w:spacing w:after="0" w:line="240" w:lineRule="auto"/>
        <w:jc w:val="left"/>
      </w:pPr>
      <w:r>
        <w:t>Domain 3: Rigour of development</w:t>
      </w:r>
    </w:p>
    <w:p w14:paraId="7ECBE2E2" w14:textId="77777777" w:rsidR="00916843" w:rsidRDefault="00916843" w:rsidP="00916843">
      <w:pPr>
        <w:spacing w:after="0" w:line="240" w:lineRule="auto"/>
        <w:jc w:val="left"/>
      </w:pPr>
      <w:r>
        <w:t>Domain 4: Clarity of presentation</w:t>
      </w:r>
    </w:p>
    <w:p w14:paraId="6ECBEEB6" w14:textId="77777777" w:rsidR="00916843" w:rsidRDefault="00916843" w:rsidP="00916843">
      <w:pPr>
        <w:spacing w:after="0" w:line="240" w:lineRule="auto"/>
        <w:jc w:val="left"/>
      </w:pPr>
      <w:r>
        <w:t>Domain 5: Applicability</w:t>
      </w:r>
    </w:p>
    <w:p w14:paraId="28D4CAB1" w14:textId="2091AAA3" w:rsidR="00C1222F" w:rsidRDefault="00916843" w:rsidP="00916843">
      <w:pPr>
        <w:spacing w:after="0" w:line="240" w:lineRule="auto"/>
        <w:jc w:val="left"/>
      </w:pPr>
      <w:r>
        <w:t>Domain 6: Editorial independence</w:t>
      </w:r>
      <w:r w:rsidR="00C1222F">
        <w:br w:type="page"/>
      </w:r>
    </w:p>
    <w:p w14:paraId="02006078" w14:textId="77777777" w:rsidR="00C1222F" w:rsidRPr="00915A35" w:rsidRDefault="00C1222F" w:rsidP="00C1222F">
      <w:r>
        <w:rPr>
          <w:b/>
          <w:bCs/>
        </w:rPr>
        <w:lastRenderedPageBreak/>
        <w:t xml:space="preserve">Supplementary Table 7. </w:t>
      </w:r>
      <w:r>
        <w:t>Quality assessment – AGREE-REX instrument.</w:t>
      </w:r>
    </w:p>
    <w:tbl>
      <w:tblPr>
        <w:tblW w:w="13942" w:type="dxa"/>
        <w:tblCellMar>
          <w:left w:w="0" w:type="dxa"/>
          <w:right w:w="0" w:type="dxa"/>
        </w:tblCellMar>
        <w:tblLook w:val="04A0" w:firstRow="1" w:lastRow="0" w:firstColumn="1" w:lastColumn="0" w:noHBand="0" w:noVBand="1"/>
      </w:tblPr>
      <w:tblGrid>
        <w:gridCol w:w="1101"/>
        <w:gridCol w:w="1672"/>
        <w:gridCol w:w="2000"/>
        <w:gridCol w:w="1477"/>
        <w:gridCol w:w="1490"/>
        <w:gridCol w:w="1468"/>
        <w:gridCol w:w="1696"/>
        <w:gridCol w:w="1540"/>
        <w:gridCol w:w="1498"/>
      </w:tblGrid>
      <w:tr w:rsidR="00916843" w:rsidRPr="00916843" w14:paraId="4E05BA60" w14:textId="77777777" w:rsidTr="00916843">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EAD3"/>
            <w:tcMar>
              <w:top w:w="30" w:type="dxa"/>
              <w:left w:w="45" w:type="dxa"/>
              <w:bottom w:w="30" w:type="dxa"/>
              <w:right w:w="45" w:type="dxa"/>
            </w:tcMar>
            <w:vAlign w:val="bottom"/>
            <w:hideMark/>
          </w:tcPr>
          <w:p w14:paraId="6663A33E" w14:textId="77777777" w:rsidR="00916843" w:rsidRPr="00916843" w:rsidRDefault="00916843" w:rsidP="00916843">
            <w:pPr>
              <w:spacing w:after="0" w:line="240" w:lineRule="auto"/>
              <w:jc w:val="left"/>
              <w:rPr>
                <w:lang w:eastAsia="en-AU"/>
              </w:rPr>
            </w:pPr>
            <w:r w:rsidRPr="00916843">
              <w:rPr>
                <w:lang w:eastAsia="en-AU"/>
              </w:rPr>
              <w:t>Title</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177A670E" w14:textId="77777777" w:rsidR="00916843" w:rsidRPr="00916843" w:rsidRDefault="00916843" w:rsidP="00916843">
            <w:pPr>
              <w:spacing w:after="0" w:line="240" w:lineRule="auto"/>
              <w:jc w:val="left"/>
              <w:rPr>
                <w:lang w:eastAsia="en-AU"/>
              </w:rPr>
            </w:pPr>
            <w:r w:rsidRPr="00916843">
              <w:rPr>
                <w:lang w:eastAsia="en-AU"/>
              </w:rPr>
              <w:t>Guideline for the Management of Hypertensive Disorders of Pregnancy</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4DD03C48" w14:textId="77777777" w:rsidR="00916843" w:rsidRPr="00916843" w:rsidRDefault="00916843" w:rsidP="00916843">
            <w:pPr>
              <w:spacing w:after="0" w:line="240" w:lineRule="auto"/>
              <w:jc w:val="left"/>
              <w:rPr>
                <w:lang w:eastAsia="en-AU"/>
              </w:rPr>
            </w:pPr>
            <w:r w:rsidRPr="00916843">
              <w:rPr>
                <w:lang w:eastAsia="en-AU"/>
              </w:rPr>
              <w:t>Hypertensive Disorders in Pregnancy TEHS Maternity Guideline</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48A578D6" w14:textId="77777777" w:rsidR="00916843" w:rsidRPr="00916843" w:rsidRDefault="00916843" w:rsidP="00916843">
            <w:pPr>
              <w:spacing w:after="0" w:line="240" w:lineRule="auto"/>
              <w:jc w:val="left"/>
              <w:rPr>
                <w:lang w:eastAsia="en-AU"/>
              </w:rPr>
            </w:pPr>
            <w:r w:rsidRPr="00916843">
              <w:rPr>
                <w:lang w:eastAsia="en-AU"/>
              </w:rPr>
              <w:t>Hypertension and Pregnancy</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0F198C0D" w14:textId="77777777" w:rsidR="00916843" w:rsidRPr="00916843" w:rsidRDefault="00916843" w:rsidP="00916843">
            <w:pPr>
              <w:spacing w:after="0" w:line="240" w:lineRule="auto"/>
              <w:jc w:val="left"/>
              <w:rPr>
                <w:lang w:eastAsia="en-AU"/>
              </w:rPr>
            </w:pPr>
            <w:r w:rsidRPr="00916843">
              <w:rPr>
                <w:lang w:eastAsia="en-AU"/>
              </w:rPr>
              <w:t>Hypertensive Disorders in Pregnancy</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621E8E2F" w14:textId="77777777" w:rsidR="00916843" w:rsidRPr="00916843" w:rsidRDefault="00916843" w:rsidP="00916843">
            <w:pPr>
              <w:spacing w:after="0" w:line="240" w:lineRule="auto"/>
              <w:jc w:val="left"/>
              <w:rPr>
                <w:lang w:eastAsia="en-AU"/>
              </w:rPr>
            </w:pPr>
            <w:r w:rsidRPr="00916843">
              <w:rPr>
                <w:lang w:eastAsia="en-AU"/>
              </w:rPr>
              <w:t>Hypertension in Pregnancy</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49419B82" w14:textId="77777777" w:rsidR="00916843" w:rsidRPr="00916843" w:rsidRDefault="00916843" w:rsidP="00916843">
            <w:pPr>
              <w:spacing w:after="0" w:line="240" w:lineRule="auto"/>
              <w:jc w:val="left"/>
              <w:rPr>
                <w:lang w:eastAsia="en-AU"/>
              </w:rPr>
            </w:pPr>
            <w:r w:rsidRPr="00916843">
              <w:rPr>
                <w:lang w:eastAsia="en-AU"/>
              </w:rPr>
              <w:t>Hypertensive disorders in pregnancy, pre-eclampsia, eclampsia Clinical Guideline</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74F79C6C" w14:textId="77777777" w:rsidR="00916843" w:rsidRPr="00916843" w:rsidRDefault="00916843" w:rsidP="00916843">
            <w:pPr>
              <w:spacing w:after="0" w:line="240" w:lineRule="auto"/>
              <w:jc w:val="left"/>
              <w:rPr>
                <w:lang w:eastAsia="en-AU"/>
              </w:rPr>
            </w:pPr>
            <w:r w:rsidRPr="00916843">
              <w:rPr>
                <w:lang w:eastAsia="en-AU"/>
              </w:rPr>
              <w:t>Hypertension - Management in Pregnancy</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5A38BF0A" w14:textId="77777777" w:rsidR="00916843" w:rsidRPr="00916843" w:rsidRDefault="00916843" w:rsidP="00916843">
            <w:pPr>
              <w:spacing w:after="0" w:line="240" w:lineRule="auto"/>
              <w:jc w:val="left"/>
              <w:rPr>
                <w:lang w:eastAsia="en-AU"/>
              </w:rPr>
            </w:pPr>
            <w:r w:rsidRPr="00916843">
              <w:rPr>
                <w:lang w:eastAsia="en-AU"/>
              </w:rPr>
              <w:t xml:space="preserve">Pre-Eclampsia: Management </w:t>
            </w:r>
          </w:p>
        </w:tc>
      </w:tr>
      <w:tr w:rsidR="00916843" w:rsidRPr="00916843" w14:paraId="3484FA33" w14:textId="77777777" w:rsidTr="00916843">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EAD3"/>
            <w:tcMar>
              <w:top w:w="30" w:type="dxa"/>
              <w:left w:w="45" w:type="dxa"/>
              <w:bottom w:w="30" w:type="dxa"/>
              <w:right w:w="45" w:type="dxa"/>
            </w:tcMar>
            <w:vAlign w:val="bottom"/>
            <w:hideMark/>
          </w:tcPr>
          <w:p w14:paraId="4CCBC340" w14:textId="77777777" w:rsidR="00916843" w:rsidRPr="00916843" w:rsidRDefault="00916843" w:rsidP="00916843">
            <w:pPr>
              <w:spacing w:after="0" w:line="240" w:lineRule="auto"/>
              <w:jc w:val="left"/>
              <w:rPr>
                <w:lang w:eastAsia="en-AU"/>
              </w:rPr>
            </w:pPr>
            <w:r w:rsidRPr="00916843">
              <w:rPr>
                <w:lang w:eastAsia="en-AU"/>
              </w:rPr>
              <w:t>Institution</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400E47F1" w14:textId="77777777" w:rsidR="00916843" w:rsidRPr="00916843" w:rsidRDefault="00916843" w:rsidP="00916843">
            <w:pPr>
              <w:spacing w:after="0" w:line="240" w:lineRule="auto"/>
              <w:jc w:val="left"/>
              <w:rPr>
                <w:lang w:eastAsia="en-AU"/>
              </w:rPr>
            </w:pPr>
            <w:r w:rsidRPr="00916843">
              <w:rPr>
                <w:lang w:eastAsia="en-AU"/>
              </w:rPr>
              <w:t>SOMANZ</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7EEAAC48" w14:textId="77777777" w:rsidR="00916843" w:rsidRPr="00916843" w:rsidRDefault="00916843" w:rsidP="00916843">
            <w:pPr>
              <w:spacing w:after="0" w:line="240" w:lineRule="auto"/>
              <w:jc w:val="left"/>
              <w:rPr>
                <w:lang w:eastAsia="en-AU"/>
              </w:rPr>
            </w:pPr>
            <w:r w:rsidRPr="00916843">
              <w:rPr>
                <w:lang w:eastAsia="en-AU"/>
              </w:rPr>
              <w:t xml:space="preserve">Northern Territory Government/Top End Health Services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0BE04E28" w14:textId="77777777" w:rsidR="00916843" w:rsidRPr="00916843" w:rsidRDefault="00916843" w:rsidP="00916843">
            <w:pPr>
              <w:spacing w:after="0" w:line="240" w:lineRule="auto"/>
              <w:jc w:val="left"/>
              <w:rPr>
                <w:lang w:eastAsia="en-AU"/>
              </w:rPr>
            </w:pPr>
            <w:r w:rsidRPr="00916843">
              <w:rPr>
                <w:lang w:eastAsia="en-AU"/>
              </w:rPr>
              <w:t>Queensland Health</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3722FBB8" w14:textId="77777777" w:rsidR="00916843" w:rsidRPr="00916843" w:rsidRDefault="00916843" w:rsidP="00916843">
            <w:pPr>
              <w:spacing w:after="0" w:line="240" w:lineRule="auto"/>
              <w:jc w:val="left"/>
              <w:rPr>
                <w:lang w:eastAsia="en-AU"/>
              </w:rPr>
            </w:pPr>
            <w:r w:rsidRPr="00916843">
              <w:rPr>
                <w:lang w:eastAsia="en-AU"/>
              </w:rPr>
              <w:t>South Australia Health</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541F9B9B" w14:textId="77777777" w:rsidR="00916843" w:rsidRPr="00916843" w:rsidRDefault="00916843" w:rsidP="00916843">
            <w:pPr>
              <w:spacing w:after="0" w:line="240" w:lineRule="auto"/>
              <w:jc w:val="left"/>
              <w:rPr>
                <w:lang w:eastAsia="en-AU"/>
              </w:rPr>
            </w:pPr>
            <w:r w:rsidRPr="00916843">
              <w:rPr>
                <w:lang w:eastAsia="en-AU"/>
              </w:rPr>
              <w:t>Liverpool Hospital (NSW)</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5BA17A60" w14:textId="77777777" w:rsidR="00916843" w:rsidRPr="00916843" w:rsidRDefault="00916843" w:rsidP="00916843">
            <w:pPr>
              <w:spacing w:after="0" w:line="240" w:lineRule="auto"/>
              <w:jc w:val="left"/>
              <w:rPr>
                <w:lang w:eastAsia="en-AU"/>
              </w:rPr>
            </w:pPr>
            <w:r w:rsidRPr="00916843">
              <w:rPr>
                <w:lang w:eastAsia="en-AU"/>
              </w:rPr>
              <w:t>Monash Health (VIC)</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5CE09262" w14:textId="77777777" w:rsidR="00916843" w:rsidRPr="00916843" w:rsidRDefault="00916843" w:rsidP="00916843">
            <w:pPr>
              <w:spacing w:after="0" w:line="240" w:lineRule="auto"/>
              <w:jc w:val="left"/>
              <w:rPr>
                <w:lang w:eastAsia="en-AU"/>
              </w:rPr>
            </w:pPr>
            <w:r w:rsidRPr="00916843">
              <w:rPr>
                <w:lang w:eastAsia="en-AU"/>
              </w:rPr>
              <w:t>Royal Hospital for Women (NSW)</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2E5CADD1" w14:textId="77777777" w:rsidR="00916843" w:rsidRPr="00916843" w:rsidRDefault="00916843" w:rsidP="00916843">
            <w:pPr>
              <w:spacing w:after="0" w:line="240" w:lineRule="auto"/>
              <w:jc w:val="left"/>
              <w:rPr>
                <w:lang w:eastAsia="en-AU"/>
              </w:rPr>
            </w:pPr>
            <w:r w:rsidRPr="00916843">
              <w:rPr>
                <w:lang w:eastAsia="en-AU"/>
              </w:rPr>
              <w:t>The Royal Women's Hospital (VIC)</w:t>
            </w:r>
          </w:p>
        </w:tc>
      </w:tr>
      <w:tr w:rsidR="00916843" w:rsidRPr="00916843" w14:paraId="7EE50583" w14:textId="77777777" w:rsidTr="00916843">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EAD3"/>
            <w:tcMar>
              <w:top w:w="30" w:type="dxa"/>
              <w:left w:w="45" w:type="dxa"/>
              <w:bottom w:w="30" w:type="dxa"/>
              <w:right w:w="45" w:type="dxa"/>
            </w:tcMar>
            <w:vAlign w:val="bottom"/>
            <w:hideMark/>
          </w:tcPr>
          <w:p w14:paraId="6C7F571C" w14:textId="77777777" w:rsidR="00916843" w:rsidRPr="00916843" w:rsidRDefault="00916843" w:rsidP="00916843">
            <w:pPr>
              <w:spacing w:after="0" w:line="240" w:lineRule="auto"/>
              <w:jc w:val="left"/>
              <w:rPr>
                <w:lang w:eastAsia="en-AU"/>
              </w:rPr>
            </w:pPr>
            <w:r w:rsidRPr="00916843">
              <w:rPr>
                <w:lang w:eastAsia="en-AU"/>
              </w:rPr>
              <w:t>Domain 1</w:t>
            </w:r>
          </w:p>
        </w:tc>
        <w:tc>
          <w:tcPr>
            <w:tcW w:w="0" w:type="auto"/>
            <w:tcBorders>
              <w:top w:val="single" w:sz="6" w:space="0" w:color="CCCCCC"/>
              <w:left w:val="single" w:sz="6" w:space="0" w:color="CCCCCC"/>
              <w:bottom w:val="single" w:sz="6" w:space="0" w:color="CCCCCC"/>
              <w:right w:val="single" w:sz="6" w:space="0" w:color="CCCCCC"/>
            </w:tcBorders>
            <w:shd w:val="clear" w:color="auto" w:fill="B6D7A8"/>
            <w:tcMar>
              <w:top w:w="30" w:type="dxa"/>
              <w:left w:w="45" w:type="dxa"/>
              <w:bottom w:w="30" w:type="dxa"/>
              <w:right w:w="45" w:type="dxa"/>
            </w:tcMar>
            <w:vAlign w:val="bottom"/>
            <w:hideMark/>
          </w:tcPr>
          <w:p w14:paraId="6C3DAC2E" w14:textId="77777777" w:rsidR="00916843" w:rsidRPr="00916843" w:rsidRDefault="00916843" w:rsidP="00916843">
            <w:pPr>
              <w:spacing w:after="0" w:line="240" w:lineRule="auto"/>
              <w:jc w:val="left"/>
              <w:rPr>
                <w:lang w:eastAsia="en-AU"/>
              </w:rPr>
            </w:pPr>
            <w:r w:rsidRPr="00916843">
              <w:rPr>
                <w:lang w:eastAsia="en-AU"/>
              </w:rPr>
              <w:t>83</w:t>
            </w:r>
          </w:p>
        </w:tc>
        <w:tc>
          <w:tcPr>
            <w:tcW w:w="0" w:type="auto"/>
            <w:tcBorders>
              <w:top w:val="single" w:sz="6" w:space="0" w:color="CCCCCC"/>
              <w:left w:val="single" w:sz="6" w:space="0" w:color="CCCCCC"/>
              <w:bottom w:val="single" w:sz="6" w:space="0" w:color="CCCCCC"/>
              <w:right w:val="single" w:sz="6" w:space="0" w:color="CCCCCC"/>
            </w:tcBorders>
            <w:shd w:val="clear" w:color="auto" w:fill="B6D7A8"/>
            <w:tcMar>
              <w:top w:w="30" w:type="dxa"/>
              <w:left w:w="45" w:type="dxa"/>
              <w:bottom w:w="30" w:type="dxa"/>
              <w:right w:w="45" w:type="dxa"/>
            </w:tcMar>
            <w:vAlign w:val="bottom"/>
            <w:hideMark/>
          </w:tcPr>
          <w:p w14:paraId="150346D7" w14:textId="77777777" w:rsidR="00916843" w:rsidRPr="00916843" w:rsidRDefault="00916843" w:rsidP="00916843">
            <w:pPr>
              <w:spacing w:after="0" w:line="240" w:lineRule="auto"/>
              <w:jc w:val="left"/>
              <w:rPr>
                <w:lang w:eastAsia="en-AU"/>
              </w:rPr>
            </w:pPr>
            <w:r w:rsidRPr="00916843">
              <w:rPr>
                <w:lang w:eastAsia="en-AU"/>
              </w:rPr>
              <w:t>78</w:t>
            </w:r>
          </w:p>
        </w:tc>
        <w:tc>
          <w:tcPr>
            <w:tcW w:w="0" w:type="auto"/>
            <w:tcBorders>
              <w:top w:val="single" w:sz="6" w:space="0" w:color="CCCCCC"/>
              <w:left w:val="single" w:sz="6" w:space="0" w:color="CCCCCC"/>
              <w:bottom w:val="single" w:sz="6" w:space="0" w:color="CCCCCC"/>
              <w:right w:val="single" w:sz="6" w:space="0" w:color="CCCCCC"/>
            </w:tcBorders>
            <w:shd w:val="clear" w:color="auto" w:fill="F9CB9C"/>
            <w:tcMar>
              <w:top w:w="30" w:type="dxa"/>
              <w:left w:w="45" w:type="dxa"/>
              <w:bottom w:w="30" w:type="dxa"/>
              <w:right w:w="45" w:type="dxa"/>
            </w:tcMar>
            <w:vAlign w:val="bottom"/>
            <w:hideMark/>
          </w:tcPr>
          <w:p w14:paraId="39C16FC3" w14:textId="77777777" w:rsidR="00916843" w:rsidRPr="00916843" w:rsidRDefault="00916843" w:rsidP="00916843">
            <w:pPr>
              <w:spacing w:after="0" w:line="240" w:lineRule="auto"/>
              <w:jc w:val="left"/>
              <w:rPr>
                <w:lang w:eastAsia="en-AU"/>
              </w:rPr>
            </w:pPr>
            <w:r w:rsidRPr="00916843">
              <w:rPr>
                <w:lang w:eastAsia="en-AU"/>
              </w:rPr>
              <w:t>61</w:t>
            </w:r>
          </w:p>
        </w:tc>
        <w:tc>
          <w:tcPr>
            <w:tcW w:w="0" w:type="auto"/>
            <w:tcBorders>
              <w:top w:val="single" w:sz="6" w:space="0" w:color="CCCCCC"/>
              <w:left w:val="single" w:sz="6" w:space="0" w:color="CCCCCC"/>
              <w:bottom w:val="single" w:sz="6" w:space="0" w:color="CCCCCC"/>
              <w:right w:val="single" w:sz="6" w:space="0" w:color="CCCCCC"/>
            </w:tcBorders>
            <w:shd w:val="clear" w:color="auto" w:fill="F9CB9C"/>
            <w:tcMar>
              <w:top w:w="30" w:type="dxa"/>
              <w:left w:w="45" w:type="dxa"/>
              <w:bottom w:w="30" w:type="dxa"/>
              <w:right w:w="45" w:type="dxa"/>
            </w:tcMar>
            <w:vAlign w:val="bottom"/>
            <w:hideMark/>
          </w:tcPr>
          <w:p w14:paraId="4CE95485" w14:textId="77777777" w:rsidR="00916843" w:rsidRPr="00916843" w:rsidRDefault="00916843" w:rsidP="00916843">
            <w:pPr>
              <w:spacing w:after="0" w:line="240" w:lineRule="auto"/>
              <w:jc w:val="left"/>
              <w:rPr>
                <w:lang w:eastAsia="en-AU"/>
              </w:rPr>
            </w:pPr>
            <w:r w:rsidRPr="00916843">
              <w:rPr>
                <w:lang w:eastAsia="en-AU"/>
              </w:rPr>
              <w:t>39</w:t>
            </w:r>
          </w:p>
        </w:tc>
        <w:tc>
          <w:tcPr>
            <w:tcW w:w="0" w:type="auto"/>
            <w:tcBorders>
              <w:top w:val="single" w:sz="6" w:space="0" w:color="CCCCCC"/>
              <w:left w:val="single" w:sz="6" w:space="0" w:color="CCCCCC"/>
              <w:bottom w:val="single" w:sz="6" w:space="0" w:color="CCCCCC"/>
              <w:right w:val="single" w:sz="6" w:space="0" w:color="CCCCCC"/>
            </w:tcBorders>
            <w:shd w:val="clear" w:color="auto" w:fill="F9CB9C"/>
            <w:tcMar>
              <w:top w:w="30" w:type="dxa"/>
              <w:left w:w="45" w:type="dxa"/>
              <w:bottom w:w="30" w:type="dxa"/>
              <w:right w:w="45" w:type="dxa"/>
            </w:tcMar>
            <w:vAlign w:val="bottom"/>
            <w:hideMark/>
          </w:tcPr>
          <w:p w14:paraId="2E5C5380" w14:textId="77777777" w:rsidR="00916843" w:rsidRPr="00916843" w:rsidRDefault="00916843" w:rsidP="00916843">
            <w:pPr>
              <w:spacing w:after="0" w:line="240" w:lineRule="auto"/>
              <w:jc w:val="left"/>
              <w:rPr>
                <w:lang w:eastAsia="en-AU"/>
              </w:rPr>
            </w:pPr>
            <w:r w:rsidRPr="00916843">
              <w:rPr>
                <w:lang w:eastAsia="en-AU"/>
              </w:rPr>
              <w:t>44</w:t>
            </w:r>
          </w:p>
        </w:tc>
        <w:tc>
          <w:tcPr>
            <w:tcW w:w="0" w:type="auto"/>
            <w:tcBorders>
              <w:top w:val="single" w:sz="6" w:space="0" w:color="CCCCCC"/>
              <w:left w:val="single" w:sz="6" w:space="0" w:color="CCCCCC"/>
              <w:bottom w:val="single" w:sz="6" w:space="0" w:color="CCCCCC"/>
              <w:right w:val="single" w:sz="6" w:space="0" w:color="CCCCCC"/>
            </w:tcBorders>
            <w:shd w:val="clear" w:color="auto" w:fill="F9CB9C"/>
            <w:tcMar>
              <w:top w:w="30" w:type="dxa"/>
              <w:left w:w="45" w:type="dxa"/>
              <w:bottom w:w="30" w:type="dxa"/>
              <w:right w:w="45" w:type="dxa"/>
            </w:tcMar>
            <w:vAlign w:val="bottom"/>
            <w:hideMark/>
          </w:tcPr>
          <w:p w14:paraId="26FC1F88" w14:textId="77777777" w:rsidR="00916843" w:rsidRPr="00916843" w:rsidRDefault="00916843" w:rsidP="00916843">
            <w:pPr>
              <w:spacing w:after="0" w:line="240" w:lineRule="auto"/>
              <w:jc w:val="left"/>
              <w:rPr>
                <w:lang w:eastAsia="en-AU"/>
              </w:rPr>
            </w:pPr>
            <w:r w:rsidRPr="00916843">
              <w:rPr>
                <w:lang w:eastAsia="en-AU"/>
              </w:rPr>
              <w:t>33</w:t>
            </w:r>
          </w:p>
        </w:tc>
        <w:tc>
          <w:tcPr>
            <w:tcW w:w="0" w:type="auto"/>
            <w:tcBorders>
              <w:top w:val="single" w:sz="6" w:space="0" w:color="CCCCCC"/>
              <w:left w:val="single" w:sz="6" w:space="0" w:color="CCCCCC"/>
              <w:bottom w:val="single" w:sz="6" w:space="0" w:color="CCCCCC"/>
              <w:right w:val="single" w:sz="6" w:space="0" w:color="CCCCCC"/>
            </w:tcBorders>
            <w:shd w:val="clear" w:color="auto" w:fill="B6D7A8"/>
            <w:tcMar>
              <w:top w:w="30" w:type="dxa"/>
              <w:left w:w="45" w:type="dxa"/>
              <w:bottom w:w="30" w:type="dxa"/>
              <w:right w:w="45" w:type="dxa"/>
            </w:tcMar>
            <w:vAlign w:val="bottom"/>
            <w:hideMark/>
          </w:tcPr>
          <w:p w14:paraId="31526991" w14:textId="77777777" w:rsidR="00916843" w:rsidRPr="00916843" w:rsidRDefault="00916843" w:rsidP="00916843">
            <w:pPr>
              <w:spacing w:after="0" w:line="240" w:lineRule="auto"/>
              <w:jc w:val="left"/>
              <w:rPr>
                <w:lang w:eastAsia="en-AU"/>
              </w:rPr>
            </w:pPr>
            <w:r w:rsidRPr="00916843">
              <w:rPr>
                <w:lang w:eastAsia="en-AU"/>
              </w:rPr>
              <w:t>72</w:t>
            </w:r>
          </w:p>
        </w:tc>
        <w:tc>
          <w:tcPr>
            <w:tcW w:w="0" w:type="auto"/>
            <w:tcBorders>
              <w:top w:val="single" w:sz="6" w:space="0" w:color="CCCCCC"/>
              <w:left w:val="single" w:sz="6" w:space="0" w:color="CCCCCC"/>
              <w:bottom w:val="single" w:sz="6" w:space="0" w:color="CCCCCC"/>
              <w:right w:val="single" w:sz="6" w:space="0" w:color="CCCCCC"/>
            </w:tcBorders>
            <w:shd w:val="clear" w:color="auto" w:fill="F9CB9C"/>
            <w:tcMar>
              <w:top w:w="30" w:type="dxa"/>
              <w:left w:w="45" w:type="dxa"/>
              <w:bottom w:w="30" w:type="dxa"/>
              <w:right w:w="45" w:type="dxa"/>
            </w:tcMar>
            <w:vAlign w:val="bottom"/>
            <w:hideMark/>
          </w:tcPr>
          <w:p w14:paraId="41A8AC41" w14:textId="77777777" w:rsidR="00916843" w:rsidRPr="00916843" w:rsidRDefault="00916843" w:rsidP="00916843">
            <w:pPr>
              <w:spacing w:after="0" w:line="240" w:lineRule="auto"/>
              <w:jc w:val="left"/>
              <w:rPr>
                <w:lang w:eastAsia="en-AU"/>
              </w:rPr>
            </w:pPr>
            <w:r w:rsidRPr="00916843">
              <w:rPr>
                <w:lang w:eastAsia="en-AU"/>
              </w:rPr>
              <w:t>56</w:t>
            </w:r>
          </w:p>
        </w:tc>
      </w:tr>
      <w:tr w:rsidR="00916843" w:rsidRPr="00916843" w14:paraId="57A0B645" w14:textId="77777777" w:rsidTr="00916843">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EAD3"/>
            <w:tcMar>
              <w:top w:w="30" w:type="dxa"/>
              <w:left w:w="45" w:type="dxa"/>
              <w:bottom w:w="30" w:type="dxa"/>
              <w:right w:w="45" w:type="dxa"/>
            </w:tcMar>
            <w:vAlign w:val="bottom"/>
            <w:hideMark/>
          </w:tcPr>
          <w:p w14:paraId="331172DE" w14:textId="77777777" w:rsidR="00916843" w:rsidRPr="00916843" w:rsidRDefault="00916843" w:rsidP="00916843">
            <w:pPr>
              <w:spacing w:after="0" w:line="240" w:lineRule="auto"/>
              <w:jc w:val="left"/>
              <w:rPr>
                <w:lang w:eastAsia="en-AU"/>
              </w:rPr>
            </w:pPr>
            <w:r w:rsidRPr="00916843">
              <w:rPr>
                <w:lang w:eastAsia="en-AU"/>
              </w:rPr>
              <w:t>Domain 2</w:t>
            </w:r>
          </w:p>
        </w:tc>
        <w:tc>
          <w:tcPr>
            <w:tcW w:w="0" w:type="auto"/>
            <w:tcBorders>
              <w:top w:val="single" w:sz="6" w:space="0" w:color="CCCCCC"/>
              <w:left w:val="single" w:sz="6" w:space="0" w:color="CCCCCC"/>
              <w:bottom w:val="single" w:sz="6" w:space="0" w:color="CCCCCC"/>
              <w:right w:val="single" w:sz="6" w:space="0" w:color="CCCCCC"/>
            </w:tcBorders>
            <w:shd w:val="clear" w:color="auto" w:fill="F9CB9C"/>
            <w:tcMar>
              <w:top w:w="30" w:type="dxa"/>
              <w:left w:w="45" w:type="dxa"/>
              <w:bottom w:w="30" w:type="dxa"/>
              <w:right w:w="45" w:type="dxa"/>
            </w:tcMar>
            <w:vAlign w:val="bottom"/>
            <w:hideMark/>
          </w:tcPr>
          <w:p w14:paraId="3F70874A" w14:textId="77777777" w:rsidR="00916843" w:rsidRPr="00916843" w:rsidRDefault="00916843" w:rsidP="00916843">
            <w:pPr>
              <w:spacing w:after="0" w:line="240" w:lineRule="auto"/>
              <w:jc w:val="left"/>
              <w:rPr>
                <w:lang w:eastAsia="en-AU"/>
              </w:rPr>
            </w:pPr>
            <w:r w:rsidRPr="00916843">
              <w:rPr>
                <w:lang w:eastAsia="en-AU"/>
              </w:rPr>
              <w:t>50</w:t>
            </w:r>
          </w:p>
        </w:tc>
        <w:tc>
          <w:tcPr>
            <w:tcW w:w="0" w:type="auto"/>
            <w:tcBorders>
              <w:top w:val="single" w:sz="6" w:space="0" w:color="CCCCCC"/>
              <w:left w:val="single" w:sz="6" w:space="0" w:color="CCCCCC"/>
              <w:bottom w:val="single" w:sz="6" w:space="0" w:color="CCCCCC"/>
              <w:right w:val="single" w:sz="6" w:space="0" w:color="CCCCCC"/>
            </w:tcBorders>
            <w:shd w:val="clear" w:color="auto" w:fill="F9CB9C"/>
            <w:tcMar>
              <w:top w:w="30" w:type="dxa"/>
              <w:left w:w="45" w:type="dxa"/>
              <w:bottom w:w="30" w:type="dxa"/>
              <w:right w:w="45" w:type="dxa"/>
            </w:tcMar>
            <w:vAlign w:val="bottom"/>
            <w:hideMark/>
          </w:tcPr>
          <w:p w14:paraId="5B02F726" w14:textId="77777777" w:rsidR="00916843" w:rsidRPr="00916843" w:rsidRDefault="00916843" w:rsidP="00916843">
            <w:pPr>
              <w:spacing w:after="0" w:line="240" w:lineRule="auto"/>
              <w:jc w:val="left"/>
              <w:rPr>
                <w:lang w:eastAsia="en-AU"/>
              </w:rPr>
            </w:pPr>
            <w:r w:rsidRPr="00916843">
              <w:rPr>
                <w:lang w:eastAsia="en-AU"/>
              </w:rPr>
              <w:t>61</w:t>
            </w:r>
          </w:p>
        </w:tc>
        <w:tc>
          <w:tcPr>
            <w:tcW w:w="0" w:type="auto"/>
            <w:tcBorders>
              <w:top w:val="single" w:sz="6" w:space="0" w:color="CCCCCC"/>
              <w:left w:val="single" w:sz="6" w:space="0" w:color="CCCCCC"/>
              <w:bottom w:val="single" w:sz="6" w:space="0" w:color="CCCCCC"/>
              <w:right w:val="single" w:sz="6" w:space="0" w:color="CCCCCC"/>
            </w:tcBorders>
            <w:shd w:val="clear" w:color="auto" w:fill="F9CB9C"/>
            <w:tcMar>
              <w:top w:w="30" w:type="dxa"/>
              <w:left w:w="45" w:type="dxa"/>
              <w:bottom w:w="30" w:type="dxa"/>
              <w:right w:w="45" w:type="dxa"/>
            </w:tcMar>
            <w:vAlign w:val="bottom"/>
            <w:hideMark/>
          </w:tcPr>
          <w:p w14:paraId="1BD061C5" w14:textId="77777777" w:rsidR="00916843" w:rsidRPr="00916843" w:rsidRDefault="00916843" w:rsidP="00916843">
            <w:pPr>
              <w:spacing w:after="0" w:line="240" w:lineRule="auto"/>
              <w:jc w:val="left"/>
              <w:rPr>
                <w:lang w:eastAsia="en-AU"/>
              </w:rPr>
            </w:pPr>
            <w:r w:rsidRPr="00916843">
              <w:rPr>
                <w:lang w:eastAsia="en-AU"/>
              </w:rPr>
              <w:t>61</w:t>
            </w:r>
          </w:p>
        </w:tc>
        <w:tc>
          <w:tcPr>
            <w:tcW w:w="0" w:type="auto"/>
            <w:tcBorders>
              <w:top w:val="single" w:sz="6" w:space="0" w:color="CCCCCC"/>
              <w:left w:val="single" w:sz="6" w:space="0" w:color="CCCCCC"/>
              <w:bottom w:val="single" w:sz="6" w:space="0" w:color="CCCCCC"/>
              <w:right w:val="single" w:sz="6" w:space="0" w:color="CCCCCC"/>
            </w:tcBorders>
            <w:shd w:val="clear" w:color="auto" w:fill="F9CB9C"/>
            <w:tcMar>
              <w:top w:w="30" w:type="dxa"/>
              <w:left w:w="45" w:type="dxa"/>
              <w:bottom w:w="30" w:type="dxa"/>
              <w:right w:w="45" w:type="dxa"/>
            </w:tcMar>
            <w:vAlign w:val="bottom"/>
            <w:hideMark/>
          </w:tcPr>
          <w:p w14:paraId="24438ACD" w14:textId="77777777" w:rsidR="00916843" w:rsidRPr="00916843" w:rsidRDefault="00916843" w:rsidP="00916843">
            <w:pPr>
              <w:spacing w:after="0" w:line="240" w:lineRule="auto"/>
              <w:jc w:val="left"/>
              <w:rPr>
                <w:lang w:eastAsia="en-AU"/>
              </w:rPr>
            </w:pPr>
            <w:r w:rsidRPr="00916843">
              <w:rPr>
                <w:lang w:eastAsia="en-AU"/>
              </w:rPr>
              <w:t>33</w:t>
            </w:r>
          </w:p>
        </w:tc>
        <w:tc>
          <w:tcPr>
            <w:tcW w:w="0" w:type="auto"/>
            <w:tcBorders>
              <w:top w:val="single" w:sz="6" w:space="0" w:color="CCCCCC"/>
              <w:left w:val="single" w:sz="6" w:space="0" w:color="CCCCCC"/>
              <w:bottom w:val="single" w:sz="6" w:space="0" w:color="CCCCCC"/>
              <w:right w:val="single" w:sz="6" w:space="0" w:color="CCCCCC"/>
            </w:tcBorders>
            <w:shd w:val="clear" w:color="auto" w:fill="EA9999"/>
            <w:tcMar>
              <w:top w:w="30" w:type="dxa"/>
              <w:left w:w="45" w:type="dxa"/>
              <w:bottom w:w="30" w:type="dxa"/>
              <w:right w:w="45" w:type="dxa"/>
            </w:tcMar>
            <w:vAlign w:val="bottom"/>
            <w:hideMark/>
          </w:tcPr>
          <w:p w14:paraId="4E3091D8" w14:textId="77777777" w:rsidR="00916843" w:rsidRPr="00916843" w:rsidRDefault="00916843" w:rsidP="00916843">
            <w:pPr>
              <w:spacing w:after="0" w:line="240" w:lineRule="auto"/>
              <w:jc w:val="left"/>
              <w:rPr>
                <w:lang w:eastAsia="en-AU"/>
              </w:rPr>
            </w:pPr>
            <w:r w:rsidRPr="00916843">
              <w:rPr>
                <w:lang w:eastAsia="en-AU"/>
              </w:rPr>
              <w:t>11</w:t>
            </w:r>
          </w:p>
        </w:tc>
        <w:tc>
          <w:tcPr>
            <w:tcW w:w="0" w:type="auto"/>
            <w:tcBorders>
              <w:top w:val="single" w:sz="6" w:space="0" w:color="CCCCCC"/>
              <w:left w:val="single" w:sz="6" w:space="0" w:color="CCCCCC"/>
              <w:bottom w:val="single" w:sz="6" w:space="0" w:color="CCCCCC"/>
              <w:right w:val="single" w:sz="6" w:space="0" w:color="CCCCCC"/>
            </w:tcBorders>
            <w:shd w:val="clear" w:color="auto" w:fill="EA9999"/>
            <w:tcMar>
              <w:top w:w="30" w:type="dxa"/>
              <w:left w:w="45" w:type="dxa"/>
              <w:bottom w:w="30" w:type="dxa"/>
              <w:right w:w="45" w:type="dxa"/>
            </w:tcMar>
            <w:vAlign w:val="bottom"/>
            <w:hideMark/>
          </w:tcPr>
          <w:p w14:paraId="3857EE3A" w14:textId="77777777" w:rsidR="00916843" w:rsidRPr="00916843" w:rsidRDefault="00916843" w:rsidP="00916843">
            <w:pPr>
              <w:spacing w:after="0" w:line="240" w:lineRule="auto"/>
              <w:jc w:val="left"/>
              <w:rPr>
                <w:lang w:eastAsia="en-AU"/>
              </w:rPr>
            </w:pPr>
            <w:r w:rsidRPr="00916843">
              <w:rPr>
                <w:lang w:eastAsia="en-AU"/>
              </w:rPr>
              <w:t>11</w:t>
            </w:r>
          </w:p>
        </w:tc>
        <w:tc>
          <w:tcPr>
            <w:tcW w:w="0" w:type="auto"/>
            <w:tcBorders>
              <w:top w:val="single" w:sz="6" w:space="0" w:color="CCCCCC"/>
              <w:left w:val="single" w:sz="6" w:space="0" w:color="CCCCCC"/>
              <w:bottom w:val="single" w:sz="6" w:space="0" w:color="CCCCCC"/>
              <w:right w:val="single" w:sz="6" w:space="0" w:color="CCCCCC"/>
            </w:tcBorders>
            <w:shd w:val="clear" w:color="auto" w:fill="EA9999"/>
            <w:tcMar>
              <w:top w:w="30" w:type="dxa"/>
              <w:left w:w="45" w:type="dxa"/>
              <w:bottom w:w="30" w:type="dxa"/>
              <w:right w:w="45" w:type="dxa"/>
            </w:tcMar>
            <w:vAlign w:val="bottom"/>
            <w:hideMark/>
          </w:tcPr>
          <w:p w14:paraId="205AE9FC" w14:textId="77777777" w:rsidR="00916843" w:rsidRPr="00916843" w:rsidRDefault="00916843" w:rsidP="00916843">
            <w:pPr>
              <w:spacing w:after="0" w:line="240" w:lineRule="auto"/>
              <w:jc w:val="left"/>
              <w:rPr>
                <w:lang w:eastAsia="en-AU"/>
              </w:rPr>
            </w:pPr>
            <w:r w:rsidRPr="00916843">
              <w:rPr>
                <w:lang w:eastAsia="en-AU"/>
              </w:rPr>
              <w:t>22</w:t>
            </w:r>
          </w:p>
        </w:tc>
        <w:tc>
          <w:tcPr>
            <w:tcW w:w="0" w:type="auto"/>
            <w:tcBorders>
              <w:top w:val="single" w:sz="6" w:space="0" w:color="CCCCCC"/>
              <w:left w:val="single" w:sz="6" w:space="0" w:color="CCCCCC"/>
              <w:bottom w:val="single" w:sz="6" w:space="0" w:color="CCCCCC"/>
              <w:right w:val="single" w:sz="6" w:space="0" w:color="CCCCCC"/>
            </w:tcBorders>
            <w:shd w:val="clear" w:color="auto" w:fill="EA9999"/>
            <w:tcMar>
              <w:top w:w="30" w:type="dxa"/>
              <w:left w:w="45" w:type="dxa"/>
              <w:bottom w:w="30" w:type="dxa"/>
              <w:right w:w="45" w:type="dxa"/>
            </w:tcMar>
            <w:vAlign w:val="bottom"/>
            <w:hideMark/>
          </w:tcPr>
          <w:p w14:paraId="5ACF23E4" w14:textId="77777777" w:rsidR="00916843" w:rsidRPr="00916843" w:rsidRDefault="00916843" w:rsidP="00916843">
            <w:pPr>
              <w:spacing w:after="0" w:line="240" w:lineRule="auto"/>
              <w:jc w:val="left"/>
              <w:rPr>
                <w:lang w:eastAsia="en-AU"/>
              </w:rPr>
            </w:pPr>
            <w:r w:rsidRPr="00916843">
              <w:rPr>
                <w:lang w:eastAsia="en-AU"/>
              </w:rPr>
              <w:t>28</w:t>
            </w:r>
          </w:p>
        </w:tc>
      </w:tr>
      <w:tr w:rsidR="00916843" w:rsidRPr="00916843" w14:paraId="03CA8C89" w14:textId="77777777" w:rsidTr="00916843">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EAD3"/>
            <w:tcMar>
              <w:top w:w="30" w:type="dxa"/>
              <w:left w:w="45" w:type="dxa"/>
              <w:bottom w:w="30" w:type="dxa"/>
              <w:right w:w="45" w:type="dxa"/>
            </w:tcMar>
            <w:vAlign w:val="bottom"/>
            <w:hideMark/>
          </w:tcPr>
          <w:p w14:paraId="4B7D6A1B" w14:textId="77777777" w:rsidR="00916843" w:rsidRPr="00916843" w:rsidRDefault="00916843" w:rsidP="00916843">
            <w:pPr>
              <w:spacing w:after="0" w:line="240" w:lineRule="auto"/>
              <w:jc w:val="left"/>
              <w:rPr>
                <w:lang w:eastAsia="en-AU"/>
              </w:rPr>
            </w:pPr>
            <w:r w:rsidRPr="00916843">
              <w:rPr>
                <w:lang w:eastAsia="en-AU"/>
              </w:rPr>
              <w:t>Domain 3</w:t>
            </w:r>
          </w:p>
        </w:tc>
        <w:tc>
          <w:tcPr>
            <w:tcW w:w="0" w:type="auto"/>
            <w:tcBorders>
              <w:top w:val="single" w:sz="6" w:space="0" w:color="CCCCCC"/>
              <w:left w:val="single" w:sz="6" w:space="0" w:color="CCCCCC"/>
              <w:bottom w:val="single" w:sz="6" w:space="0" w:color="CCCCCC"/>
              <w:right w:val="single" w:sz="6" w:space="0" w:color="CCCCCC"/>
            </w:tcBorders>
            <w:shd w:val="clear" w:color="auto" w:fill="B6D7A8"/>
            <w:tcMar>
              <w:top w:w="30" w:type="dxa"/>
              <w:left w:w="45" w:type="dxa"/>
              <w:bottom w:w="30" w:type="dxa"/>
              <w:right w:w="45" w:type="dxa"/>
            </w:tcMar>
            <w:vAlign w:val="bottom"/>
            <w:hideMark/>
          </w:tcPr>
          <w:p w14:paraId="255C5D02" w14:textId="77777777" w:rsidR="00916843" w:rsidRPr="00916843" w:rsidRDefault="00916843" w:rsidP="00916843">
            <w:pPr>
              <w:spacing w:after="0" w:line="240" w:lineRule="auto"/>
              <w:jc w:val="left"/>
              <w:rPr>
                <w:lang w:eastAsia="en-AU"/>
              </w:rPr>
            </w:pPr>
            <w:r w:rsidRPr="00916843">
              <w:rPr>
                <w:lang w:eastAsia="en-AU"/>
              </w:rPr>
              <w:t>83</w:t>
            </w:r>
          </w:p>
        </w:tc>
        <w:tc>
          <w:tcPr>
            <w:tcW w:w="0" w:type="auto"/>
            <w:tcBorders>
              <w:top w:val="single" w:sz="6" w:space="0" w:color="CCCCCC"/>
              <w:left w:val="single" w:sz="6" w:space="0" w:color="CCCCCC"/>
              <w:bottom w:val="single" w:sz="6" w:space="0" w:color="CCCCCC"/>
              <w:right w:val="single" w:sz="6" w:space="0" w:color="CCCCCC"/>
            </w:tcBorders>
            <w:shd w:val="clear" w:color="auto" w:fill="F9CB9C"/>
            <w:tcMar>
              <w:top w:w="30" w:type="dxa"/>
              <w:left w:w="45" w:type="dxa"/>
              <w:bottom w:w="30" w:type="dxa"/>
              <w:right w:w="45" w:type="dxa"/>
            </w:tcMar>
            <w:vAlign w:val="bottom"/>
            <w:hideMark/>
          </w:tcPr>
          <w:p w14:paraId="6368EF57" w14:textId="77777777" w:rsidR="00916843" w:rsidRPr="00916843" w:rsidRDefault="00916843" w:rsidP="00916843">
            <w:pPr>
              <w:spacing w:after="0" w:line="240" w:lineRule="auto"/>
              <w:jc w:val="left"/>
              <w:rPr>
                <w:lang w:eastAsia="en-AU"/>
              </w:rPr>
            </w:pPr>
            <w:r w:rsidRPr="00916843">
              <w:rPr>
                <w:lang w:eastAsia="en-AU"/>
              </w:rPr>
              <w:t>50</w:t>
            </w:r>
          </w:p>
        </w:tc>
        <w:tc>
          <w:tcPr>
            <w:tcW w:w="0" w:type="auto"/>
            <w:tcBorders>
              <w:top w:val="single" w:sz="6" w:space="0" w:color="CCCCCC"/>
              <w:left w:val="single" w:sz="6" w:space="0" w:color="CCCCCC"/>
              <w:bottom w:val="single" w:sz="6" w:space="0" w:color="CCCCCC"/>
              <w:right w:val="single" w:sz="6" w:space="0" w:color="CCCCCC"/>
            </w:tcBorders>
            <w:shd w:val="clear" w:color="auto" w:fill="F9CB9C"/>
            <w:tcMar>
              <w:top w:w="30" w:type="dxa"/>
              <w:left w:w="45" w:type="dxa"/>
              <w:bottom w:w="30" w:type="dxa"/>
              <w:right w:w="45" w:type="dxa"/>
            </w:tcMar>
            <w:vAlign w:val="bottom"/>
            <w:hideMark/>
          </w:tcPr>
          <w:p w14:paraId="4BB2BFBC" w14:textId="77777777" w:rsidR="00916843" w:rsidRPr="00916843" w:rsidRDefault="00916843" w:rsidP="00916843">
            <w:pPr>
              <w:spacing w:after="0" w:line="240" w:lineRule="auto"/>
              <w:jc w:val="left"/>
              <w:rPr>
                <w:lang w:eastAsia="en-AU"/>
              </w:rPr>
            </w:pPr>
            <w:r w:rsidRPr="00916843">
              <w:rPr>
                <w:lang w:eastAsia="en-AU"/>
              </w:rPr>
              <w:t>50</w:t>
            </w:r>
          </w:p>
        </w:tc>
        <w:tc>
          <w:tcPr>
            <w:tcW w:w="0" w:type="auto"/>
            <w:tcBorders>
              <w:top w:val="single" w:sz="6" w:space="0" w:color="CCCCCC"/>
              <w:left w:val="single" w:sz="6" w:space="0" w:color="CCCCCC"/>
              <w:bottom w:val="single" w:sz="6" w:space="0" w:color="CCCCCC"/>
              <w:right w:val="single" w:sz="6" w:space="0" w:color="CCCCCC"/>
            </w:tcBorders>
            <w:shd w:val="clear" w:color="auto" w:fill="F9CB9C"/>
            <w:tcMar>
              <w:top w:w="30" w:type="dxa"/>
              <w:left w:w="45" w:type="dxa"/>
              <w:bottom w:w="30" w:type="dxa"/>
              <w:right w:w="45" w:type="dxa"/>
            </w:tcMar>
            <w:vAlign w:val="bottom"/>
            <w:hideMark/>
          </w:tcPr>
          <w:p w14:paraId="2372750D" w14:textId="77777777" w:rsidR="00916843" w:rsidRPr="00916843" w:rsidRDefault="00916843" w:rsidP="00916843">
            <w:pPr>
              <w:spacing w:after="0" w:line="240" w:lineRule="auto"/>
              <w:jc w:val="left"/>
              <w:rPr>
                <w:lang w:eastAsia="en-AU"/>
              </w:rPr>
            </w:pPr>
            <w:r w:rsidRPr="00916843">
              <w:rPr>
                <w:lang w:eastAsia="en-AU"/>
              </w:rPr>
              <w:t>67</w:t>
            </w:r>
          </w:p>
        </w:tc>
        <w:tc>
          <w:tcPr>
            <w:tcW w:w="0" w:type="auto"/>
            <w:tcBorders>
              <w:top w:val="single" w:sz="6" w:space="0" w:color="CCCCCC"/>
              <w:left w:val="single" w:sz="6" w:space="0" w:color="CCCCCC"/>
              <w:bottom w:val="single" w:sz="6" w:space="0" w:color="CCCCCC"/>
              <w:right w:val="single" w:sz="6" w:space="0" w:color="CCCCCC"/>
            </w:tcBorders>
            <w:shd w:val="clear" w:color="auto" w:fill="F9CB9C"/>
            <w:tcMar>
              <w:top w:w="30" w:type="dxa"/>
              <w:left w:w="45" w:type="dxa"/>
              <w:bottom w:w="30" w:type="dxa"/>
              <w:right w:w="45" w:type="dxa"/>
            </w:tcMar>
            <w:vAlign w:val="bottom"/>
            <w:hideMark/>
          </w:tcPr>
          <w:p w14:paraId="790140D2" w14:textId="77777777" w:rsidR="00916843" w:rsidRPr="00916843" w:rsidRDefault="00916843" w:rsidP="00916843">
            <w:pPr>
              <w:spacing w:after="0" w:line="240" w:lineRule="auto"/>
              <w:jc w:val="left"/>
              <w:rPr>
                <w:lang w:eastAsia="en-AU"/>
              </w:rPr>
            </w:pPr>
            <w:r w:rsidRPr="00916843">
              <w:rPr>
                <w:lang w:eastAsia="en-AU"/>
              </w:rPr>
              <w:t>58</w:t>
            </w:r>
          </w:p>
        </w:tc>
        <w:tc>
          <w:tcPr>
            <w:tcW w:w="0" w:type="auto"/>
            <w:tcBorders>
              <w:top w:val="single" w:sz="6" w:space="0" w:color="CCCCCC"/>
              <w:left w:val="single" w:sz="6" w:space="0" w:color="CCCCCC"/>
              <w:bottom w:val="single" w:sz="6" w:space="0" w:color="CCCCCC"/>
              <w:right w:val="single" w:sz="6" w:space="0" w:color="CCCCCC"/>
            </w:tcBorders>
            <w:shd w:val="clear" w:color="auto" w:fill="F9CB9C"/>
            <w:tcMar>
              <w:top w:w="30" w:type="dxa"/>
              <w:left w:w="45" w:type="dxa"/>
              <w:bottom w:w="30" w:type="dxa"/>
              <w:right w:w="45" w:type="dxa"/>
            </w:tcMar>
            <w:vAlign w:val="bottom"/>
            <w:hideMark/>
          </w:tcPr>
          <w:p w14:paraId="4020B4F8" w14:textId="77777777" w:rsidR="00916843" w:rsidRPr="00916843" w:rsidRDefault="00916843" w:rsidP="00916843">
            <w:pPr>
              <w:spacing w:after="0" w:line="240" w:lineRule="auto"/>
              <w:jc w:val="left"/>
              <w:rPr>
                <w:lang w:eastAsia="en-AU"/>
              </w:rPr>
            </w:pPr>
            <w:r w:rsidRPr="00916843">
              <w:rPr>
                <w:lang w:eastAsia="en-AU"/>
              </w:rPr>
              <w:t>58</w:t>
            </w:r>
          </w:p>
        </w:tc>
        <w:tc>
          <w:tcPr>
            <w:tcW w:w="0" w:type="auto"/>
            <w:tcBorders>
              <w:top w:val="single" w:sz="6" w:space="0" w:color="CCCCCC"/>
              <w:left w:val="single" w:sz="6" w:space="0" w:color="CCCCCC"/>
              <w:bottom w:val="single" w:sz="6" w:space="0" w:color="CCCCCC"/>
              <w:right w:val="single" w:sz="6" w:space="0" w:color="CCCCCC"/>
            </w:tcBorders>
            <w:shd w:val="clear" w:color="auto" w:fill="F9CB9C"/>
            <w:tcMar>
              <w:top w:w="30" w:type="dxa"/>
              <w:left w:w="45" w:type="dxa"/>
              <w:bottom w:w="30" w:type="dxa"/>
              <w:right w:w="45" w:type="dxa"/>
            </w:tcMar>
            <w:vAlign w:val="bottom"/>
            <w:hideMark/>
          </w:tcPr>
          <w:p w14:paraId="41CB7186" w14:textId="77777777" w:rsidR="00916843" w:rsidRPr="00916843" w:rsidRDefault="00916843" w:rsidP="00916843">
            <w:pPr>
              <w:spacing w:after="0" w:line="240" w:lineRule="auto"/>
              <w:jc w:val="left"/>
              <w:rPr>
                <w:lang w:eastAsia="en-AU"/>
              </w:rPr>
            </w:pPr>
            <w:r w:rsidRPr="00916843">
              <w:rPr>
                <w:lang w:eastAsia="en-AU"/>
              </w:rPr>
              <w:t>58</w:t>
            </w:r>
          </w:p>
        </w:tc>
        <w:tc>
          <w:tcPr>
            <w:tcW w:w="0" w:type="auto"/>
            <w:tcBorders>
              <w:top w:val="single" w:sz="6" w:space="0" w:color="CCCCCC"/>
              <w:left w:val="single" w:sz="6" w:space="0" w:color="CCCCCC"/>
              <w:bottom w:val="single" w:sz="6" w:space="0" w:color="CCCCCC"/>
              <w:right w:val="single" w:sz="6" w:space="0" w:color="CCCCCC"/>
            </w:tcBorders>
            <w:shd w:val="clear" w:color="auto" w:fill="B6D7A8"/>
            <w:tcMar>
              <w:top w:w="30" w:type="dxa"/>
              <w:left w:w="45" w:type="dxa"/>
              <w:bottom w:w="30" w:type="dxa"/>
              <w:right w:w="45" w:type="dxa"/>
            </w:tcMar>
            <w:vAlign w:val="bottom"/>
            <w:hideMark/>
          </w:tcPr>
          <w:p w14:paraId="34CEFCF1" w14:textId="77777777" w:rsidR="00916843" w:rsidRPr="00916843" w:rsidRDefault="00916843" w:rsidP="00916843">
            <w:pPr>
              <w:spacing w:after="0" w:line="240" w:lineRule="auto"/>
              <w:jc w:val="left"/>
              <w:rPr>
                <w:lang w:eastAsia="en-AU"/>
              </w:rPr>
            </w:pPr>
            <w:r w:rsidRPr="00916843">
              <w:rPr>
                <w:lang w:eastAsia="en-AU"/>
              </w:rPr>
              <w:t>75</w:t>
            </w:r>
          </w:p>
        </w:tc>
      </w:tr>
    </w:tbl>
    <w:p w14:paraId="727B4B39" w14:textId="77777777" w:rsidR="00916843" w:rsidRDefault="00916843" w:rsidP="00916843">
      <w:pPr>
        <w:spacing w:after="0" w:line="240" w:lineRule="auto"/>
      </w:pPr>
      <w:r>
        <w:t>Domain 1: Clinical applicability</w:t>
      </w:r>
    </w:p>
    <w:p w14:paraId="7F01B35A" w14:textId="77777777" w:rsidR="00916843" w:rsidRDefault="00916843" w:rsidP="00916843">
      <w:pPr>
        <w:spacing w:after="0" w:line="240" w:lineRule="auto"/>
      </w:pPr>
      <w:r>
        <w:t>Domain 2: Values and preferences</w:t>
      </w:r>
    </w:p>
    <w:p w14:paraId="5E0C6236" w14:textId="7F4A8864" w:rsidR="00C1222F" w:rsidRPr="00C1222F" w:rsidRDefault="00916843" w:rsidP="00916843">
      <w:pPr>
        <w:spacing w:after="0" w:line="240" w:lineRule="auto"/>
      </w:pPr>
      <w:r>
        <w:t>Domain 3: Implementability</w:t>
      </w:r>
    </w:p>
    <w:sectPr w:rsidR="00C1222F" w:rsidRPr="00C1222F" w:rsidSect="00C1222F">
      <w:pgSz w:w="16838" w:h="11906" w:orient="landscape"/>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A5C"/>
    <w:rsid w:val="00010694"/>
    <w:rsid w:val="00023C68"/>
    <w:rsid w:val="00050276"/>
    <w:rsid w:val="000635DA"/>
    <w:rsid w:val="00065920"/>
    <w:rsid w:val="00092DCC"/>
    <w:rsid w:val="000A5EF5"/>
    <w:rsid w:val="000F4809"/>
    <w:rsid w:val="001038EE"/>
    <w:rsid w:val="0012329F"/>
    <w:rsid w:val="0015328A"/>
    <w:rsid w:val="0016056A"/>
    <w:rsid w:val="00165E0B"/>
    <w:rsid w:val="00167051"/>
    <w:rsid w:val="001768DC"/>
    <w:rsid w:val="00184607"/>
    <w:rsid w:val="00191814"/>
    <w:rsid w:val="001933FF"/>
    <w:rsid w:val="00195798"/>
    <w:rsid w:val="001B4E97"/>
    <w:rsid w:val="001C2A5C"/>
    <w:rsid w:val="001F29D2"/>
    <w:rsid w:val="001F6236"/>
    <w:rsid w:val="00215C48"/>
    <w:rsid w:val="00247F47"/>
    <w:rsid w:val="00260DE8"/>
    <w:rsid w:val="002638E8"/>
    <w:rsid w:val="00264234"/>
    <w:rsid w:val="0026755D"/>
    <w:rsid w:val="00271DE6"/>
    <w:rsid w:val="002A2E12"/>
    <w:rsid w:val="002B23C6"/>
    <w:rsid w:val="002B735F"/>
    <w:rsid w:val="002D4B2B"/>
    <w:rsid w:val="002E7EC9"/>
    <w:rsid w:val="003030BC"/>
    <w:rsid w:val="003224B5"/>
    <w:rsid w:val="00325802"/>
    <w:rsid w:val="00337B96"/>
    <w:rsid w:val="00360873"/>
    <w:rsid w:val="00362166"/>
    <w:rsid w:val="003747F5"/>
    <w:rsid w:val="003C1831"/>
    <w:rsid w:val="003D4577"/>
    <w:rsid w:val="003E6605"/>
    <w:rsid w:val="00434A7C"/>
    <w:rsid w:val="00471991"/>
    <w:rsid w:val="00485E8D"/>
    <w:rsid w:val="004938E7"/>
    <w:rsid w:val="004B1964"/>
    <w:rsid w:val="004C3AD6"/>
    <w:rsid w:val="004C7B46"/>
    <w:rsid w:val="004E0A13"/>
    <w:rsid w:val="00506233"/>
    <w:rsid w:val="005142A9"/>
    <w:rsid w:val="00520461"/>
    <w:rsid w:val="00534CA5"/>
    <w:rsid w:val="00547C14"/>
    <w:rsid w:val="005516CF"/>
    <w:rsid w:val="00592370"/>
    <w:rsid w:val="005B4307"/>
    <w:rsid w:val="005D609F"/>
    <w:rsid w:val="005F776A"/>
    <w:rsid w:val="00612F51"/>
    <w:rsid w:val="0061724D"/>
    <w:rsid w:val="006319B2"/>
    <w:rsid w:val="00631B5A"/>
    <w:rsid w:val="00650DC5"/>
    <w:rsid w:val="00661CCD"/>
    <w:rsid w:val="0068520A"/>
    <w:rsid w:val="00697957"/>
    <w:rsid w:val="006B3768"/>
    <w:rsid w:val="006B65D3"/>
    <w:rsid w:val="006D695E"/>
    <w:rsid w:val="006E182F"/>
    <w:rsid w:val="006E64F3"/>
    <w:rsid w:val="00701CC3"/>
    <w:rsid w:val="00747223"/>
    <w:rsid w:val="00755BE5"/>
    <w:rsid w:val="0076258B"/>
    <w:rsid w:val="00785369"/>
    <w:rsid w:val="007C1C24"/>
    <w:rsid w:val="008404EB"/>
    <w:rsid w:val="00852586"/>
    <w:rsid w:val="00870760"/>
    <w:rsid w:val="008A54FB"/>
    <w:rsid w:val="008B5A67"/>
    <w:rsid w:val="008E3D4C"/>
    <w:rsid w:val="008F5D70"/>
    <w:rsid w:val="00916843"/>
    <w:rsid w:val="0099086C"/>
    <w:rsid w:val="009B0DF2"/>
    <w:rsid w:val="009D5E46"/>
    <w:rsid w:val="009F16C2"/>
    <w:rsid w:val="00A07F43"/>
    <w:rsid w:val="00A229E0"/>
    <w:rsid w:val="00A33ED7"/>
    <w:rsid w:val="00A4436D"/>
    <w:rsid w:val="00A54DE5"/>
    <w:rsid w:val="00AB6135"/>
    <w:rsid w:val="00B12232"/>
    <w:rsid w:val="00B3514C"/>
    <w:rsid w:val="00B538B9"/>
    <w:rsid w:val="00B93DA3"/>
    <w:rsid w:val="00BA4BA8"/>
    <w:rsid w:val="00BB0D17"/>
    <w:rsid w:val="00BC527F"/>
    <w:rsid w:val="00BD7BEA"/>
    <w:rsid w:val="00BE4867"/>
    <w:rsid w:val="00C04369"/>
    <w:rsid w:val="00C1222F"/>
    <w:rsid w:val="00C25BA9"/>
    <w:rsid w:val="00C67AEF"/>
    <w:rsid w:val="00C91ADF"/>
    <w:rsid w:val="00CB3FB0"/>
    <w:rsid w:val="00CC33F7"/>
    <w:rsid w:val="00CD5EB4"/>
    <w:rsid w:val="00D35E77"/>
    <w:rsid w:val="00D552D2"/>
    <w:rsid w:val="00D63AA7"/>
    <w:rsid w:val="00DA6542"/>
    <w:rsid w:val="00DD65B6"/>
    <w:rsid w:val="00DE0D75"/>
    <w:rsid w:val="00E04692"/>
    <w:rsid w:val="00E05145"/>
    <w:rsid w:val="00E242DE"/>
    <w:rsid w:val="00E47349"/>
    <w:rsid w:val="00E65BDC"/>
    <w:rsid w:val="00E673AA"/>
    <w:rsid w:val="00E76BC9"/>
    <w:rsid w:val="00EB3E60"/>
    <w:rsid w:val="00EC4325"/>
    <w:rsid w:val="00EC4C9E"/>
    <w:rsid w:val="00ED34A0"/>
    <w:rsid w:val="00EE2F4E"/>
    <w:rsid w:val="00F00FA1"/>
    <w:rsid w:val="00F14591"/>
    <w:rsid w:val="00F23D04"/>
    <w:rsid w:val="00F408C2"/>
    <w:rsid w:val="00F53054"/>
    <w:rsid w:val="00F8337C"/>
    <w:rsid w:val="00FB5BDD"/>
    <w:rsid w:val="00FD0E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34D7D"/>
  <w15:chartTrackingRefBased/>
  <w15:docId w15:val="{4F703BB0-D364-A742-AC4C-7FAE82D4C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A5C"/>
    <w:pPr>
      <w:spacing w:after="240" w:line="480" w:lineRule="auto"/>
      <w:jc w:val="both"/>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1C2A5C"/>
  </w:style>
  <w:style w:type="table" w:styleId="TableGrid">
    <w:name w:val="Table Grid"/>
    <w:basedOn w:val="TableNormal"/>
    <w:uiPriority w:val="39"/>
    <w:rsid w:val="001C2A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C2A5C"/>
    <w:pPr>
      <w:widowControl w:val="0"/>
      <w:autoSpaceDE w:val="0"/>
      <w:autoSpaceDN w:val="0"/>
      <w:adjustRightInd w:val="0"/>
    </w:pPr>
    <w:rPr>
      <w:rFonts w:ascii="Calibri" w:eastAsia="Times New Roman" w:hAnsi="Calibri" w:cs="Calibri"/>
      <w:color w:val="000000"/>
      <w:lang w:val="en-CA" w:eastAsia="en-CA"/>
    </w:rPr>
  </w:style>
  <w:style w:type="table" w:customStyle="1" w:styleId="6">
    <w:name w:val="6"/>
    <w:basedOn w:val="TableNormal"/>
    <w:rsid w:val="00C1222F"/>
    <w:pPr>
      <w:spacing w:line="276" w:lineRule="auto"/>
    </w:pPr>
    <w:rPr>
      <w:rFonts w:ascii="Arial" w:eastAsia="Arial" w:hAnsi="Arial" w:cs="Arial"/>
      <w:sz w:val="22"/>
      <w:szCs w:val="22"/>
      <w:lang w:val="en-GB" w:eastAsia="en-AU"/>
    </w:rPr>
    <w:tblPr>
      <w:tblStyleRowBandSize w:val="1"/>
      <w:tblStyleColBandSize w:val="1"/>
      <w:tblCellMar>
        <w:top w:w="100" w:type="dxa"/>
        <w:left w:w="100" w:type="dxa"/>
        <w:bottom w:w="100" w:type="dxa"/>
        <w:right w:w="100" w:type="dxa"/>
      </w:tblCellMar>
    </w:tblPr>
  </w:style>
  <w:style w:type="table" w:customStyle="1" w:styleId="5">
    <w:name w:val="5"/>
    <w:basedOn w:val="TableNormal"/>
    <w:rsid w:val="00C1222F"/>
    <w:pPr>
      <w:spacing w:line="276" w:lineRule="auto"/>
    </w:pPr>
    <w:rPr>
      <w:rFonts w:ascii="Arial" w:eastAsia="Arial" w:hAnsi="Arial" w:cs="Arial"/>
      <w:sz w:val="22"/>
      <w:szCs w:val="22"/>
      <w:lang w:val="en-GB" w:eastAsia="en-AU"/>
    </w:rPr>
    <w:tblPr>
      <w:tblStyleRowBandSize w:val="1"/>
      <w:tblStyleColBandSize w:val="1"/>
      <w:tblCellMar>
        <w:top w:w="100" w:type="dxa"/>
        <w:left w:w="100" w:type="dxa"/>
        <w:bottom w:w="100" w:type="dxa"/>
        <w:right w:w="100" w:type="dxa"/>
      </w:tblCellMar>
    </w:tblPr>
  </w:style>
  <w:style w:type="table" w:customStyle="1" w:styleId="4">
    <w:name w:val="4"/>
    <w:basedOn w:val="TableNormal"/>
    <w:rsid w:val="00C1222F"/>
    <w:pPr>
      <w:spacing w:line="276" w:lineRule="auto"/>
    </w:pPr>
    <w:rPr>
      <w:rFonts w:ascii="Arial" w:eastAsia="Arial" w:hAnsi="Arial" w:cs="Arial"/>
      <w:sz w:val="22"/>
      <w:szCs w:val="22"/>
      <w:lang w:val="en-GB" w:eastAsia="en-AU"/>
    </w:r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0779338">
      <w:bodyDiv w:val="1"/>
      <w:marLeft w:val="0"/>
      <w:marRight w:val="0"/>
      <w:marTop w:val="0"/>
      <w:marBottom w:val="0"/>
      <w:divBdr>
        <w:top w:val="none" w:sz="0" w:space="0" w:color="auto"/>
        <w:left w:val="none" w:sz="0" w:space="0" w:color="auto"/>
        <w:bottom w:val="none" w:sz="0" w:space="0" w:color="auto"/>
        <w:right w:val="none" w:sz="0" w:space="0" w:color="auto"/>
      </w:divBdr>
    </w:div>
    <w:div w:id="822502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F1656C-2435-4C4A-861D-E84C269AC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11</Pages>
  <Words>2521</Words>
  <Characters>14373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Atkinson</dc:creator>
  <cp:keywords/>
  <dc:description/>
  <cp:lastModifiedBy>Jess Atkinson</cp:lastModifiedBy>
  <cp:revision>1</cp:revision>
  <dcterms:created xsi:type="dcterms:W3CDTF">2023-04-06T04:57:00Z</dcterms:created>
  <dcterms:modified xsi:type="dcterms:W3CDTF">2023-04-06T05:19:00Z</dcterms:modified>
</cp:coreProperties>
</file>