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F01" w:rsidRDefault="000205E6"/>
    <w:tbl>
      <w:tblPr>
        <w:tblW w:w="12517" w:type="dxa"/>
        <w:tblInd w:w="93" w:type="dxa"/>
        <w:tblLook w:val="04A0" w:firstRow="1" w:lastRow="0" w:firstColumn="1" w:lastColumn="0" w:noHBand="0" w:noVBand="1"/>
      </w:tblPr>
      <w:tblGrid>
        <w:gridCol w:w="2095"/>
        <w:gridCol w:w="2540"/>
        <w:gridCol w:w="2540"/>
        <w:gridCol w:w="2619"/>
        <w:gridCol w:w="2723"/>
      </w:tblGrid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205E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205E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205E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205E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205E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0205E6" w:rsidRPr="000205E6" w:rsidTr="000205E6">
        <w:trPr>
          <w:trHeight w:val="315"/>
        </w:trPr>
        <w:tc>
          <w:tcPr>
            <w:tcW w:w="125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proofErr w:type="spellStart"/>
            <w:proofErr w:type="gramStart"/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eTable</w:t>
            </w:r>
            <w:proofErr w:type="spellEnd"/>
            <w:proofErr w:type="gramEnd"/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 xml:space="preserve"> 3. ANOVA-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Sociodemographic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 xml:space="preserve"> and MI risk factors association with MI mean knowledge scores among respondents</w:t>
            </w:r>
          </w:p>
        </w:tc>
      </w:tr>
      <w:tr w:rsidR="000205E6" w:rsidRPr="000205E6" w:rsidTr="000205E6">
        <w:trPr>
          <w:trHeight w:val="330"/>
        </w:trPr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205E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0205E6" w:rsidRPr="000205E6" w:rsidTr="000205E6">
        <w:trPr>
          <w:trHeight w:val="30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3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5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 xml:space="preserve">        Myocardial infarction symptoms</w:t>
            </w:r>
          </w:p>
        </w:tc>
        <w:tc>
          <w:tcPr>
            <w:tcW w:w="534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 xml:space="preserve">        Myocardial infarction risk factors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Public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Outpatient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Public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Outpatient</w:t>
            </w:r>
          </w:p>
        </w:tc>
      </w:tr>
      <w:tr w:rsidR="000205E6" w:rsidRPr="000205E6" w:rsidTr="000205E6">
        <w:trPr>
          <w:trHeight w:val="330"/>
        </w:trPr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Mean ±SD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Mean ±SD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Mean ±SD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Mean ±SD</w:t>
            </w:r>
          </w:p>
        </w:tc>
      </w:tr>
      <w:tr w:rsidR="000205E6" w:rsidRPr="000205E6" w:rsidTr="000205E6">
        <w:trPr>
          <w:trHeight w:val="330"/>
        </w:trPr>
        <w:tc>
          <w:tcPr>
            <w:tcW w:w="46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proofErr w:type="spellStart"/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Sociodemographic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 xml:space="preserve"> factors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205E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0205E6" w:rsidRPr="000205E6" w:rsidTr="000205E6">
        <w:trPr>
          <w:trHeight w:val="315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Respondents' type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Public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2.80±2.54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3.82±3.07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Outpatients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3.49±2.84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5.33±3.22</w:t>
            </w:r>
          </w:p>
        </w:tc>
      </w:tr>
      <w:tr w:rsidR="000205E6" w:rsidRPr="000205E6" w:rsidTr="000205E6">
        <w:trPr>
          <w:trHeight w:val="323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</w:tr>
      <w:tr w:rsidR="000205E6" w:rsidRPr="000205E6" w:rsidTr="000205E6">
        <w:trPr>
          <w:trHeight w:val="289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2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Gender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Female</w:t>
            </w:r>
            <w:r w:rsidRPr="00020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2.77±2.54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3.38±2.90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3.72±3.02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5.32±3.23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Male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2.85±2.54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3.61±2.77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3.96±3.12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5.33±3.22</w:t>
            </w:r>
          </w:p>
        </w:tc>
      </w:tr>
      <w:tr w:rsidR="000205E6" w:rsidRPr="000205E6" w:rsidTr="000205E6">
        <w:trPr>
          <w:trHeight w:val="323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0.427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0.156*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0.074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0.835</w:t>
            </w:r>
          </w:p>
        </w:tc>
      </w:tr>
      <w:tr w:rsidR="000205E6" w:rsidRPr="000205E6" w:rsidTr="000205E6">
        <w:trPr>
          <w:trHeight w:val="289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2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Age (years)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 18-34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2.94±2.56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3.27±2.64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3.91±3.06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4.89±2.90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 35-49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2.85±2.49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3.79±3.07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4.01±3.09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5.76±3.43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3.  </w:t>
            </w: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ZA"/>
              </w:rPr>
              <w:t>&gt;</w:t>
            </w: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2.08±2.43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3.28±2.67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2.95±2.89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5.34±3.32</w:t>
            </w:r>
          </w:p>
        </w:tc>
      </w:tr>
      <w:tr w:rsidR="000205E6" w:rsidRPr="000205E6" w:rsidTr="000205E6">
        <w:trPr>
          <w:trHeight w:val="938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&lt;0.001*;         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3&lt;0.001,                   2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0.684*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&lt;0.001;                                                   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3&lt;0.001,                                2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3&lt;0.001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0.755*</w:t>
            </w:r>
          </w:p>
        </w:tc>
      </w:tr>
      <w:tr w:rsidR="000205E6" w:rsidRPr="000205E6" w:rsidTr="000205E6">
        <w:trPr>
          <w:trHeight w:val="37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en-ZA"/>
              </w:rPr>
              <w:lastRenderedPageBreak/>
              <w:t>η</w:t>
            </w: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vertAlign w:val="subscript"/>
                <w:lang w:eastAsia="en-ZA"/>
              </w:rPr>
              <w:t>p</w:t>
            </w: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vertAlign w:val="superscript"/>
                <w:lang w:eastAsia="en-ZA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0.012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0.012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289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Education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63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 Primary/ unspecified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1.86±2.45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2.85±2.81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2.51±2.99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4.40±3.68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 Secondary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2.76±2.62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3.09±2.79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3.70±3.09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4.91±3.28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 Tertiary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3.12±2.39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4.15±2.79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4.35±2.93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6.09±2.86</w:t>
            </w:r>
          </w:p>
        </w:tc>
      </w:tr>
      <w:tr w:rsidR="000205E6" w:rsidRPr="000205E6" w:rsidTr="000205E6">
        <w:trPr>
          <w:trHeight w:val="126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&lt;0.001*;         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2&lt;0.001,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3&lt;0.001,                   2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3=0.005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&lt;0.001*;         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3=0.005,                      2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3&lt;0.001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&lt;0.001;                      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2&lt;0.001,            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3&lt;0.001,                                2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3&lt;0.001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     </w:t>
            </w: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&lt;0.001*;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3=0.006,             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   </w:t>
            </w: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2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3&lt;0.001</w:t>
            </w:r>
          </w:p>
        </w:tc>
      </w:tr>
      <w:tr w:rsidR="000205E6" w:rsidRPr="000205E6" w:rsidTr="000205E6">
        <w:trPr>
          <w:trHeight w:val="37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en-ZA"/>
              </w:rPr>
              <w:t>η</w:t>
            </w: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vertAlign w:val="subscript"/>
                <w:lang w:eastAsia="en-ZA"/>
              </w:rPr>
              <w:t>p</w:t>
            </w: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vertAlign w:val="superscript"/>
                <w:lang w:eastAsia="en-ZA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0.023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0.041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0.034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0.041</w:t>
            </w:r>
          </w:p>
        </w:tc>
      </w:tr>
      <w:tr w:rsidR="000205E6" w:rsidRPr="000205E6" w:rsidTr="000205E6">
        <w:trPr>
          <w:trHeight w:val="30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Medical insurance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No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2.78±2.56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3.26±2.80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3.77±3.10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5.05±3.20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2.99±2.38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4.43±2.81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4.17±2.77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6.55±3.03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0.166*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&lt;0.001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0.028*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&lt;0.001*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0.383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0.130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0.426</w:t>
            </w:r>
          </w:p>
        </w:tc>
      </w:tr>
      <w:tr w:rsidR="000205E6" w:rsidRPr="000205E6" w:rsidTr="000205E6">
        <w:trPr>
          <w:trHeight w:val="30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Residing/working together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2.34±2.19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3.02±2.71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3.49±2.81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5.14±3.17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3.86±2.93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4.32±2.88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4.58±3.46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5.66±3.30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&lt;0.001*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&lt;0.001*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&lt;0.001*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&lt;0.001*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0.600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0.528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0.358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0.207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Marital status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2.78±2.59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3.27±2.78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3.85±3.09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5.01±3.17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2.86±2.40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3.96±2.90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3.76±3.02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6.04±3.24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lastRenderedPageBreak/>
              <w:t>p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0.483*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0.080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0.543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0.012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0.241</w:t>
            </w:r>
          </w:p>
        </w:tc>
      </w:tr>
      <w:tr w:rsidR="000205E6" w:rsidRPr="000205E6" w:rsidTr="000205E6">
        <w:trPr>
          <w:trHeight w:val="330"/>
        </w:trPr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205E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0205E6" w:rsidRPr="000205E6" w:rsidTr="000205E6">
        <w:trPr>
          <w:trHeight w:val="330"/>
        </w:trPr>
        <w:tc>
          <w:tcPr>
            <w:tcW w:w="463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proofErr w:type="spellStart"/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Respodents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' self-reported risk factors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205E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0205E6" w:rsidRPr="000205E6" w:rsidTr="000205E6">
        <w:trPr>
          <w:trHeight w:val="315"/>
        </w:trPr>
        <w:tc>
          <w:tcPr>
            <w:tcW w:w="463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History of hypertension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No/ unspecified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2.86±2.54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3.78±2.79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3.87±3.06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5.61±3.18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2.08±2.42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2.23±2.70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3.19±3.05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4.12±3.14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&lt;0.001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&lt;0.001*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0.006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&lt;0.001*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0.308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0.659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0.224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0.510</w:t>
            </w:r>
          </w:p>
        </w:tc>
      </w:tr>
      <w:tr w:rsidR="000205E6" w:rsidRPr="000205E6" w:rsidTr="000205E6">
        <w:trPr>
          <w:trHeight w:val="30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History of CVDS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2.79±2.53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3.58±2.83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3.81±3.07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5.41±3.23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3.27±2.76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2.79±2.81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4.23±3.08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4.67±3.12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0.117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0.020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0.259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0.092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0.316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Family history of stroke/heart diseases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63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 None/ unspecified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2.04±2.28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2.06±3.09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2.52±2.76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3.33±3.99</w:t>
            </w:r>
          </w:p>
        </w:tc>
      </w:tr>
      <w:tr w:rsidR="000205E6" w:rsidRPr="000205E6" w:rsidTr="000205E6">
        <w:trPr>
          <w:trHeight w:val="94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 Both stroke and heart diseases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3.35±2.61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4.69±2.95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4.75±3.10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6.51±3.19</w:t>
            </w:r>
          </w:p>
        </w:tc>
      </w:tr>
      <w:tr w:rsidR="000205E6" w:rsidRPr="000205E6" w:rsidTr="000205E6">
        <w:trPr>
          <w:trHeight w:val="63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 Heart diseases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2.74±2.41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2.43±2.27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3.92±2.80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4.29±2.58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 Stroke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3.83±2.68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4.30±2.40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5.07±3.11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6.44±2.81</w:t>
            </w:r>
          </w:p>
        </w:tc>
      </w:tr>
      <w:tr w:rsidR="000205E6" w:rsidRPr="000205E6" w:rsidTr="000205E6">
        <w:trPr>
          <w:trHeight w:val="189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lastRenderedPageBreak/>
              <w:t>p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&lt;0.001*;       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2&lt;0.001,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3&lt;0.001,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4&lt;0.001,                   2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3&lt;0.001,                  3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4&lt;0.001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&lt;0.001*;                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    </w:t>
            </w: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2&lt;0.001,         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    </w:t>
            </w: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4&lt;0.001,         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    </w:t>
            </w: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2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3&lt;0.001,         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    </w:t>
            </w: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3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4&lt;0.001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&lt;0.001*;                    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2&lt;0.001,            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3&lt;0.001,            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4&lt;0.001,                                2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3&lt;0.001,                                3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4&lt;0.001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&lt;0.001*;                   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     </w:t>
            </w: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2&lt;0.001,             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       </w:t>
            </w: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4&lt;0.001,             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   </w:t>
            </w: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2 vs3 &lt;0.001,            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   </w:t>
            </w: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4&lt;0.001</w:t>
            </w:r>
          </w:p>
        </w:tc>
      </w:tr>
      <w:tr w:rsidR="000205E6" w:rsidRPr="000205E6" w:rsidTr="000205E6">
        <w:trPr>
          <w:trHeight w:val="37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en-ZA"/>
              </w:rPr>
              <w:t>η</w:t>
            </w: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vertAlign w:val="subscript"/>
                <w:lang w:eastAsia="en-ZA"/>
              </w:rPr>
              <w:t>p</w:t>
            </w: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vertAlign w:val="superscript"/>
                <w:lang w:eastAsia="en-ZA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0.062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0.153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0.103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0.155</w:t>
            </w:r>
          </w:p>
        </w:tc>
      </w:tr>
      <w:tr w:rsidR="000205E6" w:rsidRPr="000205E6" w:rsidTr="000205E6">
        <w:trPr>
          <w:trHeight w:val="30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Smoking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63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 None/ unspecified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2.83±2.53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3.39±2.75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3.88±3.04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5.23±3.03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 Current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2.46±2.51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3.55±3.13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3.27±3.07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5.25±3.83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 Former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3.78±2.84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4.95±3.09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4.95±3.53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7.32±3.64</w:t>
            </w:r>
          </w:p>
        </w:tc>
      </w:tr>
      <w:tr w:rsidR="000205E6" w:rsidRPr="000205E6" w:rsidTr="000205E6">
        <w:trPr>
          <w:trHeight w:val="94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0.004;                                               2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3=0.007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0.152*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&lt;0.001;                    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2=0.007,                                2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3&lt;0.004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0.165*</w:t>
            </w:r>
          </w:p>
        </w:tc>
      </w:tr>
      <w:tr w:rsidR="000205E6" w:rsidRPr="000205E6" w:rsidTr="000205E6">
        <w:trPr>
          <w:trHeight w:val="37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en-ZA"/>
              </w:rPr>
              <w:t>η</w:t>
            </w: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vertAlign w:val="subscript"/>
                <w:lang w:eastAsia="en-ZA"/>
              </w:rPr>
              <w:t>p</w:t>
            </w: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vertAlign w:val="superscript"/>
                <w:lang w:eastAsia="en-ZA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0.005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0.007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0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Alcohol consumption status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63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 None/ unspecified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2.93±2.60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3.32±2.74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3.99±3.14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5.06±3.14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 Current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2.42±2.32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3.88±2.93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3.32±2.80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5.86±3.32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 Former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3.27±2.61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3.58±3.44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4.39±3.19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6.00±3.50</w:t>
            </w:r>
          </w:p>
        </w:tc>
      </w:tr>
      <w:tr w:rsidR="000205E6" w:rsidRPr="000205E6" w:rsidTr="000205E6">
        <w:trPr>
          <w:trHeight w:val="63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0.001*;         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2&lt;0.001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0.389*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0.001*;                        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2&lt;0.001                           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0.365*</w:t>
            </w:r>
          </w:p>
        </w:tc>
      </w:tr>
      <w:tr w:rsidR="000205E6" w:rsidRPr="000205E6" w:rsidTr="000205E6">
        <w:trPr>
          <w:trHeight w:val="37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en-ZA"/>
              </w:rPr>
              <w:t>η</w:t>
            </w: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vertAlign w:val="subscript"/>
                <w:lang w:eastAsia="en-ZA"/>
              </w:rPr>
              <w:t>p</w:t>
            </w: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vertAlign w:val="superscript"/>
                <w:lang w:eastAsia="en-ZA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0.009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0.010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0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Healthy dietary status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lastRenderedPageBreak/>
              <w:t>No/ unspecified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2.73±2.65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3.38±3.31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3.58±3.23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5.15±3.65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2.85±2.46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3.52±2.66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3.99±2.93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5.38±3.07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0.275*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0.025*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&lt;0.002*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0.051*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0.263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0.135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205E6" w:rsidRPr="000205E6" w:rsidTr="000205E6">
        <w:trPr>
          <w:trHeight w:val="30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History of HIV/AIDS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No/unspecified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2.77±2.58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2.71±2.76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3.68±3.07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4.32±3.13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3.04±2.22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4.57±2.58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4.82±2.83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6.74±2.80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0.069*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&lt;0.001*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&lt;0.001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&lt;0.001*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0.650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0.372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0.706</w:t>
            </w:r>
          </w:p>
        </w:tc>
      </w:tr>
      <w:tr w:rsidR="000205E6" w:rsidRPr="000205E6" w:rsidTr="000205E6">
        <w:trPr>
          <w:trHeight w:val="30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History of psychiatric diseases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3.87±2.96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5.92±3.23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1.67±0.89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2.53±0.82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&lt;0.001*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&lt;0.001*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0.464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0.778</w:t>
            </w:r>
          </w:p>
        </w:tc>
      </w:tr>
      <w:tr w:rsidR="000205E6" w:rsidRPr="000205E6" w:rsidTr="000205E6">
        <w:trPr>
          <w:trHeight w:val="30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Physical intensity levels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63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 None/ unspecified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2.67±2.54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3.66±2.92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3.63±3.05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5.59±3.21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 Light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2.76±2.57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2.96±2.98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4.06±3.03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5.10±3.37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 Moderate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3.34±2.45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3.08±2.37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4.53±2.99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4.64±3.06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 High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2.90±2.57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4.61±3.24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3.65±3.27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5.72±3.69</w:t>
            </w:r>
          </w:p>
        </w:tc>
      </w:tr>
      <w:tr w:rsidR="000205E6" w:rsidRPr="000205E6" w:rsidTr="000205E6">
        <w:trPr>
          <w:trHeight w:val="63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0.001;           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0.161*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&lt;0.001;                                            1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3&lt;0.001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0.178*</w:t>
            </w:r>
          </w:p>
        </w:tc>
      </w:tr>
      <w:tr w:rsidR="000205E6" w:rsidRPr="000205E6" w:rsidTr="000205E6">
        <w:trPr>
          <w:trHeight w:val="37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en-ZA"/>
              </w:rPr>
              <w:t>η</w:t>
            </w: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vertAlign w:val="subscript"/>
                <w:lang w:eastAsia="en-ZA"/>
              </w:rPr>
              <w:t>p</w:t>
            </w: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vertAlign w:val="superscript"/>
                <w:lang w:eastAsia="en-ZA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0.010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0.013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30"/>
        </w:trPr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205E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0205E6" w:rsidRPr="000205E6" w:rsidTr="000205E6">
        <w:trPr>
          <w:trHeight w:val="330"/>
        </w:trPr>
        <w:tc>
          <w:tcPr>
            <w:tcW w:w="71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Respondents’ calculated risk factors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205E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lastRenderedPageBreak/>
              <w:t>BMI status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 Underweight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2.72±2.60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4.08±3.34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3.78±3.38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5.50±3.87</w:t>
            </w:r>
          </w:p>
        </w:tc>
      </w:tr>
      <w:tr w:rsidR="000205E6" w:rsidRPr="000205E6" w:rsidTr="000205E6">
        <w:trPr>
          <w:trHeight w:val="630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 Normal, unknown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2.95±2.66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3.79±2.78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3.96±3.11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5.52±3.19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 Overweight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2.87±2.43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3.38±2.82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3.94±3.03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5.40±3.14</w:t>
            </w:r>
          </w:p>
        </w:tc>
      </w:tr>
      <w:tr w:rsidR="000205E6" w:rsidRPr="000205E6" w:rsidTr="000205E6">
        <w:trPr>
          <w:trHeight w:val="315"/>
        </w:trPr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 Obesity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2.34±2.30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2.56±2.83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3.27±2.86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4.56±3.29</w:t>
            </w:r>
          </w:p>
        </w:tc>
      </w:tr>
      <w:tr w:rsidR="000205E6" w:rsidRPr="000205E6" w:rsidTr="000205E6">
        <w:trPr>
          <w:trHeight w:val="945"/>
        </w:trPr>
        <w:tc>
          <w:tcPr>
            <w:tcW w:w="20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5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&lt;0.001*;                           2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4&lt;0.001,                    3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4=0.002</w:t>
            </w:r>
          </w:p>
        </w:tc>
        <w:tc>
          <w:tcPr>
            <w:tcW w:w="25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0.001*;                               2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4&lt;0.001</w:t>
            </w:r>
          </w:p>
        </w:tc>
        <w:tc>
          <w:tcPr>
            <w:tcW w:w="26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&lt;0.001*;                                        2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4&lt;0.001,                                3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4=0.002</w:t>
            </w:r>
          </w:p>
        </w:tc>
        <w:tc>
          <w:tcPr>
            <w:tcW w:w="27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&lt;0.001*;                   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     </w:t>
            </w:r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2 </w:t>
            </w:r>
            <w:proofErr w:type="spellStart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>vs</w:t>
            </w:r>
            <w:proofErr w:type="spellEnd"/>
            <w:r w:rsidRPr="000205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ZA"/>
              </w:rPr>
              <w:t xml:space="preserve"> 4&lt;0.001</w:t>
            </w:r>
          </w:p>
        </w:tc>
      </w:tr>
      <w:tr w:rsidR="000205E6" w:rsidRPr="000205E6" w:rsidTr="000205E6">
        <w:trPr>
          <w:trHeight w:val="706"/>
        </w:trPr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en-ZA"/>
              </w:rPr>
              <w:t>η</w:t>
            </w: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vertAlign w:val="subscript"/>
                <w:lang w:eastAsia="en-ZA"/>
              </w:rPr>
              <w:t>p</w:t>
            </w:r>
            <w:r w:rsidRPr="000205E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vertAlign w:val="superscript"/>
                <w:lang w:eastAsia="en-ZA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0.008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0.038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0.007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5E6" w:rsidRPr="000205E6" w:rsidRDefault="000205E6" w:rsidP="0002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2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0.038</w:t>
            </w:r>
          </w:p>
        </w:tc>
      </w:tr>
    </w:tbl>
    <w:p w:rsidR="000205E6" w:rsidRPr="009B16BD" w:rsidRDefault="000205E6" w:rsidP="000205E6">
      <w:pPr>
        <w:rPr>
          <w:rFonts w:ascii="Times New Roman" w:hAnsi="Times New Roman" w:cs="Times New Roman"/>
          <w:sz w:val="20"/>
          <w:szCs w:val="20"/>
        </w:rPr>
      </w:pPr>
      <w:r w:rsidRPr="009B16BD">
        <w:rPr>
          <w:rFonts w:ascii="Times New Roman" w:hAnsi="Times New Roman" w:cs="Times New Roman"/>
          <w:sz w:val="20"/>
          <w:szCs w:val="20"/>
        </w:rPr>
        <w:t>CVDS: cardiovascular diseases (</w:t>
      </w:r>
      <w:proofErr w:type="spellStart"/>
      <w:r w:rsidRPr="009B16BD">
        <w:rPr>
          <w:rFonts w:ascii="Times New Roman" w:hAnsi="Times New Roman" w:cs="Times New Roman"/>
          <w:sz w:val="20"/>
          <w:szCs w:val="20"/>
        </w:rPr>
        <w:t>dyslipidemia</w:t>
      </w:r>
      <w:proofErr w:type="spellEnd"/>
      <w:r w:rsidRPr="009B16BD">
        <w:rPr>
          <w:rFonts w:ascii="Times New Roman" w:hAnsi="Times New Roman" w:cs="Times New Roman"/>
          <w:sz w:val="20"/>
          <w:szCs w:val="20"/>
        </w:rPr>
        <w:t xml:space="preserve">, diabetes, stroke, or heart diseases), </w:t>
      </w:r>
    </w:p>
    <w:p w:rsidR="000205E6" w:rsidRPr="00E03DE8" w:rsidRDefault="000205E6" w:rsidP="000205E6">
      <w:pP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en-ZA"/>
        </w:rPr>
      </w:pPr>
      <w:r w:rsidRPr="00E03DE8">
        <w:rPr>
          <w:rFonts w:ascii="Times New Roman" w:hAnsi="Times New Roman" w:cs="Times New Roman"/>
          <w:sz w:val="20"/>
          <w:szCs w:val="20"/>
          <w:u w:val="single"/>
        </w:rPr>
        <w:t>BMI: body mass index</w:t>
      </w:r>
      <w:proofErr w:type="gramStart"/>
      <w:r w:rsidRPr="00E03DE8">
        <w:rPr>
          <w:rFonts w:ascii="Times New Roman" w:hAnsi="Times New Roman" w:cs="Times New Roman"/>
          <w:sz w:val="20"/>
          <w:szCs w:val="20"/>
          <w:u w:val="single"/>
        </w:rPr>
        <w:t xml:space="preserve">,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bookmarkStart w:id="0" w:name="_GoBack"/>
      <w:bookmarkEnd w:id="0"/>
      <w:r w:rsidRPr="00E03DE8">
        <w:rPr>
          <w:rFonts w:ascii="Times New Roman" w:hAnsi="Times New Roman" w:cs="Times New Roman"/>
          <w:sz w:val="20"/>
          <w:szCs w:val="20"/>
          <w:u w:val="single"/>
        </w:rPr>
        <w:t>NA</w:t>
      </w:r>
      <w:proofErr w:type="gramEnd"/>
      <w:r w:rsidRPr="00E03DE8">
        <w:rPr>
          <w:rFonts w:ascii="Times New Roman" w:hAnsi="Times New Roman" w:cs="Times New Roman"/>
          <w:sz w:val="20"/>
          <w:szCs w:val="20"/>
          <w:u w:val="single"/>
        </w:rPr>
        <w:t xml:space="preserve">: not applicable,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E03DE8">
        <w:rPr>
          <w:rFonts w:ascii="Times New Roman" w:hAnsi="Times New Roman" w:cs="Times New Roman"/>
          <w:sz w:val="20"/>
          <w:szCs w:val="20"/>
          <w:u w:val="single"/>
        </w:rPr>
        <w:t>MI: myocardial infarction,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E03DE8">
        <w:rPr>
          <w:rFonts w:ascii="Times New Roman" w:hAnsi="Times New Roman" w:cs="Times New Roman"/>
          <w:i/>
          <w:sz w:val="20"/>
          <w:szCs w:val="20"/>
          <w:u w:val="single"/>
        </w:rPr>
        <w:t>d</w:t>
      </w:r>
      <w:r w:rsidRPr="00E03DE8">
        <w:rPr>
          <w:rFonts w:ascii="Times New Roman" w:hAnsi="Times New Roman" w:cs="Times New Roman"/>
          <w:sz w:val="20"/>
          <w:szCs w:val="20"/>
          <w:u w:val="single"/>
        </w:rPr>
        <w:t xml:space="preserve">: Cohen’s d, </w:t>
      </w:r>
      <w:r w:rsidRPr="00E03DE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en-ZA"/>
        </w:rPr>
        <w:t xml:space="preserve">ηp2: partial eta squared,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en-ZA"/>
        </w:rPr>
        <w:t xml:space="preserve"> </w:t>
      </w:r>
      <w:r w:rsidRPr="00E03DE8">
        <w:rPr>
          <w:rFonts w:ascii="Times New Roman" w:hAnsi="Times New Roman" w:cs="Times New Roman"/>
          <w:sz w:val="20"/>
          <w:szCs w:val="20"/>
          <w:u w:val="single"/>
        </w:rPr>
        <w:t>*: equal variance not assumed</w:t>
      </w:r>
    </w:p>
    <w:p w:rsidR="000205E6" w:rsidRDefault="000205E6"/>
    <w:sectPr w:rsidR="000205E6" w:rsidSect="000205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5E6"/>
    <w:rsid w:val="000205E6"/>
    <w:rsid w:val="00332905"/>
    <w:rsid w:val="00DA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Ookeditse Ookeditse</dc:creator>
  <cp:lastModifiedBy>Dr Ookeditse Ookeditse</cp:lastModifiedBy>
  <cp:revision>1</cp:revision>
  <dcterms:created xsi:type="dcterms:W3CDTF">2024-01-12T05:56:00Z</dcterms:created>
  <dcterms:modified xsi:type="dcterms:W3CDTF">2024-01-12T06:06:00Z</dcterms:modified>
</cp:coreProperties>
</file>