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CF134" w14:textId="64511852" w:rsidR="00B5614B" w:rsidRDefault="0081073C" w:rsidP="00B5614B">
      <w:pPr>
        <w:spacing w:line="360" w:lineRule="auto"/>
        <w:rPr>
          <w:rFonts w:ascii="Times New Roman" w:hAnsi="Times New Roman" w:cs="Times New Roman"/>
          <w:color w:val="212121"/>
          <w:szCs w:val="21"/>
          <w:shd w:val="clear" w:color="auto" w:fill="FFFFFF"/>
        </w:rPr>
      </w:pPr>
      <w:r w:rsidRPr="002B78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CD4390" wp14:editId="1BD93971">
            <wp:extent cx="1113155" cy="1364615"/>
            <wp:effectExtent l="0" t="0" r="0" b="6985"/>
            <wp:docPr id="4151997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19975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136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783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1EF4A8" wp14:editId="3E85534B">
            <wp:extent cx="1038975" cy="1332803"/>
            <wp:effectExtent l="0" t="0" r="8890" b="1270"/>
            <wp:docPr id="740808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0882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802" cy="133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6EDB4" w14:textId="5CB6F41B" w:rsidR="002C68E6" w:rsidRDefault="002C68E6" w:rsidP="00B5614B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2505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Figure </w:t>
      </w:r>
      <w:r w:rsidR="00D12A6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shd w:val="clear" w:color="auto" w:fill="FFFFFF"/>
        </w:rPr>
        <w:t>S1</w:t>
      </w:r>
      <w:r w:rsidRPr="0052505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A739CD" w:rsidRPr="001B1B4D">
        <w:rPr>
          <w:rFonts w:ascii="Times New Roman" w:hAnsi="Times New Roman" w:cs="Times New Roman" w:hint="eastAsia"/>
          <w:spacing w:val="-2"/>
          <w:sz w:val="24"/>
          <w:szCs w:val="24"/>
        </w:rPr>
        <w:t xml:space="preserve">The </w:t>
      </w:r>
      <w:r w:rsidR="00A739CD" w:rsidRPr="001B1B4D">
        <w:rPr>
          <w:rFonts w:ascii="Times New Roman" w:hAnsi="Times New Roman" w:cs="Times New Roman"/>
          <w:spacing w:val="-2"/>
          <w:sz w:val="24"/>
          <w:szCs w:val="24"/>
        </w:rPr>
        <w:t xml:space="preserve">monocyte and neutrophil ratios in the blood tests of </w:t>
      </w:r>
      <w:r w:rsidRPr="001B1B4D">
        <w:rPr>
          <w:rFonts w:ascii="Times New Roman" w:hAnsi="Times New Roman" w:cs="Times New Roman"/>
          <w:sz w:val="24"/>
          <w:szCs w:val="24"/>
          <w:shd w:val="clear" w:color="auto" w:fill="FFFFFF"/>
        </w:rPr>
        <w:t>patients with AMI</w:t>
      </w:r>
      <w:r w:rsidR="001F64B8" w:rsidRPr="001B1B4D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and controls</w:t>
      </w:r>
      <w:r w:rsidRPr="001B1B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D8801AD" w14:textId="77777777" w:rsidR="00BE2AE8" w:rsidRDefault="00BE2AE8" w:rsidP="00B5614B">
      <w:pPr>
        <w:spacing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14:paraId="68B3D3A1" w14:textId="5FEB361E" w:rsidR="003F0EAF" w:rsidRPr="00BE2AE8" w:rsidRDefault="00BE2AE8" w:rsidP="00B5614B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371C9"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>Table</w:t>
      </w:r>
      <w:r w:rsidRPr="006371C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 w:rsidRPr="006371C9">
        <w:rPr>
          <w:rFonts w:ascii="Times New Roman" w:hAnsi="Times New Roman" w:cs="Times New Roman" w:hint="eastAsia"/>
          <w:b/>
          <w:bCs/>
          <w:color w:val="FF0000"/>
          <w:sz w:val="24"/>
          <w:szCs w:val="24"/>
          <w:shd w:val="clear" w:color="auto" w:fill="FFFFFF"/>
        </w:rPr>
        <w:t>S1</w:t>
      </w:r>
      <w:r w:rsidRPr="006371C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 w:rsidRPr="006371C9">
        <w:rPr>
          <w:rFonts w:ascii="Times New Roman" w:hAnsi="Times New Roman" w:cs="Times New Roman" w:hint="eastAsia"/>
          <w:color w:val="FF0000"/>
          <w:spacing w:val="-2"/>
          <w:sz w:val="24"/>
          <w:szCs w:val="24"/>
        </w:rPr>
        <w:t>The b</w:t>
      </w:r>
      <w:r w:rsidRPr="006371C9">
        <w:rPr>
          <w:rFonts w:ascii="Times New Roman" w:hAnsi="Times New Roman" w:cs="Times New Roman"/>
          <w:color w:val="FF0000"/>
          <w:spacing w:val="-2"/>
          <w:sz w:val="24"/>
          <w:szCs w:val="24"/>
        </w:rPr>
        <w:t xml:space="preserve">aseline characteristics of </w:t>
      </w:r>
      <w:r w:rsidRPr="006371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patients with AMI</w:t>
      </w:r>
      <w:r w:rsidRPr="006371C9">
        <w:rPr>
          <w:rFonts w:ascii="Times New Roman" w:hAnsi="Times New Roman" w:cs="Times New Roman" w:hint="eastAsia"/>
          <w:color w:val="FF0000"/>
          <w:sz w:val="24"/>
          <w:szCs w:val="24"/>
          <w:shd w:val="clear" w:color="auto" w:fill="FFFFFF"/>
        </w:rPr>
        <w:t xml:space="preserve"> and controls</w:t>
      </w:r>
      <w:r w:rsidRPr="006371C9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.</w:t>
      </w:r>
    </w:p>
    <w:tbl>
      <w:tblPr>
        <w:tblpPr w:leftFromText="180" w:rightFromText="180" w:vertAnchor="text" w:horzAnchor="margin" w:tblpY="212"/>
        <w:tblOverlap w:val="never"/>
        <w:tblW w:w="8557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268"/>
        <w:gridCol w:w="2268"/>
        <w:gridCol w:w="1186"/>
      </w:tblGrid>
      <w:tr w:rsidR="00DE6775" w14:paraId="40EEEBA0" w14:textId="77777777" w:rsidTr="00997854">
        <w:trPr>
          <w:cantSplit/>
          <w:trHeight w:hRule="exact" w:val="624"/>
        </w:trPr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1740C6C3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b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b/>
                <w:color w:val="000000"/>
                <w:kern w:val="0"/>
                <w:szCs w:val="21"/>
                <w:lang w:bidi="ar"/>
              </w:rPr>
              <w:t>C</w:t>
            </w:r>
            <w:r>
              <w:rPr>
                <w:rFonts w:ascii="Times New Roman" w:hAnsi="Times New Roman" w:cs="宋体"/>
                <w:b/>
                <w:color w:val="000000"/>
                <w:kern w:val="0"/>
                <w:szCs w:val="21"/>
                <w:lang w:bidi="ar"/>
              </w:rPr>
              <w:t>haracteristic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2B15D60C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jc w:val="left"/>
              <w:textAlignment w:val="center"/>
              <w:rPr>
                <w:rFonts w:ascii="Times New Roman" w:hAnsi="Times New Roman" w:cs="宋体"/>
                <w:b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>C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 xml:space="preserve">ontrol 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>(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>n=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>4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7FC14E77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jc w:val="left"/>
              <w:textAlignment w:val="center"/>
              <w:rPr>
                <w:rFonts w:ascii="Times New Roman" w:hAnsi="Times New Roman" w:cs="宋体"/>
                <w:b/>
                <w:color w:val="000000"/>
                <w:szCs w:val="21"/>
              </w:rPr>
            </w:pP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>A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>MI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>(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>n=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>4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>)</w:t>
            </w:r>
          </w:p>
        </w:tc>
        <w:tc>
          <w:tcPr>
            <w:tcW w:w="1186" w:type="dxa"/>
            <w:tcBorders>
              <w:bottom w:val="single" w:sz="18" w:space="0" w:color="auto"/>
            </w:tcBorders>
            <w:vAlign w:val="center"/>
          </w:tcPr>
          <w:p w14:paraId="35EC2FB4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left"/>
              <w:textAlignment w:val="center"/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</w:pPr>
            <w:r w:rsidRPr="00341606">
              <w:rPr>
                <w:rFonts w:ascii="Times New Roman" w:hAnsi="Times New Roman" w:cs="宋体" w:hint="eastAsia"/>
                <w:b/>
                <w:bCs/>
                <w:i/>
                <w:iCs/>
                <w:color w:val="000000"/>
                <w:szCs w:val="21"/>
              </w:rPr>
              <w:t>P</w:t>
            </w:r>
            <w:r>
              <w:rPr>
                <w:rFonts w:ascii="Times New Roman" w:hAnsi="Times New Roman" w:cs="宋体" w:hint="eastAsia"/>
                <w:b/>
                <w:bCs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 w:cs="宋体"/>
                <w:b/>
                <w:bCs/>
                <w:color w:val="000000"/>
                <w:szCs w:val="21"/>
              </w:rPr>
              <w:t>Value</w:t>
            </w:r>
          </w:p>
        </w:tc>
      </w:tr>
      <w:tr w:rsidR="00DE6775" w14:paraId="3F773EE4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28D22DCC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SBP, mmHg</w:t>
            </w:r>
          </w:p>
        </w:tc>
        <w:tc>
          <w:tcPr>
            <w:tcW w:w="2268" w:type="dxa"/>
            <w:vAlign w:val="center"/>
          </w:tcPr>
          <w:p w14:paraId="2233A854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1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.7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1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69</w:t>
            </w:r>
          </w:p>
        </w:tc>
        <w:tc>
          <w:tcPr>
            <w:tcW w:w="2268" w:type="dxa"/>
            <w:vAlign w:val="center"/>
          </w:tcPr>
          <w:p w14:paraId="32CD615A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13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31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.81</w:t>
            </w:r>
          </w:p>
        </w:tc>
        <w:tc>
          <w:tcPr>
            <w:tcW w:w="1186" w:type="dxa"/>
            <w:vAlign w:val="center"/>
          </w:tcPr>
          <w:p w14:paraId="0C1C9470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0.51</w:t>
            </w:r>
          </w:p>
        </w:tc>
      </w:tr>
      <w:tr w:rsidR="00DE6775" w14:paraId="29A2C27B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5CB47F20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DBP, mmHg</w:t>
            </w:r>
          </w:p>
        </w:tc>
        <w:tc>
          <w:tcPr>
            <w:tcW w:w="2268" w:type="dxa"/>
            <w:vAlign w:val="center"/>
          </w:tcPr>
          <w:p w14:paraId="137DE7B6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25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13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2</w:t>
            </w:r>
          </w:p>
        </w:tc>
        <w:tc>
          <w:tcPr>
            <w:tcW w:w="2268" w:type="dxa"/>
            <w:vAlign w:val="center"/>
          </w:tcPr>
          <w:p w14:paraId="602EF8F9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82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25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2</w:t>
            </w:r>
          </w:p>
        </w:tc>
        <w:tc>
          <w:tcPr>
            <w:tcW w:w="1186" w:type="dxa"/>
            <w:vAlign w:val="center"/>
          </w:tcPr>
          <w:p w14:paraId="051249B8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0.58</w:t>
            </w:r>
          </w:p>
        </w:tc>
      </w:tr>
      <w:tr w:rsidR="00DE6775" w14:paraId="1AFB90F6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640BA9B8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gramStart"/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LVEF</w:t>
            </w: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(</w:t>
            </w:r>
            <w:proofErr w:type="gramEnd"/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%</w:t>
            </w: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268" w:type="dxa"/>
            <w:vAlign w:val="center"/>
          </w:tcPr>
          <w:p w14:paraId="2E7AEB29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66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25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29</w:t>
            </w:r>
          </w:p>
        </w:tc>
        <w:tc>
          <w:tcPr>
            <w:tcW w:w="2268" w:type="dxa"/>
            <w:vAlign w:val="center"/>
          </w:tcPr>
          <w:p w14:paraId="3C9C4C47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65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70</w:t>
            </w:r>
          </w:p>
        </w:tc>
        <w:tc>
          <w:tcPr>
            <w:tcW w:w="1186" w:type="dxa"/>
            <w:vAlign w:val="center"/>
          </w:tcPr>
          <w:p w14:paraId="5327051A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0.84</w:t>
            </w:r>
          </w:p>
        </w:tc>
      </w:tr>
      <w:tr w:rsidR="00DE6775" w14:paraId="3C6C7EBF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3FF4F107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proofErr w:type="gramStart"/>
            <w:r>
              <w:rPr>
                <w:rFonts w:ascii="Times New Roman" w:hAnsi="Times New Roman"/>
                <w:color w:val="000000" w:themeColor="text1"/>
                <w:szCs w:val="21"/>
              </w:rPr>
              <w:t>LV</w:t>
            </w: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ESD(</w:t>
            </w:r>
            <w:proofErr w:type="gramEnd"/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mm)</w:t>
            </w:r>
          </w:p>
        </w:tc>
        <w:tc>
          <w:tcPr>
            <w:tcW w:w="2268" w:type="dxa"/>
            <w:vAlign w:val="center"/>
          </w:tcPr>
          <w:p w14:paraId="32CF7435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32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00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16</w:t>
            </w:r>
          </w:p>
        </w:tc>
        <w:tc>
          <w:tcPr>
            <w:tcW w:w="2268" w:type="dxa"/>
            <w:vAlign w:val="center"/>
          </w:tcPr>
          <w:p w14:paraId="5BA9E6D9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34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20</w:t>
            </w:r>
          </w:p>
        </w:tc>
        <w:tc>
          <w:tcPr>
            <w:tcW w:w="1186" w:type="dxa"/>
            <w:vAlign w:val="center"/>
          </w:tcPr>
          <w:p w14:paraId="200A0B9E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0.41</w:t>
            </w:r>
          </w:p>
        </w:tc>
      </w:tr>
      <w:tr w:rsidR="00DE6775" w14:paraId="72ECE4D5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294730C4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Total protein, g/L</w:t>
            </w:r>
          </w:p>
        </w:tc>
        <w:tc>
          <w:tcPr>
            <w:tcW w:w="2268" w:type="dxa"/>
            <w:vAlign w:val="center"/>
          </w:tcPr>
          <w:p w14:paraId="2B269EB4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74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27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56</w:t>
            </w:r>
          </w:p>
        </w:tc>
        <w:tc>
          <w:tcPr>
            <w:tcW w:w="2268" w:type="dxa"/>
            <w:vAlign w:val="center"/>
          </w:tcPr>
          <w:p w14:paraId="03A32E85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6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65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75</w:t>
            </w:r>
          </w:p>
        </w:tc>
        <w:tc>
          <w:tcPr>
            <w:tcW w:w="1186" w:type="dxa"/>
            <w:vAlign w:val="center"/>
          </w:tcPr>
          <w:p w14:paraId="263C509A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096</w:t>
            </w:r>
          </w:p>
        </w:tc>
      </w:tr>
      <w:tr w:rsidR="00DE6775" w14:paraId="2B07CC72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0513A4C3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Serum albumin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, g/L</w:t>
            </w:r>
          </w:p>
        </w:tc>
        <w:tc>
          <w:tcPr>
            <w:tcW w:w="2268" w:type="dxa"/>
            <w:vAlign w:val="center"/>
          </w:tcPr>
          <w:p w14:paraId="5DA4772C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45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58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29</w:t>
            </w:r>
          </w:p>
        </w:tc>
        <w:tc>
          <w:tcPr>
            <w:tcW w:w="2268" w:type="dxa"/>
          </w:tcPr>
          <w:p w14:paraId="097CC4E1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39</w:t>
            </w:r>
            <w:r w:rsidRPr="005F25FF"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83</w:t>
            </w:r>
            <w:r w:rsidRPr="005F25FF"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4</w:t>
            </w:r>
            <w:r w:rsidRPr="005F25FF"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86</w:t>
            </w:r>
          </w:p>
        </w:tc>
        <w:tc>
          <w:tcPr>
            <w:tcW w:w="1186" w:type="dxa"/>
          </w:tcPr>
          <w:p w14:paraId="1299A2D0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0.098</w:t>
            </w:r>
          </w:p>
        </w:tc>
      </w:tr>
      <w:tr w:rsidR="00DE6775" w14:paraId="6DA74C07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653B04CF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 xml:space="preserve">Serum globulin, 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g/L</w:t>
            </w:r>
          </w:p>
        </w:tc>
        <w:tc>
          <w:tcPr>
            <w:tcW w:w="2268" w:type="dxa"/>
            <w:vAlign w:val="center"/>
          </w:tcPr>
          <w:p w14:paraId="24345969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28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07</w:t>
            </w:r>
          </w:p>
        </w:tc>
        <w:tc>
          <w:tcPr>
            <w:tcW w:w="2268" w:type="dxa"/>
          </w:tcPr>
          <w:p w14:paraId="0756CD51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 w:rsidRPr="001E63FF">
              <w:rPr>
                <w:rFonts w:ascii="Times New Roman" w:hAnsi="Times New Roman" w:cs="宋体" w:hint="eastAsia"/>
                <w:color w:val="000000"/>
                <w:szCs w:val="21"/>
              </w:rPr>
              <w:t>5</w:t>
            </w:r>
            <w:r w:rsidRPr="001E63FF"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83</w:t>
            </w:r>
            <w:r w:rsidRPr="001E63FF"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 w:rsidRPr="001E63FF"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68</w:t>
            </w:r>
          </w:p>
        </w:tc>
        <w:tc>
          <w:tcPr>
            <w:tcW w:w="1186" w:type="dxa"/>
          </w:tcPr>
          <w:p w14:paraId="280F4A6F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0.36</w:t>
            </w:r>
          </w:p>
        </w:tc>
      </w:tr>
      <w:tr w:rsidR="00DE6775" w14:paraId="0455BA88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461CA23A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WBC,</w:t>
            </w:r>
            <w:r w:rsidRPr="00B44784">
              <w:rPr>
                <w:rFonts w:ascii="Times New Roman" w:hAnsi="Times New Roman"/>
                <w:color w:val="000000" w:themeColor="text1"/>
              </w:rPr>
              <w:t xml:space="preserve"> 10</w:t>
            </w:r>
            <w:r w:rsidRPr="00B44784">
              <w:rPr>
                <w:rFonts w:ascii="Times New Roman" w:hAnsi="Times New Roman"/>
                <w:color w:val="000000" w:themeColor="text1"/>
                <w:vertAlign w:val="superscript"/>
              </w:rPr>
              <w:t>9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 xml:space="preserve"> /L</w:t>
            </w:r>
          </w:p>
        </w:tc>
        <w:tc>
          <w:tcPr>
            <w:tcW w:w="2268" w:type="dxa"/>
            <w:vAlign w:val="center"/>
          </w:tcPr>
          <w:p w14:paraId="5388644F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7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91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41</w:t>
            </w:r>
          </w:p>
        </w:tc>
        <w:tc>
          <w:tcPr>
            <w:tcW w:w="2268" w:type="dxa"/>
            <w:vAlign w:val="center"/>
          </w:tcPr>
          <w:p w14:paraId="327D115A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8.82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80</w:t>
            </w:r>
          </w:p>
        </w:tc>
        <w:tc>
          <w:tcPr>
            <w:tcW w:w="1186" w:type="dxa"/>
            <w:vAlign w:val="center"/>
          </w:tcPr>
          <w:p w14:paraId="030F7DB2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0.64</w:t>
            </w:r>
          </w:p>
        </w:tc>
      </w:tr>
      <w:tr w:rsidR="006002BA" w14:paraId="0FD0E118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67E1B4F8" w14:textId="695ADE74" w:rsidR="006002BA" w:rsidRPr="00B44784" w:rsidRDefault="006002BA" w:rsidP="006002BA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RBC, 10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vertAlign w:val="superscript"/>
                <w:lang w:bidi="ar"/>
              </w:rPr>
              <w:t>12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/L</w:t>
            </w:r>
          </w:p>
        </w:tc>
        <w:tc>
          <w:tcPr>
            <w:tcW w:w="2268" w:type="dxa"/>
            <w:vAlign w:val="center"/>
          </w:tcPr>
          <w:p w14:paraId="58E87C74" w14:textId="48202BBC" w:rsidR="006002BA" w:rsidRDefault="00B55773" w:rsidP="006002BA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 xml:space="preserve">  </w:t>
            </w:r>
            <w:r w:rsidR="00E0422A">
              <w:rPr>
                <w:rFonts w:ascii="Times New Roman" w:hAnsi="Times New Roman" w:cs="宋体" w:hint="eastAsia"/>
                <w:color w:val="000000"/>
                <w:szCs w:val="21"/>
              </w:rPr>
              <w:t>4.</w:t>
            </w:r>
            <w:r w:rsidR="00E0422A">
              <w:rPr>
                <w:rFonts w:ascii="Times New Roman" w:hAnsi="Times New Roman" w:cs="宋体" w:hint="eastAsia"/>
                <w:color w:val="000000"/>
                <w:szCs w:val="21"/>
              </w:rPr>
              <w:t>43</w:t>
            </w:r>
            <w:r w:rsidR="00E0422A"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 w:rsidR="00E0422A">
              <w:rPr>
                <w:rFonts w:ascii="Times New Roman" w:hAnsi="Times New Roman" w:cs="宋体" w:hint="eastAsia"/>
                <w:color w:val="000000"/>
                <w:szCs w:val="21"/>
              </w:rPr>
              <w:t>0</w:t>
            </w:r>
            <w:r w:rsidR="00E0422A"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 w:rsidR="00E0422A">
              <w:rPr>
                <w:rFonts w:ascii="Times New Roman" w:hAnsi="Times New Roman" w:cs="宋体" w:hint="eastAsia"/>
                <w:color w:val="000000"/>
                <w:szCs w:val="21"/>
              </w:rPr>
              <w:t>41</w:t>
            </w:r>
          </w:p>
        </w:tc>
        <w:tc>
          <w:tcPr>
            <w:tcW w:w="2268" w:type="dxa"/>
            <w:vAlign w:val="center"/>
          </w:tcPr>
          <w:p w14:paraId="69FB4E0C" w14:textId="132844A4" w:rsidR="006002BA" w:rsidRDefault="00B55773" w:rsidP="00B55773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 w:hint="eastAsia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74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74</w:t>
            </w:r>
          </w:p>
        </w:tc>
        <w:tc>
          <w:tcPr>
            <w:tcW w:w="1186" w:type="dxa"/>
            <w:vAlign w:val="center"/>
          </w:tcPr>
          <w:p w14:paraId="68EE0F61" w14:textId="3F11D657" w:rsidR="006002BA" w:rsidRDefault="006002BA" w:rsidP="006002BA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</w:t>
            </w:r>
            <w:r w:rsidR="000D0172"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49</w:t>
            </w:r>
          </w:p>
        </w:tc>
      </w:tr>
      <w:tr w:rsidR="00DE6775" w14:paraId="7EE1F0C1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3A7686E8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LDL-C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mmol/L</w:t>
            </w:r>
          </w:p>
        </w:tc>
        <w:tc>
          <w:tcPr>
            <w:tcW w:w="2268" w:type="dxa"/>
            <w:vAlign w:val="center"/>
          </w:tcPr>
          <w:p w14:paraId="702234BD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68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1.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22</w:t>
            </w:r>
          </w:p>
        </w:tc>
        <w:tc>
          <w:tcPr>
            <w:tcW w:w="2268" w:type="dxa"/>
            <w:vAlign w:val="center"/>
          </w:tcPr>
          <w:p w14:paraId="6B4E3B48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90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0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12</w:t>
            </w:r>
          </w:p>
        </w:tc>
        <w:tc>
          <w:tcPr>
            <w:tcW w:w="1186" w:type="dxa"/>
            <w:vAlign w:val="center"/>
          </w:tcPr>
          <w:p w14:paraId="3345267A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0.76</w:t>
            </w:r>
          </w:p>
        </w:tc>
      </w:tr>
      <w:tr w:rsidR="00DE6775" w14:paraId="2F8E1E9F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3CDE2588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Lp</w:t>
            </w:r>
            <w:proofErr w:type="spellEnd"/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(a)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 xml:space="preserve">, 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Cs w:val="21"/>
                <w:lang w:bidi="ar"/>
              </w:rPr>
              <w:t>mg/L</w:t>
            </w:r>
          </w:p>
        </w:tc>
        <w:tc>
          <w:tcPr>
            <w:tcW w:w="2268" w:type="dxa"/>
            <w:vAlign w:val="center"/>
          </w:tcPr>
          <w:p w14:paraId="3152B157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1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33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141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15</w:t>
            </w:r>
          </w:p>
        </w:tc>
        <w:tc>
          <w:tcPr>
            <w:tcW w:w="2268" w:type="dxa"/>
            <w:vAlign w:val="center"/>
          </w:tcPr>
          <w:p w14:paraId="4C6A35C4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jc w:val="center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355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62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230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38</w:t>
            </w:r>
          </w:p>
        </w:tc>
        <w:tc>
          <w:tcPr>
            <w:tcW w:w="1186" w:type="dxa"/>
            <w:vAlign w:val="center"/>
          </w:tcPr>
          <w:p w14:paraId="219D6DE8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0.15</w:t>
            </w:r>
          </w:p>
        </w:tc>
      </w:tr>
      <w:tr w:rsidR="00DE6775" w14:paraId="0C7F1E15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7A397C38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ALT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(U/L)</w:t>
            </w:r>
          </w:p>
        </w:tc>
        <w:tc>
          <w:tcPr>
            <w:tcW w:w="2268" w:type="dxa"/>
            <w:vAlign w:val="center"/>
          </w:tcPr>
          <w:p w14:paraId="0A5F74F8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88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46</w:t>
            </w:r>
          </w:p>
        </w:tc>
        <w:tc>
          <w:tcPr>
            <w:tcW w:w="2268" w:type="dxa"/>
            <w:vAlign w:val="center"/>
          </w:tcPr>
          <w:p w14:paraId="0B17150E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 xml:space="preserve"> 29.00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29</w:t>
            </w:r>
          </w:p>
        </w:tc>
        <w:tc>
          <w:tcPr>
            <w:tcW w:w="1186" w:type="dxa"/>
            <w:vAlign w:val="center"/>
          </w:tcPr>
          <w:p w14:paraId="0F8F6E17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0.29</w:t>
            </w:r>
          </w:p>
        </w:tc>
      </w:tr>
      <w:tr w:rsidR="00DE6775" w14:paraId="433AFC64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03B1C82D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szCs w:val="21"/>
              </w:rPr>
              <w:t>AST</w:t>
            </w: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(U/L)</w:t>
            </w:r>
          </w:p>
        </w:tc>
        <w:tc>
          <w:tcPr>
            <w:tcW w:w="2268" w:type="dxa"/>
            <w:vAlign w:val="center"/>
          </w:tcPr>
          <w:p w14:paraId="565910D5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21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43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4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78</w:t>
            </w:r>
          </w:p>
        </w:tc>
        <w:tc>
          <w:tcPr>
            <w:tcW w:w="2268" w:type="dxa"/>
            <w:vAlign w:val="center"/>
          </w:tcPr>
          <w:p w14:paraId="31E794D8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34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25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6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85</w:t>
            </w:r>
          </w:p>
        </w:tc>
        <w:tc>
          <w:tcPr>
            <w:tcW w:w="1186" w:type="dxa"/>
            <w:vAlign w:val="center"/>
          </w:tcPr>
          <w:p w14:paraId="1C45F7AA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0.02</w:t>
            </w:r>
          </w:p>
        </w:tc>
      </w:tr>
      <w:tr w:rsidR="00DE6775" w14:paraId="05B03242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48F154AE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proofErr w:type="spellStart"/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Scr</w:t>
            </w:r>
            <w:proofErr w:type="spellEnd"/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 xml:space="preserve">, </w:t>
            </w:r>
            <w:proofErr w:type="spellStart"/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umol</w:t>
            </w:r>
            <w:proofErr w:type="spellEnd"/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/L</w:t>
            </w:r>
          </w:p>
        </w:tc>
        <w:tc>
          <w:tcPr>
            <w:tcW w:w="2268" w:type="dxa"/>
            <w:vAlign w:val="center"/>
          </w:tcPr>
          <w:p w14:paraId="6D4A7492" w14:textId="77777777" w:rsidR="00DE6775" w:rsidRDefault="00DE6775" w:rsidP="00997854">
            <w:pPr>
              <w:widowControl/>
              <w:spacing w:line="360" w:lineRule="auto"/>
              <w:ind w:firstLineChars="100" w:firstLine="210"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55</w:t>
            </w:r>
            <w:r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63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12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37</w:t>
            </w:r>
          </w:p>
        </w:tc>
        <w:tc>
          <w:tcPr>
            <w:tcW w:w="2268" w:type="dxa"/>
            <w:vAlign w:val="center"/>
          </w:tcPr>
          <w:p w14:paraId="5C66EB51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69</w:t>
            </w:r>
            <w:r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kern w:val="0"/>
                <w:szCs w:val="21"/>
                <w:lang w:bidi="ar"/>
              </w:rPr>
              <w:t>3</w:t>
            </w:r>
            <w:r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  <w:t>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18.22</w:t>
            </w:r>
          </w:p>
        </w:tc>
        <w:tc>
          <w:tcPr>
            <w:tcW w:w="1186" w:type="dxa"/>
            <w:vAlign w:val="center"/>
          </w:tcPr>
          <w:p w14:paraId="735E5A04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0.26</w:t>
            </w:r>
          </w:p>
        </w:tc>
      </w:tr>
      <w:tr w:rsidR="00DE6775" w14:paraId="4DE6C641" w14:textId="77777777" w:rsidTr="00997854">
        <w:trPr>
          <w:cantSplit/>
          <w:trHeight w:hRule="exact" w:val="374"/>
        </w:trPr>
        <w:tc>
          <w:tcPr>
            <w:tcW w:w="2835" w:type="dxa"/>
            <w:vAlign w:val="center"/>
          </w:tcPr>
          <w:p w14:paraId="5384C98B" w14:textId="77777777" w:rsidR="00DE6775" w:rsidRPr="00B44784" w:rsidRDefault="00DE6775" w:rsidP="00997854">
            <w:pPr>
              <w:widowControl/>
              <w:spacing w:line="360" w:lineRule="auto"/>
              <w:ind w:firstLineChars="200" w:firstLine="420"/>
              <w:jc w:val="left"/>
              <w:textAlignment w:val="center"/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</w:pPr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 xml:space="preserve">UA, </w:t>
            </w:r>
            <w:proofErr w:type="spellStart"/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umol</w:t>
            </w:r>
            <w:proofErr w:type="spellEnd"/>
            <w:r w:rsidRPr="00B44784">
              <w:rPr>
                <w:rFonts w:ascii="Times New Roman" w:hAnsi="Times New Roman"/>
                <w:color w:val="000000" w:themeColor="text1"/>
                <w:kern w:val="0"/>
                <w:szCs w:val="21"/>
                <w:lang w:bidi="ar"/>
              </w:rPr>
              <w:t>/L</w:t>
            </w:r>
          </w:p>
        </w:tc>
        <w:tc>
          <w:tcPr>
            <w:tcW w:w="2268" w:type="dxa"/>
          </w:tcPr>
          <w:p w14:paraId="2834C2D9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289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38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53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8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6</w:t>
            </w:r>
          </w:p>
        </w:tc>
        <w:tc>
          <w:tcPr>
            <w:tcW w:w="2268" w:type="dxa"/>
            <w:vAlign w:val="center"/>
          </w:tcPr>
          <w:p w14:paraId="0B23C126" w14:textId="77777777" w:rsidR="00DE6775" w:rsidRDefault="00DE6775" w:rsidP="00997854">
            <w:pPr>
              <w:widowControl/>
              <w:spacing w:line="360" w:lineRule="auto"/>
              <w:ind w:firstLineChars="300" w:firstLine="630"/>
              <w:textAlignment w:val="center"/>
              <w:rPr>
                <w:rFonts w:ascii="Times New Roman" w:hAnsi="Times New Roman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宋体"/>
                <w:color w:val="000000"/>
                <w:szCs w:val="21"/>
              </w:rPr>
              <w:t>3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15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20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±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1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50</w:t>
            </w:r>
            <w:r>
              <w:rPr>
                <w:rFonts w:ascii="Times New Roman" w:hAnsi="Times New Roman" w:cs="宋体"/>
                <w:color w:val="000000"/>
                <w:szCs w:val="21"/>
              </w:rPr>
              <w:t>.</w:t>
            </w:r>
            <w:r>
              <w:rPr>
                <w:rFonts w:ascii="Times New Roman" w:hAnsi="Times New Roman" w:cs="宋体" w:hint="eastAsia"/>
                <w:color w:val="000000"/>
                <w:szCs w:val="21"/>
              </w:rPr>
              <w:t>38</w:t>
            </w:r>
          </w:p>
        </w:tc>
        <w:tc>
          <w:tcPr>
            <w:tcW w:w="1186" w:type="dxa"/>
          </w:tcPr>
          <w:p w14:paraId="75B578C3" w14:textId="77777777" w:rsidR="00DE6775" w:rsidRDefault="00DE6775" w:rsidP="00997854">
            <w:pPr>
              <w:widowControl/>
              <w:spacing w:line="360" w:lineRule="auto"/>
              <w:ind w:firstLineChars="200" w:firstLine="420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hAnsi="Times New Roman" w:cs="宋体" w:hint="eastAsia"/>
                <w:color w:val="000000"/>
                <w:szCs w:val="21"/>
              </w:rPr>
              <w:t>0.76</w:t>
            </w:r>
          </w:p>
        </w:tc>
      </w:tr>
    </w:tbl>
    <w:p w14:paraId="2D4FF17C" w14:textId="7F243DD0" w:rsidR="00A81614" w:rsidRPr="00F372F4" w:rsidRDefault="00A81614" w:rsidP="00A81614">
      <w:pPr>
        <w:autoSpaceDE w:val="0"/>
        <w:autoSpaceDN w:val="0"/>
        <w:adjustRightInd w:val="0"/>
        <w:jc w:val="left"/>
        <w:rPr>
          <w:rFonts w:ascii="Times New Roman" w:hAnsi="Times New Roman"/>
          <w:color w:val="FF0000"/>
          <w:szCs w:val="21"/>
        </w:rPr>
      </w:pPr>
      <w:r w:rsidRPr="00F372F4">
        <w:rPr>
          <w:rFonts w:ascii="Times New Roman" w:hAnsi="Times New Roman"/>
          <w:color w:val="FF0000"/>
          <w:szCs w:val="21"/>
        </w:rPr>
        <w:t>ALT, alanine aminotransferase; AST, aspartate aminotransferase; DBP</w:t>
      </w:r>
      <w:r w:rsidR="00924B60" w:rsidRPr="00F372F4">
        <w:rPr>
          <w:rFonts w:ascii="Times New Roman" w:hAnsi="Times New Roman"/>
          <w:color w:val="FF0000"/>
          <w:szCs w:val="21"/>
        </w:rPr>
        <w:t>,</w:t>
      </w:r>
      <w:r w:rsidRPr="00F372F4">
        <w:rPr>
          <w:rFonts w:ascii="Times New Roman" w:hAnsi="Times New Roman"/>
          <w:color w:val="FF0000"/>
          <w:szCs w:val="21"/>
        </w:rPr>
        <w:t xml:space="preserve"> diastolic blood pressure; </w:t>
      </w:r>
      <w:r w:rsidR="00AD770E" w:rsidRPr="00F372F4">
        <w:rPr>
          <w:rFonts w:ascii="Times New Roman" w:hAnsi="Times New Roman" w:hint="eastAsia"/>
          <w:color w:val="FF0000"/>
          <w:szCs w:val="21"/>
        </w:rPr>
        <w:t>LVEF</w:t>
      </w:r>
      <w:r w:rsidR="00AD770E" w:rsidRPr="00F372F4">
        <w:rPr>
          <w:rFonts w:ascii="Times New Roman" w:hAnsi="Times New Roman"/>
          <w:color w:val="FF0000"/>
          <w:szCs w:val="21"/>
        </w:rPr>
        <w:t>,</w:t>
      </w:r>
      <w:r w:rsidR="00AD770E" w:rsidRPr="00F372F4">
        <w:rPr>
          <w:rFonts w:ascii="Times New Roman" w:hAnsi="Times New Roman" w:hint="eastAsia"/>
          <w:color w:val="FF0000"/>
          <w:szCs w:val="21"/>
        </w:rPr>
        <w:t xml:space="preserve"> </w:t>
      </w:r>
      <w:r w:rsidR="00806387" w:rsidRPr="00F372F4">
        <w:rPr>
          <w:rFonts w:ascii="Times New Roman" w:hAnsi="Times New Roman" w:hint="eastAsia"/>
          <w:color w:val="FF0000"/>
          <w:szCs w:val="21"/>
        </w:rPr>
        <w:t>l</w:t>
      </w:r>
      <w:r w:rsidR="00806387" w:rsidRPr="00F372F4">
        <w:rPr>
          <w:rFonts w:ascii="Times New Roman" w:hAnsi="Times New Roman"/>
          <w:color w:val="FF0000"/>
          <w:szCs w:val="21"/>
        </w:rPr>
        <w:t>eft Ventricular Ejection Fractions;</w:t>
      </w:r>
      <w:r w:rsidR="00806387" w:rsidRPr="00F372F4">
        <w:rPr>
          <w:rFonts w:ascii="Times New Roman" w:hAnsi="Times New Roman" w:hint="eastAsia"/>
          <w:color w:val="FF0000"/>
          <w:szCs w:val="21"/>
        </w:rPr>
        <w:t xml:space="preserve"> </w:t>
      </w:r>
      <w:r w:rsidR="006C2B71" w:rsidRPr="00F372F4">
        <w:rPr>
          <w:rFonts w:ascii="Times New Roman" w:hAnsi="Times New Roman" w:hint="eastAsia"/>
          <w:color w:val="FF0000"/>
          <w:szCs w:val="21"/>
        </w:rPr>
        <w:t>LV</w:t>
      </w:r>
      <w:r w:rsidRPr="00F372F4">
        <w:rPr>
          <w:rFonts w:ascii="Times New Roman" w:hAnsi="Times New Roman"/>
          <w:color w:val="FF0000"/>
          <w:szCs w:val="21"/>
        </w:rPr>
        <w:t xml:space="preserve">ESD, left ventricular end-systolic volume; </w:t>
      </w:r>
      <w:r w:rsidRPr="00F372F4">
        <w:rPr>
          <w:rFonts w:ascii="Times New Roman" w:hAnsi="Times New Roman"/>
          <w:color w:val="FF0000"/>
          <w:kern w:val="0"/>
          <w:szCs w:val="21"/>
          <w:lang w:bidi="ar"/>
        </w:rPr>
        <w:t>LDL-C</w:t>
      </w:r>
      <w:r w:rsidR="00273847" w:rsidRPr="00F372F4">
        <w:rPr>
          <w:rFonts w:ascii="Times New Roman" w:hAnsi="Times New Roman"/>
          <w:color w:val="FF0000"/>
          <w:szCs w:val="21"/>
        </w:rPr>
        <w:t>,</w:t>
      </w:r>
      <w:r w:rsidR="00273847" w:rsidRPr="00F372F4">
        <w:rPr>
          <w:rFonts w:ascii="Times New Roman" w:hAnsi="Times New Roman" w:hint="eastAsia"/>
          <w:color w:val="FF0000"/>
          <w:szCs w:val="21"/>
        </w:rPr>
        <w:t xml:space="preserve"> </w:t>
      </w:r>
      <w:r w:rsidRPr="00F372F4">
        <w:rPr>
          <w:rFonts w:ascii="Times New Roman" w:hAnsi="Times New Roman"/>
          <w:color w:val="FF0000"/>
          <w:szCs w:val="21"/>
        </w:rPr>
        <w:t>low-density lipoprotein cholesterol;</w:t>
      </w:r>
      <w:r w:rsidR="001270F5" w:rsidRPr="00F372F4">
        <w:rPr>
          <w:rFonts w:ascii="Times New Roman" w:hAnsi="Times New Roman" w:hint="eastAsia"/>
          <w:color w:val="FF0000"/>
          <w:kern w:val="0"/>
          <w:szCs w:val="21"/>
          <w:lang w:bidi="ar"/>
        </w:rPr>
        <w:t xml:space="preserve"> </w:t>
      </w:r>
      <w:proofErr w:type="spellStart"/>
      <w:r w:rsidR="001270F5" w:rsidRPr="00F372F4">
        <w:rPr>
          <w:rFonts w:ascii="Times New Roman" w:hAnsi="Times New Roman" w:hint="eastAsia"/>
          <w:color w:val="FF0000"/>
          <w:kern w:val="0"/>
          <w:szCs w:val="21"/>
          <w:lang w:bidi="ar"/>
        </w:rPr>
        <w:t>Lp</w:t>
      </w:r>
      <w:proofErr w:type="spellEnd"/>
      <w:r w:rsidR="001270F5" w:rsidRPr="00F372F4">
        <w:rPr>
          <w:rFonts w:ascii="Times New Roman" w:hAnsi="Times New Roman" w:hint="eastAsia"/>
          <w:color w:val="FF0000"/>
          <w:kern w:val="0"/>
          <w:szCs w:val="21"/>
          <w:lang w:bidi="ar"/>
        </w:rPr>
        <w:t>(a)</w:t>
      </w:r>
      <w:r w:rsidR="001270F5" w:rsidRPr="00F372F4">
        <w:rPr>
          <w:rFonts w:ascii="Times New Roman" w:hAnsi="Times New Roman"/>
          <w:color w:val="FF0000"/>
          <w:kern w:val="0"/>
          <w:szCs w:val="21"/>
          <w:lang w:bidi="ar"/>
        </w:rPr>
        <w:t>,</w:t>
      </w:r>
      <w:r w:rsidR="00455C19" w:rsidRPr="00F372F4">
        <w:rPr>
          <w:color w:val="FF0000"/>
        </w:rPr>
        <w:t xml:space="preserve"> </w:t>
      </w:r>
      <w:r w:rsidR="00455C19" w:rsidRPr="00F372F4">
        <w:rPr>
          <w:rFonts w:ascii="Times New Roman" w:hAnsi="Times New Roman"/>
          <w:color w:val="FF0000"/>
          <w:kern w:val="0"/>
          <w:szCs w:val="21"/>
          <w:lang w:bidi="ar"/>
        </w:rPr>
        <w:t>Lipoprotein (a)</w:t>
      </w:r>
      <w:r w:rsidR="00455C19" w:rsidRPr="00F372F4">
        <w:rPr>
          <w:rFonts w:ascii="Times New Roman" w:hAnsi="Times New Roman"/>
          <w:color w:val="FF0000"/>
          <w:szCs w:val="21"/>
        </w:rPr>
        <w:t>;</w:t>
      </w:r>
      <w:r w:rsidR="00B81606" w:rsidRPr="008D0122">
        <w:rPr>
          <w:rFonts w:ascii="Times New Roman" w:hAnsi="Times New Roman"/>
          <w:color w:val="000000" w:themeColor="text1"/>
          <w:szCs w:val="21"/>
        </w:rPr>
        <w:t xml:space="preserve"> </w:t>
      </w:r>
      <w:r w:rsidR="00B81606" w:rsidRPr="00B81606">
        <w:rPr>
          <w:rFonts w:ascii="Times New Roman" w:hAnsi="Times New Roman"/>
          <w:color w:val="FF0000"/>
          <w:szCs w:val="21"/>
        </w:rPr>
        <w:t>RBC</w:t>
      </w:r>
      <w:r w:rsidR="00B81606" w:rsidRPr="00B81606">
        <w:rPr>
          <w:rStyle w:val="fontstyle01"/>
          <w:rFonts w:ascii="Times New Roman" w:hAnsi="Times New Roman"/>
          <w:color w:val="FF0000"/>
          <w:szCs w:val="21"/>
        </w:rPr>
        <w:t>,</w:t>
      </w:r>
      <w:r w:rsidR="00B81606" w:rsidRPr="00B81606">
        <w:rPr>
          <w:rFonts w:ascii="Times New Roman" w:hAnsi="Times New Roman"/>
          <w:color w:val="FF0000"/>
          <w:szCs w:val="21"/>
        </w:rPr>
        <w:t xml:space="preserve"> red blood cell; </w:t>
      </w:r>
      <w:r w:rsidRPr="00F372F4">
        <w:rPr>
          <w:rFonts w:ascii="Times New Roman" w:hAnsi="Times New Roman"/>
          <w:color w:val="FF0000"/>
          <w:szCs w:val="21"/>
        </w:rPr>
        <w:t>SBP</w:t>
      </w:r>
      <w:r w:rsidRPr="00F372F4">
        <w:rPr>
          <w:rStyle w:val="fontstyle01"/>
          <w:rFonts w:ascii="Times New Roman" w:hAnsi="Times New Roman"/>
          <w:color w:val="FF0000"/>
          <w:sz w:val="21"/>
          <w:szCs w:val="21"/>
        </w:rPr>
        <w:t>,</w:t>
      </w:r>
      <w:r w:rsidRPr="00F372F4">
        <w:rPr>
          <w:rFonts w:ascii="Times New Roman" w:hAnsi="Times New Roman"/>
          <w:color w:val="FF0000"/>
          <w:szCs w:val="21"/>
        </w:rPr>
        <w:t xml:space="preserve"> systolic blood pressure; </w:t>
      </w:r>
      <w:proofErr w:type="spellStart"/>
      <w:r w:rsidRPr="00F372F4">
        <w:rPr>
          <w:rFonts w:ascii="Times New Roman" w:hAnsi="Times New Roman"/>
          <w:color w:val="FF0000"/>
          <w:szCs w:val="21"/>
        </w:rPr>
        <w:t>Scr</w:t>
      </w:r>
      <w:proofErr w:type="spellEnd"/>
      <w:r w:rsidR="00660287" w:rsidRPr="00F372F4">
        <w:rPr>
          <w:rFonts w:ascii="Times New Roman" w:hAnsi="Times New Roman"/>
          <w:color w:val="FF0000"/>
          <w:szCs w:val="21"/>
        </w:rPr>
        <w:t>,</w:t>
      </w:r>
      <w:r w:rsidRPr="00F372F4">
        <w:rPr>
          <w:rFonts w:ascii="Times New Roman" w:hAnsi="Times New Roman"/>
          <w:color w:val="FF0000"/>
          <w:szCs w:val="21"/>
        </w:rPr>
        <w:t xml:space="preserve"> </w:t>
      </w:r>
      <w:r w:rsidR="00660287" w:rsidRPr="00F372F4">
        <w:rPr>
          <w:rFonts w:ascii="Times New Roman" w:hAnsi="Times New Roman"/>
          <w:color w:val="FF0000"/>
          <w:szCs w:val="21"/>
        </w:rPr>
        <w:t>serum creatinine</w:t>
      </w:r>
      <w:r w:rsidRPr="00F372F4">
        <w:rPr>
          <w:rFonts w:ascii="Times New Roman" w:hAnsi="Times New Roman"/>
          <w:color w:val="FF0000"/>
          <w:szCs w:val="21"/>
        </w:rPr>
        <w:t>; UA</w:t>
      </w:r>
      <w:r w:rsidR="00273847" w:rsidRPr="00F372F4">
        <w:rPr>
          <w:rFonts w:ascii="Times New Roman" w:hAnsi="Times New Roman"/>
          <w:color w:val="FF0000"/>
          <w:szCs w:val="21"/>
        </w:rPr>
        <w:t>,</w:t>
      </w:r>
      <w:r w:rsidR="00273847" w:rsidRPr="00F372F4">
        <w:rPr>
          <w:rFonts w:ascii="Times New Roman" w:hAnsi="Times New Roman" w:hint="eastAsia"/>
          <w:color w:val="FF0000"/>
          <w:szCs w:val="21"/>
        </w:rPr>
        <w:t xml:space="preserve"> </w:t>
      </w:r>
      <w:r w:rsidRPr="00F372F4">
        <w:rPr>
          <w:rFonts w:ascii="Times New Roman" w:hAnsi="Times New Roman"/>
          <w:color w:val="FF0000"/>
          <w:szCs w:val="21"/>
        </w:rPr>
        <w:t>uric acid; WBC</w:t>
      </w:r>
      <w:r w:rsidR="00273847" w:rsidRPr="00F372F4">
        <w:rPr>
          <w:rFonts w:ascii="Times New Roman" w:hAnsi="Times New Roman"/>
          <w:color w:val="FF0000"/>
          <w:szCs w:val="21"/>
        </w:rPr>
        <w:t>,</w:t>
      </w:r>
      <w:r w:rsidRPr="00F372F4">
        <w:rPr>
          <w:rFonts w:ascii="Times New Roman" w:hAnsi="Times New Roman"/>
          <w:color w:val="FF0000"/>
          <w:szCs w:val="21"/>
        </w:rPr>
        <w:t xml:space="preserve"> white blood cell.</w:t>
      </w:r>
    </w:p>
    <w:p w14:paraId="2371E96D" w14:textId="77777777" w:rsidR="00AC18DE" w:rsidRPr="00924B60" w:rsidRDefault="00AC18DE" w:rsidP="00B5614B">
      <w:pPr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</w:p>
    <w:p w14:paraId="7C0DEB39" w14:textId="77777777" w:rsidR="00DC45E7" w:rsidRPr="001B1B4D" w:rsidRDefault="00DC45E7" w:rsidP="00B5614B">
      <w:pPr>
        <w:spacing w:line="360" w:lineRule="auto"/>
        <w:rPr>
          <w:rFonts w:ascii="Times New Roman" w:hAnsi="Times New Roman" w:cs="Times New Roman"/>
          <w:szCs w:val="21"/>
          <w:shd w:val="clear" w:color="auto" w:fill="FFFFFF"/>
        </w:rPr>
      </w:pPr>
    </w:p>
    <w:sectPr w:rsidR="00DC45E7" w:rsidRPr="001B1B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302BAA" w14:textId="77777777" w:rsidR="00136A85" w:rsidRDefault="00136A85" w:rsidP="00B5614B">
      <w:r>
        <w:separator/>
      </w:r>
    </w:p>
  </w:endnote>
  <w:endnote w:type="continuationSeparator" w:id="0">
    <w:p w14:paraId="489F7884" w14:textId="77777777" w:rsidR="00136A85" w:rsidRDefault="00136A85" w:rsidP="00B56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dvOT1ef757c0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866167" w14:textId="77777777" w:rsidR="00136A85" w:rsidRDefault="00136A85" w:rsidP="00B5614B">
      <w:r>
        <w:separator/>
      </w:r>
    </w:p>
  </w:footnote>
  <w:footnote w:type="continuationSeparator" w:id="0">
    <w:p w14:paraId="4F97B790" w14:textId="77777777" w:rsidR="00136A85" w:rsidRDefault="00136A85" w:rsidP="00B56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7C"/>
    <w:rsid w:val="000320D5"/>
    <w:rsid w:val="00034E4D"/>
    <w:rsid w:val="00037129"/>
    <w:rsid w:val="00067A60"/>
    <w:rsid w:val="000D0172"/>
    <w:rsid w:val="00121EF6"/>
    <w:rsid w:val="001270F5"/>
    <w:rsid w:val="00136A85"/>
    <w:rsid w:val="0015140E"/>
    <w:rsid w:val="001969DE"/>
    <w:rsid w:val="001B1B4D"/>
    <w:rsid w:val="001F64B8"/>
    <w:rsid w:val="00221FC1"/>
    <w:rsid w:val="0024507C"/>
    <w:rsid w:val="00273847"/>
    <w:rsid w:val="002821D5"/>
    <w:rsid w:val="002C68E6"/>
    <w:rsid w:val="002D79C2"/>
    <w:rsid w:val="00341B8B"/>
    <w:rsid w:val="0034218C"/>
    <w:rsid w:val="00370590"/>
    <w:rsid w:val="003923E3"/>
    <w:rsid w:val="003F0EAF"/>
    <w:rsid w:val="00446E37"/>
    <w:rsid w:val="00455C19"/>
    <w:rsid w:val="00456699"/>
    <w:rsid w:val="004A6021"/>
    <w:rsid w:val="004E2771"/>
    <w:rsid w:val="004F55BB"/>
    <w:rsid w:val="004F7D4B"/>
    <w:rsid w:val="00502F87"/>
    <w:rsid w:val="00560812"/>
    <w:rsid w:val="00586795"/>
    <w:rsid w:val="005C1466"/>
    <w:rsid w:val="005C5382"/>
    <w:rsid w:val="006002BA"/>
    <w:rsid w:val="00614880"/>
    <w:rsid w:val="006371C9"/>
    <w:rsid w:val="006563EE"/>
    <w:rsid w:val="00660287"/>
    <w:rsid w:val="0068346C"/>
    <w:rsid w:val="006C27A9"/>
    <w:rsid w:val="006C2B71"/>
    <w:rsid w:val="00757603"/>
    <w:rsid w:val="0077076E"/>
    <w:rsid w:val="00797CB9"/>
    <w:rsid w:val="007A0D90"/>
    <w:rsid w:val="007B6130"/>
    <w:rsid w:val="00806387"/>
    <w:rsid w:val="00807281"/>
    <w:rsid w:val="0081073C"/>
    <w:rsid w:val="00816F37"/>
    <w:rsid w:val="00893F3A"/>
    <w:rsid w:val="008A17AE"/>
    <w:rsid w:val="008C7E4A"/>
    <w:rsid w:val="008E0AAF"/>
    <w:rsid w:val="00913166"/>
    <w:rsid w:val="00924B60"/>
    <w:rsid w:val="00975D95"/>
    <w:rsid w:val="00A311AE"/>
    <w:rsid w:val="00A32C39"/>
    <w:rsid w:val="00A739CD"/>
    <w:rsid w:val="00A81614"/>
    <w:rsid w:val="00AB150D"/>
    <w:rsid w:val="00AC106C"/>
    <w:rsid w:val="00AC18DE"/>
    <w:rsid w:val="00AC4126"/>
    <w:rsid w:val="00AD770E"/>
    <w:rsid w:val="00AF71F5"/>
    <w:rsid w:val="00B02A2D"/>
    <w:rsid w:val="00B139B4"/>
    <w:rsid w:val="00B21C58"/>
    <w:rsid w:val="00B26166"/>
    <w:rsid w:val="00B55773"/>
    <w:rsid w:val="00B5614B"/>
    <w:rsid w:val="00B81606"/>
    <w:rsid w:val="00B95E2C"/>
    <w:rsid w:val="00BC5551"/>
    <w:rsid w:val="00BC69E1"/>
    <w:rsid w:val="00BC743F"/>
    <w:rsid w:val="00BD4023"/>
    <w:rsid w:val="00BE07D2"/>
    <w:rsid w:val="00BE2AE8"/>
    <w:rsid w:val="00C074E0"/>
    <w:rsid w:val="00C4626C"/>
    <w:rsid w:val="00C955DC"/>
    <w:rsid w:val="00D02F40"/>
    <w:rsid w:val="00D12A64"/>
    <w:rsid w:val="00DB4FD0"/>
    <w:rsid w:val="00DC45E7"/>
    <w:rsid w:val="00DE6775"/>
    <w:rsid w:val="00E0422A"/>
    <w:rsid w:val="00E15AEC"/>
    <w:rsid w:val="00E27317"/>
    <w:rsid w:val="00E91B10"/>
    <w:rsid w:val="00F372F4"/>
    <w:rsid w:val="00F4412A"/>
    <w:rsid w:val="00F84D80"/>
    <w:rsid w:val="00FE1ABA"/>
    <w:rsid w:val="00FF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33CAC"/>
  <w15:chartTrackingRefBased/>
  <w15:docId w15:val="{B3AD1DBB-BB96-4798-A4AC-EE3C496D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1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61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61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61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614B"/>
    <w:rPr>
      <w:sz w:val="18"/>
      <w:szCs w:val="18"/>
    </w:rPr>
  </w:style>
  <w:style w:type="character" w:customStyle="1" w:styleId="mixed-citation">
    <w:name w:val="mixed-citation"/>
    <w:basedOn w:val="a0"/>
    <w:rsid w:val="00B5614B"/>
  </w:style>
  <w:style w:type="character" w:customStyle="1" w:styleId="cf01">
    <w:name w:val="cf01"/>
    <w:basedOn w:val="a0"/>
    <w:rsid w:val="00B5614B"/>
    <w:rPr>
      <w:rFonts w:ascii="Microsoft YaHei UI" w:eastAsia="Microsoft YaHei UI" w:hAnsi="Microsoft YaHei UI" w:hint="eastAsia"/>
      <w:i/>
      <w:iCs/>
      <w:color w:val="333333"/>
      <w:sz w:val="18"/>
      <w:szCs w:val="18"/>
    </w:rPr>
  </w:style>
  <w:style w:type="character" w:customStyle="1" w:styleId="fontstyle01">
    <w:name w:val="fontstyle01"/>
    <w:basedOn w:val="a0"/>
    <w:rsid w:val="00A81614"/>
    <w:rPr>
      <w:rFonts w:ascii="AdvOT1ef757c0" w:hAnsi="AdvOT1ef757c0" w:hint="default"/>
      <w:b w:val="0"/>
      <w:bCs w:val="0"/>
      <w:i w:val="0"/>
      <w:iCs w:val="0"/>
      <w:color w:val="272727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张晓晴</dc:creator>
  <cp:keywords/>
  <dc:description/>
  <cp:lastModifiedBy>张晓晴</cp:lastModifiedBy>
  <cp:revision>219</cp:revision>
  <dcterms:created xsi:type="dcterms:W3CDTF">2024-06-09T01:59:00Z</dcterms:created>
  <dcterms:modified xsi:type="dcterms:W3CDTF">2024-06-09T03:30:00Z</dcterms:modified>
</cp:coreProperties>
</file>