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374E" w:rsidRDefault="00833D17" w:rsidP="006520D2">
      <w:pPr>
        <w:widowControl/>
        <w:spacing w:line="480" w:lineRule="auto"/>
        <w:jc w:val="center"/>
        <w:rPr>
          <w:rFonts w:ascii="Times New Roman" w:hAnsi="Times New Roman" w:cs="Times New Roman"/>
          <w:b/>
          <w:bCs/>
          <w:sz w:val="28"/>
          <w:szCs w:val="28"/>
        </w:rPr>
      </w:pPr>
      <w:r>
        <w:rPr>
          <w:rFonts w:ascii="Times New Roman" w:hAnsi="Times New Roman" w:cs="Times New Roman" w:hint="eastAsia"/>
          <w:b/>
          <w:bCs/>
          <w:sz w:val="28"/>
          <w:szCs w:val="28"/>
        </w:rPr>
        <w:t>R</w:t>
      </w:r>
      <w:r>
        <w:rPr>
          <w:rFonts w:ascii="Times New Roman" w:hAnsi="Times New Roman" w:cs="Times New Roman"/>
          <w:b/>
          <w:bCs/>
          <w:sz w:val="28"/>
          <w:szCs w:val="28"/>
        </w:rPr>
        <w:t xml:space="preserve">ING finger protein 5 protects against </w:t>
      </w:r>
      <w:r>
        <w:rPr>
          <w:rFonts w:ascii="Times New Roman" w:hAnsi="Times New Roman" w:cs="Times New Roman" w:hint="eastAsia"/>
          <w:b/>
          <w:bCs/>
          <w:sz w:val="28"/>
          <w:szCs w:val="28"/>
        </w:rPr>
        <w:t>acute</w:t>
      </w:r>
      <w:r>
        <w:rPr>
          <w:rFonts w:ascii="Times New Roman" w:hAnsi="Times New Roman" w:cs="Times New Roman"/>
          <w:b/>
          <w:bCs/>
          <w:sz w:val="28"/>
          <w:szCs w:val="28"/>
        </w:rPr>
        <w:t xml:space="preserve"> myocardial infarction </w:t>
      </w:r>
      <w:r>
        <w:rPr>
          <w:rFonts w:ascii="Times New Roman" w:hAnsi="Times New Roman" w:cs="Times New Roman" w:hint="eastAsia"/>
          <w:b/>
          <w:bCs/>
          <w:sz w:val="28"/>
          <w:szCs w:val="28"/>
        </w:rPr>
        <w:t>by</w:t>
      </w:r>
      <w:r>
        <w:rPr>
          <w:rFonts w:ascii="Times New Roman" w:hAnsi="Times New Roman" w:cs="Times New Roman"/>
          <w:b/>
          <w:bCs/>
          <w:sz w:val="28"/>
          <w:szCs w:val="28"/>
        </w:rPr>
        <w:t xml:space="preserve"> inhibiting ASK1</w:t>
      </w:r>
    </w:p>
    <w:p w:rsidR="0033374E" w:rsidRDefault="00833D17" w:rsidP="006520D2">
      <w:pPr>
        <w:widowControl/>
        <w:spacing w:line="480" w:lineRule="auto"/>
        <w:jc w:val="left"/>
        <w:rPr>
          <w:rFonts w:ascii="Times New Roman" w:hAnsi="Times New Roman"/>
          <w:bCs/>
          <w:sz w:val="20"/>
          <w:szCs w:val="20"/>
          <w:vertAlign w:val="superscript"/>
        </w:rPr>
      </w:pPr>
      <w:r>
        <w:rPr>
          <w:rFonts w:ascii="Times New Roman" w:hAnsi="Times New Roman"/>
          <w:sz w:val="20"/>
          <w:szCs w:val="20"/>
        </w:rPr>
        <w:t>Hong Wan</w:t>
      </w:r>
      <w:r>
        <w:rPr>
          <w:rFonts w:ascii="Times New Roman" w:hAnsi="Times New Roman"/>
          <w:sz w:val="20"/>
          <w:szCs w:val="20"/>
          <w:vertAlign w:val="superscript"/>
        </w:rPr>
        <w:t>1, †</w:t>
      </w:r>
      <w:r>
        <w:rPr>
          <w:rFonts w:ascii="Times New Roman" w:hAnsi="Times New Roman"/>
          <w:sz w:val="20"/>
          <w:szCs w:val="20"/>
        </w:rPr>
        <w:t xml:space="preserve">, </w:t>
      </w:r>
      <w:proofErr w:type="spellStart"/>
      <w:r>
        <w:rPr>
          <w:rFonts w:ascii="Times New Roman" w:hAnsi="Times New Roman"/>
          <w:sz w:val="20"/>
          <w:szCs w:val="20"/>
        </w:rPr>
        <w:t>Jianqing</w:t>
      </w:r>
      <w:proofErr w:type="spellEnd"/>
      <w:r>
        <w:rPr>
          <w:rFonts w:ascii="Times New Roman" w:hAnsi="Times New Roman"/>
          <w:sz w:val="20"/>
          <w:szCs w:val="20"/>
        </w:rPr>
        <w:t xml:space="preserve"> Zhang</w:t>
      </w:r>
      <w:r>
        <w:rPr>
          <w:rFonts w:ascii="Times New Roman" w:hAnsi="Times New Roman" w:hint="eastAsia"/>
          <w:sz w:val="20"/>
          <w:szCs w:val="20"/>
          <w:vertAlign w:val="superscript"/>
        </w:rPr>
        <w:t>2</w:t>
      </w:r>
      <w:r>
        <w:rPr>
          <w:rFonts w:ascii="Times New Roman" w:hAnsi="Times New Roman"/>
          <w:sz w:val="20"/>
          <w:szCs w:val="20"/>
          <w:vertAlign w:val="superscript"/>
        </w:rPr>
        <w:t>, †</w:t>
      </w:r>
      <w:r>
        <w:rPr>
          <w:rFonts w:ascii="Times New Roman" w:hAnsi="Times New Roman"/>
          <w:sz w:val="20"/>
          <w:szCs w:val="20"/>
        </w:rPr>
        <w:t>, Zhen Liu</w:t>
      </w:r>
      <w:r>
        <w:rPr>
          <w:rFonts w:ascii="Times New Roman" w:hAnsi="Times New Roman" w:hint="eastAsia"/>
          <w:sz w:val="20"/>
          <w:szCs w:val="20"/>
          <w:vertAlign w:val="superscript"/>
        </w:rPr>
        <w:t>3</w:t>
      </w:r>
      <w:r>
        <w:rPr>
          <w:rFonts w:ascii="Times New Roman" w:hAnsi="Times New Roman"/>
          <w:sz w:val="20"/>
          <w:szCs w:val="20"/>
        </w:rPr>
        <w:t xml:space="preserve">, </w:t>
      </w:r>
      <w:proofErr w:type="spellStart"/>
      <w:r>
        <w:rPr>
          <w:rFonts w:ascii="Times New Roman" w:hAnsi="Times New Roman"/>
          <w:sz w:val="20"/>
          <w:szCs w:val="20"/>
        </w:rPr>
        <w:t>Bizhen</w:t>
      </w:r>
      <w:proofErr w:type="spellEnd"/>
      <w:r>
        <w:rPr>
          <w:rFonts w:ascii="Times New Roman" w:hAnsi="Times New Roman"/>
          <w:sz w:val="20"/>
          <w:szCs w:val="20"/>
        </w:rPr>
        <w:t xml:space="preserve"> Dong</w:t>
      </w:r>
      <w:r>
        <w:rPr>
          <w:rFonts w:ascii="Times New Roman" w:hAnsi="Times New Roman" w:hint="eastAsia"/>
          <w:sz w:val="20"/>
          <w:szCs w:val="20"/>
          <w:vertAlign w:val="superscript"/>
        </w:rPr>
        <w:t>4</w:t>
      </w:r>
      <w:r>
        <w:rPr>
          <w:rFonts w:ascii="Times New Roman" w:hAnsi="Times New Roman"/>
          <w:sz w:val="20"/>
          <w:szCs w:val="20"/>
        </w:rPr>
        <w:t xml:space="preserve">, </w:t>
      </w:r>
      <w:proofErr w:type="spellStart"/>
      <w:r>
        <w:rPr>
          <w:rFonts w:ascii="Times New Roman" w:hAnsi="Times New Roman"/>
          <w:sz w:val="20"/>
          <w:szCs w:val="20"/>
        </w:rPr>
        <w:t>Zhangqian</w:t>
      </w:r>
      <w:proofErr w:type="spellEnd"/>
      <w:r>
        <w:rPr>
          <w:rFonts w:ascii="Times New Roman" w:hAnsi="Times New Roman"/>
          <w:sz w:val="20"/>
          <w:szCs w:val="20"/>
        </w:rPr>
        <w:t xml:space="preserve"> Tao</w:t>
      </w:r>
      <w:r>
        <w:rPr>
          <w:rFonts w:ascii="Times New Roman" w:hAnsi="Times New Roman" w:hint="eastAsia"/>
          <w:sz w:val="20"/>
          <w:szCs w:val="20"/>
          <w:vertAlign w:val="superscript"/>
        </w:rPr>
        <w:t>3</w:t>
      </w:r>
      <w:r>
        <w:rPr>
          <w:rFonts w:ascii="Times New Roman" w:hAnsi="Times New Roman"/>
          <w:sz w:val="20"/>
          <w:szCs w:val="20"/>
        </w:rPr>
        <w:t xml:space="preserve">, </w:t>
      </w:r>
      <w:proofErr w:type="spellStart"/>
      <w:r>
        <w:rPr>
          <w:rFonts w:ascii="Times New Roman" w:hAnsi="Times New Roman"/>
          <w:sz w:val="20"/>
          <w:szCs w:val="20"/>
        </w:rPr>
        <w:t>Guanglin</w:t>
      </w:r>
      <w:proofErr w:type="spellEnd"/>
      <w:r>
        <w:rPr>
          <w:rFonts w:ascii="Times New Roman" w:hAnsi="Times New Roman"/>
          <w:sz w:val="20"/>
          <w:szCs w:val="20"/>
        </w:rPr>
        <w:t xml:space="preserve"> Wang</w:t>
      </w:r>
      <w:r>
        <w:rPr>
          <w:rFonts w:ascii="Times New Roman" w:hAnsi="Times New Roman"/>
          <w:bCs/>
          <w:sz w:val="20"/>
          <w:szCs w:val="20"/>
          <w:vertAlign w:val="superscript"/>
        </w:rPr>
        <w:t>5</w:t>
      </w:r>
      <w:r>
        <w:rPr>
          <w:rFonts w:ascii="Times New Roman" w:hAnsi="Times New Roman" w:hint="eastAsia"/>
          <w:bCs/>
          <w:sz w:val="20"/>
          <w:szCs w:val="20"/>
          <w:vertAlign w:val="superscript"/>
        </w:rPr>
        <w:t>, *</w:t>
      </w:r>
      <w:r>
        <w:rPr>
          <w:rFonts w:ascii="Times New Roman" w:hAnsi="Times New Roman"/>
          <w:sz w:val="20"/>
          <w:szCs w:val="20"/>
        </w:rPr>
        <w:t xml:space="preserve">, </w:t>
      </w:r>
      <w:proofErr w:type="spellStart"/>
      <w:r>
        <w:rPr>
          <w:rFonts w:ascii="Times New Roman" w:hAnsi="Times New Roman"/>
          <w:sz w:val="20"/>
          <w:szCs w:val="20"/>
        </w:rPr>
        <w:t>Chihua</w:t>
      </w:r>
      <w:proofErr w:type="spellEnd"/>
      <w:r>
        <w:rPr>
          <w:rFonts w:ascii="Times New Roman" w:hAnsi="Times New Roman"/>
          <w:sz w:val="20"/>
          <w:szCs w:val="20"/>
        </w:rPr>
        <w:t xml:space="preserve"> Wang</w:t>
      </w:r>
      <w:r>
        <w:rPr>
          <w:rFonts w:ascii="Times New Roman" w:hAnsi="Times New Roman" w:hint="eastAsia"/>
          <w:bCs/>
          <w:sz w:val="20"/>
          <w:szCs w:val="20"/>
          <w:vertAlign w:val="superscript"/>
        </w:rPr>
        <w:t xml:space="preserve"> </w:t>
      </w:r>
      <w:r>
        <w:rPr>
          <w:rFonts w:ascii="Times New Roman" w:hAnsi="Times New Roman"/>
          <w:bCs/>
          <w:sz w:val="20"/>
          <w:szCs w:val="20"/>
          <w:vertAlign w:val="superscript"/>
        </w:rPr>
        <w:t>6</w:t>
      </w:r>
      <w:r>
        <w:rPr>
          <w:rFonts w:ascii="Times New Roman" w:hAnsi="Times New Roman" w:hint="eastAsia"/>
          <w:bCs/>
          <w:sz w:val="20"/>
          <w:szCs w:val="20"/>
          <w:vertAlign w:val="superscript"/>
        </w:rPr>
        <w:t>, *</w:t>
      </w:r>
    </w:p>
    <w:p w:rsidR="0033374E" w:rsidRDefault="00833D17" w:rsidP="006520D2">
      <w:pPr>
        <w:widowControl/>
        <w:adjustRightInd w:val="0"/>
        <w:snapToGrid w:val="0"/>
        <w:spacing w:line="480" w:lineRule="auto"/>
        <w:jc w:val="left"/>
        <w:rPr>
          <w:rFonts w:ascii="Times New Roman" w:hAnsi="Times New Roman"/>
          <w:bCs/>
          <w:sz w:val="20"/>
          <w:szCs w:val="20"/>
          <w:vertAlign w:val="superscript"/>
        </w:rPr>
      </w:pPr>
      <w:r>
        <w:rPr>
          <w:rFonts w:ascii="Times New Roman" w:hAnsi="Times New Roman"/>
          <w:bCs/>
          <w:sz w:val="20"/>
          <w:szCs w:val="20"/>
          <w:vertAlign w:val="superscript"/>
        </w:rPr>
        <w:t xml:space="preserve"> </w:t>
      </w:r>
    </w:p>
    <w:p w:rsidR="0033374E" w:rsidRDefault="00833D17" w:rsidP="006520D2">
      <w:pPr>
        <w:pStyle w:val="MDPI16affiliation"/>
        <w:spacing w:before="0" w:beforeAutospacing="0" w:after="0" w:afterAutospacing="0" w:line="480" w:lineRule="auto"/>
        <w:ind w:left="0" w:firstLine="0"/>
        <w:jc w:val="both"/>
        <w:rPr>
          <w:rFonts w:ascii="Times New Roman" w:eastAsia="宋体" w:hAnsi="Times New Roman"/>
          <w:sz w:val="20"/>
          <w:szCs w:val="20"/>
        </w:rPr>
      </w:pPr>
      <w:r>
        <w:rPr>
          <w:rFonts w:ascii="Times New Roman" w:eastAsia="宋体" w:hAnsi="Times New Roman" w:hint="eastAsia"/>
          <w:sz w:val="20"/>
          <w:szCs w:val="20"/>
          <w:vertAlign w:val="superscript"/>
        </w:rPr>
        <w:t xml:space="preserve">1 </w:t>
      </w:r>
      <w:r>
        <w:rPr>
          <w:rFonts w:ascii="Times New Roman" w:hAnsi="Times New Roman"/>
          <w:sz w:val="20"/>
          <w:szCs w:val="20"/>
        </w:rPr>
        <w:t xml:space="preserve">General practice medicine, Huang Gang Central Hospital, </w:t>
      </w:r>
      <w:proofErr w:type="spellStart"/>
      <w:r>
        <w:rPr>
          <w:rFonts w:ascii="Times New Roman" w:hAnsi="Times New Roman"/>
          <w:sz w:val="20"/>
          <w:szCs w:val="20"/>
        </w:rPr>
        <w:t>Huanggang</w:t>
      </w:r>
      <w:proofErr w:type="spellEnd"/>
      <w:r>
        <w:rPr>
          <w:rFonts w:ascii="Times New Roman" w:hAnsi="Times New Roman"/>
          <w:sz w:val="20"/>
          <w:szCs w:val="20"/>
        </w:rPr>
        <w:t>, China</w:t>
      </w:r>
      <w:r>
        <w:rPr>
          <w:rFonts w:ascii="Times New Roman" w:eastAsia="宋体" w:hAnsi="Times New Roman"/>
          <w:sz w:val="20"/>
          <w:szCs w:val="20"/>
        </w:rPr>
        <w:t xml:space="preserve">. </w:t>
      </w:r>
    </w:p>
    <w:p w:rsidR="0033374E" w:rsidRDefault="00833D17" w:rsidP="006520D2">
      <w:pPr>
        <w:pStyle w:val="MDPI16affiliation"/>
        <w:spacing w:before="0" w:beforeAutospacing="0" w:after="0" w:afterAutospacing="0" w:line="480" w:lineRule="auto"/>
        <w:ind w:left="0" w:firstLine="0"/>
        <w:jc w:val="both"/>
        <w:rPr>
          <w:rFonts w:ascii="Times New Roman" w:eastAsia="宋体" w:hAnsi="Times New Roman"/>
          <w:sz w:val="20"/>
          <w:szCs w:val="20"/>
        </w:rPr>
      </w:pPr>
      <w:r>
        <w:rPr>
          <w:rFonts w:ascii="Times New Roman" w:eastAsia="宋体" w:hAnsi="Times New Roman"/>
          <w:sz w:val="20"/>
          <w:szCs w:val="20"/>
          <w:vertAlign w:val="superscript"/>
        </w:rPr>
        <w:t>2</w:t>
      </w:r>
      <w:r>
        <w:rPr>
          <w:rFonts w:ascii="Times New Roman" w:eastAsia="宋体" w:hAnsi="Times New Roman" w:hint="eastAsia"/>
          <w:sz w:val="20"/>
          <w:szCs w:val="20"/>
        </w:rPr>
        <w:t xml:space="preserve"> </w:t>
      </w:r>
      <w:r>
        <w:rPr>
          <w:rFonts w:ascii="Times New Roman" w:hAnsi="Times New Roman"/>
          <w:sz w:val="20"/>
          <w:szCs w:val="20"/>
        </w:rPr>
        <w:t>Department of central laboratory, Renmin hospital of Wuhan university, Wuhan, China</w:t>
      </w:r>
      <w:r>
        <w:rPr>
          <w:rFonts w:ascii="Times New Roman" w:eastAsia="宋体" w:hAnsi="Times New Roman" w:hint="eastAsia"/>
          <w:sz w:val="20"/>
          <w:szCs w:val="20"/>
        </w:rPr>
        <w:t>.</w:t>
      </w:r>
    </w:p>
    <w:p w:rsidR="0033374E" w:rsidRDefault="00833D17" w:rsidP="006520D2">
      <w:pPr>
        <w:pStyle w:val="MDPI16affiliation"/>
        <w:spacing w:before="0" w:beforeAutospacing="0" w:after="0" w:afterAutospacing="0" w:line="480" w:lineRule="auto"/>
        <w:ind w:left="0" w:firstLine="0"/>
        <w:jc w:val="both"/>
        <w:rPr>
          <w:rFonts w:ascii="Times New Roman" w:eastAsia="宋体" w:hAnsi="Times New Roman"/>
          <w:sz w:val="20"/>
          <w:szCs w:val="20"/>
        </w:rPr>
      </w:pPr>
      <w:r>
        <w:rPr>
          <w:rFonts w:ascii="Times New Roman" w:eastAsia="宋体" w:hAnsi="Times New Roman"/>
          <w:sz w:val="20"/>
          <w:szCs w:val="20"/>
          <w:vertAlign w:val="superscript"/>
        </w:rPr>
        <w:t>3</w:t>
      </w:r>
      <w:r>
        <w:rPr>
          <w:rFonts w:ascii="Times New Roman" w:eastAsia="宋体" w:hAnsi="Times New Roman" w:hint="eastAsia"/>
          <w:sz w:val="20"/>
          <w:szCs w:val="20"/>
        </w:rPr>
        <w:t xml:space="preserve"> Department of Cardiology</w:t>
      </w:r>
      <w:r>
        <w:rPr>
          <w:rFonts w:ascii="Times New Roman" w:hAnsi="Times New Roman"/>
          <w:sz w:val="20"/>
          <w:szCs w:val="20"/>
        </w:rPr>
        <w:t>, Renmin hospital of Wuhan university, Wuhan, China</w:t>
      </w:r>
      <w:r>
        <w:rPr>
          <w:rFonts w:ascii="Times New Roman" w:eastAsia="宋体" w:hAnsi="Times New Roman" w:hint="eastAsia"/>
          <w:sz w:val="20"/>
          <w:szCs w:val="20"/>
        </w:rPr>
        <w:t>.</w:t>
      </w:r>
    </w:p>
    <w:p w:rsidR="0033374E" w:rsidRDefault="00833D17" w:rsidP="006520D2">
      <w:pPr>
        <w:pStyle w:val="MDPI16affiliation"/>
        <w:spacing w:before="0" w:beforeAutospacing="0" w:after="0" w:afterAutospacing="0" w:line="480" w:lineRule="auto"/>
        <w:ind w:left="0" w:firstLine="0"/>
        <w:jc w:val="both"/>
        <w:rPr>
          <w:rFonts w:ascii="Times New Roman" w:eastAsia="宋体" w:hAnsi="Times New Roman"/>
          <w:sz w:val="20"/>
          <w:szCs w:val="20"/>
        </w:rPr>
      </w:pPr>
      <w:r>
        <w:rPr>
          <w:rFonts w:ascii="Times New Roman" w:eastAsia="宋体" w:hAnsi="Times New Roman"/>
          <w:sz w:val="20"/>
          <w:szCs w:val="20"/>
          <w:vertAlign w:val="superscript"/>
        </w:rPr>
        <w:t>4</w:t>
      </w:r>
      <w:r>
        <w:rPr>
          <w:rFonts w:ascii="Times New Roman" w:eastAsia="宋体" w:hAnsi="Times New Roman" w:hint="eastAsia"/>
          <w:sz w:val="20"/>
          <w:szCs w:val="20"/>
        </w:rPr>
        <w:t xml:space="preserve"> </w:t>
      </w:r>
      <w:proofErr w:type="spellStart"/>
      <w:r>
        <w:rPr>
          <w:rFonts w:ascii="Times New Roman" w:hAnsi="Times New Roman"/>
          <w:sz w:val="20"/>
          <w:szCs w:val="20"/>
        </w:rPr>
        <w:t>Huanggang</w:t>
      </w:r>
      <w:proofErr w:type="spellEnd"/>
      <w:r>
        <w:rPr>
          <w:rFonts w:ascii="Times New Roman" w:hAnsi="Times New Roman"/>
          <w:sz w:val="20"/>
          <w:szCs w:val="20"/>
        </w:rPr>
        <w:t xml:space="preserve"> Institute of Translational Medicine, </w:t>
      </w:r>
      <w:proofErr w:type="spellStart"/>
      <w:r>
        <w:rPr>
          <w:rFonts w:ascii="Times New Roman" w:hAnsi="Times New Roman"/>
          <w:sz w:val="20"/>
          <w:szCs w:val="20"/>
        </w:rPr>
        <w:t>Huanggang</w:t>
      </w:r>
      <w:proofErr w:type="spellEnd"/>
      <w:r>
        <w:rPr>
          <w:rFonts w:ascii="Times New Roman" w:hAnsi="Times New Roman"/>
          <w:sz w:val="20"/>
          <w:szCs w:val="20"/>
        </w:rPr>
        <w:t>, China</w:t>
      </w:r>
      <w:r>
        <w:rPr>
          <w:rFonts w:ascii="Times New Roman" w:eastAsia="宋体" w:hAnsi="Times New Roman" w:hint="eastAsia"/>
          <w:sz w:val="20"/>
          <w:szCs w:val="20"/>
        </w:rPr>
        <w:t>.</w:t>
      </w:r>
    </w:p>
    <w:p w:rsidR="0033374E" w:rsidRDefault="00833D17" w:rsidP="006520D2">
      <w:pPr>
        <w:pStyle w:val="MDPI16affiliation"/>
        <w:spacing w:before="0" w:beforeAutospacing="0" w:after="0" w:afterAutospacing="0" w:line="480" w:lineRule="auto"/>
        <w:ind w:left="0" w:firstLine="0"/>
        <w:jc w:val="both"/>
        <w:rPr>
          <w:rFonts w:ascii="Times New Roman" w:eastAsia="宋体" w:hAnsi="Times New Roman"/>
          <w:sz w:val="20"/>
          <w:szCs w:val="20"/>
        </w:rPr>
      </w:pPr>
      <w:r>
        <w:rPr>
          <w:rFonts w:ascii="Times New Roman" w:eastAsia="宋体" w:hAnsi="Times New Roman"/>
          <w:sz w:val="20"/>
          <w:szCs w:val="20"/>
          <w:vertAlign w:val="superscript"/>
        </w:rPr>
        <w:t>5</w:t>
      </w:r>
      <w:r>
        <w:rPr>
          <w:rFonts w:ascii="Times New Roman" w:eastAsia="宋体" w:hAnsi="Times New Roman" w:hint="eastAsia"/>
          <w:sz w:val="20"/>
          <w:szCs w:val="20"/>
          <w:vertAlign w:val="superscript"/>
        </w:rPr>
        <w:t xml:space="preserve"> </w:t>
      </w:r>
      <w:r>
        <w:rPr>
          <w:rFonts w:ascii="Times New Roman" w:eastAsia="宋体" w:hAnsi="Times New Roman" w:hint="eastAsia"/>
          <w:sz w:val="20"/>
          <w:szCs w:val="20"/>
        </w:rPr>
        <w:t xml:space="preserve">Department of Cardiology, Huang Gang Central Hospital, </w:t>
      </w:r>
      <w:proofErr w:type="spellStart"/>
      <w:r>
        <w:rPr>
          <w:rFonts w:ascii="Times New Roman" w:eastAsia="宋体" w:hAnsi="Times New Roman" w:hint="eastAsia"/>
          <w:sz w:val="20"/>
          <w:szCs w:val="20"/>
        </w:rPr>
        <w:t>Huanggang</w:t>
      </w:r>
      <w:proofErr w:type="spellEnd"/>
      <w:r>
        <w:rPr>
          <w:rFonts w:ascii="Times New Roman" w:eastAsia="宋体" w:hAnsi="Times New Roman" w:hint="eastAsia"/>
          <w:sz w:val="20"/>
          <w:szCs w:val="20"/>
        </w:rPr>
        <w:t>,</w:t>
      </w:r>
      <w:r>
        <w:rPr>
          <w:rFonts w:ascii="Times New Roman" w:eastAsia="宋体" w:hAnsi="Times New Roman"/>
          <w:sz w:val="20"/>
          <w:szCs w:val="20"/>
        </w:rPr>
        <w:t xml:space="preserve"> </w:t>
      </w:r>
      <w:r>
        <w:rPr>
          <w:rFonts w:ascii="Times New Roman" w:eastAsia="宋体" w:hAnsi="Times New Roman" w:hint="eastAsia"/>
          <w:sz w:val="20"/>
          <w:szCs w:val="20"/>
        </w:rPr>
        <w:t>China.</w:t>
      </w:r>
    </w:p>
    <w:p w:rsidR="0033374E" w:rsidRDefault="00833D17" w:rsidP="006520D2">
      <w:pPr>
        <w:pStyle w:val="MDPI16affiliation"/>
        <w:spacing w:before="0" w:beforeAutospacing="0" w:after="0" w:afterAutospacing="0" w:line="480" w:lineRule="auto"/>
        <w:ind w:left="0" w:firstLine="0"/>
        <w:jc w:val="both"/>
        <w:rPr>
          <w:rFonts w:ascii="Times New Roman" w:eastAsia="宋体" w:hAnsi="Times New Roman"/>
          <w:sz w:val="20"/>
          <w:szCs w:val="20"/>
        </w:rPr>
      </w:pPr>
      <w:r>
        <w:rPr>
          <w:rFonts w:ascii="Times New Roman" w:eastAsia="宋体" w:hAnsi="Times New Roman"/>
          <w:sz w:val="20"/>
          <w:szCs w:val="20"/>
          <w:vertAlign w:val="superscript"/>
        </w:rPr>
        <w:t>6</w:t>
      </w:r>
      <w:r>
        <w:rPr>
          <w:rFonts w:ascii="Times New Roman" w:eastAsia="宋体" w:hAnsi="Times New Roman" w:hint="eastAsia"/>
          <w:sz w:val="20"/>
          <w:szCs w:val="20"/>
          <w:vertAlign w:val="superscript"/>
        </w:rPr>
        <w:t xml:space="preserve"> </w:t>
      </w:r>
      <w:proofErr w:type="spellStart"/>
      <w:r>
        <w:rPr>
          <w:rFonts w:ascii="Times New Roman" w:eastAsia="宋体" w:hAnsi="Times New Roman" w:hint="eastAsia"/>
          <w:sz w:val="20"/>
          <w:szCs w:val="20"/>
        </w:rPr>
        <w:t>Huanggang</w:t>
      </w:r>
      <w:proofErr w:type="spellEnd"/>
      <w:r>
        <w:rPr>
          <w:rFonts w:ascii="Times New Roman" w:eastAsia="宋体" w:hAnsi="Times New Roman" w:hint="eastAsia"/>
          <w:sz w:val="20"/>
          <w:szCs w:val="20"/>
        </w:rPr>
        <w:t xml:space="preserve"> Disease Control Center, </w:t>
      </w:r>
      <w:proofErr w:type="spellStart"/>
      <w:r>
        <w:rPr>
          <w:rFonts w:ascii="Times New Roman" w:eastAsia="宋体" w:hAnsi="Times New Roman" w:hint="eastAsia"/>
          <w:sz w:val="20"/>
          <w:szCs w:val="20"/>
        </w:rPr>
        <w:t>Huanggang</w:t>
      </w:r>
      <w:proofErr w:type="spellEnd"/>
      <w:r>
        <w:rPr>
          <w:rFonts w:ascii="Times New Roman" w:eastAsia="宋体" w:hAnsi="Times New Roman" w:hint="eastAsia"/>
          <w:sz w:val="20"/>
          <w:szCs w:val="20"/>
        </w:rPr>
        <w:t>,</w:t>
      </w:r>
      <w:r>
        <w:rPr>
          <w:rFonts w:ascii="Times New Roman" w:eastAsia="宋体" w:hAnsi="Times New Roman"/>
          <w:sz w:val="20"/>
          <w:szCs w:val="20"/>
        </w:rPr>
        <w:t xml:space="preserve"> </w:t>
      </w:r>
      <w:r>
        <w:rPr>
          <w:rFonts w:ascii="Times New Roman" w:eastAsia="宋体" w:hAnsi="Times New Roman" w:hint="eastAsia"/>
          <w:sz w:val="20"/>
          <w:szCs w:val="20"/>
        </w:rPr>
        <w:t>China.</w:t>
      </w:r>
    </w:p>
    <w:p w:rsidR="0033374E" w:rsidRDefault="00833D17" w:rsidP="006520D2">
      <w:pPr>
        <w:pStyle w:val="MDPI16affiliation"/>
        <w:spacing w:line="480" w:lineRule="auto"/>
        <w:ind w:left="0" w:firstLine="0"/>
        <w:jc w:val="both"/>
        <w:rPr>
          <w:rFonts w:ascii="Times New Roman" w:eastAsia="宋体" w:hAnsi="Times New Roman"/>
          <w:sz w:val="21"/>
          <w:szCs w:val="21"/>
        </w:rPr>
      </w:pPr>
      <w:r>
        <w:rPr>
          <w:rFonts w:ascii="Times New Roman" w:eastAsia="宋体" w:hAnsi="Times New Roman" w:hint="eastAsia"/>
          <w:sz w:val="21"/>
          <w:szCs w:val="21"/>
        </w:rPr>
        <w:t xml:space="preserve"> </w:t>
      </w:r>
    </w:p>
    <w:p w:rsidR="0033374E" w:rsidRDefault="00833D17" w:rsidP="006520D2">
      <w:pPr>
        <w:adjustRightInd w:val="0"/>
        <w:snapToGrid w:val="0"/>
        <w:spacing w:line="480" w:lineRule="auto"/>
        <w:rPr>
          <w:rFonts w:ascii="Times New Roman" w:eastAsia="宋体" w:hAnsi="Times New Roman"/>
          <w:b/>
          <w:kern w:val="0"/>
          <w:sz w:val="24"/>
        </w:rPr>
      </w:pPr>
      <w:r>
        <w:rPr>
          <w:rFonts w:ascii="Times New Roman" w:hAnsi="Times New Roman"/>
          <w:vertAlign w:val="superscript"/>
        </w:rPr>
        <w:t>*</w:t>
      </w:r>
      <w:r>
        <w:rPr>
          <w:rFonts w:ascii="Times New Roman" w:hAnsi="Times New Roman"/>
        </w:rPr>
        <w:t>Corresponding authors:</w:t>
      </w:r>
    </w:p>
    <w:p w:rsidR="0033374E" w:rsidRDefault="00833D17" w:rsidP="006520D2">
      <w:pPr>
        <w:adjustRightInd w:val="0"/>
        <w:snapToGrid w:val="0"/>
        <w:spacing w:line="480" w:lineRule="auto"/>
        <w:rPr>
          <w:rFonts w:ascii="Times New Roman" w:hAnsi="Times New Roman"/>
          <w:b/>
          <w:bCs/>
          <w:szCs w:val="21"/>
        </w:rPr>
      </w:pPr>
      <w:bookmarkStart w:id="0" w:name="_Hlk167713984"/>
      <w:proofErr w:type="spellStart"/>
      <w:r>
        <w:rPr>
          <w:rFonts w:ascii="Times New Roman" w:hAnsi="Times New Roman" w:hint="eastAsia"/>
          <w:b/>
          <w:bCs/>
        </w:rPr>
        <w:t>Chihua</w:t>
      </w:r>
      <w:proofErr w:type="spellEnd"/>
      <w:r>
        <w:rPr>
          <w:rFonts w:ascii="Times New Roman" w:hAnsi="Times New Roman" w:hint="eastAsia"/>
          <w:b/>
          <w:bCs/>
        </w:rPr>
        <w:t xml:space="preserve"> Wang</w:t>
      </w:r>
    </w:p>
    <w:bookmarkEnd w:id="0"/>
    <w:p w:rsidR="0033374E" w:rsidRDefault="00833D17" w:rsidP="006520D2">
      <w:pPr>
        <w:adjustRightInd w:val="0"/>
        <w:snapToGrid w:val="0"/>
        <w:spacing w:line="480" w:lineRule="auto"/>
        <w:rPr>
          <w:rFonts w:ascii="Times New Roman" w:hAnsi="Times New Roman"/>
        </w:rPr>
      </w:pPr>
      <w:r>
        <w:rPr>
          <w:rFonts w:ascii="Times New Roman" w:hAnsi="Times New Roman"/>
        </w:rPr>
        <w:t xml:space="preserve">Address: </w:t>
      </w:r>
      <w:r>
        <w:rPr>
          <w:rFonts w:ascii="Times New Roman" w:hAnsi="Times New Roman" w:hint="eastAsia"/>
        </w:rPr>
        <w:t xml:space="preserve">38 </w:t>
      </w:r>
      <w:proofErr w:type="spellStart"/>
      <w:r>
        <w:rPr>
          <w:rFonts w:ascii="Times New Roman" w:hAnsi="Times New Roman" w:hint="eastAsia"/>
        </w:rPr>
        <w:t>Tiyu</w:t>
      </w:r>
      <w:proofErr w:type="spellEnd"/>
      <w:r>
        <w:rPr>
          <w:rFonts w:ascii="Times New Roman" w:hAnsi="Times New Roman" w:hint="eastAsia"/>
        </w:rPr>
        <w:t xml:space="preserve"> Road, </w:t>
      </w:r>
      <w:proofErr w:type="spellStart"/>
      <w:r>
        <w:rPr>
          <w:rFonts w:ascii="Times New Roman" w:hAnsi="Times New Roman"/>
        </w:rPr>
        <w:t>Huangzhou</w:t>
      </w:r>
      <w:proofErr w:type="spellEnd"/>
      <w:r>
        <w:rPr>
          <w:rFonts w:ascii="Times New Roman" w:hAnsi="Times New Roman"/>
        </w:rPr>
        <w:t xml:space="preserve"> District, </w:t>
      </w:r>
      <w:proofErr w:type="spellStart"/>
      <w:r>
        <w:rPr>
          <w:rFonts w:ascii="Times New Roman" w:hAnsi="Times New Roman"/>
        </w:rPr>
        <w:t>Huanggang</w:t>
      </w:r>
      <w:proofErr w:type="spellEnd"/>
      <w:r>
        <w:rPr>
          <w:rFonts w:ascii="Times New Roman" w:hAnsi="Times New Roman"/>
        </w:rPr>
        <w:t xml:space="preserve"> City, Hubei Province, 438000</w:t>
      </w:r>
    </w:p>
    <w:p w:rsidR="0033374E" w:rsidRDefault="00833D17" w:rsidP="006520D2">
      <w:pPr>
        <w:adjustRightInd w:val="0"/>
        <w:snapToGrid w:val="0"/>
        <w:spacing w:line="480" w:lineRule="auto"/>
        <w:rPr>
          <w:rFonts w:ascii="Times New Roman" w:hAnsi="Times New Roman"/>
        </w:rPr>
      </w:pPr>
      <w:r>
        <w:rPr>
          <w:rFonts w:ascii="Times New Roman" w:hAnsi="Times New Roman"/>
        </w:rPr>
        <w:t xml:space="preserve">Email: </w:t>
      </w:r>
      <w:r>
        <w:rPr>
          <w:rFonts w:ascii="Times New Roman" w:hAnsi="Times New Roman" w:hint="eastAsia"/>
        </w:rPr>
        <w:t>wangchihua@hgyy.org.cn</w:t>
      </w:r>
    </w:p>
    <w:p w:rsidR="0033374E" w:rsidRDefault="00833D17" w:rsidP="006520D2">
      <w:pPr>
        <w:adjustRightInd w:val="0"/>
        <w:snapToGrid w:val="0"/>
        <w:spacing w:line="480" w:lineRule="auto"/>
        <w:rPr>
          <w:rFonts w:ascii="Times New Roman" w:hAnsi="Times New Roman"/>
        </w:rPr>
      </w:pPr>
      <w:r>
        <w:rPr>
          <w:rFonts w:ascii="Times New Roman" w:hAnsi="Times New Roman"/>
        </w:rPr>
        <w:t xml:space="preserve"> </w:t>
      </w:r>
    </w:p>
    <w:p w:rsidR="0033374E" w:rsidRDefault="00833D17" w:rsidP="006520D2">
      <w:pPr>
        <w:adjustRightInd w:val="0"/>
        <w:snapToGrid w:val="0"/>
        <w:spacing w:line="480" w:lineRule="auto"/>
        <w:rPr>
          <w:rFonts w:ascii="Times New Roman" w:hAnsi="Times New Roman"/>
          <w:b/>
          <w:bCs/>
        </w:rPr>
      </w:pPr>
      <w:proofErr w:type="spellStart"/>
      <w:r>
        <w:rPr>
          <w:rFonts w:ascii="Times New Roman" w:hAnsi="Times New Roman"/>
          <w:b/>
          <w:bCs/>
        </w:rPr>
        <w:t>Guanglin</w:t>
      </w:r>
      <w:proofErr w:type="spellEnd"/>
      <w:r>
        <w:rPr>
          <w:rFonts w:ascii="Times New Roman" w:hAnsi="Times New Roman"/>
          <w:b/>
          <w:bCs/>
        </w:rPr>
        <w:t xml:space="preserve"> Wang</w:t>
      </w:r>
    </w:p>
    <w:p w:rsidR="0033374E" w:rsidRDefault="00833D17" w:rsidP="006520D2">
      <w:pPr>
        <w:adjustRightInd w:val="0"/>
        <w:snapToGrid w:val="0"/>
        <w:spacing w:line="480" w:lineRule="auto"/>
        <w:rPr>
          <w:rFonts w:ascii="Times New Roman" w:hAnsi="Times New Roman"/>
        </w:rPr>
      </w:pPr>
      <w:r>
        <w:rPr>
          <w:rFonts w:ascii="Times New Roman" w:hAnsi="Times New Roman"/>
        </w:rPr>
        <w:t xml:space="preserve">Address: No.6 Qi 'an Avenue, </w:t>
      </w:r>
      <w:proofErr w:type="spellStart"/>
      <w:r>
        <w:rPr>
          <w:rFonts w:ascii="Times New Roman" w:hAnsi="Times New Roman"/>
        </w:rPr>
        <w:t>Huangzhou</w:t>
      </w:r>
      <w:proofErr w:type="spellEnd"/>
      <w:r>
        <w:rPr>
          <w:rFonts w:ascii="Times New Roman" w:hAnsi="Times New Roman"/>
        </w:rPr>
        <w:t xml:space="preserve"> District, </w:t>
      </w:r>
      <w:proofErr w:type="spellStart"/>
      <w:r>
        <w:rPr>
          <w:rFonts w:ascii="Times New Roman" w:hAnsi="Times New Roman"/>
        </w:rPr>
        <w:t>Huanggang</w:t>
      </w:r>
      <w:proofErr w:type="spellEnd"/>
      <w:r>
        <w:rPr>
          <w:rFonts w:ascii="Times New Roman" w:hAnsi="Times New Roman"/>
        </w:rPr>
        <w:t xml:space="preserve"> City, Hubei Province, 438000</w:t>
      </w:r>
    </w:p>
    <w:p w:rsidR="0033374E" w:rsidRDefault="00833D17" w:rsidP="006520D2">
      <w:pPr>
        <w:adjustRightInd w:val="0"/>
        <w:snapToGrid w:val="0"/>
        <w:spacing w:line="480" w:lineRule="auto"/>
        <w:rPr>
          <w:rFonts w:ascii="Times New Roman" w:hAnsi="Times New Roman"/>
        </w:rPr>
      </w:pPr>
      <w:r>
        <w:rPr>
          <w:rFonts w:ascii="Times New Roman" w:hAnsi="Times New Roman"/>
        </w:rPr>
        <w:t xml:space="preserve">Email: </w:t>
      </w:r>
      <w:r>
        <w:rPr>
          <w:rFonts w:ascii="Times New Roman" w:hAnsi="Times New Roman" w:hint="eastAsia"/>
        </w:rPr>
        <w:t>2285532569@qq.com</w:t>
      </w:r>
    </w:p>
    <w:p w:rsidR="0033374E" w:rsidRDefault="0033374E" w:rsidP="006520D2">
      <w:pPr>
        <w:adjustRightInd w:val="0"/>
        <w:snapToGrid w:val="0"/>
        <w:spacing w:line="480" w:lineRule="auto"/>
        <w:rPr>
          <w:rFonts w:ascii="Times New Roman" w:hAnsi="Times New Roman"/>
        </w:rPr>
      </w:pPr>
    </w:p>
    <w:p w:rsidR="0033374E" w:rsidRDefault="00833D17" w:rsidP="006520D2">
      <w:pPr>
        <w:adjustRightInd w:val="0"/>
        <w:snapToGrid w:val="0"/>
        <w:spacing w:line="480" w:lineRule="auto"/>
        <w:rPr>
          <w:rFonts w:ascii="Times New Roman" w:hAnsi="Times New Roman"/>
        </w:rPr>
      </w:pPr>
      <w:r>
        <w:rPr>
          <w:rFonts w:ascii="Times New Roman" w:hAnsi="Times New Roman"/>
          <w:vertAlign w:val="superscript"/>
        </w:rPr>
        <w:t>†</w:t>
      </w:r>
      <w:r>
        <w:rPr>
          <w:rFonts w:ascii="Times New Roman" w:hAnsi="Times New Roman"/>
        </w:rPr>
        <w:t>These authors contributed equally to this work.</w:t>
      </w:r>
    </w:p>
    <w:p w:rsidR="0033374E" w:rsidRDefault="0033374E" w:rsidP="006520D2">
      <w:pPr>
        <w:widowControl/>
        <w:spacing w:line="480" w:lineRule="auto"/>
        <w:jc w:val="left"/>
        <w:rPr>
          <w:rFonts w:ascii="Times New Roman" w:hAnsi="Times New Roman" w:cs="Times New Roman"/>
          <w:b/>
          <w:bCs/>
          <w:sz w:val="20"/>
          <w:szCs w:val="20"/>
        </w:rPr>
      </w:pPr>
    </w:p>
    <w:p w:rsidR="0033374E" w:rsidRDefault="00833D17" w:rsidP="006520D2">
      <w:pPr>
        <w:widowControl/>
        <w:spacing w:line="480" w:lineRule="auto"/>
        <w:jc w:val="left"/>
        <w:rPr>
          <w:rFonts w:ascii="Times New Roman" w:hAnsi="Times New Roman" w:cs="Times New Roman"/>
          <w:b/>
          <w:bCs/>
          <w:sz w:val="24"/>
        </w:rPr>
      </w:pPr>
      <w:r>
        <w:rPr>
          <w:rFonts w:ascii="Times New Roman" w:hAnsi="Times New Roman" w:cs="Times New Roman"/>
          <w:b/>
          <w:bCs/>
          <w:sz w:val="24"/>
        </w:rPr>
        <w:br w:type="page"/>
      </w:r>
    </w:p>
    <w:p w:rsidR="0033374E" w:rsidRDefault="00833D17" w:rsidP="006520D2">
      <w:pPr>
        <w:pStyle w:val="1"/>
        <w:spacing w:before="156" w:after="156" w:line="480" w:lineRule="auto"/>
      </w:pPr>
      <w:r>
        <w:rPr>
          <w:rFonts w:hint="eastAsia"/>
        </w:rPr>
        <w:lastRenderedPageBreak/>
        <w:t>Ab</w:t>
      </w:r>
      <w:r>
        <w:t>stract</w:t>
      </w:r>
    </w:p>
    <w:p w:rsidR="00F40EDF" w:rsidRPr="00F40EDF" w:rsidRDefault="00F40EDF" w:rsidP="006520D2">
      <w:pPr>
        <w:widowControl/>
        <w:spacing w:line="480" w:lineRule="auto"/>
        <w:rPr>
          <w:rFonts w:ascii="Times New Roman" w:hAnsi="Times New Roman" w:cs="Times New Roman"/>
          <w:b/>
          <w:bCs/>
          <w:sz w:val="24"/>
        </w:rPr>
      </w:pPr>
      <w:r w:rsidRPr="00F40EDF">
        <w:rPr>
          <w:rFonts w:ascii="Times New Roman" w:hAnsi="Times New Roman" w:cs="Times New Roman"/>
          <w:b/>
          <w:bCs/>
          <w:sz w:val="24"/>
        </w:rPr>
        <w:t>Background</w:t>
      </w:r>
    </w:p>
    <w:p w:rsidR="00F40EDF" w:rsidRDefault="00F5623D" w:rsidP="006520D2">
      <w:pPr>
        <w:widowControl/>
        <w:spacing w:line="480" w:lineRule="auto"/>
        <w:rPr>
          <w:rFonts w:ascii="Times New Roman" w:hAnsi="Times New Roman" w:cs="Times New Roman"/>
          <w:bCs/>
          <w:sz w:val="24"/>
        </w:rPr>
      </w:pPr>
      <w:r w:rsidRPr="00F5623D">
        <w:rPr>
          <w:rFonts w:ascii="Times New Roman" w:hAnsi="Times New Roman" w:cs="Times New Roman"/>
          <w:bCs/>
          <w:sz w:val="24"/>
        </w:rPr>
        <w:t>Myocardial infarction (MI) is a major disease with high morbidity and mortality worldwide. However, existing treatments are far from satisfactory, making the exploration of potent molecular targets more imperative. The E3 ubiquitin ligase RING finger protein 5 (RNF5) has been previously reported to be involved in several diseases by regulating ubiquitination-mediated protein degradation. Nevertheless, few reports have focused on its function in cardiovascular diseases, including MI.</w:t>
      </w:r>
      <w:r w:rsidR="00E1224D">
        <w:rPr>
          <w:rFonts w:ascii="Times New Roman" w:hAnsi="Times New Roman" w:cs="Times New Roman"/>
          <w:bCs/>
          <w:sz w:val="24"/>
        </w:rPr>
        <w:t xml:space="preserve"> </w:t>
      </w:r>
    </w:p>
    <w:p w:rsidR="00F40EDF" w:rsidRPr="00F40EDF" w:rsidRDefault="00F40EDF" w:rsidP="006520D2">
      <w:pPr>
        <w:widowControl/>
        <w:spacing w:line="480" w:lineRule="auto"/>
        <w:rPr>
          <w:rFonts w:ascii="Times New Roman" w:hAnsi="Times New Roman" w:cs="Times New Roman"/>
          <w:b/>
          <w:bCs/>
          <w:sz w:val="24"/>
        </w:rPr>
      </w:pPr>
      <w:r w:rsidRPr="00F40EDF">
        <w:rPr>
          <w:rFonts w:ascii="Times New Roman" w:hAnsi="Times New Roman" w:cs="Times New Roman"/>
          <w:b/>
          <w:bCs/>
          <w:sz w:val="24"/>
        </w:rPr>
        <w:t>Methods</w:t>
      </w:r>
    </w:p>
    <w:p w:rsidR="005A7B39" w:rsidRPr="005A7B39" w:rsidRDefault="005A7B39" w:rsidP="006520D2">
      <w:pPr>
        <w:spacing w:line="480" w:lineRule="auto"/>
        <w:rPr>
          <w:rFonts w:ascii="Times New Roman" w:hAnsi="Times New Roman" w:cs="Times New Roman"/>
          <w:bCs/>
          <w:sz w:val="24"/>
        </w:rPr>
      </w:pPr>
      <w:r w:rsidRPr="005A7B39">
        <w:rPr>
          <w:rFonts w:ascii="Times New Roman" w:hAnsi="Times New Roman" w:cs="Times New Roman"/>
          <w:bCs/>
          <w:sz w:val="24"/>
        </w:rPr>
        <w:t xml:space="preserve">In this study, we established RNF5 knockout mice through precise CRISPR-mediated genome editing </w:t>
      </w:r>
      <w:r w:rsidR="006520D2">
        <w:rPr>
          <w:rFonts w:ascii="Times New Roman" w:hAnsi="Times New Roman" w:cs="Times New Roman"/>
          <w:bCs/>
          <w:sz w:val="24"/>
        </w:rPr>
        <w:t>and u</w:t>
      </w:r>
      <w:r w:rsidRPr="005A7B39">
        <w:rPr>
          <w:rFonts w:ascii="Times New Roman" w:hAnsi="Times New Roman" w:cs="Times New Roman"/>
          <w:bCs/>
          <w:sz w:val="24"/>
        </w:rPr>
        <w:t>tiliz</w:t>
      </w:r>
      <w:r w:rsidR="006520D2">
        <w:rPr>
          <w:rFonts w:ascii="Times New Roman" w:hAnsi="Times New Roman" w:cs="Times New Roman"/>
          <w:bCs/>
          <w:sz w:val="24"/>
        </w:rPr>
        <w:t>ed</w:t>
      </w:r>
      <w:r w:rsidRPr="005A7B39">
        <w:rPr>
          <w:rFonts w:ascii="Times New Roman" w:hAnsi="Times New Roman" w:cs="Times New Roman"/>
          <w:bCs/>
          <w:sz w:val="24"/>
        </w:rPr>
        <w:t xml:space="preserve"> left anterior descending coronary artery ligation in 9-11-week-old male C57BL/6 mice. </w:t>
      </w:r>
      <w:r w:rsidR="008D6928">
        <w:rPr>
          <w:rFonts w:ascii="Times New Roman" w:hAnsi="Times New Roman" w:cs="Times New Roman"/>
          <w:bCs/>
          <w:sz w:val="24"/>
        </w:rPr>
        <w:t>Subsequently, serum b</w:t>
      </w:r>
      <w:r w:rsidRPr="005A7B39">
        <w:rPr>
          <w:rFonts w:ascii="Times New Roman" w:hAnsi="Times New Roman" w:cs="Times New Roman"/>
          <w:bCs/>
          <w:sz w:val="24"/>
        </w:rPr>
        <w:t xml:space="preserve">iochemical analysis </w:t>
      </w:r>
      <w:r w:rsidR="006520D2">
        <w:rPr>
          <w:rFonts w:ascii="Times New Roman" w:hAnsi="Times New Roman" w:cs="Times New Roman"/>
          <w:bCs/>
          <w:sz w:val="24"/>
        </w:rPr>
        <w:t>and h</w:t>
      </w:r>
      <w:r w:rsidR="006520D2" w:rsidRPr="005A7B39">
        <w:rPr>
          <w:rFonts w:ascii="Times New Roman" w:hAnsi="Times New Roman" w:cs="Times New Roman"/>
          <w:bCs/>
          <w:sz w:val="24"/>
        </w:rPr>
        <w:t xml:space="preserve">istopathological examination of heart tissues </w:t>
      </w:r>
      <w:r w:rsidR="006520D2">
        <w:rPr>
          <w:rFonts w:ascii="Times New Roman" w:hAnsi="Times New Roman" w:cs="Times New Roman"/>
          <w:bCs/>
          <w:sz w:val="24"/>
        </w:rPr>
        <w:t xml:space="preserve">were performed. </w:t>
      </w:r>
      <w:r w:rsidRPr="005A7B39">
        <w:rPr>
          <w:rFonts w:ascii="Times New Roman" w:hAnsi="Times New Roman" w:cs="Times New Roman"/>
          <w:bCs/>
          <w:sz w:val="24"/>
        </w:rPr>
        <w:t>Furthermore, we engineered adenoviruses for modulating RNF5 expression and subjected neonatal rat cardiomyocytes to oxygen-glucose deprivation to mimic ischemic conditions, demonstrating the impact of RNF5 manipulation on cellular viability. Gene and protein expression analyses provided insights into the molecular mechanisms. Statistical methods were rigorously employed to assess the significance of experimental findings.</w:t>
      </w:r>
    </w:p>
    <w:p w:rsidR="00F40EDF" w:rsidRPr="00F40EDF" w:rsidRDefault="00F40EDF" w:rsidP="006520D2">
      <w:pPr>
        <w:widowControl/>
        <w:spacing w:line="480" w:lineRule="auto"/>
        <w:rPr>
          <w:rFonts w:ascii="Times New Roman" w:hAnsi="Times New Roman" w:cs="Times New Roman"/>
          <w:b/>
          <w:bCs/>
          <w:sz w:val="24"/>
        </w:rPr>
      </w:pPr>
      <w:r w:rsidRPr="00F40EDF">
        <w:rPr>
          <w:rFonts w:ascii="Times New Roman" w:hAnsi="Times New Roman" w:cs="Times New Roman"/>
          <w:b/>
          <w:bCs/>
          <w:sz w:val="24"/>
        </w:rPr>
        <w:t>Results</w:t>
      </w:r>
    </w:p>
    <w:p w:rsidR="00F40EDF" w:rsidRPr="00C27D6B" w:rsidRDefault="008D6928" w:rsidP="006520D2">
      <w:pPr>
        <w:widowControl/>
        <w:spacing w:line="480" w:lineRule="auto"/>
        <w:rPr>
          <w:rFonts w:ascii="Times New Roman" w:hAnsi="Times New Roman" w:cs="Times New Roman"/>
          <w:bCs/>
          <w:color w:val="000000" w:themeColor="text1"/>
          <w:sz w:val="24"/>
          <w:highlight w:val="yellow"/>
        </w:rPr>
      </w:pPr>
      <w:r w:rsidRPr="00C27D6B">
        <w:rPr>
          <w:rFonts w:ascii="Times New Roman" w:hAnsi="Times New Roman" w:cs="Times New Roman"/>
          <w:bCs/>
          <w:color w:val="000000" w:themeColor="text1"/>
          <w:sz w:val="24"/>
        </w:rPr>
        <w:t>We found RNF5 was downregulated in</w:t>
      </w:r>
      <w:r w:rsidRPr="00C27D6B">
        <w:rPr>
          <w:rFonts w:ascii="Times New Roman" w:hAnsi="Times New Roman" w:cs="Times New Roman"/>
          <w:bCs/>
          <w:color w:val="FF0000"/>
          <w:sz w:val="24"/>
        </w:rPr>
        <w:t xml:space="preserve"> </w:t>
      </w:r>
      <w:r w:rsidR="00C27D6B" w:rsidRPr="00C27D6B">
        <w:rPr>
          <w:rFonts w:ascii="Times New Roman" w:hAnsi="Times New Roman" w:cs="Times New Roman"/>
          <w:bCs/>
          <w:color w:val="FF0000"/>
          <w:sz w:val="24"/>
        </w:rPr>
        <w:t>infarcted heart tissue of mice</w:t>
      </w:r>
      <w:r w:rsidR="00C27D6B" w:rsidRPr="00C27D6B">
        <w:rPr>
          <w:rFonts w:ascii="Times New Roman" w:hAnsi="Times New Roman" w:cs="Times New Roman" w:hint="eastAsia"/>
          <w:bCs/>
          <w:color w:val="000000" w:themeColor="text1"/>
          <w:sz w:val="24"/>
        </w:rPr>
        <w:t xml:space="preserve"> </w:t>
      </w:r>
      <w:r w:rsidRPr="00C27D6B">
        <w:rPr>
          <w:rFonts w:ascii="Times New Roman" w:hAnsi="Times New Roman" w:cs="Times New Roman"/>
          <w:bCs/>
          <w:color w:val="000000" w:themeColor="text1"/>
          <w:sz w:val="24"/>
        </w:rPr>
        <w:t>and NRCMs</w:t>
      </w:r>
      <w:r w:rsidRPr="00E31371">
        <w:rPr>
          <w:rFonts w:ascii="Times New Roman" w:hAnsi="Times New Roman" w:cs="Times New Roman"/>
          <w:bCs/>
          <w:color w:val="FF0000"/>
          <w:sz w:val="24"/>
        </w:rPr>
        <w:t xml:space="preserve"> </w:t>
      </w:r>
      <w:r w:rsidRPr="008D6928">
        <w:rPr>
          <w:rFonts w:ascii="Times New Roman" w:hAnsi="Times New Roman" w:cs="Times New Roman"/>
          <w:bCs/>
          <w:sz w:val="24"/>
        </w:rPr>
        <w:t>subjected to OGD treatment</w:t>
      </w:r>
      <w:r>
        <w:rPr>
          <w:rFonts w:ascii="Times New Roman" w:hAnsi="Times New Roman" w:cs="Times New Roman"/>
          <w:bCs/>
          <w:sz w:val="24"/>
        </w:rPr>
        <w:t xml:space="preserve">. </w:t>
      </w:r>
      <w:r w:rsidR="00544C27" w:rsidRPr="00544C27">
        <w:rPr>
          <w:rFonts w:ascii="Times New Roman" w:hAnsi="Times New Roman" w:cs="Times New Roman"/>
          <w:bCs/>
          <w:sz w:val="24"/>
        </w:rPr>
        <w:t xml:space="preserve">RNF5 knockout in mice resulted in exacerbated heart dysfunction, more severe inflammatory responses, and increased apoptosis after MI </w:t>
      </w:r>
      <w:r w:rsidR="00544C27" w:rsidRPr="00544C27">
        <w:rPr>
          <w:rFonts w:ascii="Times New Roman" w:hAnsi="Times New Roman" w:cs="Times New Roman"/>
          <w:bCs/>
          <w:sz w:val="24"/>
        </w:rPr>
        <w:lastRenderedPageBreak/>
        <w:t xml:space="preserve">surgery. </w:t>
      </w:r>
      <w:r w:rsidR="00544C27" w:rsidRPr="00393BB5">
        <w:rPr>
          <w:rFonts w:ascii="Times New Roman" w:hAnsi="Times New Roman" w:cs="Times New Roman"/>
          <w:bCs/>
          <w:i/>
          <w:sz w:val="24"/>
        </w:rPr>
        <w:t>In vitro</w:t>
      </w:r>
      <w:r w:rsidR="00544C27" w:rsidRPr="00544C27">
        <w:rPr>
          <w:rFonts w:ascii="Times New Roman" w:hAnsi="Times New Roman" w:cs="Times New Roman"/>
          <w:bCs/>
          <w:sz w:val="24"/>
        </w:rPr>
        <w:t>, RNF5 knockdown exacerbated the OGD-induced decline in cell activity, increased inflammatory response, and apoptosis, while RNF5 overexpression had the opposite effect. Mechanistically, it was proven that the kinase cascade initiated by apoptosis signal-regulating kinase 1 (ASK1) activation was closely regulated by RNF5 and mediated RNF5’s protective function during MI.</w:t>
      </w:r>
      <w:r w:rsidR="00E1224D">
        <w:rPr>
          <w:rFonts w:ascii="Times New Roman" w:hAnsi="Times New Roman" w:cs="Times New Roman"/>
          <w:bCs/>
          <w:sz w:val="24"/>
        </w:rPr>
        <w:t xml:space="preserve"> </w:t>
      </w:r>
    </w:p>
    <w:p w:rsidR="00F40EDF" w:rsidRPr="00F40EDF" w:rsidRDefault="00F40EDF" w:rsidP="006520D2">
      <w:pPr>
        <w:widowControl/>
        <w:spacing w:line="480" w:lineRule="auto"/>
        <w:rPr>
          <w:rFonts w:ascii="Times New Roman" w:hAnsi="Times New Roman" w:cs="Times New Roman"/>
          <w:b/>
          <w:bCs/>
          <w:sz w:val="24"/>
        </w:rPr>
      </w:pPr>
      <w:r w:rsidRPr="00F40EDF">
        <w:rPr>
          <w:rFonts w:ascii="Times New Roman" w:hAnsi="Times New Roman" w:cs="Times New Roman"/>
          <w:b/>
          <w:bCs/>
          <w:sz w:val="24"/>
        </w:rPr>
        <w:t>Conclusions</w:t>
      </w:r>
    </w:p>
    <w:p w:rsidR="00E437CC" w:rsidRPr="00E437CC" w:rsidRDefault="00E437CC" w:rsidP="006520D2">
      <w:pPr>
        <w:widowControl/>
        <w:spacing w:line="480" w:lineRule="auto"/>
        <w:rPr>
          <w:rFonts w:ascii="Times New Roman" w:hAnsi="Times New Roman" w:cs="Times New Roman"/>
          <w:bCs/>
          <w:color w:val="FF0000"/>
          <w:sz w:val="24"/>
        </w:rPr>
      </w:pPr>
      <w:r w:rsidRPr="00E437CC">
        <w:rPr>
          <w:rFonts w:ascii="Times New Roman" w:hAnsi="Times New Roman" w:cs="Times New Roman"/>
          <w:bCs/>
          <w:color w:val="FF0000"/>
          <w:sz w:val="24"/>
        </w:rPr>
        <w:t>We demonstrated the regulatory effect of RNF5 on myocardial infarction and its function was dependent on the activation of ASK1, which adds a new regulatory component to the myocardial infarction associated network and promises to enable new therapeutic strategy.</w:t>
      </w:r>
    </w:p>
    <w:p w:rsidR="0033374E" w:rsidRDefault="0033374E" w:rsidP="006520D2">
      <w:pPr>
        <w:widowControl/>
        <w:spacing w:line="480" w:lineRule="auto"/>
        <w:jc w:val="left"/>
        <w:rPr>
          <w:rFonts w:ascii="Times New Roman" w:hAnsi="Times New Roman" w:cs="Times New Roman"/>
          <w:bCs/>
          <w:sz w:val="24"/>
        </w:rPr>
      </w:pPr>
    </w:p>
    <w:p w:rsidR="0033374E" w:rsidRDefault="00833D17" w:rsidP="006520D2">
      <w:pPr>
        <w:widowControl/>
        <w:spacing w:line="480" w:lineRule="auto"/>
        <w:jc w:val="left"/>
        <w:rPr>
          <w:rFonts w:ascii="Times New Roman" w:hAnsi="Times New Roman" w:cs="Times New Roman"/>
          <w:bCs/>
          <w:sz w:val="24"/>
        </w:rPr>
      </w:pPr>
      <w:r>
        <w:rPr>
          <w:rFonts w:ascii="Times New Roman" w:hAnsi="Times New Roman" w:cs="Times New Roman"/>
          <w:b/>
          <w:bCs/>
          <w:sz w:val="24"/>
        </w:rPr>
        <w:t>Key words:</w:t>
      </w:r>
      <w:r>
        <w:rPr>
          <w:rFonts w:ascii="Times New Roman" w:hAnsi="Times New Roman" w:cs="Times New Roman"/>
          <w:bCs/>
          <w:sz w:val="24"/>
        </w:rPr>
        <w:t xml:space="preserve"> RNF5, myocardial infarction, inflammation, apoptosis, ASK1.</w:t>
      </w:r>
    </w:p>
    <w:p w:rsidR="0033374E" w:rsidRDefault="00833D17" w:rsidP="006520D2">
      <w:pPr>
        <w:widowControl/>
        <w:spacing w:line="480" w:lineRule="auto"/>
        <w:jc w:val="left"/>
        <w:rPr>
          <w:rFonts w:ascii="Times New Roman" w:hAnsi="Times New Roman" w:cs="Times New Roman"/>
          <w:b/>
          <w:bCs/>
          <w:sz w:val="24"/>
        </w:rPr>
      </w:pPr>
      <w:r>
        <w:rPr>
          <w:rFonts w:ascii="Times New Roman" w:hAnsi="Times New Roman" w:cs="Times New Roman"/>
          <w:b/>
          <w:bCs/>
          <w:sz w:val="24"/>
        </w:rPr>
        <w:br w:type="page"/>
      </w:r>
    </w:p>
    <w:p w:rsidR="0033374E" w:rsidRDefault="00833D17" w:rsidP="006520D2">
      <w:pPr>
        <w:pStyle w:val="aa"/>
        <w:spacing w:line="480" w:lineRule="auto"/>
      </w:pPr>
      <w:r>
        <w:rPr>
          <w:rFonts w:hint="eastAsia"/>
        </w:rPr>
        <w:lastRenderedPageBreak/>
        <w:t>I</w:t>
      </w:r>
      <w:r>
        <w:t>ntroduction</w:t>
      </w:r>
    </w:p>
    <w:p w:rsidR="0033374E" w:rsidRDefault="00544C27" w:rsidP="006520D2">
      <w:pPr>
        <w:widowControl/>
        <w:spacing w:line="480" w:lineRule="auto"/>
        <w:rPr>
          <w:rFonts w:ascii="Times New Roman" w:hAnsi="Times New Roman" w:cs="Times New Roman"/>
          <w:bCs/>
          <w:sz w:val="24"/>
        </w:rPr>
      </w:pPr>
      <w:r w:rsidRPr="00544C27">
        <w:rPr>
          <w:rFonts w:ascii="Times New Roman" w:hAnsi="Times New Roman" w:cs="Times New Roman"/>
          <w:bCs/>
          <w:sz w:val="24"/>
        </w:rPr>
        <w:t xml:space="preserve">Myocardial infarction (MI), pathologically defined as myocardial cell death due to prolonged ischemia, stands as one of the major causes of mortality worldwide </w:t>
      </w:r>
      <w:r w:rsidR="00833D17">
        <w:rPr>
          <w:rFonts w:ascii="Times New Roman" w:hAnsi="Times New Roman" w:cs="Times New Roman"/>
          <w:bCs/>
          <w:sz w:val="24"/>
        </w:rPr>
        <w:fldChar w:fldCharType="begin">
          <w:fldData xml:space="preserve">PEVuZE5vdGU+PENpdGU+PEF1dGhvcj5UaHlnZXNlbjwvQXV0aG9yPjxZZWFyPjIwMTg8L1llYXI+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</w:fldData>
        </w:fldChar>
      </w:r>
      <w:r w:rsidR="008C23E4">
        <w:rPr>
          <w:rFonts w:ascii="Times New Roman" w:hAnsi="Times New Roman" w:cs="Times New Roman"/>
          <w:bCs/>
          <w:sz w:val="24"/>
        </w:rPr>
        <w:instrText xml:space="preserve"> ADDIN EN.CITE </w:instrText>
      </w:r>
      <w:r w:rsidR="008C23E4">
        <w:rPr>
          <w:rFonts w:ascii="Times New Roman" w:hAnsi="Times New Roman" w:cs="Times New Roman"/>
          <w:bCs/>
          <w:sz w:val="24"/>
        </w:rPr>
        <w:fldChar w:fldCharType="begin">
          <w:fldData xml:space="preserve">PEVuZE5vdGU+PENpdGU+PEF1dGhvcj5UaHlnZXNlbjwvQXV0aG9yPjxZZWFyPjIwMTg8L1llYXI+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</w:fldData>
        </w:fldChar>
      </w:r>
      <w:r w:rsidR="008C23E4">
        <w:rPr>
          <w:rFonts w:ascii="Times New Roman" w:hAnsi="Times New Roman" w:cs="Times New Roman"/>
          <w:bCs/>
          <w:sz w:val="24"/>
        </w:rPr>
        <w:instrText xml:space="preserve"> ADDIN EN.CITE.DATA </w:instrText>
      </w:r>
      <w:r w:rsidR="008C23E4">
        <w:rPr>
          <w:rFonts w:ascii="Times New Roman" w:hAnsi="Times New Roman" w:cs="Times New Roman"/>
          <w:bCs/>
          <w:sz w:val="24"/>
        </w:rPr>
      </w:r>
      <w:r w:rsidR="008C23E4">
        <w:rPr>
          <w:rFonts w:ascii="Times New Roman" w:hAnsi="Times New Roman" w:cs="Times New Roman"/>
          <w:bCs/>
          <w:sz w:val="24"/>
        </w:rPr>
        <w:fldChar w:fldCharType="end"/>
      </w:r>
      <w:r w:rsidR="00833D17">
        <w:rPr>
          <w:rFonts w:ascii="Times New Roman" w:hAnsi="Times New Roman" w:cs="Times New Roman"/>
          <w:bCs/>
          <w:sz w:val="24"/>
        </w:rPr>
      </w:r>
      <w:r w:rsidR="00833D17">
        <w:rPr>
          <w:rFonts w:ascii="Times New Roman" w:hAnsi="Times New Roman" w:cs="Times New Roman"/>
          <w:bCs/>
          <w:sz w:val="24"/>
        </w:rPr>
        <w:fldChar w:fldCharType="separate"/>
      </w:r>
      <w:r w:rsidR="008C23E4">
        <w:rPr>
          <w:rFonts w:ascii="Times New Roman" w:hAnsi="Times New Roman" w:cs="Times New Roman"/>
          <w:bCs/>
          <w:noProof/>
          <w:sz w:val="24"/>
        </w:rPr>
        <w:t>[1-3]</w:t>
      </w:r>
      <w:r w:rsidR="00833D17">
        <w:rPr>
          <w:rFonts w:ascii="Times New Roman" w:hAnsi="Times New Roman" w:cs="Times New Roman"/>
          <w:bCs/>
          <w:sz w:val="24"/>
        </w:rPr>
        <w:fldChar w:fldCharType="end"/>
      </w:r>
      <w:r w:rsidR="00833D17">
        <w:rPr>
          <w:rFonts w:ascii="Times New Roman" w:hAnsi="Times New Roman" w:cs="Times New Roman"/>
          <w:bCs/>
          <w:sz w:val="24"/>
        </w:rPr>
        <w:t xml:space="preserve">. </w:t>
      </w:r>
      <w:r w:rsidRPr="00544C27">
        <w:rPr>
          <w:rFonts w:ascii="Times New Roman" w:hAnsi="Times New Roman" w:cs="Times New Roman"/>
          <w:bCs/>
          <w:sz w:val="24"/>
        </w:rPr>
        <w:t>The resultant ischemic injury from MI triggers an extensive inflammatory response, mobilizing diverse populations of innate and adaptive immune cells during the early stages of MI, accompanied by increased secretion of inflammatory cytokines</w:t>
      </w:r>
      <w:r w:rsidR="00833D17">
        <w:rPr>
          <w:rFonts w:ascii="Times New Roman" w:hAnsi="Times New Roman" w:cs="Times New Roman"/>
          <w:bCs/>
          <w:sz w:val="24"/>
        </w:rPr>
        <w:t xml:space="preserve"> </w:t>
      </w:r>
      <w:r w:rsidR="00833D17">
        <w:rPr>
          <w:rFonts w:ascii="Times New Roman" w:hAnsi="Times New Roman" w:cs="Times New Roman"/>
          <w:bCs/>
          <w:sz w:val="24"/>
        </w:rPr>
        <w:fldChar w:fldCharType="begin">
          <w:fldData xml:space="preserve">PEVuZE5vdGU+PENpdGU+PEF1dGhvcj5ZYXA8L0F1dGhvcj48WWVhcj4yMDIzPC9ZZWFyPjxSZWNO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</w:fldData>
        </w:fldChar>
      </w:r>
      <w:r w:rsidR="008C23E4">
        <w:rPr>
          <w:rFonts w:ascii="Times New Roman" w:hAnsi="Times New Roman" w:cs="Times New Roman"/>
          <w:bCs/>
          <w:sz w:val="24"/>
        </w:rPr>
        <w:instrText xml:space="preserve"> ADDIN EN.CITE </w:instrText>
      </w:r>
      <w:r w:rsidR="008C23E4">
        <w:rPr>
          <w:rFonts w:ascii="Times New Roman" w:hAnsi="Times New Roman" w:cs="Times New Roman"/>
          <w:bCs/>
          <w:sz w:val="24"/>
        </w:rPr>
        <w:fldChar w:fldCharType="begin">
          <w:fldData xml:space="preserve">PEVuZE5vdGU+PENpdGU+PEF1dGhvcj5ZYXA8L0F1dGhvcj48WWVhcj4yMDIzPC9ZZWFyPjxSZWNO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</w:fldData>
        </w:fldChar>
      </w:r>
      <w:r w:rsidR="008C23E4">
        <w:rPr>
          <w:rFonts w:ascii="Times New Roman" w:hAnsi="Times New Roman" w:cs="Times New Roman"/>
          <w:bCs/>
          <w:sz w:val="24"/>
        </w:rPr>
        <w:instrText xml:space="preserve"> ADDIN EN.CITE.DATA </w:instrText>
      </w:r>
      <w:r w:rsidR="008C23E4">
        <w:rPr>
          <w:rFonts w:ascii="Times New Roman" w:hAnsi="Times New Roman" w:cs="Times New Roman"/>
          <w:bCs/>
          <w:sz w:val="24"/>
        </w:rPr>
      </w:r>
      <w:r w:rsidR="008C23E4">
        <w:rPr>
          <w:rFonts w:ascii="Times New Roman" w:hAnsi="Times New Roman" w:cs="Times New Roman"/>
          <w:bCs/>
          <w:sz w:val="24"/>
        </w:rPr>
        <w:fldChar w:fldCharType="end"/>
      </w:r>
      <w:r w:rsidR="00833D17">
        <w:rPr>
          <w:rFonts w:ascii="Times New Roman" w:hAnsi="Times New Roman" w:cs="Times New Roman"/>
          <w:bCs/>
          <w:sz w:val="24"/>
        </w:rPr>
      </w:r>
      <w:r w:rsidR="00833D17">
        <w:rPr>
          <w:rFonts w:ascii="Times New Roman" w:hAnsi="Times New Roman" w:cs="Times New Roman"/>
          <w:bCs/>
          <w:sz w:val="24"/>
        </w:rPr>
        <w:fldChar w:fldCharType="separate"/>
      </w:r>
      <w:r w:rsidR="008C23E4">
        <w:rPr>
          <w:rFonts w:ascii="Times New Roman" w:hAnsi="Times New Roman" w:cs="Times New Roman"/>
          <w:bCs/>
          <w:noProof/>
          <w:sz w:val="24"/>
        </w:rPr>
        <w:t>[4, 5]</w:t>
      </w:r>
      <w:r w:rsidR="00833D17">
        <w:rPr>
          <w:rFonts w:ascii="Times New Roman" w:hAnsi="Times New Roman" w:cs="Times New Roman"/>
          <w:bCs/>
          <w:sz w:val="24"/>
        </w:rPr>
        <w:fldChar w:fldCharType="end"/>
      </w:r>
      <w:r w:rsidR="00833D17">
        <w:rPr>
          <w:rFonts w:ascii="Times New Roman" w:hAnsi="Times New Roman" w:cs="Times New Roman"/>
          <w:bCs/>
          <w:sz w:val="24"/>
        </w:rPr>
        <w:t xml:space="preserve">. </w:t>
      </w:r>
      <w:r w:rsidRPr="00544C27">
        <w:rPr>
          <w:rFonts w:ascii="Times New Roman" w:hAnsi="Times New Roman" w:cs="Times New Roman"/>
          <w:bCs/>
          <w:sz w:val="24"/>
        </w:rPr>
        <w:t>Furthermore, post-MI, the myocardial tissue in the infarct and peri-infarct areas undergoes apoptosis due to ischemia, hypoxia, and extensive inflammatory reactions, thereby serving as a critical determinant of the severity of post-MI cardiac failure</w:t>
      </w:r>
      <w:r w:rsidR="00833D17">
        <w:rPr>
          <w:rFonts w:ascii="Times New Roman" w:hAnsi="Times New Roman" w:cs="Times New Roman"/>
          <w:bCs/>
          <w:sz w:val="24"/>
        </w:rPr>
        <w:t xml:space="preserve"> </w:t>
      </w:r>
      <w:r w:rsidR="00833D17">
        <w:rPr>
          <w:rFonts w:ascii="Times New Roman" w:hAnsi="Times New Roman" w:cs="Times New Roman"/>
          <w:bCs/>
          <w:sz w:val="24"/>
        </w:rPr>
        <w:fldChar w:fldCharType="begin">
          <w:fldData xml:space="preserve">PEVuZE5vdGU+PENpdGU+PEF1dGhvcj5MaW48L0F1dGhvcj48WWVhcj4yMDIzPC9ZZWFyPjxSZWNO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</w:fldData>
        </w:fldChar>
      </w:r>
      <w:r w:rsidR="008C23E4">
        <w:rPr>
          <w:rFonts w:ascii="Times New Roman" w:hAnsi="Times New Roman" w:cs="Times New Roman"/>
          <w:bCs/>
          <w:sz w:val="24"/>
        </w:rPr>
        <w:instrText xml:space="preserve"> ADDIN EN.CITE </w:instrText>
      </w:r>
      <w:r w:rsidR="008C23E4">
        <w:rPr>
          <w:rFonts w:ascii="Times New Roman" w:hAnsi="Times New Roman" w:cs="Times New Roman"/>
          <w:bCs/>
          <w:sz w:val="24"/>
        </w:rPr>
        <w:fldChar w:fldCharType="begin">
          <w:fldData xml:space="preserve">PEVuZE5vdGU+PENpdGU+PEF1dGhvcj5MaW48L0F1dGhvcj48WWVhcj4yMDIzPC9ZZWFyPjxSZWNO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</w:fldData>
        </w:fldChar>
      </w:r>
      <w:r w:rsidR="008C23E4">
        <w:rPr>
          <w:rFonts w:ascii="Times New Roman" w:hAnsi="Times New Roman" w:cs="Times New Roman"/>
          <w:bCs/>
          <w:sz w:val="24"/>
        </w:rPr>
        <w:instrText xml:space="preserve"> ADDIN EN.CITE.DATA </w:instrText>
      </w:r>
      <w:r w:rsidR="008C23E4">
        <w:rPr>
          <w:rFonts w:ascii="Times New Roman" w:hAnsi="Times New Roman" w:cs="Times New Roman"/>
          <w:bCs/>
          <w:sz w:val="24"/>
        </w:rPr>
      </w:r>
      <w:r w:rsidR="008C23E4">
        <w:rPr>
          <w:rFonts w:ascii="Times New Roman" w:hAnsi="Times New Roman" w:cs="Times New Roman"/>
          <w:bCs/>
          <w:sz w:val="24"/>
        </w:rPr>
        <w:fldChar w:fldCharType="end"/>
      </w:r>
      <w:r w:rsidR="00833D17">
        <w:rPr>
          <w:rFonts w:ascii="Times New Roman" w:hAnsi="Times New Roman" w:cs="Times New Roman"/>
          <w:bCs/>
          <w:sz w:val="24"/>
        </w:rPr>
      </w:r>
      <w:r w:rsidR="00833D17">
        <w:rPr>
          <w:rFonts w:ascii="Times New Roman" w:hAnsi="Times New Roman" w:cs="Times New Roman"/>
          <w:bCs/>
          <w:sz w:val="24"/>
        </w:rPr>
        <w:fldChar w:fldCharType="separate"/>
      </w:r>
      <w:r w:rsidR="008C23E4">
        <w:rPr>
          <w:rFonts w:ascii="Times New Roman" w:hAnsi="Times New Roman" w:cs="Times New Roman"/>
          <w:bCs/>
          <w:noProof/>
          <w:sz w:val="24"/>
        </w:rPr>
        <w:t>[6, 7]</w:t>
      </w:r>
      <w:r w:rsidR="00833D17">
        <w:rPr>
          <w:rFonts w:ascii="Times New Roman" w:hAnsi="Times New Roman" w:cs="Times New Roman"/>
          <w:bCs/>
          <w:sz w:val="24"/>
        </w:rPr>
        <w:fldChar w:fldCharType="end"/>
      </w:r>
      <w:r w:rsidR="00833D17">
        <w:rPr>
          <w:rFonts w:ascii="Times New Roman" w:hAnsi="Times New Roman" w:cs="Times New Roman"/>
          <w:bCs/>
          <w:sz w:val="24"/>
        </w:rPr>
        <w:t xml:space="preserve">. </w:t>
      </w:r>
      <w:r w:rsidRPr="00544C27">
        <w:rPr>
          <w:rFonts w:ascii="Times New Roman" w:hAnsi="Times New Roman" w:cs="Times New Roman"/>
          <w:bCs/>
          <w:sz w:val="24"/>
        </w:rPr>
        <w:t>Despite substantial efforts to understand the molecular basis of this pathological process, available therapeutic development remains far from satisfactory. This highlights the pressing need to identify potent molecular targets for regulating MI.</w:t>
      </w:r>
    </w:p>
    <w:p w:rsidR="0033374E" w:rsidRDefault="00833D17" w:rsidP="006520D2">
      <w:pPr>
        <w:widowControl/>
        <w:spacing w:line="480" w:lineRule="auto"/>
        <w:ind w:firstLineChars="100" w:firstLine="240"/>
        <w:rPr>
          <w:rFonts w:ascii="Times New Roman" w:hAnsi="Times New Roman" w:cs="Times New Roman"/>
          <w:bCs/>
          <w:sz w:val="24"/>
        </w:rPr>
      </w:pPr>
      <w:r>
        <w:rPr>
          <w:rFonts w:ascii="Times New Roman" w:hAnsi="Times New Roman" w:cs="Times New Roman" w:hint="eastAsia"/>
          <w:bCs/>
          <w:sz w:val="24"/>
        </w:rPr>
        <w:t>R</w:t>
      </w:r>
      <w:r>
        <w:rPr>
          <w:rFonts w:ascii="Times New Roman" w:hAnsi="Times New Roman" w:cs="Times New Roman"/>
          <w:bCs/>
          <w:sz w:val="24"/>
        </w:rPr>
        <w:t xml:space="preserve">ING finger protein 5 (RNF5), also known as RMA1, is an endoplasmic reticulum (ER)-localized 18-kDa RING finger E3 ligase with a RING finger motif and a C-terminal membrane-anchoring domain </w:t>
      </w:r>
      <w:r>
        <w:rPr>
          <w:rFonts w:ascii="Times New Roman" w:hAnsi="Times New Roman" w:cs="Times New Roman"/>
          <w:bCs/>
          <w:sz w:val="24"/>
        </w:rPr>
        <w:fldChar w:fldCharType="begin">
          <w:fldData xml:space="preserve">PEVuZE5vdGU+PENpdGU+PEF1dGhvcj5NYXRzdWRhPC9BdXRob3I+PFllYXI+MjAwMTwvWWVhcj48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</w:fldData>
        </w:fldChar>
      </w:r>
      <w:r w:rsidR="008C23E4">
        <w:rPr>
          <w:rFonts w:ascii="Times New Roman" w:hAnsi="Times New Roman" w:cs="Times New Roman"/>
          <w:bCs/>
          <w:sz w:val="24"/>
        </w:rPr>
        <w:instrText xml:space="preserve"> ADDIN EN.CITE </w:instrText>
      </w:r>
      <w:r w:rsidR="008C23E4">
        <w:rPr>
          <w:rFonts w:ascii="Times New Roman" w:hAnsi="Times New Roman" w:cs="Times New Roman"/>
          <w:bCs/>
          <w:sz w:val="24"/>
        </w:rPr>
        <w:fldChar w:fldCharType="begin">
          <w:fldData xml:space="preserve">PEVuZE5vdGU+PENpdGU+PEF1dGhvcj5NYXRzdWRhPC9BdXRob3I+PFllYXI+MjAwMTwvWWVhcj48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</w:fldData>
        </w:fldChar>
      </w:r>
      <w:r w:rsidR="008C23E4">
        <w:rPr>
          <w:rFonts w:ascii="Times New Roman" w:hAnsi="Times New Roman" w:cs="Times New Roman"/>
          <w:bCs/>
          <w:sz w:val="24"/>
        </w:rPr>
        <w:instrText xml:space="preserve"> ADDIN EN.CITE.DATA </w:instrText>
      </w:r>
      <w:r w:rsidR="008C23E4">
        <w:rPr>
          <w:rFonts w:ascii="Times New Roman" w:hAnsi="Times New Roman" w:cs="Times New Roman"/>
          <w:bCs/>
          <w:sz w:val="24"/>
        </w:rPr>
      </w:r>
      <w:r w:rsidR="008C23E4">
        <w:rPr>
          <w:rFonts w:ascii="Times New Roman" w:hAnsi="Times New Roman" w:cs="Times New Roman"/>
          <w:bCs/>
          <w:sz w:val="24"/>
        </w:rPr>
        <w:fldChar w:fldCharType="end"/>
      </w:r>
      <w:r>
        <w:rPr>
          <w:rFonts w:ascii="Times New Roman" w:hAnsi="Times New Roman" w:cs="Times New Roman"/>
          <w:bCs/>
          <w:sz w:val="24"/>
        </w:rPr>
      </w:r>
      <w:r>
        <w:rPr>
          <w:rFonts w:ascii="Times New Roman" w:hAnsi="Times New Roman" w:cs="Times New Roman"/>
          <w:bCs/>
          <w:sz w:val="24"/>
        </w:rPr>
        <w:fldChar w:fldCharType="separate"/>
      </w:r>
      <w:r w:rsidR="008C23E4">
        <w:rPr>
          <w:rFonts w:ascii="Times New Roman" w:hAnsi="Times New Roman" w:cs="Times New Roman"/>
          <w:bCs/>
          <w:noProof/>
          <w:sz w:val="24"/>
        </w:rPr>
        <w:t>[8, 9]</w:t>
      </w:r>
      <w:r>
        <w:rPr>
          <w:rFonts w:ascii="Times New Roman" w:hAnsi="Times New Roman" w:cs="Times New Roman"/>
          <w:bCs/>
          <w:sz w:val="24"/>
        </w:rPr>
        <w:fldChar w:fldCharType="end"/>
      </w:r>
      <w:r>
        <w:rPr>
          <w:rFonts w:ascii="Times New Roman" w:hAnsi="Times New Roman" w:cs="Times New Roman"/>
          <w:bCs/>
          <w:sz w:val="24"/>
        </w:rPr>
        <w:t xml:space="preserve">. </w:t>
      </w:r>
      <w:r w:rsidR="00544C27" w:rsidRPr="00544C27">
        <w:rPr>
          <w:rFonts w:ascii="Times New Roman" w:hAnsi="Times New Roman" w:cs="Times New Roman"/>
          <w:bCs/>
          <w:sz w:val="24"/>
        </w:rPr>
        <w:t>RNF5 is primarily involved in endoplasmic reticulum-associated degradation (ERAD) to regulate protein stability through ubiquitination-mediated protein degradation. However, in some cases, it may affect protein‒protein interactions through ubiquitination</w:t>
      </w:r>
      <w:r>
        <w:rPr>
          <w:rFonts w:ascii="Times New Roman" w:hAnsi="Times New Roman" w:cs="Times New Roman"/>
          <w:bCs/>
          <w:sz w:val="24"/>
        </w:rPr>
        <w:t xml:space="preserve"> </w:t>
      </w:r>
      <w:r>
        <w:rPr>
          <w:rFonts w:ascii="Times New Roman" w:hAnsi="Times New Roman" w:cs="Times New Roman"/>
          <w:bCs/>
          <w:sz w:val="24"/>
        </w:rPr>
        <w:fldChar w:fldCharType="begin">
          <w:fldData xml:space="preserve">PEVuZE5vdGU+PENpdGU+PEF1dGhvcj5IdWFuZzwvQXV0aG9yPjxZZWFyPjIwMTg8L1llYXI+PFJl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=
</w:fldData>
        </w:fldChar>
      </w:r>
      <w:r w:rsidR="008C23E4">
        <w:rPr>
          <w:rFonts w:ascii="Times New Roman" w:hAnsi="Times New Roman" w:cs="Times New Roman"/>
          <w:bCs/>
          <w:sz w:val="24"/>
        </w:rPr>
        <w:instrText xml:space="preserve"> ADDIN EN.CITE </w:instrText>
      </w:r>
      <w:r w:rsidR="008C23E4">
        <w:rPr>
          <w:rFonts w:ascii="Times New Roman" w:hAnsi="Times New Roman" w:cs="Times New Roman"/>
          <w:bCs/>
          <w:sz w:val="24"/>
        </w:rPr>
        <w:fldChar w:fldCharType="begin">
          <w:fldData xml:space="preserve">PEVuZE5vdGU+PENpdGU+PEF1dGhvcj5IdWFuZzwvQXV0aG9yPjxZZWFyPjIwMTg8L1llYXI+PFJl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=
</w:fldData>
        </w:fldChar>
      </w:r>
      <w:r w:rsidR="008C23E4">
        <w:rPr>
          <w:rFonts w:ascii="Times New Roman" w:hAnsi="Times New Roman" w:cs="Times New Roman"/>
          <w:bCs/>
          <w:sz w:val="24"/>
        </w:rPr>
        <w:instrText xml:space="preserve"> ADDIN EN.CITE.DATA </w:instrText>
      </w:r>
      <w:r w:rsidR="008C23E4">
        <w:rPr>
          <w:rFonts w:ascii="Times New Roman" w:hAnsi="Times New Roman" w:cs="Times New Roman"/>
          <w:bCs/>
          <w:sz w:val="24"/>
        </w:rPr>
      </w:r>
      <w:r w:rsidR="008C23E4">
        <w:rPr>
          <w:rFonts w:ascii="Times New Roman" w:hAnsi="Times New Roman" w:cs="Times New Roman"/>
          <w:bCs/>
          <w:sz w:val="24"/>
        </w:rPr>
        <w:fldChar w:fldCharType="end"/>
      </w:r>
      <w:r>
        <w:rPr>
          <w:rFonts w:ascii="Times New Roman" w:hAnsi="Times New Roman" w:cs="Times New Roman"/>
          <w:bCs/>
          <w:sz w:val="24"/>
        </w:rPr>
      </w:r>
      <w:r>
        <w:rPr>
          <w:rFonts w:ascii="Times New Roman" w:hAnsi="Times New Roman" w:cs="Times New Roman"/>
          <w:bCs/>
          <w:sz w:val="24"/>
        </w:rPr>
        <w:fldChar w:fldCharType="separate"/>
      </w:r>
      <w:r w:rsidR="008C23E4">
        <w:rPr>
          <w:rFonts w:ascii="Times New Roman" w:hAnsi="Times New Roman" w:cs="Times New Roman"/>
          <w:bCs/>
          <w:noProof/>
          <w:sz w:val="24"/>
        </w:rPr>
        <w:t>[10, 11]</w:t>
      </w:r>
      <w:r>
        <w:rPr>
          <w:rFonts w:ascii="Times New Roman" w:hAnsi="Times New Roman" w:cs="Times New Roman"/>
          <w:bCs/>
          <w:sz w:val="24"/>
        </w:rPr>
        <w:fldChar w:fldCharType="end"/>
      </w:r>
      <w:r>
        <w:rPr>
          <w:rFonts w:ascii="Times New Roman" w:hAnsi="Times New Roman" w:cs="Times New Roman"/>
          <w:bCs/>
          <w:sz w:val="24"/>
        </w:rPr>
        <w:t xml:space="preserve">. </w:t>
      </w:r>
      <w:r w:rsidR="00544C27" w:rsidRPr="00544C27">
        <w:rPr>
          <w:rFonts w:ascii="Times New Roman" w:hAnsi="Times New Roman" w:cs="Times New Roman"/>
          <w:bCs/>
          <w:sz w:val="24"/>
        </w:rPr>
        <w:t>Over the past two decades, extensive research has been conducted on RNF5's function in tumor progression, the innate immune response, and particularly in cystic fibrosis therapy development</w:t>
      </w:r>
      <w:r>
        <w:rPr>
          <w:rFonts w:ascii="Times New Roman" w:hAnsi="Times New Roman" w:cs="Times New Roman"/>
          <w:bCs/>
          <w:sz w:val="24"/>
        </w:rPr>
        <w:t xml:space="preserve"> </w:t>
      </w:r>
      <w:r>
        <w:rPr>
          <w:rFonts w:ascii="Times New Roman" w:hAnsi="Times New Roman" w:cs="Times New Roman"/>
          <w:bCs/>
          <w:sz w:val="24"/>
        </w:rPr>
        <w:fldChar w:fldCharType="begin">
          <w:fldData xml:space="preserve">PEVuZE5vdGU+PENpdGU+PEF1dGhvcj5KZW9uPC9BdXRob3I+PFllYXI+MjAxNTwvWWVhcj48UmVj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</w:fldData>
        </w:fldChar>
      </w:r>
      <w:r w:rsidR="008C23E4">
        <w:rPr>
          <w:rFonts w:ascii="Times New Roman" w:hAnsi="Times New Roman" w:cs="Times New Roman"/>
          <w:bCs/>
          <w:sz w:val="24"/>
        </w:rPr>
        <w:instrText xml:space="preserve"> ADDIN EN.CITE </w:instrText>
      </w:r>
      <w:r w:rsidR="008C23E4">
        <w:rPr>
          <w:rFonts w:ascii="Times New Roman" w:hAnsi="Times New Roman" w:cs="Times New Roman"/>
          <w:bCs/>
          <w:sz w:val="24"/>
        </w:rPr>
        <w:fldChar w:fldCharType="begin">
          <w:fldData xml:space="preserve">PEVuZE5vdGU+PENpdGU+PEF1dGhvcj5KZW9uPC9BdXRob3I+PFllYXI+MjAxNTwvWWVhcj48UmVj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</w:fldData>
        </w:fldChar>
      </w:r>
      <w:r w:rsidR="008C23E4">
        <w:rPr>
          <w:rFonts w:ascii="Times New Roman" w:hAnsi="Times New Roman" w:cs="Times New Roman"/>
          <w:bCs/>
          <w:sz w:val="24"/>
        </w:rPr>
        <w:instrText xml:space="preserve"> ADDIN EN.CITE.DATA </w:instrText>
      </w:r>
      <w:r w:rsidR="008C23E4">
        <w:rPr>
          <w:rFonts w:ascii="Times New Roman" w:hAnsi="Times New Roman" w:cs="Times New Roman"/>
          <w:bCs/>
          <w:sz w:val="24"/>
        </w:rPr>
      </w:r>
      <w:r w:rsidR="008C23E4">
        <w:rPr>
          <w:rFonts w:ascii="Times New Roman" w:hAnsi="Times New Roman" w:cs="Times New Roman"/>
          <w:bCs/>
          <w:sz w:val="24"/>
        </w:rPr>
        <w:fldChar w:fldCharType="end"/>
      </w:r>
      <w:r>
        <w:rPr>
          <w:rFonts w:ascii="Times New Roman" w:hAnsi="Times New Roman" w:cs="Times New Roman"/>
          <w:bCs/>
          <w:sz w:val="24"/>
        </w:rPr>
      </w:r>
      <w:r>
        <w:rPr>
          <w:rFonts w:ascii="Times New Roman" w:hAnsi="Times New Roman" w:cs="Times New Roman"/>
          <w:bCs/>
          <w:sz w:val="24"/>
        </w:rPr>
        <w:fldChar w:fldCharType="separate"/>
      </w:r>
      <w:r w:rsidR="008C23E4">
        <w:rPr>
          <w:rFonts w:ascii="Times New Roman" w:hAnsi="Times New Roman" w:cs="Times New Roman"/>
          <w:bCs/>
          <w:noProof/>
          <w:sz w:val="24"/>
        </w:rPr>
        <w:t>[12-14]</w:t>
      </w:r>
      <w:r>
        <w:rPr>
          <w:rFonts w:ascii="Times New Roman" w:hAnsi="Times New Roman" w:cs="Times New Roman"/>
          <w:bCs/>
          <w:sz w:val="24"/>
        </w:rPr>
        <w:fldChar w:fldCharType="end"/>
      </w:r>
      <w:r>
        <w:rPr>
          <w:rFonts w:ascii="Times New Roman" w:hAnsi="Times New Roman" w:cs="Times New Roman"/>
          <w:bCs/>
          <w:sz w:val="24"/>
        </w:rPr>
        <w:t xml:space="preserve">. </w:t>
      </w:r>
      <w:r w:rsidR="00544C27" w:rsidRPr="00544C27">
        <w:rPr>
          <w:rFonts w:ascii="Times New Roman" w:hAnsi="Times New Roman" w:cs="Times New Roman"/>
          <w:bCs/>
          <w:sz w:val="24"/>
        </w:rPr>
        <w:t xml:space="preserve">To date, RNF5 has been reported to play various roles in different cancers, exhibiting </w:t>
      </w:r>
      <w:proofErr w:type="spellStart"/>
      <w:r w:rsidR="00544C27" w:rsidRPr="00544C27">
        <w:rPr>
          <w:rFonts w:ascii="Times New Roman" w:hAnsi="Times New Roman" w:cs="Times New Roman"/>
          <w:bCs/>
          <w:sz w:val="24"/>
        </w:rPr>
        <w:t>protumorigenic</w:t>
      </w:r>
      <w:proofErr w:type="spellEnd"/>
      <w:r w:rsidR="00544C27" w:rsidRPr="00544C27">
        <w:rPr>
          <w:rFonts w:ascii="Times New Roman" w:hAnsi="Times New Roman" w:cs="Times New Roman"/>
          <w:bCs/>
          <w:sz w:val="24"/>
        </w:rPr>
        <w:t xml:space="preserve"> roles in some, antitumorigenic roles in others, and </w:t>
      </w:r>
      <w:r w:rsidR="00544C27" w:rsidRPr="00544C27">
        <w:rPr>
          <w:rFonts w:ascii="Times New Roman" w:hAnsi="Times New Roman" w:cs="Times New Roman"/>
          <w:bCs/>
          <w:sz w:val="24"/>
        </w:rPr>
        <w:lastRenderedPageBreak/>
        <w:t>dual roles in breast cancer</w:t>
      </w:r>
      <w:r>
        <w:rPr>
          <w:rFonts w:ascii="Times New Roman" w:hAnsi="Times New Roman" w:cs="Times New Roman"/>
          <w:bCs/>
          <w:sz w:val="24"/>
        </w:rPr>
        <w:t xml:space="preserve"> </w:t>
      </w:r>
      <w:r>
        <w:rPr>
          <w:rFonts w:ascii="Times New Roman" w:hAnsi="Times New Roman" w:cs="Times New Roman"/>
          <w:bCs/>
          <w:sz w:val="24"/>
        </w:rPr>
        <w:fldChar w:fldCharType="begin">
          <w:fldData xml:space="preserve">PEVuZE5vdGU+PENpdGU+PEF1dGhvcj5LYXJpam9saWNoPC9BdXRob3I+PFllYXI+MjAyMzwvWWVh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</w:fldData>
        </w:fldChar>
      </w:r>
      <w:r w:rsidR="008C23E4">
        <w:rPr>
          <w:rFonts w:ascii="Times New Roman" w:hAnsi="Times New Roman" w:cs="Times New Roman"/>
          <w:bCs/>
          <w:sz w:val="24"/>
        </w:rPr>
        <w:instrText xml:space="preserve"> ADDIN EN.CITE </w:instrText>
      </w:r>
      <w:r w:rsidR="008C23E4">
        <w:rPr>
          <w:rFonts w:ascii="Times New Roman" w:hAnsi="Times New Roman" w:cs="Times New Roman"/>
          <w:bCs/>
          <w:sz w:val="24"/>
        </w:rPr>
        <w:fldChar w:fldCharType="begin">
          <w:fldData xml:space="preserve">PEVuZE5vdGU+PENpdGU+PEF1dGhvcj5LYXJpam9saWNoPC9BdXRob3I+PFllYXI+MjAyMzwvWWVh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</w:fldData>
        </w:fldChar>
      </w:r>
      <w:r w:rsidR="008C23E4">
        <w:rPr>
          <w:rFonts w:ascii="Times New Roman" w:hAnsi="Times New Roman" w:cs="Times New Roman"/>
          <w:bCs/>
          <w:sz w:val="24"/>
        </w:rPr>
        <w:instrText xml:space="preserve"> ADDIN EN.CITE.DATA </w:instrText>
      </w:r>
      <w:r w:rsidR="008C23E4">
        <w:rPr>
          <w:rFonts w:ascii="Times New Roman" w:hAnsi="Times New Roman" w:cs="Times New Roman"/>
          <w:bCs/>
          <w:sz w:val="24"/>
        </w:rPr>
      </w:r>
      <w:r w:rsidR="008C23E4">
        <w:rPr>
          <w:rFonts w:ascii="Times New Roman" w:hAnsi="Times New Roman" w:cs="Times New Roman"/>
          <w:bCs/>
          <w:sz w:val="24"/>
        </w:rPr>
        <w:fldChar w:fldCharType="end"/>
      </w:r>
      <w:r>
        <w:rPr>
          <w:rFonts w:ascii="Times New Roman" w:hAnsi="Times New Roman" w:cs="Times New Roman"/>
          <w:bCs/>
          <w:sz w:val="24"/>
        </w:rPr>
      </w:r>
      <w:r>
        <w:rPr>
          <w:rFonts w:ascii="Times New Roman" w:hAnsi="Times New Roman" w:cs="Times New Roman"/>
          <w:bCs/>
          <w:sz w:val="24"/>
        </w:rPr>
        <w:fldChar w:fldCharType="separate"/>
      </w:r>
      <w:r w:rsidR="008C23E4">
        <w:rPr>
          <w:rFonts w:ascii="Times New Roman" w:hAnsi="Times New Roman" w:cs="Times New Roman"/>
          <w:bCs/>
          <w:noProof/>
          <w:sz w:val="24"/>
        </w:rPr>
        <w:t>[12, 15-19]</w:t>
      </w:r>
      <w:r>
        <w:rPr>
          <w:rFonts w:ascii="Times New Roman" w:hAnsi="Times New Roman" w:cs="Times New Roman"/>
          <w:bCs/>
          <w:sz w:val="24"/>
        </w:rPr>
        <w:fldChar w:fldCharType="end"/>
      </w:r>
      <w:r>
        <w:rPr>
          <w:rFonts w:ascii="Times New Roman" w:hAnsi="Times New Roman" w:cs="Times New Roman"/>
          <w:bCs/>
          <w:sz w:val="24"/>
        </w:rPr>
        <w:t xml:space="preserve">. </w:t>
      </w:r>
      <w:r w:rsidR="00544C27" w:rsidRPr="00544C27">
        <w:rPr>
          <w:rFonts w:ascii="Times New Roman" w:hAnsi="Times New Roman" w:cs="Times New Roman"/>
          <w:bCs/>
          <w:sz w:val="24"/>
        </w:rPr>
        <w:t>Additionally, in the innate immune response, RNF5 has been implicated in post</w:t>
      </w:r>
      <w:r w:rsidR="005E2773">
        <w:rPr>
          <w:rFonts w:ascii="Times New Roman" w:hAnsi="Times New Roman" w:cs="Times New Roman"/>
          <w:bCs/>
          <w:sz w:val="24"/>
        </w:rPr>
        <w:t>-</w:t>
      </w:r>
      <w:r w:rsidR="00544C27" w:rsidRPr="00544C27">
        <w:rPr>
          <w:rFonts w:ascii="Times New Roman" w:hAnsi="Times New Roman" w:cs="Times New Roman"/>
          <w:bCs/>
          <w:sz w:val="24"/>
        </w:rPr>
        <w:t>infection responses to various viruses, including COVID-19, influenza A virus, and pseudorabies virus, through its regulation of the stability of key antiviral modulators, such as STING</w:t>
      </w:r>
      <w:r w:rsidR="00544C27">
        <w:rPr>
          <w:rFonts w:ascii="Times New Roman" w:hAnsi="Times New Roman" w:cs="Times New Roman"/>
          <w:bCs/>
          <w:sz w:val="24"/>
        </w:rPr>
        <w:t xml:space="preserve"> (stimulator of interferon gene)</w:t>
      </w:r>
      <w:r w:rsidR="00544C27" w:rsidRPr="00544C27">
        <w:rPr>
          <w:rFonts w:ascii="Times New Roman" w:hAnsi="Times New Roman" w:cs="Times New Roman"/>
          <w:bCs/>
          <w:sz w:val="24"/>
        </w:rPr>
        <w:t xml:space="preserve"> and MAVS</w:t>
      </w:r>
      <w:r w:rsidR="00544C27">
        <w:rPr>
          <w:rFonts w:ascii="Times New Roman" w:hAnsi="Times New Roman" w:cs="Times New Roman"/>
          <w:bCs/>
          <w:sz w:val="24"/>
        </w:rPr>
        <w:t xml:space="preserve"> (mitochondrial antiviral-signaling protein)</w:t>
      </w:r>
      <w:r>
        <w:rPr>
          <w:rFonts w:ascii="Times New Roman" w:hAnsi="Times New Roman" w:cs="Times New Roman"/>
          <w:bCs/>
          <w:sz w:val="24"/>
        </w:rPr>
        <w:t xml:space="preserve"> </w:t>
      </w:r>
      <w:r>
        <w:rPr>
          <w:rFonts w:ascii="Times New Roman" w:hAnsi="Times New Roman" w:cs="Times New Roman"/>
          <w:bCs/>
          <w:sz w:val="24"/>
        </w:rPr>
        <w:fldChar w:fldCharType="begin">
          <w:fldData xml:space="preserve">PEVuZE5vdGU+PENpdGU+PEF1dGhvcj5Mb3dlbjwvQXV0aG9yPjxZZWFyPjIwMjE8L1llYXI+PFJl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</w:fldData>
        </w:fldChar>
      </w:r>
      <w:r w:rsidR="008C23E4">
        <w:rPr>
          <w:rFonts w:ascii="Times New Roman" w:hAnsi="Times New Roman" w:cs="Times New Roman"/>
          <w:bCs/>
          <w:sz w:val="24"/>
        </w:rPr>
        <w:instrText xml:space="preserve"> ADDIN EN.CITE </w:instrText>
      </w:r>
      <w:r w:rsidR="008C23E4">
        <w:rPr>
          <w:rFonts w:ascii="Times New Roman" w:hAnsi="Times New Roman" w:cs="Times New Roman"/>
          <w:bCs/>
          <w:sz w:val="24"/>
        </w:rPr>
        <w:fldChar w:fldCharType="begin">
          <w:fldData xml:space="preserve">PEVuZE5vdGU+PENpdGU+PEF1dGhvcj5Mb3dlbjwvQXV0aG9yPjxZZWFyPjIwMjE8L1llYXI+PFJl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</w:fldData>
        </w:fldChar>
      </w:r>
      <w:r w:rsidR="008C23E4">
        <w:rPr>
          <w:rFonts w:ascii="Times New Roman" w:hAnsi="Times New Roman" w:cs="Times New Roman"/>
          <w:bCs/>
          <w:sz w:val="24"/>
        </w:rPr>
        <w:instrText xml:space="preserve"> ADDIN EN.CITE.DATA </w:instrText>
      </w:r>
      <w:r w:rsidR="008C23E4">
        <w:rPr>
          <w:rFonts w:ascii="Times New Roman" w:hAnsi="Times New Roman" w:cs="Times New Roman"/>
          <w:bCs/>
          <w:sz w:val="24"/>
        </w:rPr>
      </w:r>
      <w:r w:rsidR="008C23E4">
        <w:rPr>
          <w:rFonts w:ascii="Times New Roman" w:hAnsi="Times New Roman" w:cs="Times New Roman"/>
          <w:bCs/>
          <w:sz w:val="24"/>
        </w:rPr>
        <w:fldChar w:fldCharType="end"/>
      </w:r>
      <w:r>
        <w:rPr>
          <w:rFonts w:ascii="Times New Roman" w:hAnsi="Times New Roman" w:cs="Times New Roman"/>
          <w:bCs/>
          <w:sz w:val="24"/>
        </w:rPr>
      </w:r>
      <w:r>
        <w:rPr>
          <w:rFonts w:ascii="Times New Roman" w:hAnsi="Times New Roman" w:cs="Times New Roman"/>
          <w:bCs/>
          <w:sz w:val="24"/>
        </w:rPr>
        <w:fldChar w:fldCharType="separate"/>
      </w:r>
      <w:r w:rsidR="008C23E4">
        <w:rPr>
          <w:rFonts w:ascii="Times New Roman" w:hAnsi="Times New Roman" w:cs="Times New Roman"/>
          <w:bCs/>
          <w:noProof/>
          <w:sz w:val="24"/>
        </w:rPr>
        <w:t>[13, 20-22]</w:t>
      </w:r>
      <w:r>
        <w:rPr>
          <w:rFonts w:ascii="Times New Roman" w:hAnsi="Times New Roman" w:cs="Times New Roman"/>
          <w:bCs/>
          <w:sz w:val="24"/>
        </w:rPr>
        <w:fldChar w:fldCharType="end"/>
      </w:r>
      <w:r>
        <w:rPr>
          <w:rFonts w:ascii="Times New Roman" w:hAnsi="Times New Roman" w:cs="Times New Roman"/>
          <w:bCs/>
          <w:sz w:val="24"/>
        </w:rPr>
        <w:t xml:space="preserve">. </w:t>
      </w:r>
      <w:r w:rsidR="00544C27" w:rsidRPr="00544C27">
        <w:rPr>
          <w:rFonts w:ascii="Times New Roman" w:hAnsi="Times New Roman" w:cs="Times New Roman"/>
          <w:bCs/>
          <w:sz w:val="24"/>
        </w:rPr>
        <w:t>Notably, in cystic fibrosis</w:t>
      </w:r>
      <w:r w:rsidR="00544C27">
        <w:rPr>
          <w:rFonts w:ascii="Times New Roman" w:hAnsi="Times New Roman" w:cs="Times New Roman"/>
          <w:bCs/>
          <w:sz w:val="24"/>
        </w:rPr>
        <w:t xml:space="preserve"> (CF)</w:t>
      </w:r>
      <w:r w:rsidR="00544C27" w:rsidRPr="00544C27">
        <w:rPr>
          <w:rFonts w:ascii="Times New Roman" w:hAnsi="Times New Roman" w:cs="Times New Roman"/>
          <w:bCs/>
          <w:sz w:val="24"/>
        </w:rPr>
        <w:t xml:space="preserve">, RNF5 inhibition was found to promote significant F508del-CFTR </w:t>
      </w:r>
      <w:r w:rsidR="00544C27">
        <w:rPr>
          <w:rFonts w:ascii="Times New Roman" w:hAnsi="Times New Roman" w:cs="Times New Roman"/>
          <w:bCs/>
          <w:sz w:val="24"/>
        </w:rPr>
        <w:t xml:space="preserve">(CF transmembrane conductance regulator) </w:t>
      </w:r>
      <w:r w:rsidR="00544C27" w:rsidRPr="00544C27">
        <w:rPr>
          <w:rFonts w:ascii="Times New Roman" w:hAnsi="Times New Roman" w:cs="Times New Roman"/>
          <w:bCs/>
          <w:sz w:val="24"/>
        </w:rPr>
        <w:t>rescue, offering a promising strategy for the treatment of CF</w:t>
      </w:r>
      <w:r>
        <w:rPr>
          <w:rFonts w:ascii="Times New Roman" w:hAnsi="Times New Roman" w:cs="Times New Roman"/>
          <w:bCs/>
          <w:sz w:val="24"/>
        </w:rPr>
        <w:t xml:space="preserve"> </w:t>
      </w:r>
      <w:r>
        <w:rPr>
          <w:rFonts w:ascii="Times New Roman" w:hAnsi="Times New Roman" w:cs="Times New Roman"/>
          <w:bCs/>
          <w:sz w:val="24"/>
        </w:rPr>
        <w:fldChar w:fldCharType="begin">
          <w:fldData xml:space="preserve">PEVuZE5vdGU+PENpdGU+PEF1dGhvcj5Ub21hdGk8L0F1dGhvcj48WWVhcj4yMDE1PC9ZZWFyPjxS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=
</w:fldData>
        </w:fldChar>
      </w:r>
      <w:r w:rsidR="008C23E4">
        <w:rPr>
          <w:rFonts w:ascii="Times New Roman" w:hAnsi="Times New Roman" w:cs="Times New Roman"/>
          <w:bCs/>
          <w:sz w:val="24"/>
        </w:rPr>
        <w:instrText xml:space="preserve"> ADDIN EN.CITE </w:instrText>
      </w:r>
      <w:r w:rsidR="008C23E4">
        <w:rPr>
          <w:rFonts w:ascii="Times New Roman" w:hAnsi="Times New Roman" w:cs="Times New Roman"/>
          <w:bCs/>
          <w:sz w:val="24"/>
        </w:rPr>
        <w:fldChar w:fldCharType="begin">
          <w:fldData xml:space="preserve">PEVuZE5vdGU+PENpdGU+PEF1dGhvcj5Ub21hdGk8L0F1dGhvcj48WWVhcj4yMDE1PC9ZZWFyPjxS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=
</w:fldData>
        </w:fldChar>
      </w:r>
      <w:r w:rsidR="008C23E4">
        <w:rPr>
          <w:rFonts w:ascii="Times New Roman" w:hAnsi="Times New Roman" w:cs="Times New Roman"/>
          <w:bCs/>
          <w:sz w:val="24"/>
        </w:rPr>
        <w:instrText xml:space="preserve"> ADDIN EN.CITE.DATA </w:instrText>
      </w:r>
      <w:r w:rsidR="008C23E4">
        <w:rPr>
          <w:rFonts w:ascii="Times New Roman" w:hAnsi="Times New Roman" w:cs="Times New Roman"/>
          <w:bCs/>
          <w:sz w:val="24"/>
        </w:rPr>
      </w:r>
      <w:r w:rsidR="008C23E4">
        <w:rPr>
          <w:rFonts w:ascii="Times New Roman" w:hAnsi="Times New Roman" w:cs="Times New Roman"/>
          <w:bCs/>
          <w:sz w:val="24"/>
        </w:rPr>
        <w:fldChar w:fldCharType="end"/>
      </w:r>
      <w:r>
        <w:rPr>
          <w:rFonts w:ascii="Times New Roman" w:hAnsi="Times New Roman" w:cs="Times New Roman"/>
          <w:bCs/>
          <w:sz w:val="24"/>
        </w:rPr>
      </w:r>
      <w:r>
        <w:rPr>
          <w:rFonts w:ascii="Times New Roman" w:hAnsi="Times New Roman" w:cs="Times New Roman"/>
          <w:bCs/>
          <w:sz w:val="24"/>
        </w:rPr>
        <w:fldChar w:fldCharType="separate"/>
      </w:r>
      <w:r w:rsidR="008C23E4">
        <w:rPr>
          <w:rFonts w:ascii="Times New Roman" w:hAnsi="Times New Roman" w:cs="Times New Roman"/>
          <w:bCs/>
          <w:noProof/>
          <w:sz w:val="24"/>
        </w:rPr>
        <w:t>[14, 23, 24]</w:t>
      </w:r>
      <w:r>
        <w:rPr>
          <w:rFonts w:ascii="Times New Roman" w:hAnsi="Times New Roman" w:cs="Times New Roman"/>
          <w:bCs/>
          <w:sz w:val="24"/>
        </w:rPr>
        <w:fldChar w:fldCharType="end"/>
      </w:r>
      <w:r>
        <w:rPr>
          <w:rFonts w:ascii="Times New Roman" w:hAnsi="Times New Roman" w:cs="Times New Roman"/>
          <w:bCs/>
          <w:sz w:val="24"/>
        </w:rPr>
        <w:t>.</w:t>
      </w:r>
    </w:p>
    <w:p w:rsidR="0033374E" w:rsidRDefault="00833D17" w:rsidP="006520D2">
      <w:pPr>
        <w:widowControl/>
        <w:spacing w:line="480" w:lineRule="auto"/>
        <w:ind w:firstLineChars="100" w:firstLine="240"/>
        <w:rPr>
          <w:rFonts w:ascii="Times New Roman" w:hAnsi="Times New Roman" w:cs="Times New Roman"/>
          <w:bCs/>
          <w:sz w:val="24"/>
        </w:rPr>
      </w:pPr>
      <w:r w:rsidRPr="00833D17">
        <w:rPr>
          <w:rFonts w:ascii="Times New Roman" w:hAnsi="Times New Roman" w:cs="Times New Roman"/>
          <w:bCs/>
          <w:sz w:val="24"/>
        </w:rPr>
        <w:t>However, research on RNF5 in cardiovascular or related diseases remains limited. Existing studies have indicated that RNF5 attenuates pathological cardiac hypertrophy and that RNF5 deficiency exacerbates myocardial fibrosis and inflammation</w:t>
      </w:r>
      <w:r>
        <w:rPr>
          <w:rFonts w:ascii="Times New Roman" w:hAnsi="Times New Roman" w:cs="Times New Roman"/>
          <w:bCs/>
          <w:sz w:val="24"/>
        </w:rPr>
        <w:t xml:space="preserve"> </w:t>
      </w:r>
      <w:r>
        <w:rPr>
          <w:rFonts w:ascii="Times New Roman" w:hAnsi="Times New Roman" w:cs="Times New Roman"/>
          <w:bCs/>
          <w:sz w:val="24"/>
        </w:rPr>
        <w:fldChar w:fldCharType="begin">
          <w:fldData xml:space="preserve">PEVuZE5vdGU+PENpdGU+PEF1dGhvcj5ZYW5nPC9BdXRob3I+PFllYXI+MjAyMjwvWWVhcj48UmVj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</w:fldData>
        </w:fldChar>
      </w:r>
      <w:r w:rsidR="008C23E4">
        <w:rPr>
          <w:rFonts w:ascii="Times New Roman" w:hAnsi="Times New Roman" w:cs="Times New Roman"/>
          <w:bCs/>
          <w:sz w:val="24"/>
        </w:rPr>
        <w:instrText xml:space="preserve"> ADDIN EN.CITE </w:instrText>
      </w:r>
      <w:r w:rsidR="008C23E4">
        <w:rPr>
          <w:rFonts w:ascii="Times New Roman" w:hAnsi="Times New Roman" w:cs="Times New Roman"/>
          <w:bCs/>
          <w:sz w:val="24"/>
        </w:rPr>
        <w:fldChar w:fldCharType="begin">
          <w:fldData xml:space="preserve">PEVuZE5vdGU+PENpdGU+PEF1dGhvcj5ZYW5nPC9BdXRob3I+PFllYXI+MjAyMjwvWWVhcj48UmVj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</w:fldData>
        </w:fldChar>
      </w:r>
      <w:r w:rsidR="008C23E4">
        <w:rPr>
          <w:rFonts w:ascii="Times New Roman" w:hAnsi="Times New Roman" w:cs="Times New Roman"/>
          <w:bCs/>
          <w:sz w:val="24"/>
        </w:rPr>
        <w:instrText xml:space="preserve"> ADDIN EN.CITE.DATA </w:instrText>
      </w:r>
      <w:r w:rsidR="008C23E4">
        <w:rPr>
          <w:rFonts w:ascii="Times New Roman" w:hAnsi="Times New Roman" w:cs="Times New Roman"/>
          <w:bCs/>
          <w:sz w:val="24"/>
        </w:rPr>
      </w:r>
      <w:r w:rsidR="008C23E4">
        <w:rPr>
          <w:rFonts w:ascii="Times New Roman" w:hAnsi="Times New Roman" w:cs="Times New Roman"/>
          <w:bCs/>
          <w:sz w:val="24"/>
        </w:rPr>
        <w:fldChar w:fldCharType="end"/>
      </w:r>
      <w:r>
        <w:rPr>
          <w:rFonts w:ascii="Times New Roman" w:hAnsi="Times New Roman" w:cs="Times New Roman"/>
          <w:bCs/>
          <w:sz w:val="24"/>
        </w:rPr>
      </w:r>
      <w:r>
        <w:rPr>
          <w:rFonts w:ascii="Times New Roman" w:hAnsi="Times New Roman" w:cs="Times New Roman"/>
          <w:bCs/>
          <w:sz w:val="24"/>
        </w:rPr>
        <w:fldChar w:fldCharType="separate"/>
      </w:r>
      <w:r w:rsidR="008C23E4">
        <w:rPr>
          <w:rFonts w:ascii="Times New Roman" w:hAnsi="Times New Roman" w:cs="Times New Roman"/>
          <w:bCs/>
          <w:noProof/>
          <w:sz w:val="24"/>
        </w:rPr>
        <w:t>[25]</w:t>
      </w:r>
      <w:r>
        <w:rPr>
          <w:rFonts w:ascii="Times New Roman" w:hAnsi="Times New Roman" w:cs="Times New Roman"/>
          <w:bCs/>
          <w:sz w:val="24"/>
        </w:rPr>
        <w:fldChar w:fldCharType="end"/>
      </w:r>
      <w:r>
        <w:rPr>
          <w:rFonts w:ascii="Times New Roman" w:hAnsi="Times New Roman" w:cs="Times New Roman"/>
          <w:bCs/>
          <w:sz w:val="24"/>
        </w:rPr>
        <w:t xml:space="preserve">. </w:t>
      </w:r>
      <w:r w:rsidRPr="00833D17">
        <w:rPr>
          <w:rFonts w:ascii="Times New Roman" w:hAnsi="Times New Roman" w:cs="Times New Roman"/>
          <w:bCs/>
          <w:sz w:val="24"/>
        </w:rPr>
        <w:t xml:space="preserve">In nonalcoholic steatohepatitis (NASH), RNF5 overexpression has been shown to mitigate lipid accumulation and inflammation in hepatocytes, while hepatocyte-specific RNF5 knockout significantly worsened hepatic steatosis, the inflammatory response, and fibrosis in mice challenged with diet-induced NASH </w:t>
      </w:r>
      <w:r>
        <w:rPr>
          <w:rFonts w:ascii="Times New Roman" w:hAnsi="Times New Roman" w:cs="Times New Roman"/>
          <w:bCs/>
          <w:sz w:val="24"/>
        </w:rPr>
        <w:fldChar w:fldCharType="begin"/>
      </w:r>
      <w:r w:rsidR="008C23E4">
        <w:rPr>
          <w:rFonts w:ascii="Times New Roman" w:hAnsi="Times New Roman" w:cs="Times New Roman"/>
          <w:bCs/>
          <w:sz w:val="24"/>
        </w:rPr>
        <w:instrText xml:space="preserve"> ADDIN EN.CITE &lt;EndNote&gt;&lt;Cite&gt;&lt;Author&gt;Yang&lt;/Author&gt;&lt;Year&gt;2021&lt;/Year&gt;&lt;RecNum&gt;440&lt;/RecNum&gt;&lt;DisplayText&gt;[26]&lt;/DisplayText&gt;&lt;record&gt;&lt;rec-number&gt;440&lt;/rec-number&gt;&lt;foreign-keys&gt;&lt;key app="EN" db-id="2tptssvxlzvrwkezp5gxadvlzdze95svv5e0" timestamp="1697184455"&gt;440&lt;/key&gt;&lt;key app="ENWeb" db-id=""&gt;0&lt;/key&gt;&lt;/foreign-keys&gt;&lt;ref-type name="Journal Article"&gt;17&lt;/ref-type&gt;&lt;contributors&gt;&lt;authors&gt;&lt;author&gt;Yang, Qin&lt;/author&gt;&lt;author&gt;Chen, Xi&lt;/author&gt;&lt;author&gt;Zhang, Yanfang&lt;/author&gt;&lt;author&gt;Hu, Sha&lt;/author&gt;&lt;author&gt;Hu, Fengjiao&lt;/autho</w:instrText>
      </w:r>
      <w:r w:rsidR="008C23E4">
        <w:rPr>
          <w:rFonts w:ascii="Times New Roman" w:hAnsi="Times New Roman" w:cs="Times New Roman" w:hint="eastAsia"/>
          <w:bCs/>
          <w:sz w:val="24"/>
        </w:rPr>
        <w:instrText>r&gt;&lt;author&gt;Huang, Yongping&lt;/author&gt;&lt;author&gt;Ma, Tengfei&lt;/author&gt;&lt;author&gt;Hu, Heng&lt;/author&gt;&lt;author&gt;Tian, Han&lt;/author&gt;&lt;author&gt;Tian, Song&lt;/author&gt;&lt;author&gt;Ji, Yan</w:instrText>
      </w:r>
      <w:r w:rsidR="008C23E4">
        <w:rPr>
          <w:rFonts w:ascii="Times New Roman" w:hAnsi="Times New Roman" w:cs="Times New Roman" w:hint="eastAsia"/>
          <w:bCs/>
          <w:sz w:val="24"/>
        </w:rPr>
        <w:instrText>‐</w:instrText>
      </w:r>
      <w:r w:rsidR="008C23E4">
        <w:rPr>
          <w:rFonts w:ascii="Times New Roman" w:hAnsi="Times New Roman" w:cs="Times New Roman" w:hint="eastAsia"/>
          <w:bCs/>
          <w:sz w:val="24"/>
        </w:rPr>
        <w:instrText>Xiao&lt;/author&gt;&lt;author&gt;She, Zhi</w:instrText>
      </w:r>
      <w:r w:rsidR="008C23E4">
        <w:rPr>
          <w:rFonts w:ascii="Times New Roman" w:hAnsi="Times New Roman" w:cs="Times New Roman" w:hint="eastAsia"/>
          <w:bCs/>
          <w:sz w:val="24"/>
        </w:rPr>
        <w:instrText>‐</w:instrText>
      </w:r>
      <w:r w:rsidR="008C23E4">
        <w:rPr>
          <w:rFonts w:ascii="Times New Roman" w:hAnsi="Times New Roman" w:cs="Times New Roman" w:hint="eastAsia"/>
          <w:bCs/>
          <w:sz w:val="24"/>
        </w:rPr>
        <w:instrText>Gang&lt;/author&gt;&lt;author&gt;Zhang, Peng&lt;/author&gt;&lt;author&gt;Zhang, Xiao</w:instrText>
      </w:r>
      <w:r w:rsidR="008C23E4">
        <w:rPr>
          <w:rFonts w:ascii="Times New Roman" w:hAnsi="Times New Roman" w:cs="Times New Roman" w:hint="eastAsia"/>
          <w:bCs/>
          <w:sz w:val="24"/>
        </w:rPr>
        <w:instrText>‐</w:instrText>
      </w:r>
      <w:r w:rsidR="008C23E4">
        <w:rPr>
          <w:rFonts w:ascii="Times New Roman" w:hAnsi="Times New Roman" w:cs="Times New Roman" w:hint="eastAsia"/>
          <w:bCs/>
          <w:sz w:val="24"/>
        </w:rPr>
        <w:instrText>Jing&lt;/author&gt;&lt;author&gt;Hu, Yufeng&lt;/author&gt;&lt;author&gt;Yang, Hailong&lt;/author&gt;&lt;author&gt;Yuan, Yufeng&lt;/author&gt;&lt;author&gt;Li, Hongliang&lt;/author&gt;&lt;/authors&gt;&lt;/contributors&gt;&lt;titles&gt;&lt;title&gt;The E3 ubiquitin ligase RING finger protein 5 ameliorates NASH through ubiquitin</w:instrText>
      </w:r>
      <w:r w:rsidR="008C23E4">
        <w:rPr>
          <w:rFonts w:ascii="Times New Roman" w:hAnsi="Times New Roman" w:cs="Times New Roman" w:hint="eastAsia"/>
          <w:bCs/>
          <w:sz w:val="24"/>
        </w:rPr>
        <w:instrText>‐</w:instrText>
      </w:r>
      <w:r w:rsidR="008C23E4">
        <w:rPr>
          <w:rFonts w:ascii="Times New Roman" w:hAnsi="Times New Roman" w:cs="Times New Roman" w:hint="eastAsia"/>
          <w:bCs/>
          <w:sz w:val="24"/>
        </w:rPr>
        <w:instrText>mediated degradation of 3</w:instrText>
      </w:r>
      <w:r w:rsidR="008C23E4">
        <w:rPr>
          <w:rFonts w:ascii="Times New Roman" w:hAnsi="Times New Roman" w:cs="Times New Roman" w:hint="eastAsia"/>
          <w:bCs/>
          <w:sz w:val="24"/>
        </w:rPr>
        <w:instrText>‐</w:instrText>
      </w:r>
      <w:r w:rsidR="008C23E4">
        <w:rPr>
          <w:rFonts w:ascii="Times New Roman" w:hAnsi="Times New Roman" w:cs="Times New Roman" w:hint="eastAsia"/>
          <w:bCs/>
          <w:sz w:val="24"/>
        </w:rPr>
        <w:instrText>hydroxy</w:instrText>
      </w:r>
      <w:r w:rsidR="008C23E4">
        <w:rPr>
          <w:rFonts w:ascii="Times New Roman" w:hAnsi="Times New Roman" w:cs="Times New Roman" w:hint="eastAsia"/>
          <w:bCs/>
          <w:sz w:val="24"/>
        </w:rPr>
        <w:instrText>‐</w:instrText>
      </w:r>
      <w:r w:rsidR="008C23E4">
        <w:rPr>
          <w:rFonts w:ascii="Times New Roman" w:hAnsi="Times New Roman" w:cs="Times New Roman" w:hint="eastAsia"/>
          <w:bCs/>
          <w:sz w:val="24"/>
        </w:rPr>
        <w:instrText>3</w:instrText>
      </w:r>
      <w:r w:rsidR="008C23E4">
        <w:rPr>
          <w:rFonts w:ascii="Times New Roman" w:hAnsi="Times New Roman" w:cs="Times New Roman" w:hint="eastAsia"/>
          <w:bCs/>
          <w:sz w:val="24"/>
        </w:rPr>
        <w:instrText>‐</w:instrText>
      </w:r>
      <w:r w:rsidR="008C23E4">
        <w:rPr>
          <w:rFonts w:ascii="Times New Roman" w:hAnsi="Times New Roman" w:cs="Times New Roman" w:hint="eastAsia"/>
          <w:bCs/>
          <w:sz w:val="24"/>
        </w:rPr>
        <w:instrText>methylglutaryl CoA reductase degradation protein 1&lt;/title&gt;&lt;secondary-title&gt;Hepatology&lt;/secondary-title&gt;&lt;/titles&gt;&lt;periodical&gt;&lt;full-title&gt;Hepatology&lt;/full-title&gt;&lt;/periodical&gt;&lt;pages&gt;3018-3036&lt;/pages&gt;&lt;volume&gt;74&lt;/volume&gt;&lt;number&gt;6&lt;/number</w:instrText>
      </w:r>
      <w:r w:rsidR="008C23E4">
        <w:rPr>
          <w:rFonts w:ascii="Times New Roman" w:hAnsi="Times New Roman" w:cs="Times New Roman"/>
          <w:bCs/>
          <w:sz w:val="24"/>
        </w:rPr>
        <w:instrText>&gt;&lt;section&gt;3018&lt;/section&gt;&lt;dates&gt;&lt;year&gt;2021&lt;/year&gt;&lt;/dates&gt;&lt;isbn&gt;0270-9139&amp;#xD;1527-3350&lt;/isbn&gt;&lt;urls&gt;&lt;/urls&gt;&lt;electronic-resource-num&gt;https://doi.org/10.1002/hep.32061.&lt;/electronic-resource-num&gt;&lt;/record&gt;&lt;/Cite&gt;&lt;/EndNote&gt;</w:instrText>
      </w:r>
      <w:r>
        <w:rPr>
          <w:rFonts w:ascii="Times New Roman" w:hAnsi="Times New Roman" w:cs="Times New Roman"/>
          <w:bCs/>
          <w:sz w:val="24"/>
        </w:rPr>
        <w:fldChar w:fldCharType="separate"/>
      </w:r>
      <w:r w:rsidR="008C23E4">
        <w:rPr>
          <w:rFonts w:ascii="Times New Roman" w:hAnsi="Times New Roman" w:cs="Times New Roman"/>
          <w:bCs/>
          <w:noProof/>
          <w:sz w:val="24"/>
        </w:rPr>
        <w:t>[26]</w:t>
      </w:r>
      <w:r>
        <w:rPr>
          <w:rFonts w:ascii="Times New Roman" w:hAnsi="Times New Roman" w:cs="Times New Roman"/>
          <w:bCs/>
          <w:sz w:val="24"/>
        </w:rPr>
        <w:fldChar w:fldCharType="end"/>
      </w:r>
      <w:r>
        <w:rPr>
          <w:rFonts w:ascii="Times New Roman" w:hAnsi="Times New Roman" w:cs="Times New Roman"/>
          <w:bCs/>
          <w:sz w:val="24"/>
        </w:rPr>
        <w:t xml:space="preserve">. </w:t>
      </w:r>
      <w:r w:rsidRPr="00833D17">
        <w:rPr>
          <w:rFonts w:ascii="Times New Roman" w:hAnsi="Times New Roman" w:cs="Times New Roman"/>
          <w:bCs/>
          <w:sz w:val="24"/>
        </w:rPr>
        <w:t>Moreover, decreased RNF5 expression was observed in H9C2 cells after oxygen-glucose deprivation/reperfusion (OGD/R) treatment, with RNF5 overexpression reversing the OGD/R-induced decrease in cell viability, apoptosis rate, and release of inflammatory factors</w:t>
      </w:r>
      <w:r>
        <w:rPr>
          <w:rFonts w:ascii="Times New Roman" w:hAnsi="Times New Roman" w:cs="Times New Roman"/>
          <w:bCs/>
          <w:sz w:val="24"/>
        </w:rPr>
        <w:t xml:space="preserve"> </w:t>
      </w:r>
      <w:r>
        <w:rPr>
          <w:rFonts w:ascii="Times New Roman" w:hAnsi="Times New Roman" w:cs="Times New Roman"/>
          <w:bCs/>
          <w:sz w:val="24"/>
        </w:rPr>
        <w:fldChar w:fldCharType="begin"/>
      </w:r>
      <w:r w:rsidR="008C23E4">
        <w:rPr>
          <w:rFonts w:ascii="Times New Roman" w:hAnsi="Times New Roman" w:cs="Times New Roman"/>
          <w:bCs/>
          <w:sz w:val="24"/>
        </w:rPr>
        <w:instrText xml:space="preserve"> ADDIN EN.CITE &lt;EndNote&gt;&lt;Cite&gt;&lt;Author&gt;Wu&lt;/Author&gt;&lt;Year&gt;2023&lt;/Year&gt;&lt;RecNum&gt;441&lt;/RecNum&gt;&lt;DisplayText&gt;[27]&lt;/DisplayText&gt;&lt;record&gt;&lt;rec-number&gt;441&lt;/rec-number&gt;&lt;foreign-keys&gt;&lt;key app="EN" db-id="2tptssvxlzvrwkezp5gxadvlzdze95svv5e0" timestamp="1697184629"&gt;441&lt;/key&gt;&lt;key app="ENWeb" db-id=""&gt;0&lt;/key&gt;&lt;/foreign-keys&gt;&lt;ref-type name="Journal Article"&gt;17&lt;/ref-type&gt;&lt;contributors&gt;&lt;authors&gt;&lt;author&gt;Wu, Yingjie&lt;/author&gt;&lt;author&gt;Chen, Xuesi&lt;/author&gt;&lt;author&gt;Bao, Yingchun&lt;/author&gt;&lt;/authors&gt;&lt;/contributors&gt;&lt;titles&gt;&lt;title&gt;Ring-finger protein 5 attenuates oxygen-glucose deprivation and reperfusion-induced mitochondrial dysfunction and inflammation in cardiomyocytes by inhibiting the S100A8/MYD88/NF-κB axis&lt;/title&gt;&lt;secondary-title&gt;Chinese Journal of Physiology&lt;/secondary-title&gt;&lt;/titles&gt;&lt;periodical&gt;&lt;full-title&gt;Chinese Journal of Physiology&lt;/full-title&gt;&lt;/periodical&gt;&lt;pages&gt;228-238&lt;/pages&gt;&lt;volume&gt;66&lt;/volume&gt;&lt;number&gt;4&lt;/number&gt;&lt;section&gt;228&lt;/section&gt;&lt;dates&gt;&lt;year&gt;2023&lt;/year&gt;&lt;/dates&gt;&lt;isbn&gt;0304-4920&lt;/isbn&gt;&lt;urls&gt;&lt;/urls&gt;&lt;electronic-resource-num&gt;https://doi.org/10.4103/cjop.CJOP-D-22-00140.&lt;/electronic-resource-num&gt;&lt;/record&gt;&lt;/Cite&gt;&lt;/EndNote&gt;</w:instrText>
      </w:r>
      <w:r>
        <w:rPr>
          <w:rFonts w:ascii="Times New Roman" w:hAnsi="Times New Roman" w:cs="Times New Roman"/>
          <w:bCs/>
          <w:sz w:val="24"/>
        </w:rPr>
        <w:fldChar w:fldCharType="separate"/>
      </w:r>
      <w:r w:rsidR="008C23E4">
        <w:rPr>
          <w:rFonts w:ascii="Times New Roman" w:hAnsi="Times New Roman" w:cs="Times New Roman"/>
          <w:bCs/>
          <w:noProof/>
          <w:sz w:val="24"/>
        </w:rPr>
        <w:t>[27]</w:t>
      </w:r>
      <w:r>
        <w:rPr>
          <w:rFonts w:ascii="Times New Roman" w:hAnsi="Times New Roman" w:cs="Times New Roman"/>
          <w:bCs/>
          <w:sz w:val="24"/>
        </w:rPr>
        <w:fldChar w:fldCharType="end"/>
      </w:r>
      <w:r>
        <w:rPr>
          <w:rFonts w:ascii="Times New Roman" w:hAnsi="Times New Roman" w:cs="Times New Roman"/>
          <w:bCs/>
          <w:sz w:val="24"/>
        </w:rPr>
        <w:t xml:space="preserve">. </w:t>
      </w:r>
      <w:r w:rsidR="00663D80" w:rsidRPr="00663D80">
        <w:rPr>
          <w:rFonts w:ascii="Times New Roman" w:hAnsi="Times New Roman" w:cs="Times New Roman"/>
          <w:bCs/>
          <w:sz w:val="24"/>
        </w:rPr>
        <w:t xml:space="preserve">However, this research was limited to the H9C2 cell line </w:t>
      </w:r>
      <w:r w:rsidR="00663D80" w:rsidRPr="00663D80">
        <w:rPr>
          <w:rFonts w:ascii="Times New Roman" w:hAnsi="Times New Roman" w:cs="Times New Roman"/>
          <w:bCs/>
          <w:i/>
          <w:sz w:val="24"/>
        </w:rPr>
        <w:t>in vitro</w:t>
      </w:r>
      <w:r w:rsidR="00663D80" w:rsidRPr="00663D80">
        <w:rPr>
          <w:rFonts w:ascii="Times New Roman" w:hAnsi="Times New Roman" w:cs="Times New Roman"/>
          <w:bCs/>
          <w:sz w:val="24"/>
        </w:rPr>
        <w:t>, and the function of RNF5 in MI has not yet been explored.</w:t>
      </w:r>
    </w:p>
    <w:p w:rsidR="00544C27" w:rsidRPr="00544C27" w:rsidRDefault="00663D80" w:rsidP="006520D2">
      <w:pPr>
        <w:widowControl/>
        <w:spacing w:line="480" w:lineRule="auto"/>
        <w:ind w:firstLineChars="100" w:firstLine="240"/>
        <w:rPr>
          <w:rFonts w:ascii="Times New Roman" w:hAnsi="Times New Roman" w:cs="Times New Roman"/>
          <w:bCs/>
          <w:sz w:val="20"/>
          <w:szCs w:val="20"/>
        </w:rPr>
      </w:pPr>
      <w:r w:rsidRPr="00663D80">
        <w:rPr>
          <w:rFonts w:ascii="Times New Roman" w:hAnsi="Times New Roman" w:cs="Times New Roman"/>
          <w:bCs/>
          <w:sz w:val="24"/>
        </w:rPr>
        <w:t xml:space="preserve">Therefore, we investigated RNF5’s effects on MI and found that RNF5 expression levels were correlated with MI </w:t>
      </w:r>
      <w:r w:rsidRPr="00393BB5">
        <w:rPr>
          <w:rFonts w:ascii="Times New Roman" w:hAnsi="Times New Roman" w:cs="Times New Roman"/>
          <w:bCs/>
          <w:i/>
          <w:sz w:val="24"/>
        </w:rPr>
        <w:t>in vivo</w:t>
      </w:r>
      <w:r w:rsidRPr="00663D80">
        <w:rPr>
          <w:rFonts w:ascii="Times New Roman" w:hAnsi="Times New Roman" w:cs="Times New Roman"/>
          <w:bCs/>
          <w:sz w:val="24"/>
        </w:rPr>
        <w:t xml:space="preserve"> and </w:t>
      </w:r>
      <w:r w:rsidRPr="00393BB5">
        <w:rPr>
          <w:rFonts w:ascii="Times New Roman" w:hAnsi="Times New Roman" w:cs="Times New Roman"/>
          <w:bCs/>
          <w:i/>
          <w:sz w:val="24"/>
        </w:rPr>
        <w:t>in vitro</w:t>
      </w:r>
      <w:r w:rsidRPr="00663D80">
        <w:rPr>
          <w:rFonts w:ascii="Times New Roman" w:hAnsi="Times New Roman" w:cs="Times New Roman"/>
          <w:bCs/>
          <w:sz w:val="24"/>
        </w:rPr>
        <w:t xml:space="preserve">. RNF5-knockout (KO) mice </w:t>
      </w:r>
      <w:r w:rsidRPr="00663D80">
        <w:rPr>
          <w:rFonts w:ascii="Times New Roman" w:hAnsi="Times New Roman" w:cs="Times New Roman"/>
          <w:bCs/>
          <w:sz w:val="24"/>
        </w:rPr>
        <w:lastRenderedPageBreak/>
        <w:t xml:space="preserve">exhibited exacerbated heart dysfunction and a more severe inflammatory response and apoptosis after MI surgery. Consistently, RNF5 knockdown exacerbated the cell apoptosis rate induced by OGD treatment in neonatal rat cardiac myocytes (NRCMs), while RNF5 overexpression alleviated it. Importantly, the kinase cascade initiated by apoptosis signal-regulating kinase 1 (ASK1) activation was found to be under the control of RNF5 and mediated the ameliorative effects of RNF5 on apoptosis </w:t>
      </w:r>
      <w:r w:rsidRPr="00393BB5">
        <w:rPr>
          <w:rFonts w:ascii="Times New Roman" w:hAnsi="Times New Roman" w:cs="Times New Roman"/>
          <w:bCs/>
          <w:i/>
          <w:sz w:val="24"/>
        </w:rPr>
        <w:t>in vitro</w:t>
      </w:r>
      <w:r w:rsidRPr="00663D80">
        <w:rPr>
          <w:rFonts w:ascii="Times New Roman" w:hAnsi="Times New Roman" w:cs="Times New Roman"/>
          <w:bCs/>
          <w:sz w:val="24"/>
        </w:rPr>
        <w:t>. Our findings shed light on a new landscape of RNF5 in MI and hold promise for possible therapeutic development based on the RNF5-ASK1 axis.</w:t>
      </w:r>
    </w:p>
    <w:p w:rsidR="0033374E" w:rsidRPr="00544C27" w:rsidRDefault="0033374E" w:rsidP="006520D2">
      <w:pPr>
        <w:widowControl/>
        <w:spacing w:line="480" w:lineRule="auto"/>
        <w:ind w:firstLineChars="100" w:firstLine="200"/>
        <w:rPr>
          <w:rFonts w:ascii="Times New Roman" w:hAnsi="Times New Roman" w:cs="Times New Roman"/>
          <w:bCs/>
          <w:sz w:val="20"/>
          <w:szCs w:val="20"/>
        </w:rPr>
      </w:pPr>
    </w:p>
    <w:p w:rsidR="0033374E" w:rsidRDefault="00833D17" w:rsidP="006520D2">
      <w:pPr>
        <w:widowControl/>
        <w:spacing w:line="480" w:lineRule="auto"/>
        <w:jc w:val="left"/>
        <w:rPr>
          <w:rFonts w:ascii="Times New Roman" w:hAnsi="Times New Roman" w:cs="Times New Roman"/>
          <w:b/>
          <w:bCs/>
          <w:sz w:val="20"/>
          <w:szCs w:val="20"/>
        </w:rPr>
      </w:pPr>
      <w:r>
        <w:rPr>
          <w:rFonts w:ascii="Times New Roman" w:hAnsi="Times New Roman" w:cs="Times New Roman"/>
          <w:b/>
          <w:bCs/>
          <w:sz w:val="20"/>
          <w:szCs w:val="20"/>
        </w:rPr>
        <w:br w:type="page"/>
      </w:r>
    </w:p>
    <w:p w:rsidR="0033374E" w:rsidRDefault="00833D17" w:rsidP="006520D2">
      <w:pPr>
        <w:pStyle w:val="2"/>
        <w:spacing w:line="480" w:lineRule="auto"/>
      </w:pPr>
      <w:r>
        <w:lastRenderedPageBreak/>
        <w:t>Materials and methods</w:t>
      </w:r>
    </w:p>
    <w:p w:rsidR="0033374E" w:rsidRDefault="00833D17" w:rsidP="006520D2">
      <w:pPr>
        <w:pStyle w:val="2"/>
        <w:spacing w:line="480" w:lineRule="auto"/>
      </w:pPr>
      <w:r>
        <w:rPr>
          <w:rFonts w:hint="eastAsia"/>
        </w:rPr>
        <w:t>Experiment</w:t>
      </w:r>
      <w:r>
        <w:t>al mice and Acute Myocardial Infarction Models</w:t>
      </w:r>
    </w:p>
    <w:p w:rsidR="0033374E" w:rsidRDefault="00833D17" w:rsidP="006520D2">
      <w:pPr>
        <w:spacing w:line="480" w:lineRule="auto"/>
        <w:rPr>
          <w:rFonts w:ascii="Times New Roman" w:hAnsi="Times New Roman"/>
          <w:sz w:val="24"/>
        </w:rPr>
      </w:pPr>
      <w:r>
        <w:rPr>
          <w:rFonts w:ascii="Times New Roman" w:hAnsi="Times New Roman"/>
          <w:sz w:val="24"/>
        </w:rPr>
        <w:t>Using the CRISPR online design tool (</w:t>
      </w:r>
      <w:hyperlink r:id="rId6" w:history="1">
        <w:r>
          <w:rPr>
            <w:rStyle w:val="ae"/>
            <w:rFonts w:ascii="Times New Roman" w:hAnsi="Times New Roman"/>
            <w:sz w:val="24"/>
          </w:rPr>
          <w:t>http://chopchop.cbu.uib.no/</w:t>
        </w:r>
      </w:hyperlink>
      <w:r>
        <w:rPr>
          <w:rFonts w:ascii="Times New Roman" w:hAnsi="Times New Roman"/>
          <w:sz w:val="24"/>
        </w:rPr>
        <w:t xml:space="preserve">) to predict target DNA regions boot sequence-guide RNA target site: GCCCCGCTCGCGATTTGGCCCTTCGGG. RNF5-sgRNA expression vector was constructed using pUC57-sgRNA (51132, </w:t>
      </w:r>
      <w:proofErr w:type="spellStart"/>
      <w:r>
        <w:rPr>
          <w:rFonts w:ascii="Times New Roman" w:hAnsi="Times New Roman"/>
          <w:sz w:val="24"/>
        </w:rPr>
        <w:t>Addgene</w:t>
      </w:r>
      <w:proofErr w:type="spellEnd"/>
      <w:r>
        <w:rPr>
          <w:rFonts w:ascii="Times New Roman" w:hAnsi="Times New Roman"/>
          <w:sz w:val="24"/>
        </w:rPr>
        <w:t xml:space="preserve">) as skeleton vector to construct RNF5 knockout (KO) mice. The </w:t>
      </w:r>
      <w:r>
        <w:rPr>
          <w:rFonts w:ascii="Times New Roman" w:hAnsi="Times New Roman"/>
          <w:i/>
          <w:sz w:val="24"/>
        </w:rPr>
        <w:t>in vitro</w:t>
      </w:r>
      <w:r>
        <w:rPr>
          <w:rFonts w:ascii="Times New Roman" w:hAnsi="Times New Roman"/>
          <w:sz w:val="24"/>
        </w:rPr>
        <w:t xml:space="preserve"> transcripts of Cas9 expression vector pST1374-Cas9 (44758, </w:t>
      </w:r>
      <w:proofErr w:type="spellStart"/>
      <w:r>
        <w:rPr>
          <w:rFonts w:ascii="Times New Roman" w:hAnsi="Times New Roman"/>
          <w:sz w:val="24"/>
        </w:rPr>
        <w:t>Addgene</w:t>
      </w:r>
      <w:proofErr w:type="spellEnd"/>
      <w:r>
        <w:rPr>
          <w:rFonts w:ascii="Times New Roman" w:hAnsi="Times New Roman"/>
          <w:sz w:val="24"/>
        </w:rPr>
        <w:t xml:space="preserve">) and sgRNA expression vector were purified, recovered, and configured into a mixed system (Cas9 mRNA: 10 ng/ul; sgRNA: 10 ng/ul), the mixture was injected into single-cell fertilized eggs of C57BL/6 mice by </w:t>
      </w:r>
      <w:proofErr w:type="spellStart"/>
      <w:r>
        <w:rPr>
          <w:rFonts w:ascii="Times New Roman" w:hAnsi="Times New Roman"/>
          <w:sz w:val="24"/>
        </w:rPr>
        <w:t>FemtoJet</w:t>
      </w:r>
      <w:proofErr w:type="spellEnd"/>
      <w:r>
        <w:rPr>
          <w:rFonts w:ascii="Times New Roman" w:hAnsi="Times New Roman"/>
          <w:sz w:val="24"/>
        </w:rPr>
        <w:t xml:space="preserve"> 5247 microinjection system, and the injected fertilized eggs were transplanted into surrogate female mice, and F0 generation mice were obtained after about 19–21 days of gestation. The ear tissue of 2-week-old mice was collected to obtained genomic DNA, and the following prim</w:t>
      </w:r>
      <w:r>
        <w:rPr>
          <w:rFonts w:ascii="Times New Roman" w:hAnsi="Times New Roman" w:hint="eastAsia"/>
          <w:sz w:val="24"/>
        </w:rPr>
        <w:t>ers were used to</w:t>
      </w:r>
      <w:r>
        <w:rPr>
          <w:rFonts w:ascii="Times New Roman" w:hAnsi="Times New Roman"/>
          <w:sz w:val="24"/>
        </w:rPr>
        <w:t xml:space="preserve"> </w:t>
      </w:r>
      <w:r>
        <w:rPr>
          <w:rFonts w:ascii="Times New Roman" w:hAnsi="Times New Roman" w:hint="eastAsia"/>
          <w:sz w:val="24"/>
        </w:rPr>
        <w:t>identify the genotypes of mice: RNF5-Check F1: 5</w:t>
      </w:r>
      <w:r>
        <w:rPr>
          <w:rFonts w:ascii="Times New Roman" w:hAnsi="Times New Roman"/>
          <w:sz w:val="24"/>
        </w:rPr>
        <w:t>’</w:t>
      </w:r>
      <w:r>
        <w:rPr>
          <w:rFonts w:ascii="Times New Roman" w:hAnsi="Times New Roman" w:hint="eastAsia"/>
          <w:sz w:val="24"/>
        </w:rPr>
        <w:t>-CTGGGGGTACTGAGGGCTAC-3</w:t>
      </w:r>
      <w:r>
        <w:rPr>
          <w:rFonts w:ascii="Times New Roman" w:hAnsi="Times New Roman"/>
          <w:sz w:val="24"/>
        </w:rPr>
        <w:t>’</w:t>
      </w:r>
      <w:r>
        <w:rPr>
          <w:rFonts w:ascii="Times New Roman" w:hAnsi="Times New Roman" w:hint="eastAsia"/>
          <w:sz w:val="24"/>
        </w:rPr>
        <w:t>, RNF5-check R1:</w:t>
      </w:r>
      <w:r>
        <w:rPr>
          <w:rFonts w:ascii="Times New Roman" w:hAnsi="Times New Roman"/>
          <w:sz w:val="24"/>
        </w:rPr>
        <w:t xml:space="preserve"> </w:t>
      </w:r>
      <w:r>
        <w:rPr>
          <w:rFonts w:ascii="Times New Roman" w:hAnsi="Times New Roman" w:hint="eastAsia"/>
          <w:sz w:val="24"/>
        </w:rPr>
        <w:t>5</w:t>
      </w:r>
      <w:r>
        <w:rPr>
          <w:rFonts w:ascii="Times New Roman" w:hAnsi="Times New Roman"/>
          <w:sz w:val="24"/>
        </w:rPr>
        <w:t>’</w:t>
      </w:r>
      <w:r>
        <w:rPr>
          <w:rFonts w:ascii="Times New Roman" w:hAnsi="Times New Roman" w:hint="eastAsia"/>
          <w:sz w:val="24"/>
        </w:rPr>
        <w:t>-GCCCTCTGGTCATCTGAAAA-3</w:t>
      </w:r>
      <w:r>
        <w:rPr>
          <w:rFonts w:ascii="Times New Roman" w:hAnsi="Times New Roman"/>
          <w:sz w:val="24"/>
        </w:rPr>
        <w:t>’</w:t>
      </w:r>
      <w:r>
        <w:rPr>
          <w:rFonts w:ascii="Times New Roman" w:hAnsi="Times New Roman" w:hint="eastAsia"/>
          <w:sz w:val="24"/>
        </w:rPr>
        <w:t xml:space="preserve">. The selected </w:t>
      </w:r>
      <w:r>
        <w:rPr>
          <w:rFonts w:ascii="Times New Roman" w:hAnsi="Times New Roman"/>
          <w:sz w:val="24"/>
        </w:rPr>
        <w:t>f</w:t>
      </w:r>
      <w:r>
        <w:rPr>
          <w:rFonts w:ascii="Times New Roman" w:hAnsi="Times New Roman" w:hint="eastAsia"/>
          <w:sz w:val="24"/>
        </w:rPr>
        <w:t xml:space="preserve">ounder </w:t>
      </w:r>
      <w:r>
        <w:rPr>
          <w:rFonts w:ascii="Times New Roman" w:hAnsi="Times New Roman"/>
          <w:sz w:val="24"/>
        </w:rPr>
        <w:t xml:space="preserve">mice </w:t>
      </w:r>
      <w:r>
        <w:rPr>
          <w:rFonts w:ascii="Times New Roman" w:hAnsi="Times New Roman" w:hint="eastAsia"/>
          <w:sz w:val="24"/>
        </w:rPr>
        <w:t>w</w:t>
      </w:r>
      <w:r>
        <w:rPr>
          <w:rFonts w:ascii="Times New Roman" w:hAnsi="Times New Roman"/>
          <w:sz w:val="24"/>
        </w:rPr>
        <w:t>ere</w:t>
      </w:r>
      <w:r>
        <w:rPr>
          <w:rFonts w:ascii="Times New Roman" w:hAnsi="Times New Roman" w:hint="eastAsia"/>
          <w:sz w:val="24"/>
        </w:rPr>
        <w:t xml:space="preserve"> then multiplied and constructed until RNF5-/- mice were obtained</w:t>
      </w:r>
      <w:r>
        <w:rPr>
          <w:rFonts w:ascii="Times New Roman" w:hAnsi="Times New Roman"/>
          <w:sz w:val="24"/>
        </w:rPr>
        <w:t xml:space="preserve"> </w:t>
      </w:r>
      <w:r>
        <w:rPr>
          <w:rFonts w:ascii="Times New Roman" w:hAnsi="Times New Roman" w:hint="eastAsia"/>
          <w:sz w:val="24"/>
        </w:rPr>
        <w:t>for subsequent experiments.</w:t>
      </w:r>
      <w:r>
        <w:rPr>
          <w:rFonts w:ascii="Times New Roman" w:hAnsi="Times New Roman"/>
          <w:sz w:val="24"/>
        </w:rPr>
        <w:t xml:space="preserve"> </w:t>
      </w:r>
    </w:p>
    <w:p w:rsidR="0033374E" w:rsidRDefault="00833D17" w:rsidP="006520D2">
      <w:pPr>
        <w:spacing w:line="480" w:lineRule="auto"/>
        <w:ind w:firstLineChars="100" w:firstLine="240"/>
        <w:rPr>
          <w:rFonts w:ascii="Times New Roman" w:hAnsi="Times New Roman"/>
          <w:sz w:val="24"/>
        </w:rPr>
      </w:pPr>
      <w:r>
        <w:rPr>
          <w:rFonts w:ascii="Times New Roman" w:hAnsi="Times New Roman"/>
          <w:sz w:val="24"/>
        </w:rPr>
        <w:t xml:space="preserve">9-11-Week-old male C57BL/6 </w:t>
      </w:r>
      <w:r>
        <w:rPr>
          <w:rFonts w:ascii="Times New Roman" w:hAnsi="Times New Roman" w:hint="eastAsia"/>
          <w:sz w:val="24"/>
        </w:rPr>
        <w:t>wi</w:t>
      </w:r>
      <w:r>
        <w:rPr>
          <w:rFonts w:ascii="Times New Roman" w:hAnsi="Times New Roman"/>
          <w:sz w:val="24"/>
        </w:rPr>
        <w:t>ld type (WT) and RNF5-KO mice weighted 26–28 g were adopted in this study. WT mice used for experiment were purchased from Beijing Vital River Laboratory Animal Technology Co., Ltd. (</w:t>
      </w:r>
      <w:proofErr w:type="spellStart"/>
      <w:r>
        <w:rPr>
          <w:rFonts w:ascii="Times New Roman" w:hAnsi="Times New Roman"/>
          <w:sz w:val="24"/>
        </w:rPr>
        <w:t>Beijiing</w:t>
      </w:r>
      <w:proofErr w:type="spellEnd"/>
      <w:r>
        <w:rPr>
          <w:rFonts w:ascii="Times New Roman" w:hAnsi="Times New Roman"/>
          <w:sz w:val="24"/>
        </w:rPr>
        <w:t>, China), and All mice were housed in a specific pathogen-free animal laboratory of Renmin Hospital of Wuhan University</w:t>
      </w:r>
      <w:r>
        <w:rPr>
          <w:rFonts w:ascii="Times New Roman" w:hAnsi="Times New Roman" w:hint="eastAsia"/>
          <w:sz w:val="24"/>
        </w:rPr>
        <w:t xml:space="preserve"> with a temperature (24</w:t>
      </w:r>
      <w:r>
        <w:rPr>
          <w:rFonts w:ascii="宋体" w:hAnsi="宋体" w:hint="eastAsia"/>
          <w:sz w:val="24"/>
        </w:rPr>
        <w:t>±</w:t>
      </w:r>
      <w:r>
        <w:rPr>
          <w:rFonts w:ascii="Times New Roman" w:hAnsi="Times New Roman" w:hint="eastAsia"/>
          <w:sz w:val="24"/>
        </w:rPr>
        <w:t>2</w:t>
      </w:r>
      <w:r>
        <w:rPr>
          <w:rFonts w:ascii="Times New Roman" w:hAnsi="Times New Roman" w:cs="Times New Roman"/>
          <w:sz w:val="24"/>
        </w:rPr>
        <w:t>℃</w:t>
      </w:r>
      <w:r>
        <w:rPr>
          <w:rFonts w:ascii="Times New Roman" w:hAnsi="Times New Roman" w:hint="eastAsia"/>
          <w:sz w:val="24"/>
        </w:rPr>
        <w:t>) and humidity (40</w:t>
      </w:r>
      <w:r>
        <w:rPr>
          <w:rFonts w:ascii="宋体" w:hAnsi="宋体" w:hint="eastAsia"/>
          <w:sz w:val="24"/>
        </w:rPr>
        <w:t>-</w:t>
      </w:r>
      <w:r>
        <w:rPr>
          <w:rFonts w:ascii="Times New Roman" w:hAnsi="Times New Roman" w:hint="eastAsia"/>
          <w:sz w:val="24"/>
        </w:rPr>
        <w:t>70%)</w:t>
      </w:r>
      <w:r>
        <w:rPr>
          <w:rFonts w:ascii="Times New Roman" w:hAnsi="Times New Roman"/>
          <w:sz w:val="24"/>
        </w:rPr>
        <w:t xml:space="preserve"> controlled </w:t>
      </w:r>
      <w:r>
        <w:rPr>
          <w:rFonts w:ascii="Times New Roman" w:hAnsi="Times New Roman"/>
          <w:sz w:val="24"/>
        </w:rPr>
        <w:lastRenderedPageBreak/>
        <w:t>environment with a 12 h light-dark cycle. Water and food were available ad libitum to all mice in experiments. All animal experiments were performed according to the guidelines of the Guide for the Care and Use of Laboratory Animals published by the National Institutes of Health.</w:t>
      </w:r>
    </w:p>
    <w:p w:rsidR="0033374E" w:rsidRDefault="00833D17" w:rsidP="006520D2">
      <w:pPr>
        <w:widowControl/>
        <w:spacing w:line="480" w:lineRule="auto"/>
        <w:ind w:firstLineChars="100" w:firstLine="240"/>
        <w:rPr>
          <w:rFonts w:ascii="Times New Roman" w:hAnsi="Times New Roman" w:cs="Times New Roman"/>
          <w:bCs/>
          <w:sz w:val="24"/>
        </w:rPr>
      </w:pPr>
      <w:r>
        <w:rPr>
          <w:rFonts w:ascii="Times New Roman" w:hAnsi="Times New Roman" w:cs="Times New Roman"/>
          <w:bCs/>
          <w:sz w:val="24"/>
        </w:rPr>
        <w:t xml:space="preserve">Left anterior descending coronary artery (LAD) ligation was performed as described </w:t>
      </w:r>
      <w:r>
        <w:rPr>
          <w:rFonts w:ascii="Times New Roman" w:hAnsi="Times New Roman" w:cs="Times New Roman"/>
          <w:bCs/>
          <w:sz w:val="24"/>
        </w:rPr>
        <w:fldChar w:fldCharType="begin">
          <w:fldData xml:space="preserve">PEVuZE5vdGU+PENpdGU+PEF1dGhvcj5XYW48L0F1dGhvcj48WWVhcj4yMDE1PC9ZZWFyPjxSZWNO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</w:fldData>
        </w:fldChar>
      </w:r>
      <w:r w:rsidR="008C23E4">
        <w:rPr>
          <w:rFonts w:ascii="Times New Roman" w:hAnsi="Times New Roman" w:cs="Times New Roman"/>
          <w:bCs/>
          <w:sz w:val="24"/>
        </w:rPr>
        <w:instrText xml:space="preserve"> ADDIN EN.CITE </w:instrText>
      </w:r>
      <w:r w:rsidR="008C23E4">
        <w:rPr>
          <w:rFonts w:ascii="Times New Roman" w:hAnsi="Times New Roman" w:cs="Times New Roman"/>
          <w:bCs/>
          <w:sz w:val="24"/>
        </w:rPr>
        <w:fldChar w:fldCharType="begin">
          <w:fldData xml:space="preserve">PEVuZE5vdGU+PENpdGU+PEF1dGhvcj5XYW48L0F1dGhvcj48WWVhcj4yMDE1PC9ZZWFyPjxSZWNO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</w:fldData>
        </w:fldChar>
      </w:r>
      <w:r w:rsidR="008C23E4">
        <w:rPr>
          <w:rFonts w:ascii="Times New Roman" w:hAnsi="Times New Roman" w:cs="Times New Roman"/>
          <w:bCs/>
          <w:sz w:val="24"/>
        </w:rPr>
        <w:instrText xml:space="preserve"> ADDIN EN.CITE.DATA </w:instrText>
      </w:r>
      <w:r w:rsidR="008C23E4">
        <w:rPr>
          <w:rFonts w:ascii="Times New Roman" w:hAnsi="Times New Roman" w:cs="Times New Roman"/>
          <w:bCs/>
          <w:sz w:val="24"/>
        </w:rPr>
      </w:r>
      <w:r w:rsidR="008C23E4">
        <w:rPr>
          <w:rFonts w:ascii="Times New Roman" w:hAnsi="Times New Roman" w:cs="Times New Roman"/>
          <w:bCs/>
          <w:sz w:val="24"/>
        </w:rPr>
        <w:fldChar w:fldCharType="end"/>
      </w:r>
      <w:r>
        <w:rPr>
          <w:rFonts w:ascii="Times New Roman" w:hAnsi="Times New Roman" w:cs="Times New Roman"/>
          <w:bCs/>
          <w:sz w:val="24"/>
        </w:rPr>
      </w:r>
      <w:r>
        <w:rPr>
          <w:rFonts w:ascii="Times New Roman" w:hAnsi="Times New Roman" w:cs="Times New Roman"/>
          <w:bCs/>
          <w:sz w:val="24"/>
        </w:rPr>
        <w:fldChar w:fldCharType="separate"/>
      </w:r>
      <w:r w:rsidR="008C23E4">
        <w:rPr>
          <w:rFonts w:ascii="Times New Roman" w:hAnsi="Times New Roman" w:cs="Times New Roman"/>
          <w:bCs/>
          <w:noProof/>
          <w:sz w:val="24"/>
        </w:rPr>
        <w:t>[28, 29]</w:t>
      </w:r>
      <w:r>
        <w:rPr>
          <w:rFonts w:ascii="Times New Roman" w:hAnsi="Times New Roman" w:cs="Times New Roman"/>
          <w:bCs/>
          <w:sz w:val="24"/>
        </w:rPr>
        <w:fldChar w:fldCharType="end"/>
      </w:r>
      <w:r>
        <w:rPr>
          <w:rFonts w:ascii="Times New Roman" w:hAnsi="Times New Roman" w:cs="Times New Roman"/>
          <w:bCs/>
          <w:sz w:val="24"/>
        </w:rPr>
        <w:t xml:space="preserve">. Briefly, sodium pentobarbital (50 mg/kg, </w:t>
      </w:r>
      <w:proofErr w:type="spellStart"/>
      <w:r>
        <w:rPr>
          <w:rFonts w:ascii="Times New Roman" w:hAnsi="Times New Roman" w:cs="Times New Roman"/>
          <w:bCs/>
          <w:sz w:val="24"/>
        </w:rPr>
        <w:t>i.p.</w:t>
      </w:r>
      <w:proofErr w:type="spellEnd"/>
      <w:r>
        <w:rPr>
          <w:rFonts w:ascii="Times New Roman" w:hAnsi="Times New Roman" w:cs="Times New Roman"/>
          <w:bCs/>
          <w:sz w:val="24"/>
        </w:rPr>
        <w:t xml:space="preserve">) was used to anesthetize mice, and the adequacy of </w:t>
      </w:r>
      <w:proofErr w:type="spellStart"/>
      <w:r>
        <w:rPr>
          <w:rFonts w:ascii="Times New Roman" w:hAnsi="Times New Roman" w:cs="Times New Roman"/>
          <w:bCs/>
          <w:sz w:val="24"/>
        </w:rPr>
        <w:t>anaesthesia</w:t>
      </w:r>
      <w:proofErr w:type="spellEnd"/>
      <w:r>
        <w:rPr>
          <w:rFonts w:ascii="Times New Roman" w:hAnsi="Times New Roman" w:cs="Times New Roman"/>
          <w:bCs/>
          <w:sz w:val="24"/>
        </w:rPr>
        <w:t xml:space="preserve"> was confirmed by the absence of a reflex response to foot squeeze. A left thoracotomy was performed at the third or fourth intercostal space, the pericardium was opened, and the proximal LAD was then encircled under the tip of the left atrial appendage and ligated using a 7–0 silk suture. In sham-operated mice, the LAD was encircled without ligation. All surgeries and subsequent analyses were performed in a blinded fashion. </w:t>
      </w:r>
    </w:p>
    <w:p w:rsidR="00311BEB" w:rsidRDefault="00833D17" w:rsidP="00311BEB">
      <w:pPr>
        <w:spacing w:line="480" w:lineRule="auto"/>
        <w:ind w:firstLineChars="100" w:firstLine="240"/>
        <w:rPr>
          <w:rFonts w:ascii="Times New Roman" w:hAnsi="Times New Roman"/>
          <w:sz w:val="24"/>
        </w:rPr>
      </w:pPr>
      <w:r>
        <w:rPr>
          <w:rFonts w:ascii="Times New Roman" w:hAnsi="Times New Roman"/>
          <w:sz w:val="24"/>
        </w:rPr>
        <w:t>The experimental groups were WT sham (</w:t>
      </w:r>
      <w:r>
        <w:rPr>
          <w:rFonts w:ascii="Times New Roman" w:hAnsi="Times New Roman"/>
          <w:i/>
          <w:sz w:val="24"/>
        </w:rPr>
        <w:t>n</w:t>
      </w:r>
      <w:r>
        <w:rPr>
          <w:rFonts w:ascii="Times New Roman" w:hAnsi="Times New Roman"/>
          <w:sz w:val="24"/>
        </w:rPr>
        <w:t xml:space="preserve"> = 10), RNF5-KO sham (</w:t>
      </w:r>
      <w:r>
        <w:rPr>
          <w:rFonts w:ascii="Times New Roman" w:hAnsi="Times New Roman"/>
          <w:i/>
          <w:sz w:val="24"/>
        </w:rPr>
        <w:t>n</w:t>
      </w:r>
      <w:r>
        <w:rPr>
          <w:rFonts w:ascii="Times New Roman" w:hAnsi="Times New Roman"/>
          <w:sz w:val="24"/>
        </w:rPr>
        <w:t xml:space="preserve"> = 10), WT MI (</w:t>
      </w:r>
      <w:r>
        <w:rPr>
          <w:rFonts w:ascii="Times New Roman" w:hAnsi="Times New Roman"/>
          <w:i/>
          <w:sz w:val="24"/>
        </w:rPr>
        <w:t>n</w:t>
      </w:r>
      <w:r>
        <w:rPr>
          <w:rFonts w:ascii="Times New Roman" w:hAnsi="Times New Roman"/>
          <w:sz w:val="24"/>
        </w:rPr>
        <w:t xml:space="preserve"> = 10) and RNF5-KO MI (</w:t>
      </w:r>
      <w:r>
        <w:rPr>
          <w:rFonts w:ascii="Times New Roman" w:hAnsi="Times New Roman"/>
          <w:i/>
          <w:sz w:val="24"/>
        </w:rPr>
        <w:t>n</w:t>
      </w:r>
      <w:r>
        <w:rPr>
          <w:rFonts w:ascii="Times New Roman" w:hAnsi="Times New Roman"/>
          <w:sz w:val="24"/>
        </w:rPr>
        <w:t xml:space="preserve"> = 10). The animals were randomly grouped, and none of the experimental operators were aware of the treatments. A</w:t>
      </w:r>
      <w:r>
        <w:rPr>
          <w:rFonts w:ascii="Times New Roman" w:hAnsi="Times New Roman" w:hint="eastAsia"/>
          <w:sz w:val="24"/>
        </w:rPr>
        <w:t>f</w:t>
      </w:r>
      <w:r>
        <w:rPr>
          <w:rFonts w:ascii="Times New Roman" w:hAnsi="Times New Roman"/>
          <w:sz w:val="24"/>
        </w:rPr>
        <w:t xml:space="preserve">ter </w:t>
      </w:r>
      <w:r>
        <w:rPr>
          <w:rFonts w:ascii="Times New Roman" w:hAnsi="Times New Roman" w:cs="Times New Roman"/>
          <w:bCs/>
          <w:sz w:val="24"/>
        </w:rPr>
        <w:t xml:space="preserve">LAD ligation for 24 </w:t>
      </w:r>
      <w:r>
        <w:rPr>
          <w:rFonts w:ascii="Times New Roman" w:hAnsi="Times New Roman" w:cs="Times New Roman" w:hint="eastAsia"/>
          <w:bCs/>
          <w:sz w:val="24"/>
        </w:rPr>
        <w:t>h</w:t>
      </w:r>
      <w:r>
        <w:rPr>
          <w:rFonts w:ascii="Times New Roman" w:hAnsi="Times New Roman" w:cs="Times New Roman"/>
          <w:bCs/>
          <w:sz w:val="24"/>
        </w:rPr>
        <w:t xml:space="preserve">, </w:t>
      </w:r>
      <w:r>
        <w:rPr>
          <w:rFonts w:ascii="Times New Roman" w:hAnsi="Times New Roman"/>
          <w:sz w:val="24"/>
        </w:rPr>
        <w:t xml:space="preserve">mice were </w:t>
      </w:r>
      <w:r w:rsidR="008B06EB" w:rsidRPr="008B06EB">
        <w:rPr>
          <w:rFonts w:ascii="Times New Roman" w:hAnsi="Times New Roman"/>
          <w:sz w:val="24"/>
        </w:rPr>
        <w:t xml:space="preserve">anesthetized </w:t>
      </w:r>
      <w:r w:rsidR="008B06EB">
        <w:rPr>
          <w:rFonts w:ascii="Times New Roman" w:hAnsi="Times New Roman" w:hint="eastAsia"/>
          <w:sz w:val="24"/>
        </w:rPr>
        <w:t>and</w:t>
      </w:r>
      <w:r w:rsidR="008B06EB">
        <w:rPr>
          <w:rFonts w:ascii="Times New Roman" w:hAnsi="Times New Roman"/>
          <w:sz w:val="24"/>
        </w:rPr>
        <w:t xml:space="preserve"> </w:t>
      </w:r>
      <w:r w:rsidR="00311BEB">
        <w:rPr>
          <w:rFonts w:ascii="Times New Roman" w:hAnsi="Times New Roman"/>
          <w:sz w:val="24"/>
        </w:rPr>
        <w:t>conducted e</w:t>
      </w:r>
      <w:r w:rsidR="00311BEB" w:rsidRPr="00311BEB">
        <w:rPr>
          <w:rFonts w:ascii="Times New Roman" w:hAnsi="Times New Roman"/>
          <w:sz w:val="24"/>
        </w:rPr>
        <w:t>chocardiographic assessment</w:t>
      </w:r>
      <w:r w:rsidR="00311BEB">
        <w:rPr>
          <w:rFonts w:ascii="Times New Roman" w:hAnsi="Times New Roman"/>
          <w:sz w:val="24"/>
        </w:rPr>
        <w:t xml:space="preserve">. Then, the mice were </w:t>
      </w:r>
      <w:r w:rsidR="008B06EB" w:rsidRPr="008B06EB">
        <w:rPr>
          <w:rFonts w:ascii="Times New Roman" w:hAnsi="Times New Roman"/>
          <w:sz w:val="24"/>
        </w:rPr>
        <w:t>sacrificed by intraperitoneal injection of</w:t>
      </w:r>
      <w:r w:rsidR="008B06EB">
        <w:rPr>
          <w:rFonts w:ascii="Times New Roman" w:hAnsi="Times New Roman"/>
          <w:sz w:val="24"/>
        </w:rPr>
        <w:t xml:space="preserve"> </w:t>
      </w:r>
      <w:r w:rsidR="008B06EB" w:rsidRPr="008B06EB">
        <w:rPr>
          <w:rFonts w:ascii="Times New Roman" w:hAnsi="Times New Roman"/>
          <w:sz w:val="24"/>
        </w:rPr>
        <w:t>1.25% tribromoethanol (0.2</w:t>
      </w:r>
      <w:r w:rsidR="00F93AB4">
        <w:rPr>
          <w:rFonts w:ascii="Times New Roman" w:hAnsi="Times New Roman"/>
          <w:sz w:val="24"/>
        </w:rPr>
        <w:t xml:space="preserve"> </w:t>
      </w:r>
      <w:r w:rsidR="008B06EB" w:rsidRPr="008B06EB">
        <w:rPr>
          <w:rFonts w:ascii="Times New Roman" w:hAnsi="Times New Roman"/>
          <w:sz w:val="24"/>
        </w:rPr>
        <w:t xml:space="preserve">ml </w:t>
      </w:r>
      <w:r w:rsidR="008B06EB">
        <w:rPr>
          <w:rFonts w:ascii="Times New Roman" w:hAnsi="Times New Roman" w:hint="eastAsia"/>
          <w:sz w:val="24"/>
        </w:rPr>
        <w:t>per</w:t>
      </w:r>
      <w:r w:rsidR="008B06EB">
        <w:rPr>
          <w:rFonts w:ascii="Times New Roman" w:hAnsi="Times New Roman"/>
          <w:sz w:val="24"/>
        </w:rPr>
        <w:t xml:space="preserve"> </w:t>
      </w:r>
      <w:r w:rsidR="008B06EB" w:rsidRPr="008B06EB">
        <w:rPr>
          <w:rFonts w:ascii="Times New Roman" w:hAnsi="Times New Roman"/>
          <w:sz w:val="24"/>
        </w:rPr>
        <w:t>10</w:t>
      </w:r>
      <w:r w:rsidR="00F93AB4">
        <w:rPr>
          <w:rFonts w:ascii="Times New Roman" w:hAnsi="Times New Roman"/>
          <w:sz w:val="24"/>
        </w:rPr>
        <w:t xml:space="preserve"> </w:t>
      </w:r>
      <w:r w:rsidR="008B06EB" w:rsidRPr="008B06EB">
        <w:rPr>
          <w:rFonts w:ascii="Times New Roman" w:hAnsi="Times New Roman"/>
          <w:sz w:val="24"/>
        </w:rPr>
        <w:t>g)</w:t>
      </w:r>
      <w:r w:rsidR="008B06EB">
        <w:rPr>
          <w:rFonts w:ascii="Times New Roman" w:hAnsi="Times New Roman"/>
          <w:sz w:val="24"/>
        </w:rPr>
        <w:t xml:space="preserve"> </w:t>
      </w:r>
      <w:r w:rsidR="008B06EB" w:rsidRPr="008B06EB">
        <w:rPr>
          <w:rFonts w:ascii="Times New Roman" w:hAnsi="Times New Roman"/>
          <w:sz w:val="24"/>
        </w:rPr>
        <w:t xml:space="preserve">and perfused </w:t>
      </w:r>
      <w:proofErr w:type="spellStart"/>
      <w:r w:rsidR="008B06EB" w:rsidRPr="008B06EB">
        <w:rPr>
          <w:rFonts w:ascii="Times New Roman" w:hAnsi="Times New Roman"/>
          <w:sz w:val="24"/>
        </w:rPr>
        <w:t>transcardially</w:t>
      </w:r>
      <w:proofErr w:type="spellEnd"/>
      <w:r w:rsidR="008B06EB" w:rsidRPr="008B06EB">
        <w:rPr>
          <w:rFonts w:ascii="Times New Roman" w:hAnsi="Times New Roman"/>
          <w:sz w:val="24"/>
        </w:rPr>
        <w:t xml:space="preserve"> with saline</w:t>
      </w:r>
      <w:r w:rsidR="008B06EB">
        <w:rPr>
          <w:rFonts w:ascii="Times New Roman" w:hAnsi="Times New Roman" w:hint="eastAsia"/>
          <w:sz w:val="24"/>
        </w:rPr>
        <w:t>.</w:t>
      </w:r>
      <w:r w:rsidR="008B06EB">
        <w:rPr>
          <w:rFonts w:ascii="Times New Roman" w:hAnsi="Times New Roman"/>
          <w:sz w:val="24"/>
        </w:rPr>
        <w:t xml:space="preserve"> Then, the </w:t>
      </w:r>
      <w:r w:rsidR="00311BEB" w:rsidRPr="00311BEB">
        <w:rPr>
          <w:rFonts w:ascii="Times New Roman" w:hAnsi="Times New Roman"/>
          <w:sz w:val="24"/>
        </w:rPr>
        <w:t xml:space="preserve">infarcted </w:t>
      </w:r>
      <w:r w:rsidR="00311BEB">
        <w:rPr>
          <w:rFonts w:ascii="Times New Roman" w:hAnsi="Times New Roman"/>
          <w:sz w:val="24"/>
        </w:rPr>
        <w:t>h</w:t>
      </w:r>
      <w:r w:rsidR="00311BEB" w:rsidRPr="00311BEB">
        <w:rPr>
          <w:rFonts w:ascii="Times New Roman" w:hAnsi="Times New Roman"/>
          <w:sz w:val="24"/>
        </w:rPr>
        <w:t>eart tissue of mice was collected</w:t>
      </w:r>
      <w:r>
        <w:rPr>
          <w:rFonts w:ascii="Times New Roman" w:hAnsi="Times New Roman"/>
          <w:sz w:val="24"/>
        </w:rPr>
        <w:t>, and the tissue was fixed in 4% paraformaldehyde or frozen in liquid nitrogen for subsequent experiments. All analyses were performed blindly.</w:t>
      </w:r>
    </w:p>
    <w:p w:rsidR="00311BEB" w:rsidRPr="00DB76E6" w:rsidRDefault="00311BEB" w:rsidP="00311BEB">
      <w:pPr>
        <w:pStyle w:val="2"/>
        <w:spacing w:line="480" w:lineRule="auto"/>
        <w:rPr>
          <w:color w:val="FF0000"/>
        </w:rPr>
      </w:pPr>
      <w:r w:rsidRPr="00DB76E6">
        <w:rPr>
          <w:color w:val="FF0000"/>
        </w:rPr>
        <w:t>Echocardiographic assessment</w:t>
      </w:r>
    </w:p>
    <w:p w:rsidR="00311BEB" w:rsidRPr="00DB76E6" w:rsidRDefault="00DB76E6" w:rsidP="00DB76E6">
      <w:pPr>
        <w:spacing w:line="480" w:lineRule="auto"/>
        <w:rPr>
          <w:rFonts w:ascii="Times New Roman" w:hAnsi="Times New Roman"/>
          <w:color w:val="FF0000"/>
          <w:sz w:val="24"/>
        </w:rPr>
      </w:pPr>
      <w:r w:rsidRPr="00DB76E6">
        <w:rPr>
          <w:rFonts w:ascii="Times New Roman" w:hAnsi="Times New Roman" w:hint="eastAsia"/>
          <w:color w:val="FF0000"/>
          <w:sz w:val="24"/>
        </w:rPr>
        <w:t>2</w:t>
      </w:r>
      <w:r w:rsidRPr="00DB76E6">
        <w:rPr>
          <w:rFonts w:ascii="Times New Roman" w:hAnsi="Times New Roman"/>
          <w:color w:val="FF0000"/>
          <w:sz w:val="24"/>
        </w:rPr>
        <w:t xml:space="preserve">4h after LAD </w:t>
      </w:r>
      <w:r w:rsidRPr="00DB76E6">
        <w:rPr>
          <w:rFonts w:ascii="Times New Roman" w:hAnsi="Times New Roman" w:cs="Times New Roman"/>
          <w:bCs/>
          <w:color w:val="FF0000"/>
          <w:sz w:val="24"/>
        </w:rPr>
        <w:t xml:space="preserve">ligation, the mice were anesthetized with 1.5%-2% </w:t>
      </w:r>
      <w:r w:rsidRPr="00DB76E6">
        <w:rPr>
          <w:rFonts w:ascii="Times New Roman" w:hAnsi="Times New Roman"/>
          <w:color w:val="FF0000"/>
          <w:sz w:val="24"/>
        </w:rPr>
        <w:t xml:space="preserve">isoflurane and then </w:t>
      </w:r>
      <w:r w:rsidRPr="00DB76E6">
        <w:rPr>
          <w:rFonts w:ascii="Times New Roman" w:hAnsi="Times New Roman"/>
          <w:color w:val="FF0000"/>
          <w:sz w:val="24"/>
        </w:rPr>
        <w:lastRenderedPageBreak/>
        <w:t>performed ultrasound detection using Small Animal Ultrasound Imaging System (VEVO</w:t>
      </w:r>
      <w:proofErr w:type="gramStart"/>
      <w:r w:rsidRPr="00DB76E6">
        <w:rPr>
          <w:rFonts w:ascii="Times New Roman" w:hAnsi="Times New Roman"/>
          <w:color w:val="FF0000"/>
          <w:sz w:val="24"/>
        </w:rPr>
        <w:t>2100,FUJIFILM</w:t>
      </w:r>
      <w:proofErr w:type="gramEnd"/>
      <w:r w:rsidRPr="00DB76E6">
        <w:rPr>
          <w:rFonts w:ascii="Times New Roman" w:hAnsi="Times New Roman"/>
          <w:color w:val="FF0000"/>
          <w:sz w:val="24"/>
        </w:rPr>
        <w:t xml:space="preserve"> </w:t>
      </w:r>
      <w:proofErr w:type="spellStart"/>
      <w:r w:rsidRPr="00DB76E6">
        <w:rPr>
          <w:rFonts w:ascii="Times New Roman" w:hAnsi="Times New Roman"/>
          <w:color w:val="FF0000"/>
          <w:sz w:val="24"/>
        </w:rPr>
        <w:t>VISUALSONICS,Canada</w:t>
      </w:r>
      <w:proofErr w:type="spellEnd"/>
      <w:r w:rsidRPr="00DB76E6">
        <w:rPr>
          <w:rFonts w:ascii="Times New Roman" w:hAnsi="Times New Roman"/>
          <w:color w:val="FF0000"/>
          <w:sz w:val="24"/>
        </w:rPr>
        <w:t xml:space="preserve">). </w:t>
      </w:r>
      <w:r w:rsidR="00311BEB" w:rsidRPr="00DB76E6">
        <w:rPr>
          <w:rFonts w:ascii="Times New Roman" w:hAnsi="Times New Roman"/>
          <w:color w:val="FF0000"/>
          <w:sz w:val="24"/>
        </w:rPr>
        <w:t>The left ventricular end-systolic diameter (</w:t>
      </w:r>
      <w:proofErr w:type="spellStart"/>
      <w:r w:rsidR="00311BEB" w:rsidRPr="00DB76E6">
        <w:rPr>
          <w:rFonts w:ascii="Times New Roman" w:hAnsi="Times New Roman"/>
          <w:color w:val="FF0000"/>
          <w:sz w:val="24"/>
        </w:rPr>
        <w:t>LVESd</w:t>
      </w:r>
      <w:proofErr w:type="spellEnd"/>
      <w:r w:rsidR="00311BEB" w:rsidRPr="00DB76E6">
        <w:rPr>
          <w:rFonts w:ascii="Times New Roman" w:hAnsi="Times New Roman"/>
          <w:color w:val="FF0000"/>
          <w:sz w:val="24"/>
        </w:rPr>
        <w:t>), left ventricular end-diastolic diameter (</w:t>
      </w:r>
      <w:proofErr w:type="spellStart"/>
      <w:r w:rsidR="00311BEB" w:rsidRPr="00DB76E6">
        <w:rPr>
          <w:rFonts w:ascii="Times New Roman" w:hAnsi="Times New Roman"/>
          <w:color w:val="FF0000"/>
          <w:sz w:val="24"/>
        </w:rPr>
        <w:t>LVEDd</w:t>
      </w:r>
      <w:proofErr w:type="spellEnd"/>
      <w:r w:rsidR="00311BEB" w:rsidRPr="00DB76E6">
        <w:rPr>
          <w:rFonts w:ascii="Times New Roman" w:hAnsi="Times New Roman"/>
          <w:color w:val="FF0000"/>
          <w:sz w:val="24"/>
        </w:rPr>
        <w:t>), left ventricular ejection fraction (EF%) and short axis shortening rate (FS%) were measured</w:t>
      </w:r>
      <w:r w:rsidRPr="00DB76E6">
        <w:rPr>
          <w:rFonts w:ascii="Times New Roman" w:hAnsi="Times New Roman"/>
          <w:color w:val="FF0000"/>
          <w:sz w:val="24"/>
        </w:rPr>
        <w:t xml:space="preserve"> at the papillary muscle for three consecutive cycles in M-mode echocardiography mode</w:t>
      </w:r>
      <w:r w:rsidR="00311BEB" w:rsidRPr="00DB76E6">
        <w:rPr>
          <w:rFonts w:ascii="Times New Roman" w:hAnsi="Times New Roman"/>
          <w:color w:val="FF0000"/>
          <w:sz w:val="24"/>
        </w:rPr>
        <w:t>.</w:t>
      </w:r>
    </w:p>
    <w:p w:rsidR="0033374E" w:rsidRDefault="00833D17" w:rsidP="006520D2">
      <w:pPr>
        <w:pStyle w:val="2"/>
        <w:spacing w:line="480" w:lineRule="auto"/>
      </w:pPr>
      <w:r>
        <w:t>Detection of Released AST, LDH, CK</w:t>
      </w:r>
    </w:p>
    <w:p w:rsidR="0033374E" w:rsidRDefault="00833D17" w:rsidP="006520D2">
      <w:pPr>
        <w:spacing w:line="480" w:lineRule="auto"/>
        <w:rPr>
          <w:rFonts w:ascii="Times New Roman" w:hAnsi="Times New Roman"/>
          <w:sz w:val="24"/>
        </w:rPr>
      </w:pPr>
      <w:r>
        <w:rPr>
          <w:rFonts w:ascii="Times New Roman" w:hAnsi="Times New Roman"/>
          <w:sz w:val="24"/>
        </w:rPr>
        <w:t>The concentrations of alanine aminotransferase (ALT), aspartate aminotransferase (AST)</w:t>
      </w:r>
      <w:r>
        <w:rPr>
          <w:rFonts w:ascii="Times New Roman" w:hAnsi="Times New Roman" w:hint="eastAsia"/>
          <w:sz w:val="24"/>
        </w:rPr>
        <w:t>,</w:t>
      </w:r>
      <w:r>
        <w:rPr>
          <w:rFonts w:ascii="Times New Roman" w:hAnsi="Times New Roman"/>
          <w:sz w:val="24"/>
        </w:rPr>
        <w:t xml:space="preserve"> and</w:t>
      </w:r>
      <w:r>
        <w:rPr>
          <w:sz w:val="24"/>
        </w:rPr>
        <w:t xml:space="preserve"> </w:t>
      </w:r>
      <w:r>
        <w:rPr>
          <w:rFonts w:ascii="Times New Roman" w:hAnsi="Times New Roman"/>
          <w:sz w:val="24"/>
        </w:rPr>
        <w:t xml:space="preserve">creatine kinase (CK) </w:t>
      </w:r>
      <w:r>
        <w:rPr>
          <w:rFonts w:ascii="Times New Roman" w:hAnsi="Times New Roman" w:hint="eastAsia"/>
          <w:sz w:val="24"/>
        </w:rPr>
        <w:t>in</w:t>
      </w:r>
      <w:r>
        <w:rPr>
          <w:rFonts w:ascii="Times New Roman" w:hAnsi="Times New Roman"/>
          <w:sz w:val="24"/>
        </w:rPr>
        <w:t xml:space="preserve"> serum were measured by the Fully automatic biochemical analyzer (3110, Hitachi), according to the manufacturer's instructions.</w:t>
      </w:r>
    </w:p>
    <w:p w:rsidR="0033374E" w:rsidRDefault="00833D17" w:rsidP="006520D2">
      <w:pPr>
        <w:pStyle w:val="2"/>
        <w:spacing w:line="480" w:lineRule="auto"/>
      </w:pPr>
      <w:r>
        <w:t>Histopathological analysis</w:t>
      </w:r>
    </w:p>
    <w:p w:rsidR="0033374E" w:rsidRDefault="00833D17" w:rsidP="006520D2">
      <w:pPr>
        <w:spacing w:line="480" w:lineRule="auto"/>
        <w:rPr>
          <w:rFonts w:ascii="Times New Roman" w:hAnsi="Times New Roman"/>
          <w:sz w:val="24"/>
        </w:rPr>
      </w:pPr>
      <w:r>
        <w:rPr>
          <w:rFonts w:ascii="Times New Roman" w:hAnsi="Times New Roman"/>
          <w:bCs/>
          <w:sz w:val="24"/>
        </w:rPr>
        <w:t xml:space="preserve">Histological staining was conducted as previously described [29]. </w:t>
      </w:r>
      <w:r>
        <w:rPr>
          <w:rFonts w:ascii="Times New Roman" w:hAnsi="Times New Roman"/>
          <w:sz w:val="24"/>
        </w:rPr>
        <w:t xml:space="preserve">Mice heart tissue were immediately fixed in 10% neutral formalin, dehydrated, embedded in paraffin, cut into 5 </w:t>
      </w:r>
      <w:proofErr w:type="spellStart"/>
      <w:r>
        <w:rPr>
          <w:rFonts w:ascii="Times New Roman" w:hAnsi="Times New Roman"/>
          <w:sz w:val="24"/>
        </w:rPr>
        <w:t>μm</w:t>
      </w:r>
      <w:proofErr w:type="spellEnd"/>
      <w:r>
        <w:rPr>
          <w:rFonts w:ascii="Times New Roman" w:hAnsi="Times New Roman"/>
          <w:sz w:val="24"/>
        </w:rPr>
        <w:t xml:space="preserve"> serial paraffin sections, and stained with CD11b (BM3925, </w:t>
      </w:r>
      <w:proofErr w:type="spellStart"/>
      <w:r>
        <w:rPr>
          <w:rFonts w:ascii="Times New Roman" w:hAnsi="Times New Roman"/>
          <w:sz w:val="24"/>
        </w:rPr>
        <w:t>Boster</w:t>
      </w:r>
      <w:proofErr w:type="spellEnd"/>
      <w:r>
        <w:rPr>
          <w:rFonts w:ascii="Times New Roman" w:hAnsi="Times New Roman"/>
          <w:sz w:val="24"/>
        </w:rPr>
        <w:t xml:space="preserve">), Ly6g (GB11229, </w:t>
      </w:r>
      <w:proofErr w:type="spellStart"/>
      <w:r>
        <w:rPr>
          <w:rFonts w:ascii="Times New Roman" w:hAnsi="Times New Roman"/>
          <w:sz w:val="24"/>
        </w:rPr>
        <w:t>Servicebio</w:t>
      </w:r>
      <w:proofErr w:type="spellEnd"/>
      <w:r>
        <w:rPr>
          <w:rFonts w:ascii="Times New Roman" w:hAnsi="Times New Roman"/>
          <w:sz w:val="24"/>
        </w:rPr>
        <w:t xml:space="preserve">) antibody or Terminal deoxynucleotidyl transferase </w:t>
      </w:r>
      <w:proofErr w:type="spellStart"/>
      <w:r>
        <w:rPr>
          <w:rFonts w:ascii="Times New Roman" w:hAnsi="Times New Roman"/>
          <w:sz w:val="24"/>
        </w:rPr>
        <w:t>dUTP</w:t>
      </w:r>
      <w:proofErr w:type="spellEnd"/>
      <w:r>
        <w:rPr>
          <w:rFonts w:ascii="Times New Roman" w:hAnsi="Times New Roman"/>
          <w:sz w:val="24"/>
        </w:rPr>
        <w:t xml:space="preserve"> nick end labeling (TUNEL) staining kit (G1501, </w:t>
      </w:r>
      <w:proofErr w:type="spellStart"/>
      <w:r>
        <w:rPr>
          <w:rFonts w:ascii="Times New Roman" w:hAnsi="Times New Roman"/>
          <w:sz w:val="24"/>
        </w:rPr>
        <w:t>Servicebio</w:t>
      </w:r>
      <w:proofErr w:type="spellEnd"/>
      <w:r>
        <w:rPr>
          <w:rFonts w:ascii="Times New Roman" w:hAnsi="Times New Roman"/>
          <w:sz w:val="24"/>
        </w:rPr>
        <w:t xml:space="preserve">) according to the instructions for immunofluorescence. The nucleus was stained with DAPI. The antibody of RNF5 (A8351, </w:t>
      </w:r>
      <w:proofErr w:type="spellStart"/>
      <w:r>
        <w:rPr>
          <w:rFonts w:ascii="Times New Roman" w:hAnsi="Times New Roman"/>
          <w:sz w:val="24"/>
        </w:rPr>
        <w:t>ABclonal</w:t>
      </w:r>
      <w:proofErr w:type="spellEnd"/>
      <w:r>
        <w:rPr>
          <w:rFonts w:ascii="Times New Roman" w:hAnsi="Times New Roman"/>
          <w:sz w:val="24"/>
        </w:rPr>
        <w:t>) was adopted to do the immunohistochemical staining. The images were observed and obtained using a light microscope (ECLIPSE 80i, Nikon), and analyzed with Image Pro Plus (Version 6.0) software.</w:t>
      </w:r>
    </w:p>
    <w:p w:rsidR="0033374E" w:rsidRDefault="00833D17" w:rsidP="006520D2">
      <w:pPr>
        <w:pStyle w:val="2"/>
        <w:spacing w:line="480" w:lineRule="auto"/>
      </w:pPr>
      <w:r>
        <w:lastRenderedPageBreak/>
        <w:t xml:space="preserve">Adenovirus construction </w:t>
      </w:r>
    </w:p>
    <w:p w:rsidR="0033374E" w:rsidRDefault="00833D17" w:rsidP="006520D2">
      <w:pPr>
        <w:widowControl/>
        <w:spacing w:line="480" w:lineRule="auto"/>
        <w:rPr>
          <w:rFonts w:ascii="Times New Roman" w:hAnsi="Times New Roman"/>
          <w:sz w:val="24"/>
        </w:rPr>
      </w:pPr>
      <w:r>
        <w:rPr>
          <w:rFonts w:ascii="Times New Roman" w:hAnsi="Times New Roman"/>
          <w:sz w:val="24"/>
        </w:rPr>
        <w:t>The adenovirus selected short hairpin RNA targeting RNF5 (Ad</w:t>
      </w:r>
      <w:r>
        <w:rPr>
          <w:rFonts w:ascii="Times New Roman" w:hAnsi="Times New Roman"/>
          <w:i/>
          <w:sz w:val="24"/>
        </w:rPr>
        <w:t>shRNF5</w:t>
      </w:r>
      <w:r>
        <w:rPr>
          <w:rFonts w:ascii="Times New Roman" w:hAnsi="Times New Roman"/>
          <w:sz w:val="24"/>
        </w:rPr>
        <w:t xml:space="preserve">) was subcloned into adenovirus to knock down RNF5, and an </w:t>
      </w:r>
      <w:proofErr w:type="spellStart"/>
      <w:r>
        <w:rPr>
          <w:rFonts w:ascii="Times New Roman" w:hAnsi="Times New Roman"/>
          <w:sz w:val="24"/>
        </w:rPr>
        <w:t>AdshRNA</w:t>
      </w:r>
      <w:proofErr w:type="spellEnd"/>
      <w:r>
        <w:rPr>
          <w:rFonts w:ascii="Times New Roman" w:hAnsi="Times New Roman"/>
          <w:sz w:val="24"/>
        </w:rPr>
        <w:t xml:space="preserve"> adenovirus was used as the control. The adenovirus overexpressing RNF5 was purchased from Han Heng Biotechnology Co., LTD, and adenovirus with GFP overexpression served as control. A 150~200 MOI value (Particle/cell multiplicity of infection) was adopted to decide the adenovirus usage amount infected with cardiomyocytes for 6 h. The primers used are as follows: </w:t>
      </w:r>
    </w:p>
    <w:p w:rsidR="0033374E" w:rsidRDefault="00833D17" w:rsidP="006520D2">
      <w:pPr>
        <w:widowControl/>
        <w:spacing w:line="480" w:lineRule="auto"/>
        <w:rPr>
          <w:rFonts w:ascii="Times New Roman" w:hAnsi="Times New Roman"/>
          <w:sz w:val="24"/>
        </w:rPr>
      </w:pPr>
      <w:r>
        <w:rPr>
          <w:rFonts w:ascii="Times New Roman" w:hAnsi="Times New Roman"/>
          <w:sz w:val="24"/>
        </w:rPr>
        <w:t>Ad</w:t>
      </w:r>
      <w:r>
        <w:rPr>
          <w:rFonts w:ascii="Times New Roman" w:hAnsi="Times New Roman"/>
          <w:i/>
          <w:sz w:val="24"/>
        </w:rPr>
        <w:t>shRNF5</w:t>
      </w:r>
      <w:r>
        <w:rPr>
          <w:rFonts w:ascii="Times New Roman" w:hAnsi="Times New Roman"/>
          <w:sz w:val="24"/>
        </w:rPr>
        <w:t>-rat-F: CCGGGCGACCTTCGAATGTAATATACTCGAGTATATTACATTCGAAGGTCG- CTTTTTG</w:t>
      </w:r>
    </w:p>
    <w:p w:rsidR="0033374E" w:rsidRDefault="00833D17" w:rsidP="006520D2">
      <w:pPr>
        <w:spacing w:line="480" w:lineRule="auto"/>
        <w:jc w:val="left"/>
        <w:rPr>
          <w:rFonts w:ascii="Times New Roman" w:hAnsi="Times New Roman"/>
          <w:sz w:val="24"/>
        </w:rPr>
      </w:pPr>
      <w:r>
        <w:rPr>
          <w:rFonts w:ascii="Times New Roman" w:hAnsi="Times New Roman"/>
          <w:sz w:val="24"/>
        </w:rPr>
        <w:t>Ad</w:t>
      </w:r>
      <w:r>
        <w:rPr>
          <w:rFonts w:ascii="Times New Roman" w:hAnsi="Times New Roman"/>
          <w:i/>
          <w:sz w:val="24"/>
        </w:rPr>
        <w:t>shRNF5</w:t>
      </w:r>
      <w:r>
        <w:rPr>
          <w:rFonts w:ascii="Times New Roman" w:hAnsi="Times New Roman"/>
          <w:sz w:val="24"/>
        </w:rPr>
        <w:t>-rat-R: AATTCAAAAAGCGACCTTCGAATGTAATATACTCGAGTATATTACAT- TCGAAGGTCGC</w:t>
      </w:r>
    </w:p>
    <w:p w:rsidR="0033374E" w:rsidRDefault="00833D17" w:rsidP="006520D2">
      <w:pPr>
        <w:pStyle w:val="2"/>
        <w:spacing w:line="480" w:lineRule="auto"/>
      </w:pPr>
      <w:r>
        <w:t>Isolation, culture and oxygen-glucose deprivation</w:t>
      </w:r>
      <w:r>
        <w:rPr>
          <w:rFonts w:hint="eastAsia"/>
        </w:rPr>
        <w:t>（</w:t>
      </w:r>
      <w:r>
        <w:t>OGD</w:t>
      </w:r>
      <w:r>
        <w:rPr>
          <w:rFonts w:hint="eastAsia"/>
        </w:rPr>
        <w:t>）</w:t>
      </w:r>
      <w:r>
        <w:t xml:space="preserve">treatment of primary cardiomyocytes  </w:t>
      </w:r>
    </w:p>
    <w:p w:rsidR="0033374E" w:rsidRDefault="00833D17" w:rsidP="006520D2">
      <w:pPr>
        <w:spacing w:line="480" w:lineRule="auto"/>
        <w:rPr>
          <w:rFonts w:ascii="Times New Roman" w:hAnsi="Times New Roman"/>
          <w:sz w:val="24"/>
        </w:rPr>
      </w:pPr>
      <w:r>
        <w:rPr>
          <w:rFonts w:ascii="Times New Roman" w:hAnsi="Times New Roman"/>
          <w:sz w:val="24"/>
        </w:rPr>
        <w:t xml:space="preserve">The hearts of 1-2-day-old SD rats were taken and the blood vessels were removed. The hearts were cut into 1–2 cubic millimeters tissue blocks and digested with 0.125% trypsin to obtain neonatal rat cardiomyocytes (NRCMs). DMEM/F12 (C11330, Gibco) medium containing 10% fetal bovine serum (FBS, 10099141C, GIBCO), 1% penicillin/streptomycin (PS, 15140-122, GIBCO), and 5-bromodeoxyuridine (0.1 mM, B5002- 250MG, sigma) were supplied to culture NRCMs for 24 h. After infection with </w:t>
      </w:r>
      <w:r>
        <w:rPr>
          <w:rFonts w:ascii="Times New Roman" w:hAnsi="Times New Roman"/>
          <w:sz w:val="24"/>
        </w:rPr>
        <w:lastRenderedPageBreak/>
        <w:t>the corresponding adenovirus, NRCMs were treated with serum-free medium for 12 h, and then stimulated with serum-free, glucose-free and sodium pyruvate-free DMEM (Gibco). The cells were cultured in an incubator containing 95% N</w:t>
      </w:r>
      <w:r>
        <w:rPr>
          <w:rFonts w:ascii="Times New Roman" w:hAnsi="Times New Roman"/>
          <w:sz w:val="24"/>
          <w:vertAlign w:val="subscript"/>
        </w:rPr>
        <w:t>2</w:t>
      </w:r>
      <w:r>
        <w:rPr>
          <w:rFonts w:ascii="Times New Roman" w:hAnsi="Times New Roman"/>
          <w:sz w:val="24"/>
        </w:rPr>
        <w:t xml:space="preserve"> and 5% CO</w:t>
      </w:r>
      <w:r>
        <w:rPr>
          <w:rFonts w:ascii="Times New Roman" w:hAnsi="Times New Roman"/>
          <w:sz w:val="24"/>
          <w:vertAlign w:val="subscript"/>
        </w:rPr>
        <w:t>2</w:t>
      </w:r>
      <w:r>
        <w:rPr>
          <w:rFonts w:ascii="Times New Roman" w:hAnsi="Times New Roman"/>
          <w:sz w:val="24"/>
        </w:rPr>
        <w:t xml:space="preserve"> for 24 h. The control cells were not subjected to hypoxia with DMEM/F12 medium.</w:t>
      </w:r>
    </w:p>
    <w:p w:rsidR="0033374E" w:rsidRDefault="00833D17" w:rsidP="006520D2">
      <w:pPr>
        <w:spacing w:line="480" w:lineRule="auto"/>
        <w:ind w:firstLineChars="100" w:firstLine="240"/>
        <w:rPr>
          <w:rFonts w:ascii="Times New Roman" w:hAnsi="Times New Roman"/>
          <w:sz w:val="24"/>
        </w:rPr>
      </w:pPr>
      <w:r>
        <w:rPr>
          <w:rFonts w:ascii="Times New Roman" w:hAnsi="Times New Roman"/>
          <w:sz w:val="24"/>
        </w:rPr>
        <w:t xml:space="preserve">iASK1 treatment: During OGD treatment, the inhibitor of ASK1 activation, GS-4997 (1148428-04-3, Selleck) was added at a concentration of 80 </w:t>
      </w:r>
      <w:proofErr w:type="spellStart"/>
      <w:r>
        <w:rPr>
          <w:rFonts w:ascii="Times New Roman" w:hAnsi="Times New Roman"/>
          <w:sz w:val="24"/>
        </w:rPr>
        <w:t>μM</w:t>
      </w:r>
      <w:proofErr w:type="spellEnd"/>
      <w:r>
        <w:rPr>
          <w:rFonts w:ascii="Times New Roman" w:hAnsi="Times New Roman"/>
          <w:sz w:val="24"/>
        </w:rPr>
        <w:t>. DMSO was used as control.</w:t>
      </w:r>
    </w:p>
    <w:p w:rsidR="0033374E" w:rsidRDefault="00833D17" w:rsidP="006520D2">
      <w:pPr>
        <w:pStyle w:val="2"/>
        <w:spacing w:line="480" w:lineRule="auto"/>
      </w:pPr>
      <w:r>
        <w:t>Cell counting kit 8 (</w:t>
      </w:r>
      <w:r>
        <w:rPr>
          <w:rFonts w:hint="eastAsia"/>
        </w:rPr>
        <w:t>C</w:t>
      </w:r>
      <w:r>
        <w:t xml:space="preserve">CK-8) assay </w:t>
      </w:r>
    </w:p>
    <w:p w:rsidR="0033374E" w:rsidRDefault="00833D17" w:rsidP="006520D2">
      <w:pPr>
        <w:spacing w:line="480" w:lineRule="auto"/>
        <w:rPr>
          <w:rFonts w:ascii="Times New Roman" w:hAnsi="Times New Roman"/>
          <w:sz w:val="24"/>
        </w:rPr>
      </w:pPr>
      <w:r>
        <w:rPr>
          <w:rFonts w:ascii="Times New Roman" w:hAnsi="Times New Roman" w:cs="Times New Roman"/>
          <w:bCs/>
          <w:sz w:val="24"/>
        </w:rPr>
        <w:t xml:space="preserve">The cell activity of NRCMs was detected by using CCK-8 kit (44786, </w:t>
      </w:r>
      <w:proofErr w:type="spellStart"/>
      <w:r>
        <w:rPr>
          <w:rFonts w:ascii="Times New Roman" w:hAnsi="Times New Roman" w:cs="Times New Roman"/>
          <w:bCs/>
          <w:sz w:val="24"/>
        </w:rPr>
        <w:t>Dojindo</w:t>
      </w:r>
      <w:proofErr w:type="spellEnd"/>
      <w:r>
        <w:rPr>
          <w:rFonts w:ascii="Times New Roman" w:hAnsi="Times New Roman" w:cs="Times New Roman"/>
          <w:bCs/>
          <w:sz w:val="24"/>
        </w:rPr>
        <w:t>) according to the manufacturer’s guideline. The NRCMs infected with corresponding adenovirus were inoculated into 96-well plates (167008, Thermo Fisher Scientific) and 3 cell-free w</w:t>
      </w:r>
      <w:r>
        <w:rPr>
          <w:rFonts w:ascii="Times New Roman" w:hAnsi="Times New Roman" w:cs="Times New Roman" w:hint="eastAsia"/>
          <w:bCs/>
          <w:sz w:val="24"/>
        </w:rPr>
        <w:t>ells were served as blank controls. And the OGD treatment was performed during 24</w:t>
      </w:r>
      <w:r>
        <w:rPr>
          <w:rFonts w:ascii="Times New Roman" w:hAnsi="Times New Roman" w:cs="Times New Roman"/>
          <w:bCs/>
          <w:sz w:val="24"/>
        </w:rPr>
        <w:t xml:space="preserve"> </w:t>
      </w:r>
      <w:r>
        <w:rPr>
          <w:rFonts w:ascii="Times New Roman" w:hAnsi="Times New Roman" w:cs="Times New Roman" w:hint="eastAsia"/>
          <w:bCs/>
          <w:sz w:val="24"/>
        </w:rPr>
        <w:t>h incubation. Then the medium was replaced to CCK8 reaction solution and incubated at 37</w:t>
      </w:r>
      <w:r>
        <w:rPr>
          <w:rFonts w:ascii="Times New Roman" w:hAnsi="Times New Roman" w:cs="Times New Roman"/>
          <w:bCs/>
          <w:sz w:val="24"/>
        </w:rPr>
        <w:t xml:space="preserve"> </w:t>
      </w:r>
      <w:r>
        <w:rPr>
          <w:rFonts w:ascii="Times New Roman" w:eastAsia="宋体" w:hAnsi="Times New Roman" w:cs="Times New Roman"/>
          <w:bCs/>
          <w:sz w:val="24"/>
        </w:rPr>
        <w:t>℃</w:t>
      </w:r>
      <w:r>
        <w:rPr>
          <w:rFonts w:ascii="Times New Roman" w:hAnsi="Times New Roman" w:cs="Times New Roman" w:hint="eastAsia"/>
          <w:bCs/>
          <w:sz w:val="24"/>
        </w:rPr>
        <w:t>for 2 h. The absorbance value (OD) at 450 nm was measured and the data was recorded.</w:t>
      </w:r>
    </w:p>
    <w:p w:rsidR="0033374E" w:rsidRDefault="00833D17" w:rsidP="006520D2">
      <w:pPr>
        <w:pStyle w:val="2"/>
        <w:spacing w:line="480" w:lineRule="auto"/>
      </w:pPr>
      <w:r>
        <w:t xml:space="preserve">Quantitative real-time PCR </w:t>
      </w:r>
    </w:p>
    <w:p w:rsidR="0033374E" w:rsidRDefault="00833D17" w:rsidP="006520D2">
      <w:pPr>
        <w:spacing w:line="480" w:lineRule="auto"/>
        <w:rPr>
          <w:rFonts w:ascii="Times New Roman" w:hAnsi="Times New Roman"/>
          <w:sz w:val="24"/>
        </w:rPr>
      </w:pPr>
      <w:r>
        <w:rPr>
          <w:rFonts w:ascii="Times New Roman" w:hAnsi="Times New Roman"/>
          <w:sz w:val="24"/>
        </w:rPr>
        <w:t xml:space="preserve">The </w:t>
      </w:r>
      <w:proofErr w:type="spellStart"/>
      <w:r>
        <w:rPr>
          <w:rFonts w:ascii="Times New Roman" w:hAnsi="Times New Roman"/>
          <w:sz w:val="24"/>
        </w:rPr>
        <w:t>TRIzol</w:t>
      </w:r>
      <w:proofErr w:type="spellEnd"/>
      <w:r>
        <w:rPr>
          <w:rFonts w:ascii="Times New Roman" w:hAnsi="Times New Roman"/>
          <w:sz w:val="24"/>
        </w:rPr>
        <w:t xml:space="preserve"> reagent (15596-026, Invitrogen) was adopted to perform the RNA extraction of the heart tissues or cardiomyocytes under the guidelines of manufacturer. After fragmentated by ultra-sonication in </w:t>
      </w:r>
      <w:proofErr w:type="spellStart"/>
      <w:r>
        <w:rPr>
          <w:rFonts w:ascii="Times New Roman" w:hAnsi="Times New Roman"/>
          <w:sz w:val="24"/>
        </w:rPr>
        <w:t>TRIzol</w:t>
      </w:r>
      <w:proofErr w:type="spellEnd"/>
      <w:r>
        <w:rPr>
          <w:rFonts w:ascii="Times New Roman" w:hAnsi="Times New Roman"/>
          <w:sz w:val="24"/>
        </w:rPr>
        <w:t xml:space="preserve"> reagent, the RNAs were acquired. </w:t>
      </w:r>
      <w:proofErr w:type="spellStart"/>
      <w:r>
        <w:rPr>
          <w:rFonts w:ascii="Times New Roman" w:hAnsi="Times New Roman"/>
          <w:sz w:val="24"/>
        </w:rPr>
        <w:t>Transcriptor</w:t>
      </w:r>
      <w:proofErr w:type="spellEnd"/>
      <w:r>
        <w:rPr>
          <w:rFonts w:ascii="Times New Roman" w:hAnsi="Times New Roman"/>
          <w:sz w:val="24"/>
        </w:rPr>
        <w:t xml:space="preserve"> First Strand cDNA Synthesis Kit (R323-01, </w:t>
      </w:r>
      <w:proofErr w:type="spellStart"/>
      <w:r>
        <w:rPr>
          <w:rFonts w:ascii="Times New Roman" w:hAnsi="Times New Roman"/>
          <w:sz w:val="24"/>
        </w:rPr>
        <w:t>Vazyme</w:t>
      </w:r>
      <w:proofErr w:type="spellEnd"/>
      <w:r>
        <w:rPr>
          <w:rFonts w:ascii="Times New Roman" w:hAnsi="Times New Roman"/>
          <w:sz w:val="24"/>
        </w:rPr>
        <w:t xml:space="preserve">) was applied to complete the first strand synthesis. The PCR (Polymerase chain reaction) system was </w:t>
      </w:r>
      <w:r>
        <w:rPr>
          <w:rFonts w:ascii="Times New Roman" w:hAnsi="Times New Roman"/>
          <w:sz w:val="24"/>
        </w:rPr>
        <w:lastRenderedPageBreak/>
        <w:t xml:space="preserve">composed of SYBR Green PCR Master Mix (Q311-02, </w:t>
      </w:r>
      <w:proofErr w:type="spellStart"/>
      <w:r>
        <w:rPr>
          <w:rFonts w:ascii="Times New Roman" w:hAnsi="Times New Roman"/>
          <w:sz w:val="24"/>
        </w:rPr>
        <w:t>Vazyme</w:t>
      </w:r>
      <w:proofErr w:type="spellEnd"/>
      <w:r>
        <w:rPr>
          <w:rFonts w:ascii="Times New Roman" w:hAnsi="Times New Roman"/>
          <w:sz w:val="24"/>
        </w:rPr>
        <w:t xml:space="preserve">), the primers and cDNA (Complementary DNA). </w:t>
      </w:r>
      <w:proofErr w:type="spellStart"/>
      <w:r>
        <w:rPr>
          <w:rFonts w:ascii="Times New Roman" w:hAnsi="Times New Roman"/>
          <w:sz w:val="24"/>
        </w:rPr>
        <w:t>LightCycler</w:t>
      </w:r>
      <w:proofErr w:type="spellEnd"/>
      <w:r>
        <w:rPr>
          <w:rFonts w:ascii="Times New Roman" w:hAnsi="Times New Roman"/>
          <w:sz w:val="24"/>
        </w:rPr>
        <w:t xml:space="preserve"> 480 System (Roche) as per the established protocol was adopted to do the quantification and the followed analysis. The primers used in this study were as follows:</w:t>
      </w:r>
    </w:p>
    <w:tbl>
      <w:tblPr>
        <w:tblStyle w:val="ac"/>
        <w:tblW w:w="0" w:type="auto"/>
        <w:jc w:val="center"/>
        <w:tblLook w:val="04A0" w:firstRow="1" w:lastRow="0" w:firstColumn="1" w:lastColumn="0" w:noHBand="0" w:noVBand="1"/>
      </w:tblPr>
      <w:tblGrid>
        <w:gridCol w:w="1696"/>
        <w:gridCol w:w="1418"/>
        <w:gridCol w:w="3685"/>
      </w:tblGrid>
      <w:tr w:rsidR="0033374E">
        <w:trPr>
          <w:jc w:val="center"/>
        </w:trPr>
        <w:tc>
          <w:tcPr>
            <w:tcW w:w="1696" w:type="dxa"/>
            <w:tcBorders>
              <w:top w:val="single" w:sz="4" w:space="0" w:color="auto"/>
              <w:left w:val="nil"/>
              <w:bottom w:val="single" w:sz="4" w:space="0" w:color="auto"/>
              <w:right w:val="nil"/>
            </w:tcBorders>
          </w:tcPr>
          <w:p w:rsidR="0033374E" w:rsidRDefault="00833D17" w:rsidP="006520D2">
            <w:pPr>
              <w:spacing w:line="480" w:lineRule="auto"/>
              <w:jc w:val="center"/>
              <w:rPr>
                <w:sz w:val="20"/>
                <w:szCs w:val="20"/>
              </w:rPr>
            </w:pPr>
            <w:r>
              <w:rPr>
                <w:rFonts w:hint="eastAsia"/>
                <w:sz w:val="20"/>
                <w:szCs w:val="20"/>
              </w:rPr>
              <w:t>G</w:t>
            </w:r>
            <w:r>
              <w:rPr>
                <w:sz w:val="20"/>
                <w:szCs w:val="20"/>
              </w:rPr>
              <w:t>ene names</w:t>
            </w:r>
          </w:p>
        </w:tc>
        <w:tc>
          <w:tcPr>
            <w:tcW w:w="5103" w:type="dxa"/>
            <w:gridSpan w:val="2"/>
            <w:tcBorders>
              <w:top w:val="single" w:sz="4" w:space="0" w:color="auto"/>
              <w:left w:val="nil"/>
              <w:bottom w:val="single" w:sz="4" w:space="0" w:color="auto"/>
              <w:right w:val="nil"/>
            </w:tcBorders>
          </w:tcPr>
          <w:p w:rsidR="0033374E" w:rsidRDefault="00833D17" w:rsidP="006520D2">
            <w:pPr>
              <w:spacing w:line="480" w:lineRule="auto"/>
              <w:jc w:val="center"/>
              <w:rPr>
                <w:sz w:val="20"/>
                <w:szCs w:val="20"/>
              </w:rPr>
            </w:pPr>
            <w:r>
              <w:rPr>
                <w:sz w:val="20"/>
                <w:szCs w:val="20"/>
              </w:rPr>
              <w:t>Sequences (5’-3’)</w:t>
            </w:r>
          </w:p>
        </w:tc>
      </w:tr>
      <w:tr w:rsidR="0033374E">
        <w:trPr>
          <w:jc w:val="center"/>
        </w:trPr>
        <w:tc>
          <w:tcPr>
            <w:tcW w:w="1696" w:type="dxa"/>
            <w:vMerge w:val="restart"/>
            <w:tcBorders>
              <w:top w:val="single" w:sz="4" w:space="0" w:color="auto"/>
              <w:left w:val="nil"/>
              <w:bottom w:val="nil"/>
              <w:right w:val="nil"/>
            </w:tcBorders>
            <w:vAlign w:val="center"/>
          </w:tcPr>
          <w:p w:rsidR="0033374E" w:rsidRDefault="00833D17" w:rsidP="006520D2">
            <w:pPr>
              <w:spacing w:line="480" w:lineRule="auto"/>
              <w:jc w:val="center"/>
              <w:rPr>
                <w:i/>
                <w:sz w:val="20"/>
                <w:szCs w:val="20"/>
              </w:rPr>
            </w:pPr>
            <w:r>
              <w:rPr>
                <w:i/>
                <w:sz w:val="20"/>
                <w:szCs w:val="20"/>
              </w:rPr>
              <w:t xml:space="preserve">RNF5 </w:t>
            </w:r>
            <w:r>
              <w:rPr>
                <w:sz w:val="20"/>
                <w:szCs w:val="20"/>
              </w:rPr>
              <w:t>(Mouse)</w:t>
            </w:r>
          </w:p>
        </w:tc>
        <w:tc>
          <w:tcPr>
            <w:tcW w:w="1418" w:type="dxa"/>
            <w:tcBorders>
              <w:top w:val="single" w:sz="4" w:space="0" w:color="auto"/>
              <w:left w:val="nil"/>
              <w:bottom w:val="nil"/>
              <w:right w:val="nil"/>
            </w:tcBorders>
          </w:tcPr>
          <w:p w:rsidR="0033374E" w:rsidRDefault="00833D17" w:rsidP="006520D2">
            <w:pPr>
              <w:spacing w:line="480" w:lineRule="auto"/>
              <w:jc w:val="center"/>
              <w:rPr>
                <w:sz w:val="20"/>
                <w:szCs w:val="20"/>
              </w:rPr>
            </w:pPr>
            <w:r>
              <w:rPr>
                <w:sz w:val="20"/>
                <w:szCs w:val="20"/>
              </w:rPr>
              <w:t>Forward</w:t>
            </w:r>
          </w:p>
        </w:tc>
        <w:tc>
          <w:tcPr>
            <w:tcW w:w="3685" w:type="dxa"/>
            <w:tcBorders>
              <w:top w:val="single" w:sz="4" w:space="0" w:color="auto"/>
              <w:left w:val="nil"/>
              <w:bottom w:val="nil"/>
              <w:right w:val="nil"/>
            </w:tcBorders>
          </w:tcPr>
          <w:p w:rsidR="0033374E" w:rsidRDefault="00833D17" w:rsidP="006520D2">
            <w:pPr>
              <w:spacing w:line="480" w:lineRule="auto"/>
              <w:jc w:val="left"/>
              <w:rPr>
                <w:sz w:val="20"/>
                <w:szCs w:val="20"/>
              </w:rPr>
            </w:pPr>
            <w:r>
              <w:rPr>
                <w:sz w:val="20"/>
                <w:szCs w:val="20"/>
              </w:rPr>
              <w:t>GAATGCCCGGTGTGTAAAGC</w:t>
            </w:r>
          </w:p>
        </w:tc>
      </w:tr>
      <w:tr w:rsidR="0033374E">
        <w:trPr>
          <w:jc w:val="center"/>
        </w:trPr>
        <w:tc>
          <w:tcPr>
            <w:tcW w:w="1696" w:type="dxa"/>
            <w:vMerge/>
            <w:tcBorders>
              <w:top w:val="nil"/>
              <w:left w:val="nil"/>
              <w:bottom w:val="nil"/>
              <w:right w:val="nil"/>
            </w:tcBorders>
            <w:vAlign w:val="center"/>
          </w:tcPr>
          <w:p w:rsidR="0033374E" w:rsidRDefault="0033374E" w:rsidP="006520D2">
            <w:pPr>
              <w:spacing w:line="480" w:lineRule="auto"/>
              <w:jc w:val="center"/>
              <w:rPr>
                <w:i/>
                <w:sz w:val="20"/>
                <w:szCs w:val="20"/>
              </w:rPr>
            </w:pP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Reverse</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sz w:val="20"/>
                <w:szCs w:val="20"/>
              </w:rPr>
              <w:t>GGGGTGGAGTTTTCAATCTGG</w:t>
            </w:r>
          </w:p>
        </w:tc>
      </w:tr>
      <w:tr w:rsidR="0033374E">
        <w:trPr>
          <w:jc w:val="center"/>
        </w:trPr>
        <w:tc>
          <w:tcPr>
            <w:tcW w:w="1696" w:type="dxa"/>
            <w:vMerge w:val="restart"/>
            <w:tcBorders>
              <w:top w:val="nil"/>
              <w:left w:val="nil"/>
              <w:bottom w:val="nil"/>
              <w:right w:val="nil"/>
            </w:tcBorders>
            <w:vAlign w:val="center"/>
          </w:tcPr>
          <w:p w:rsidR="0033374E" w:rsidRDefault="00833D17" w:rsidP="006520D2">
            <w:pPr>
              <w:spacing w:line="480" w:lineRule="auto"/>
              <w:jc w:val="center"/>
              <w:rPr>
                <w:sz w:val="20"/>
                <w:szCs w:val="20"/>
              </w:rPr>
            </w:pPr>
            <w:r>
              <w:rPr>
                <w:i/>
                <w:sz w:val="20"/>
                <w:szCs w:val="20"/>
              </w:rPr>
              <w:t>TNF-</w:t>
            </w:r>
            <w:r>
              <w:rPr>
                <w:rFonts w:ascii="Symbol" w:hAnsi="Symbol"/>
                <w:i/>
                <w:sz w:val="20"/>
                <w:szCs w:val="20"/>
              </w:rPr>
              <w:t></w:t>
            </w:r>
            <w:r>
              <w:rPr>
                <w:i/>
                <w:sz w:val="20"/>
                <w:szCs w:val="20"/>
              </w:rPr>
              <w:t xml:space="preserve"> </w:t>
            </w:r>
            <w:r>
              <w:rPr>
                <w:sz w:val="20"/>
                <w:szCs w:val="20"/>
              </w:rPr>
              <w:t>(Mouse)</w:t>
            </w: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Forward</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sz w:val="20"/>
                <w:szCs w:val="20"/>
              </w:rPr>
              <w:t>CATCTTCTCAAAATTCGAGTGACAA</w:t>
            </w:r>
          </w:p>
        </w:tc>
      </w:tr>
      <w:tr w:rsidR="0033374E">
        <w:trPr>
          <w:jc w:val="center"/>
        </w:trPr>
        <w:tc>
          <w:tcPr>
            <w:tcW w:w="1696" w:type="dxa"/>
            <w:vMerge/>
            <w:tcBorders>
              <w:top w:val="nil"/>
              <w:left w:val="nil"/>
              <w:bottom w:val="nil"/>
              <w:right w:val="nil"/>
            </w:tcBorders>
            <w:vAlign w:val="center"/>
          </w:tcPr>
          <w:p w:rsidR="0033374E" w:rsidRDefault="0033374E" w:rsidP="006520D2">
            <w:pPr>
              <w:spacing w:line="480" w:lineRule="auto"/>
              <w:jc w:val="center"/>
              <w:rPr>
                <w:sz w:val="20"/>
                <w:szCs w:val="20"/>
              </w:rPr>
            </w:pP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Reverse</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sz w:val="20"/>
                <w:szCs w:val="20"/>
              </w:rPr>
              <w:t>TGGGAGTAGACAAGGTACAACCC</w:t>
            </w:r>
          </w:p>
        </w:tc>
      </w:tr>
      <w:tr w:rsidR="0033374E">
        <w:trPr>
          <w:jc w:val="center"/>
        </w:trPr>
        <w:tc>
          <w:tcPr>
            <w:tcW w:w="1696" w:type="dxa"/>
            <w:vMerge w:val="restart"/>
            <w:tcBorders>
              <w:top w:val="nil"/>
              <w:left w:val="nil"/>
              <w:bottom w:val="nil"/>
              <w:right w:val="nil"/>
            </w:tcBorders>
            <w:vAlign w:val="center"/>
          </w:tcPr>
          <w:p w:rsidR="0033374E" w:rsidRDefault="00833D17" w:rsidP="006520D2">
            <w:pPr>
              <w:spacing w:line="480" w:lineRule="auto"/>
              <w:jc w:val="center"/>
              <w:rPr>
                <w:sz w:val="20"/>
                <w:szCs w:val="20"/>
              </w:rPr>
            </w:pPr>
            <w:r>
              <w:rPr>
                <w:rFonts w:hint="eastAsia"/>
                <w:i/>
                <w:sz w:val="20"/>
                <w:szCs w:val="20"/>
              </w:rPr>
              <w:t>I</w:t>
            </w:r>
            <w:r>
              <w:rPr>
                <w:i/>
                <w:sz w:val="20"/>
                <w:szCs w:val="20"/>
              </w:rPr>
              <w:t xml:space="preserve">L-6 </w:t>
            </w:r>
            <w:r>
              <w:rPr>
                <w:sz w:val="20"/>
                <w:szCs w:val="20"/>
              </w:rPr>
              <w:t>(Mouse)</w:t>
            </w: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Forward</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sz w:val="20"/>
                <w:szCs w:val="20"/>
              </w:rPr>
              <w:t>TAGTCCTTCCTACCCCAATTTCC</w:t>
            </w:r>
          </w:p>
        </w:tc>
      </w:tr>
      <w:tr w:rsidR="0033374E">
        <w:trPr>
          <w:jc w:val="center"/>
        </w:trPr>
        <w:tc>
          <w:tcPr>
            <w:tcW w:w="1696" w:type="dxa"/>
            <w:vMerge/>
            <w:tcBorders>
              <w:top w:val="nil"/>
              <w:left w:val="nil"/>
              <w:bottom w:val="nil"/>
              <w:right w:val="nil"/>
            </w:tcBorders>
            <w:vAlign w:val="center"/>
          </w:tcPr>
          <w:p w:rsidR="0033374E" w:rsidRDefault="0033374E" w:rsidP="006520D2">
            <w:pPr>
              <w:widowControl/>
              <w:spacing w:line="480" w:lineRule="auto"/>
              <w:jc w:val="left"/>
              <w:rPr>
                <w:rFonts w:eastAsia="宋体"/>
                <w:sz w:val="20"/>
                <w:szCs w:val="20"/>
              </w:rPr>
            </w:pP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Reverse</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sz w:val="20"/>
                <w:szCs w:val="20"/>
              </w:rPr>
              <w:t>TTGGTCCTTAGCCACTCCTTC</w:t>
            </w:r>
          </w:p>
        </w:tc>
      </w:tr>
      <w:tr w:rsidR="0033374E">
        <w:trPr>
          <w:jc w:val="center"/>
        </w:trPr>
        <w:tc>
          <w:tcPr>
            <w:tcW w:w="1696" w:type="dxa"/>
            <w:vMerge w:val="restart"/>
            <w:tcBorders>
              <w:top w:val="nil"/>
              <w:left w:val="nil"/>
              <w:bottom w:val="nil"/>
              <w:right w:val="nil"/>
            </w:tcBorders>
            <w:vAlign w:val="center"/>
          </w:tcPr>
          <w:p w:rsidR="0033374E" w:rsidRDefault="00833D17" w:rsidP="006520D2">
            <w:pPr>
              <w:spacing w:line="480" w:lineRule="auto"/>
              <w:jc w:val="center"/>
              <w:rPr>
                <w:sz w:val="20"/>
                <w:szCs w:val="20"/>
              </w:rPr>
            </w:pPr>
            <w:r>
              <w:rPr>
                <w:rFonts w:hint="eastAsia"/>
                <w:i/>
                <w:sz w:val="20"/>
                <w:szCs w:val="20"/>
              </w:rPr>
              <w:t>I</w:t>
            </w:r>
            <w:r>
              <w:rPr>
                <w:i/>
                <w:sz w:val="20"/>
                <w:szCs w:val="20"/>
              </w:rPr>
              <w:t>L-1</w:t>
            </w:r>
            <w:r>
              <w:rPr>
                <w:rFonts w:hint="eastAsia"/>
                <w:i/>
                <w:sz w:val="20"/>
                <w:szCs w:val="20"/>
              </w:rPr>
              <w:t>β</w:t>
            </w:r>
            <w:r>
              <w:rPr>
                <w:i/>
                <w:sz w:val="20"/>
                <w:szCs w:val="20"/>
              </w:rPr>
              <w:t xml:space="preserve"> </w:t>
            </w:r>
            <w:r>
              <w:rPr>
                <w:sz w:val="20"/>
                <w:szCs w:val="20"/>
              </w:rPr>
              <w:t>(Mouse)</w:t>
            </w: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Forward</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sz w:val="20"/>
                <w:szCs w:val="20"/>
              </w:rPr>
              <w:t>CCGTGGACCTTCCAGGATGA</w:t>
            </w:r>
          </w:p>
        </w:tc>
      </w:tr>
      <w:tr w:rsidR="0033374E">
        <w:trPr>
          <w:jc w:val="center"/>
        </w:trPr>
        <w:tc>
          <w:tcPr>
            <w:tcW w:w="1696" w:type="dxa"/>
            <w:vMerge/>
            <w:tcBorders>
              <w:top w:val="nil"/>
              <w:left w:val="nil"/>
              <w:bottom w:val="nil"/>
              <w:right w:val="nil"/>
            </w:tcBorders>
            <w:vAlign w:val="center"/>
          </w:tcPr>
          <w:p w:rsidR="0033374E" w:rsidRDefault="0033374E" w:rsidP="006520D2">
            <w:pPr>
              <w:widowControl/>
              <w:spacing w:line="480" w:lineRule="auto"/>
              <w:jc w:val="left"/>
              <w:rPr>
                <w:rFonts w:eastAsia="宋体"/>
                <w:sz w:val="20"/>
                <w:szCs w:val="20"/>
              </w:rPr>
            </w:pP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Reverse</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sz w:val="20"/>
                <w:szCs w:val="20"/>
              </w:rPr>
              <w:t>GGGAACGTCACACACCAGCA</w:t>
            </w:r>
          </w:p>
        </w:tc>
      </w:tr>
      <w:tr w:rsidR="0033374E">
        <w:trPr>
          <w:jc w:val="center"/>
        </w:trPr>
        <w:tc>
          <w:tcPr>
            <w:tcW w:w="1696" w:type="dxa"/>
            <w:vMerge w:val="restart"/>
            <w:tcBorders>
              <w:top w:val="nil"/>
              <w:left w:val="nil"/>
              <w:bottom w:val="nil"/>
              <w:right w:val="nil"/>
            </w:tcBorders>
            <w:vAlign w:val="center"/>
          </w:tcPr>
          <w:p w:rsidR="0033374E" w:rsidRDefault="00833D17" w:rsidP="006520D2">
            <w:pPr>
              <w:spacing w:line="480" w:lineRule="auto"/>
              <w:jc w:val="center"/>
              <w:rPr>
                <w:sz w:val="20"/>
                <w:szCs w:val="20"/>
              </w:rPr>
            </w:pPr>
            <w:r>
              <w:rPr>
                <w:i/>
                <w:sz w:val="20"/>
                <w:szCs w:val="20"/>
              </w:rPr>
              <w:t xml:space="preserve">CCL2 </w:t>
            </w:r>
            <w:r>
              <w:rPr>
                <w:sz w:val="20"/>
                <w:szCs w:val="20"/>
              </w:rPr>
              <w:t>(Mouse)</w:t>
            </w: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Forward</w:t>
            </w:r>
          </w:p>
        </w:tc>
        <w:tc>
          <w:tcPr>
            <w:tcW w:w="3685" w:type="dxa"/>
            <w:tcBorders>
              <w:top w:val="nil"/>
              <w:left w:val="nil"/>
              <w:bottom w:val="nil"/>
              <w:right w:val="nil"/>
            </w:tcBorders>
          </w:tcPr>
          <w:p w:rsidR="0033374E" w:rsidRDefault="00833D17" w:rsidP="006520D2">
            <w:pPr>
              <w:spacing w:line="480" w:lineRule="auto"/>
              <w:rPr>
                <w:szCs w:val="21"/>
              </w:rPr>
            </w:pPr>
            <w:r>
              <w:rPr>
                <w:sz w:val="20"/>
                <w:szCs w:val="20"/>
              </w:rPr>
              <w:t>TACAAGAGGATCACCAGCAGC</w:t>
            </w:r>
          </w:p>
        </w:tc>
      </w:tr>
      <w:tr w:rsidR="0033374E">
        <w:trPr>
          <w:jc w:val="center"/>
        </w:trPr>
        <w:tc>
          <w:tcPr>
            <w:tcW w:w="1696" w:type="dxa"/>
            <w:vMerge/>
            <w:tcBorders>
              <w:top w:val="nil"/>
              <w:left w:val="nil"/>
              <w:bottom w:val="nil"/>
              <w:right w:val="nil"/>
            </w:tcBorders>
            <w:vAlign w:val="center"/>
          </w:tcPr>
          <w:p w:rsidR="0033374E" w:rsidRDefault="0033374E" w:rsidP="006520D2">
            <w:pPr>
              <w:widowControl/>
              <w:spacing w:line="480" w:lineRule="auto"/>
              <w:jc w:val="left"/>
              <w:rPr>
                <w:rFonts w:eastAsia="宋体"/>
                <w:sz w:val="20"/>
                <w:szCs w:val="20"/>
              </w:rPr>
            </w:pP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Reverse</w:t>
            </w:r>
          </w:p>
        </w:tc>
        <w:tc>
          <w:tcPr>
            <w:tcW w:w="3685" w:type="dxa"/>
            <w:tcBorders>
              <w:top w:val="nil"/>
              <w:left w:val="nil"/>
              <w:bottom w:val="nil"/>
              <w:right w:val="nil"/>
            </w:tcBorders>
          </w:tcPr>
          <w:p w:rsidR="0033374E" w:rsidRDefault="00833D17" w:rsidP="006520D2">
            <w:pPr>
              <w:spacing w:line="480" w:lineRule="auto"/>
              <w:rPr>
                <w:szCs w:val="21"/>
              </w:rPr>
            </w:pPr>
            <w:r>
              <w:rPr>
                <w:sz w:val="20"/>
                <w:szCs w:val="20"/>
              </w:rPr>
              <w:t>ACCTTAGGGCAGATGCAGTT</w:t>
            </w:r>
          </w:p>
        </w:tc>
      </w:tr>
      <w:tr w:rsidR="0033374E">
        <w:trPr>
          <w:jc w:val="center"/>
        </w:trPr>
        <w:tc>
          <w:tcPr>
            <w:tcW w:w="1696" w:type="dxa"/>
            <w:vMerge w:val="restart"/>
            <w:tcBorders>
              <w:top w:val="nil"/>
              <w:left w:val="nil"/>
              <w:bottom w:val="nil"/>
              <w:right w:val="nil"/>
            </w:tcBorders>
            <w:vAlign w:val="center"/>
          </w:tcPr>
          <w:p w:rsidR="0033374E" w:rsidRDefault="00833D17" w:rsidP="006520D2">
            <w:pPr>
              <w:spacing w:line="480" w:lineRule="auto"/>
              <w:jc w:val="center"/>
              <w:rPr>
                <w:sz w:val="20"/>
                <w:szCs w:val="20"/>
              </w:rPr>
            </w:pPr>
            <w:proofErr w:type="spellStart"/>
            <w:r>
              <w:rPr>
                <w:i/>
                <w:sz w:val="20"/>
                <w:szCs w:val="20"/>
              </w:rPr>
              <w:t>Bax</w:t>
            </w:r>
            <w:proofErr w:type="spellEnd"/>
            <w:r>
              <w:rPr>
                <w:i/>
                <w:sz w:val="20"/>
                <w:szCs w:val="20"/>
              </w:rPr>
              <w:t xml:space="preserve"> </w:t>
            </w:r>
            <w:r>
              <w:rPr>
                <w:sz w:val="20"/>
                <w:szCs w:val="20"/>
              </w:rPr>
              <w:t>(Mouse)</w:t>
            </w: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Forward</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rFonts w:hint="eastAsia"/>
                <w:kern w:val="0"/>
              </w:rPr>
              <w:t>TGAGCGAGTGTCTCCGGCGAAT</w:t>
            </w:r>
          </w:p>
        </w:tc>
      </w:tr>
      <w:tr w:rsidR="0033374E">
        <w:trPr>
          <w:jc w:val="center"/>
        </w:trPr>
        <w:tc>
          <w:tcPr>
            <w:tcW w:w="1696" w:type="dxa"/>
            <w:vMerge/>
            <w:tcBorders>
              <w:top w:val="nil"/>
              <w:left w:val="nil"/>
              <w:bottom w:val="nil"/>
              <w:right w:val="nil"/>
            </w:tcBorders>
            <w:vAlign w:val="center"/>
          </w:tcPr>
          <w:p w:rsidR="0033374E" w:rsidRDefault="0033374E" w:rsidP="006520D2">
            <w:pPr>
              <w:widowControl/>
              <w:spacing w:line="480" w:lineRule="auto"/>
              <w:jc w:val="left"/>
              <w:rPr>
                <w:rFonts w:eastAsia="宋体"/>
                <w:sz w:val="20"/>
                <w:szCs w:val="20"/>
              </w:rPr>
            </w:pP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Reverse</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rFonts w:hint="eastAsia"/>
                <w:kern w:val="0"/>
              </w:rPr>
              <w:t>GCACTTTAGTGCACAGGGCCTTG</w:t>
            </w:r>
          </w:p>
        </w:tc>
      </w:tr>
      <w:tr w:rsidR="0033374E">
        <w:trPr>
          <w:jc w:val="center"/>
        </w:trPr>
        <w:tc>
          <w:tcPr>
            <w:tcW w:w="1696" w:type="dxa"/>
            <w:vMerge w:val="restart"/>
            <w:tcBorders>
              <w:top w:val="nil"/>
              <w:left w:val="nil"/>
              <w:bottom w:val="nil"/>
              <w:right w:val="nil"/>
            </w:tcBorders>
            <w:vAlign w:val="center"/>
          </w:tcPr>
          <w:p w:rsidR="0033374E" w:rsidRDefault="00833D17" w:rsidP="006520D2">
            <w:pPr>
              <w:spacing w:line="480" w:lineRule="auto"/>
              <w:jc w:val="center"/>
              <w:rPr>
                <w:sz w:val="20"/>
                <w:szCs w:val="20"/>
              </w:rPr>
            </w:pPr>
            <w:r>
              <w:rPr>
                <w:rFonts w:hint="eastAsia"/>
                <w:i/>
                <w:sz w:val="20"/>
                <w:szCs w:val="20"/>
              </w:rPr>
              <w:t>B</w:t>
            </w:r>
            <w:r>
              <w:rPr>
                <w:i/>
                <w:sz w:val="20"/>
                <w:szCs w:val="20"/>
              </w:rPr>
              <w:t xml:space="preserve">cl2 </w:t>
            </w:r>
            <w:r>
              <w:rPr>
                <w:sz w:val="20"/>
                <w:szCs w:val="20"/>
              </w:rPr>
              <w:t>(Mouse)</w:t>
            </w: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Forward</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rFonts w:hint="eastAsia"/>
                <w:kern w:val="0"/>
              </w:rPr>
              <w:t>TGGTGGACAACATCGCCCTGTG</w:t>
            </w:r>
          </w:p>
        </w:tc>
      </w:tr>
      <w:tr w:rsidR="0033374E">
        <w:trPr>
          <w:jc w:val="center"/>
        </w:trPr>
        <w:tc>
          <w:tcPr>
            <w:tcW w:w="1696" w:type="dxa"/>
            <w:vMerge/>
            <w:tcBorders>
              <w:top w:val="nil"/>
              <w:left w:val="nil"/>
              <w:bottom w:val="nil"/>
              <w:right w:val="nil"/>
            </w:tcBorders>
            <w:vAlign w:val="center"/>
          </w:tcPr>
          <w:p w:rsidR="0033374E" w:rsidRDefault="0033374E" w:rsidP="006520D2">
            <w:pPr>
              <w:widowControl/>
              <w:spacing w:line="480" w:lineRule="auto"/>
              <w:jc w:val="left"/>
              <w:rPr>
                <w:rFonts w:eastAsia="宋体"/>
                <w:sz w:val="20"/>
                <w:szCs w:val="20"/>
              </w:rPr>
            </w:pP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Reverse</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rFonts w:hint="eastAsia"/>
                <w:kern w:val="0"/>
              </w:rPr>
              <w:t>GGTCGCATGCTGGGGCCATATA</w:t>
            </w:r>
          </w:p>
        </w:tc>
      </w:tr>
      <w:tr w:rsidR="0033374E">
        <w:trPr>
          <w:jc w:val="center"/>
        </w:trPr>
        <w:tc>
          <w:tcPr>
            <w:tcW w:w="1696" w:type="dxa"/>
            <w:vMerge w:val="restart"/>
            <w:tcBorders>
              <w:top w:val="nil"/>
              <w:left w:val="nil"/>
              <w:bottom w:val="nil"/>
              <w:right w:val="nil"/>
            </w:tcBorders>
            <w:vAlign w:val="center"/>
          </w:tcPr>
          <w:p w:rsidR="0033374E" w:rsidRDefault="00833D17" w:rsidP="006520D2">
            <w:pPr>
              <w:spacing w:line="480" w:lineRule="auto"/>
              <w:jc w:val="center"/>
              <w:rPr>
                <w:sz w:val="20"/>
                <w:szCs w:val="20"/>
              </w:rPr>
            </w:pPr>
            <w:r>
              <w:rPr>
                <w:i/>
                <w:sz w:val="20"/>
                <w:szCs w:val="20"/>
              </w:rPr>
              <w:t xml:space="preserve">GAPDH </w:t>
            </w:r>
            <w:r>
              <w:rPr>
                <w:sz w:val="20"/>
                <w:szCs w:val="20"/>
              </w:rPr>
              <w:t>(Mouse)</w:t>
            </w: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Forward</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sz w:val="20"/>
                <w:szCs w:val="20"/>
              </w:rPr>
              <w:t>ACTCCACTCACGGCAAATTC</w:t>
            </w:r>
          </w:p>
        </w:tc>
      </w:tr>
      <w:tr w:rsidR="0033374E">
        <w:trPr>
          <w:jc w:val="center"/>
        </w:trPr>
        <w:tc>
          <w:tcPr>
            <w:tcW w:w="1696" w:type="dxa"/>
            <w:vMerge/>
            <w:tcBorders>
              <w:top w:val="nil"/>
              <w:left w:val="nil"/>
              <w:bottom w:val="nil"/>
              <w:right w:val="nil"/>
            </w:tcBorders>
            <w:vAlign w:val="center"/>
          </w:tcPr>
          <w:p w:rsidR="0033374E" w:rsidRDefault="0033374E" w:rsidP="006520D2">
            <w:pPr>
              <w:widowControl/>
              <w:spacing w:line="480" w:lineRule="auto"/>
              <w:jc w:val="left"/>
              <w:rPr>
                <w:rFonts w:eastAsia="宋体"/>
                <w:sz w:val="20"/>
                <w:szCs w:val="20"/>
              </w:rPr>
            </w:pP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Reverse</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sz w:val="20"/>
                <w:szCs w:val="20"/>
              </w:rPr>
              <w:t>TCTCCATGGTGGTGAAGACA</w:t>
            </w:r>
          </w:p>
        </w:tc>
      </w:tr>
      <w:tr w:rsidR="0033374E">
        <w:trPr>
          <w:jc w:val="center"/>
        </w:trPr>
        <w:tc>
          <w:tcPr>
            <w:tcW w:w="1696" w:type="dxa"/>
            <w:vMerge w:val="restart"/>
            <w:tcBorders>
              <w:top w:val="nil"/>
              <w:left w:val="nil"/>
              <w:bottom w:val="nil"/>
              <w:right w:val="nil"/>
            </w:tcBorders>
            <w:vAlign w:val="center"/>
          </w:tcPr>
          <w:p w:rsidR="0033374E" w:rsidRDefault="00833D17" w:rsidP="006520D2">
            <w:pPr>
              <w:spacing w:line="480" w:lineRule="auto"/>
              <w:jc w:val="center"/>
              <w:rPr>
                <w:sz w:val="20"/>
                <w:szCs w:val="20"/>
              </w:rPr>
            </w:pPr>
            <w:r>
              <w:rPr>
                <w:i/>
                <w:sz w:val="20"/>
                <w:szCs w:val="20"/>
              </w:rPr>
              <w:t xml:space="preserve">RNF5 </w:t>
            </w:r>
            <w:r>
              <w:rPr>
                <w:sz w:val="20"/>
                <w:szCs w:val="20"/>
              </w:rPr>
              <w:t>(Rat)</w:t>
            </w: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Forward</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sz w:val="20"/>
                <w:szCs w:val="20"/>
              </w:rPr>
              <w:t>TATGGTCGAGGGAGCCAGAA</w:t>
            </w:r>
          </w:p>
        </w:tc>
      </w:tr>
      <w:tr w:rsidR="0033374E">
        <w:trPr>
          <w:jc w:val="center"/>
        </w:trPr>
        <w:tc>
          <w:tcPr>
            <w:tcW w:w="1696" w:type="dxa"/>
            <w:vMerge/>
            <w:tcBorders>
              <w:top w:val="nil"/>
              <w:left w:val="nil"/>
              <w:bottom w:val="nil"/>
              <w:right w:val="nil"/>
            </w:tcBorders>
            <w:vAlign w:val="center"/>
          </w:tcPr>
          <w:p w:rsidR="0033374E" w:rsidRDefault="0033374E" w:rsidP="006520D2">
            <w:pPr>
              <w:widowControl/>
              <w:spacing w:line="480" w:lineRule="auto"/>
              <w:jc w:val="left"/>
              <w:rPr>
                <w:rFonts w:eastAsia="宋体"/>
                <w:sz w:val="20"/>
                <w:szCs w:val="20"/>
              </w:rPr>
            </w:pP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Reverse</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sz w:val="20"/>
                <w:szCs w:val="20"/>
              </w:rPr>
              <w:t>TGAAATCCCCCTGCATCACC</w:t>
            </w:r>
          </w:p>
        </w:tc>
      </w:tr>
      <w:tr w:rsidR="0033374E">
        <w:trPr>
          <w:jc w:val="center"/>
        </w:trPr>
        <w:tc>
          <w:tcPr>
            <w:tcW w:w="1696" w:type="dxa"/>
            <w:vMerge w:val="restart"/>
            <w:tcBorders>
              <w:top w:val="nil"/>
              <w:left w:val="nil"/>
              <w:bottom w:val="nil"/>
              <w:right w:val="nil"/>
            </w:tcBorders>
            <w:vAlign w:val="center"/>
          </w:tcPr>
          <w:p w:rsidR="0033374E" w:rsidRDefault="00833D17" w:rsidP="006520D2">
            <w:pPr>
              <w:spacing w:line="480" w:lineRule="auto"/>
              <w:jc w:val="center"/>
              <w:rPr>
                <w:sz w:val="20"/>
                <w:szCs w:val="20"/>
              </w:rPr>
            </w:pPr>
            <w:proofErr w:type="spellStart"/>
            <w:r>
              <w:rPr>
                <w:rFonts w:hint="eastAsia"/>
                <w:i/>
                <w:sz w:val="20"/>
                <w:szCs w:val="20"/>
              </w:rPr>
              <w:t>B</w:t>
            </w:r>
            <w:r>
              <w:rPr>
                <w:i/>
                <w:sz w:val="20"/>
                <w:szCs w:val="20"/>
              </w:rPr>
              <w:t>ax</w:t>
            </w:r>
            <w:proofErr w:type="spellEnd"/>
            <w:r>
              <w:rPr>
                <w:sz w:val="20"/>
                <w:szCs w:val="20"/>
              </w:rPr>
              <w:t xml:space="preserve"> (Rat)</w:t>
            </w: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Forward</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rFonts w:hint="eastAsia"/>
                <w:kern w:val="0"/>
              </w:rPr>
              <w:t>AGGACGCATCCACCAAGAAG</w:t>
            </w:r>
          </w:p>
        </w:tc>
      </w:tr>
      <w:tr w:rsidR="0033374E">
        <w:trPr>
          <w:jc w:val="center"/>
        </w:trPr>
        <w:tc>
          <w:tcPr>
            <w:tcW w:w="1696" w:type="dxa"/>
            <w:vMerge/>
            <w:tcBorders>
              <w:top w:val="nil"/>
              <w:left w:val="nil"/>
              <w:bottom w:val="nil"/>
              <w:right w:val="nil"/>
            </w:tcBorders>
            <w:vAlign w:val="center"/>
          </w:tcPr>
          <w:p w:rsidR="0033374E" w:rsidRDefault="0033374E" w:rsidP="006520D2">
            <w:pPr>
              <w:widowControl/>
              <w:spacing w:line="480" w:lineRule="auto"/>
              <w:jc w:val="left"/>
              <w:rPr>
                <w:rFonts w:eastAsia="宋体"/>
                <w:sz w:val="20"/>
                <w:szCs w:val="20"/>
              </w:rPr>
            </w:pP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Reverse</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rFonts w:hint="eastAsia"/>
                <w:kern w:val="0"/>
              </w:rPr>
              <w:t>CAGTTGAAGTTGCCGTCTGC</w:t>
            </w:r>
          </w:p>
        </w:tc>
      </w:tr>
      <w:tr w:rsidR="0033374E">
        <w:trPr>
          <w:jc w:val="center"/>
        </w:trPr>
        <w:tc>
          <w:tcPr>
            <w:tcW w:w="1696" w:type="dxa"/>
            <w:vMerge w:val="restart"/>
            <w:tcBorders>
              <w:top w:val="nil"/>
              <w:left w:val="nil"/>
              <w:bottom w:val="nil"/>
              <w:right w:val="nil"/>
            </w:tcBorders>
            <w:vAlign w:val="center"/>
          </w:tcPr>
          <w:p w:rsidR="0033374E" w:rsidRDefault="00833D17" w:rsidP="006520D2">
            <w:pPr>
              <w:spacing w:line="480" w:lineRule="auto"/>
              <w:jc w:val="center"/>
              <w:rPr>
                <w:sz w:val="20"/>
                <w:szCs w:val="20"/>
              </w:rPr>
            </w:pPr>
            <w:r>
              <w:rPr>
                <w:i/>
                <w:sz w:val="20"/>
                <w:szCs w:val="20"/>
              </w:rPr>
              <w:t>Bcl2</w:t>
            </w:r>
            <w:r>
              <w:rPr>
                <w:sz w:val="20"/>
                <w:szCs w:val="20"/>
              </w:rPr>
              <w:t xml:space="preserve"> (Rat)</w:t>
            </w: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Forward</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rFonts w:hint="eastAsia"/>
                <w:kern w:val="0"/>
              </w:rPr>
              <w:t>CTGGTGGACAACATCGCTCT</w:t>
            </w:r>
          </w:p>
        </w:tc>
      </w:tr>
      <w:tr w:rsidR="0033374E">
        <w:trPr>
          <w:jc w:val="center"/>
        </w:trPr>
        <w:tc>
          <w:tcPr>
            <w:tcW w:w="1696" w:type="dxa"/>
            <w:vMerge/>
            <w:tcBorders>
              <w:top w:val="nil"/>
              <w:left w:val="nil"/>
              <w:bottom w:val="nil"/>
              <w:right w:val="nil"/>
            </w:tcBorders>
            <w:vAlign w:val="center"/>
          </w:tcPr>
          <w:p w:rsidR="0033374E" w:rsidRDefault="0033374E" w:rsidP="006520D2">
            <w:pPr>
              <w:widowControl/>
              <w:spacing w:line="480" w:lineRule="auto"/>
              <w:jc w:val="left"/>
              <w:rPr>
                <w:rFonts w:eastAsia="宋体"/>
                <w:sz w:val="20"/>
                <w:szCs w:val="20"/>
              </w:rPr>
            </w:pP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Reverse</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rFonts w:hint="eastAsia"/>
                <w:kern w:val="0"/>
              </w:rPr>
              <w:t>GCATGCTGGGGCCATATAGT</w:t>
            </w:r>
          </w:p>
        </w:tc>
      </w:tr>
      <w:tr w:rsidR="0033374E">
        <w:trPr>
          <w:jc w:val="center"/>
        </w:trPr>
        <w:tc>
          <w:tcPr>
            <w:tcW w:w="1696" w:type="dxa"/>
            <w:vMerge w:val="restart"/>
            <w:tcBorders>
              <w:top w:val="nil"/>
              <w:left w:val="nil"/>
              <w:bottom w:val="nil"/>
              <w:right w:val="nil"/>
            </w:tcBorders>
            <w:vAlign w:val="center"/>
          </w:tcPr>
          <w:p w:rsidR="0033374E" w:rsidRDefault="00833D17" w:rsidP="006520D2">
            <w:pPr>
              <w:spacing w:line="480" w:lineRule="auto"/>
              <w:jc w:val="center"/>
              <w:rPr>
                <w:sz w:val="20"/>
                <w:szCs w:val="20"/>
              </w:rPr>
            </w:pPr>
            <w:r>
              <w:rPr>
                <w:rFonts w:hint="eastAsia"/>
                <w:i/>
                <w:sz w:val="20"/>
                <w:szCs w:val="20"/>
              </w:rPr>
              <w:t>G</w:t>
            </w:r>
            <w:r>
              <w:rPr>
                <w:i/>
                <w:sz w:val="20"/>
                <w:szCs w:val="20"/>
              </w:rPr>
              <w:t>APDH</w:t>
            </w:r>
            <w:r>
              <w:rPr>
                <w:sz w:val="20"/>
                <w:szCs w:val="20"/>
              </w:rPr>
              <w:t xml:space="preserve"> (Rat)</w:t>
            </w:r>
          </w:p>
        </w:tc>
        <w:tc>
          <w:tcPr>
            <w:tcW w:w="1418" w:type="dxa"/>
            <w:tcBorders>
              <w:top w:val="nil"/>
              <w:left w:val="nil"/>
              <w:bottom w:val="nil"/>
              <w:right w:val="nil"/>
            </w:tcBorders>
          </w:tcPr>
          <w:p w:rsidR="0033374E" w:rsidRDefault="00833D17" w:rsidP="006520D2">
            <w:pPr>
              <w:spacing w:line="480" w:lineRule="auto"/>
              <w:jc w:val="center"/>
              <w:rPr>
                <w:sz w:val="20"/>
                <w:szCs w:val="20"/>
              </w:rPr>
            </w:pPr>
            <w:r>
              <w:rPr>
                <w:sz w:val="20"/>
                <w:szCs w:val="20"/>
              </w:rPr>
              <w:t>Forward</w:t>
            </w:r>
          </w:p>
        </w:tc>
        <w:tc>
          <w:tcPr>
            <w:tcW w:w="3685" w:type="dxa"/>
            <w:tcBorders>
              <w:top w:val="nil"/>
              <w:left w:val="nil"/>
              <w:bottom w:val="nil"/>
              <w:right w:val="nil"/>
            </w:tcBorders>
          </w:tcPr>
          <w:p w:rsidR="0033374E" w:rsidRDefault="00833D17" w:rsidP="006520D2">
            <w:pPr>
              <w:spacing w:line="480" w:lineRule="auto"/>
              <w:jc w:val="left"/>
              <w:rPr>
                <w:sz w:val="20"/>
                <w:szCs w:val="20"/>
              </w:rPr>
            </w:pPr>
            <w:r>
              <w:rPr>
                <w:sz w:val="20"/>
                <w:szCs w:val="20"/>
              </w:rPr>
              <w:t>CAGTGCCAGCCTCGTCTCAT</w:t>
            </w:r>
          </w:p>
        </w:tc>
      </w:tr>
      <w:tr w:rsidR="0033374E">
        <w:trPr>
          <w:jc w:val="center"/>
        </w:trPr>
        <w:tc>
          <w:tcPr>
            <w:tcW w:w="1696" w:type="dxa"/>
            <w:vMerge/>
            <w:tcBorders>
              <w:top w:val="nil"/>
              <w:left w:val="nil"/>
              <w:bottom w:val="single" w:sz="4" w:space="0" w:color="auto"/>
              <w:right w:val="nil"/>
            </w:tcBorders>
            <w:vAlign w:val="center"/>
          </w:tcPr>
          <w:p w:rsidR="0033374E" w:rsidRDefault="0033374E" w:rsidP="006520D2">
            <w:pPr>
              <w:widowControl/>
              <w:spacing w:line="480" w:lineRule="auto"/>
              <w:jc w:val="left"/>
              <w:rPr>
                <w:rFonts w:eastAsia="宋体"/>
                <w:sz w:val="20"/>
                <w:szCs w:val="20"/>
              </w:rPr>
            </w:pPr>
          </w:p>
        </w:tc>
        <w:tc>
          <w:tcPr>
            <w:tcW w:w="1418" w:type="dxa"/>
            <w:tcBorders>
              <w:top w:val="nil"/>
              <w:left w:val="nil"/>
              <w:bottom w:val="single" w:sz="4" w:space="0" w:color="auto"/>
              <w:right w:val="nil"/>
            </w:tcBorders>
          </w:tcPr>
          <w:p w:rsidR="0033374E" w:rsidRDefault="00833D17" w:rsidP="006520D2">
            <w:pPr>
              <w:spacing w:line="480" w:lineRule="auto"/>
              <w:jc w:val="center"/>
              <w:rPr>
                <w:sz w:val="20"/>
                <w:szCs w:val="20"/>
              </w:rPr>
            </w:pPr>
            <w:r>
              <w:rPr>
                <w:sz w:val="20"/>
                <w:szCs w:val="20"/>
              </w:rPr>
              <w:t>Reverse</w:t>
            </w:r>
          </w:p>
        </w:tc>
        <w:tc>
          <w:tcPr>
            <w:tcW w:w="3685" w:type="dxa"/>
            <w:tcBorders>
              <w:top w:val="nil"/>
              <w:left w:val="nil"/>
              <w:bottom w:val="single" w:sz="4" w:space="0" w:color="auto"/>
              <w:right w:val="nil"/>
            </w:tcBorders>
          </w:tcPr>
          <w:p w:rsidR="0033374E" w:rsidRDefault="00833D17" w:rsidP="006520D2">
            <w:pPr>
              <w:spacing w:line="480" w:lineRule="auto"/>
              <w:jc w:val="left"/>
              <w:rPr>
                <w:sz w:val="20"/>
                <w:szCs w:val="20"/>
              </w:rPr>
            </w:pPr>
            <w:r>
              <w:rPr>
                <w:sz w:val="20"/>
                <w:szCs w:val="20"/>
              </w:rPr>
              <w:t>AGGGGCATCCACAGTCTTC</w:t>
            </w:r>
          </w:p>
        </w:tc>
      </w:tr>
    </w:tbl>
    <w:p w:rsidR="0033374E" w:rsidRDefault="00833D17" w:rsidP="006520D2">
      <w:pPr>
        <w:pStyle w:val="2"/>
        <w:spacing w:line="480" w:lineRule="auto"/>
      </w:pPr>
      <w:r>
        <w:t>Western blotting</w:t>
      </w:r>
    </w:p>
    <w:p w:rsidR="0033374E" w:rsidRDefault="00833D17" w:rsidP="006520D2">
      <w:pPr>
        <w:widowControl/>
        <w:spacing w:line="480" w:lineRule="auto"/>
        <w:rPr>
          <w:rFonts w:ascii="Times New Roman" w:hAnsi="Times New Roman" w:cs="Times New Roman"/>
          <w:bCs/>
          <w:sz w:val="24"/>
        </w:rPr>
      </w:pPr>
      <w:r>
        <w:rPr>
          <w:rFonts w:ascii="Times New Roman" w:hAnsi="Times New Roman"/>
          <w:sz w:val="24"/>
        </w:rPr>
        <w:t>RIPA buffer (65 mM Tris-HCl pH 7.5, 150 mM NaCl, 1 mM EDTA, 1% NP-40, 0.5% sodium deoxycholate, 0.1% SDS) with protease inhibitors (04693132001, Roche) facilitated by ultra-sonication was applied to acquire the protein in tissues, while the SDS lysis buffer (50 mM Tris-HCl pH 6.8, 2% SDS, 10% Glycerol) with protease inhibitors was used for protein extraction of cardiomyocytes. BCA Protein Assay Kit (23225, Thermo Fisher Scientific, USA) was used for the protein quantification, and SDS-PAG</w:t>
      </w:r>
      <w:r>
        <w:rPr>
          <w:rFonts w:ascii="Times New Roman" w:hAnsi="Times New Roman" w:hint="eastAsia"/>
          <w:sz w:val="24"/>
        </w:rPr>
        <w:t>E gels as well as PVDF membranes (IPVH00010,</w:t>
      </w:r>
      <w:r>
        <w:rPr>
          <w:rFonts w:ascii="Times New Roman" w:hAnsi="Times New Roman"/>
          <w:sz w:val="24"/>
        </w:rPr>
        <w:t xml:space="preserve"> </w:t>
      </w:r>
      <w:r>
        <w:rPr>
          <w:rFonts w:ascii="Times New Roman" w:hAnsi="Times New Roman" w:hint="eastAsia"/>
          <w:sz w:val="24"/>
        </w:rPr>
        <w:t>Millipore) were used for protein separation and transfer. The blocking was conducted in 5% skim milk for 1 h at room temperature. After the corresponding first antibodies were incubated with the membranes at 4</w:t>
      </w:r>
      <w:r>
        <w:rPr>
          <w:rFonts w:ascii="Times New Roman" w:hAnsi="Times New Roman" w:cs="Times New Roman" w:hint="eastAsia"/>
          <w:sz w:val="24"/>
        </w:rPr>
        <w:t>℃</w:t>
      </w:r>
      <w:r>
        <w:rPr>
          <w:rFonts w:ascii="Times New Roman" w:hAnsi="Times New Roman" w:hint="eastAsia"/>
          <w:sz w:val="24"/>
        </w:rPr>
        <w:t xml:space="preserve"> o</w:t>
      </w:r>
      <w:r>
        <w:rPr>
          <w:rFonts w:ascii="Times New Roman" w:hAnsi="Times New Roman"/>
          <w:sz w:val="24"/>
        </w:rPr>
        <w:t xml:space="preserve">vernight, the corresponding second antibodies (115-035-003 or 111-035-003, </w:t>
      </w:r>
      <w:bookmarkStart w:id="1" w:name="OLE_LINK4"/>
      <w:bookmarkStart w:id="2" w:name="OLE_LINK5"/>
      <w:r>
        <w:rPr>
          <w:rFonts w:ascii="Times New Roman" w:hAnsi="Times New Roman"/>
          <w:sz w:val="24"/>
        </w:rPr>
        <w:t>Jackson</w:t>
      </w:r>
      <w:bookmarkEnd w:id="1"/>
      <w:bookmarkEnd w:id="2"/>
      <w:r>
        <w:rPr>
          <w:rFonts w:ascii="Times New Roman" w:hAnsi="Times New Roman"/>
          <w:sz w:val="24"/>
        </w:rPr>
        <w:t xml:space="preserve"> </w:t>
      </w:r>
      <w:proofErr w:type="spellStart"/>
      <w:r>
        <w:rPr>
          <w:rFonts w:ascii="Times New Roman" w:hAnsi="Times New Roman"/>
          <w:sz w:val="24"/>
        </w:rPr>
        <w:t>ImmunoResearch</w:t>
      </w:r>
      <w:proofErr w:type="spellEnd"/>
      <w:r>
        <w:rPr>
          <w:rFonts w:ascii="Times New Roman" w:hAnsi="Times New Roman"/>
          <w:sz w:val="24"/>
        </w:rPr>
        <w:t xml:space="preserve"> Laboratories, USA) were incubated with the membranes at room temperature for 1 h. The ECL Western blotting Substrate kit (BLWB021-100ML, </w:t>
      </w:r>
      <w:proofErr w:type="spellStart"/>
      <w:r>
        <w:rPr>
          <w:rFonts w:ascii="Times New Roman" w:hAnsi="Times New Roman"/>
          <w:sz w:val="24"/>
        </w:rPr>
        <w:t>BioLight</w:t>
      </w:r>
      <w:proofErr w:type="spellEnd"/>
      <w:r>
        <w:rPr>
          <w:rFonts w:ascii="Times New Roman" w:hAnsi="Times New Roman"/>
          <w:sz w:val="24"/>
        </w:rPr>
        <w:t xml:space="preserve">, China) and the </w:t>
      </w:r>
      <w:proofErr w:type="spellStart"/>
      <w:r>
        <w:rPr>
          <w:rFonts w:ascii="Times New Roman" w:hAnsi="Times New Roman"/>
          <w:sz w:val="24"/>
        </w:rPr>
        <w:t>ChemiDocTM</w:t>
      </w:r>
      <w:proofErr w:type="spellEnd"/>
      <w:r>
        <w:rPr>
          <w:rFonts w:ascii="Times New Roman" w:hAnsi="Times New Roman"/>
          <w:sz w:val="24"/>
        </w:rPr>
        <w:t xml:space="preserve"> XRS+ Imaging System </w:t>
      </w:r>
      <w:r>
        <w:rPr>
          <w:rFonts w:ascii="Times New Roman" w:hAnsi="Times New Roman"/>
          <w:sz w:val="24"/>
        </w:rPr>
        <w:lastRenderedPageBreak/>
        <w:t>(Bio-Rad, USA) were applied to detect and visualize the proteins. The first antibodies used in this research were as follows:</w:t>
      </w: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1985"/>
        <w:gridCol w:w="1984"/>
        <w:gridCol w:w="1559"/>
        <w:gridCol w:w="1497"/>
      </w:tblGrid>
      <w:tr w:rsidR="0033374E">
        <w:trPr>
          <w:jc w:val="center"/>
        </w:trPr>
        <w:tc>
          <w:tcPr>
            <w:tcW w:w="1271" w:type="dxa"/>
            <w:tcBorders>
              <w:top w:val="single" w:sz="4" w:space="0" w:color="auto"/>
              <w:bottom w:val="single" w:sz="4" w:space="0" w:color="auto"/>
            </w:tcBorders>
            <w:vAlign w:val="center"/>
          </w:tcPr>
          <w:p w:rsidR="0033374E" w:rsidRDefault="00833D17" w:rsidP="006520D2">
            <w:pPr>
              <w:spacing w:line="480" w:lineRule="auto"/>
              <w:jc w:val="center"/>
              <w:rPr>
                <w:szCs w:val="21"/>
              </w:rPr>
            </w:pPr>
            <w:r>
              <w:t>Antibody</w:t>
            </w:r>
          </w:p>
        </w:tc>
        <w:tc>
          <w:tcPr>
            <w:tcW w:w="1985" w:type="dxa"/>
            <w:tcBorders>
              <w:top w:val="single" w:sz="4" w:space="0" w:color="auto"/>
              <w:bottom w:val="single" w:sz="4" w:space="0" w:color="auto"/>
            </w:tcBorders>
          </w:tcPr>
          <w:p w:rsidR="0033374E" w:rsidRDefault="00833D17" w:rsidP="006520D2">
            <w:pPr>
              <w:spacing w:line="480" w:lineRule="auto"/>
              <w:jc w:val="center"/>
            </w:pPr>
            <w:r>
              <w:t>Catalogue number</w:t>
            </w:r>
          </w:p>
        </w:tc>
        <w:tc>
          <w:tcPr>
            <w:tcW w:w="1984" w:type="dxa"/>
            <w:tcBorders>
              <w:top w:val="single" w:sz="4" w:space="0" w:color="auto"/>
              <w:bottom w:val="single" w:sz="4" w:space="0" w:color="auto"/>
            </w:tcBorders>
          </w:tcPr>
          <w:p w:rsidR="0033374E" w:rsidRDefault="00833D17" w:rsidP="006520D2">
            <w:pPr>
              <w:spacing w:line="480" w:lineRule="auto"/>
              <w:jc w:val="center"/>
            </w:pPr>
            <w:r>
              <w:t>Manufacturer</w:t>
            </w:r>
          </w:p>
        </w:tc>
        <w:tc>
          <w:tcPr>
            <w:tcW w:w="1559" w:type="dxa"/>
            <w:tcBorders>
              <w:top w:val="single" w:sz="4" w:space="0" w:color="auto"/>
              <w:bottom w:val="single" w:sz="4" w:space="0" w:color="auto"/>
            </w:tcBorders>
            <w:vAlign w:val="center"/>
          </w:tcPr>
          <w:p w:rsidR="0033374E" w:rsidRDefault="00833D17" w:rsidP="006520D2">
            <w:pPr>
              <w:spacing w:line="480" w:lineRule="auto"/>
              <w:jc w:val="center"/>
            </w:pPr>
            <w:r>
              <w:t>Source</w:t>
            </w:r>
          </w:p>
        </w:tc>
        <w:tc>
          <w:tcPr>
            <w:tcW w:w="1497" w:type="dxa"/>
            <w:tcBorders>
              <w:top w:val="single" w:sz="4" w:space="0" w:color="auto"/>
              <w:bottom w:val="single" w:sz="4" w:space="0" w:color="auto"/>
            </w:tcBorders>
            <w:vAlign w:val="center"/>
          </w:tcPr>
          <w:p w:rsidR="0033374E" w:rsidRDefault="00833D17" w:rsidP="006520D2">
            <w:pPr>
              <w:spacing w:line="480" w:lineRule="auto"/>
              <w:jc w:val="center"/>
            </w:pPr>
            <w:r>
              <w:t>Dilution</w:t>
            </w:r>
          </w:p>
        </w:tc>
      </w:tr>
      <w:tr w:rsidR="0033374E">
        <w:trPr>
          <w:jc w:val="center"/>
        </w:trPr>
        <w:tc>
          <w:tcPr>
            <w:tcW w:w="1271" w:type="dxa"/>
            <w:tcBorders>
              <w:top w:val="single" w:sz="4" w:space="0" w:color="auto"/>
            </w:tcBorders>
            <w:vAlign w:val="center"/>
          </w:tcPr>
          <w:p w:rsidR="0033374E" w:rsidRDefault="00833D17" w:rsidP="006520D2">
            <w:pPr>
              <w:spacing w:line="480" w:lineRule="auto"/>
              <w:jc w:val="center"/>
            </w:pPr>
            <w:r>
              <w:rPr>
                <w:rFonts w:hint="eastAsia"/>
              </w:rPr>
              <w:t>R</w:t>
            </w:r>
            <w:r>
              <w:t>NF5</w:t>
            </w:r>
          </w:p>
        </w:tc>
        <w:tc>
          <w:tcPr>
            <w:tcW w:w="1985" w:type="dxa"/>
            <w:tcBorders>
              <w:top w:val="single" w:sz="4" w:space="0" w:color="auto"/>
            </w:tcBorders>
            <w:vAlign w:val="center"/>
          </w:tcPr>
          <w:p w:rsidR="0033374E" w:rsidRDefault="00833D17" w:rsidP="006520D2">
            <w:pPr>
              <w:spacing w:line="480" w:lineRule="auto"/>
              <w:jc w:val="center"/>
            </w:pPr>
            <w:r>
              <w:rPr>
                <w:kern w:val="0"/>
              </w:rPr>
              <w:t>A8351</w:t>
            </w:r>
          </w:p>
        </w:tc>
        <w:tc>
          <w:tcPr>
            <w:tcW w:w="1984" w:type="dxa"/>
            <w:tcBorders>
              <w:top w:val="single" w:sz="4" w:space="0" w:color="auto"/>
            </w:tcBorders>
            <w:vAlign w:val="center"/>
          </w:tcPr>
          <w:p w:rsidR="0033374E" w:rsidRDefault="00833D17" w:rsidP="006520D2">
            <w:pPr>
              <w:spacing w:line="480" w:lineRule="auto"/>
              <w:jc w:val="center"/>
            </w:pPr>
            <w:proofErr w:type="spellStart"/>
            <w:r>
              <w:rPr>
                <w:kern w:val="0"/>
              </w:rPr>
              <w:t>ABclonal</w:t>
            </w:r>
            <w:proofErr w:type="spellEnd"/>
            <w:r>
              <w:rPr>
                <w:kern w:val="0"/>
              </w:rPr>
              <w:t xml:space="preserve">   </w:t>
            </w:r>
          </w:p>
        </w:tc>
        <w:tc>
          <w:tcPr>
            <w:tcW w:w="1559" w:type="dxa"/>
            <w:tcBorders>
              <w:top w:val="single" w:sz="4" w:space="0" w:color="auto"/>
            </w:tcBorders>
            <w:vAlign w:val="bottom"/>
          </w:tcPr>
          <w:p w:rsidR="0033374E" w:rsidRDefault="00833D17" w:rsidP="006520D2">
            <w:pPr>
              <w:spacing w:line="480" w:lineRule="auto"/>
              <w:jc w:val="center"/>
            </w:pPr>
            <w:r>
              <w:rPr>
                <w:color w:val="000000"/>
                <w:kern w:val="0"/>
              </w:rPr>
              <w:t>rabbit</w:t>
            </w:r>
          </w:p>
        </w:tc>
        <w:tc>
          <w:tcPr>
            <w:tcW w:w="1497" w:type="dxa"/>
            <w:tcBorders>
              <w:top w:val="single" w:sz="4" w:space="0" w:color="auto"/>
            </w:tcBorders>
            <w:vAlign w:val="center"/>
          </w:tcPr>
          <w:p w:rsidR="0033374E" w:rsidRDefault="00833D17" w:rsidP="006520D2">
            <w:pPr>
              <w:spacing w:line="480" w:lineRule="auto"/>
              <w:jc w:val="center"/>
            </w:pPr>
            <w:r>
              <w:rPr>
                <w:kern w:val="0"/>
              </w:rPr>
              <w:t>1:1000</w:t>
            </w:r>
          </w:p>
        </w:tc>
      </w:tr>
      <w:tr w:rsidR="0033374E">
        <w:trPr>
          <w:jc w:val="center"/>
        </w:trPr>
        <w:tc>
          <w:tcPr>
            <w:tcW w:w="1271" w:type="dxa"/>
            <w:vAlign w:val="center"/>
          </w:tcPr>
          <w:p w:rsidR="0033374E" w:rsidRDefault="00833D17" w:rsidP="006520D2">
            <w:pPr>
              <w:spacing w:line="480" w:lineRule="auto"/>
              <w:jc w:val="center"/>
            </w:pPr>
            <w:r>
              <w:t>p-IKK</w:t>
            </w:r>
            <w:r>
              <w:rPr>
                <w:rFonts w:ascii="Symbol" w:hAnsi="Symbol"/>
              </w:rPr>
              <w:t></w:t>
            </w:r>
          </w:p>
        </w:tc>
        <w:tc>
          <w:tcPr>
            <w:tcW w:w="1985" w:type="dxa"/>
            <w:vAlign w:val="center"/>
          </w:tcPr>
          <w:p w:rsidR="0033374E" w:rsidRDefault="00833D17" w:rsidP="006520D2">
            <w:pPr>
              <w:spacing w:line="480" w:lineRule="auto"/>
              <w:jc w:val="center"/>
            </w:pPr>
            <w:r>
              <w:rPr>
                <w:kern w:val="0"/>
              </w:rPr>
              <w:t>2697</w:t>
            </w:r>
          </w:p>
        </w:tc>
        <w:tc>
          <w:tcPr>
            <w:tcW w:w="1984" w:type="dxa"/>
            <w:vAlign w:val="bottom"/>
          </w:tcPr>
          <w:p w:rsidR="0033374E" w:rsidRDefault="00833D17" w:rsidP="006520D2">
            <w:pPr>
              <w:spacing w:line="480" w:lineRule="auto"/>
              <w:jc w:val="center"/>
            </w:pPr>
            <w:r>
              <w:rPr>
                <w:color w:val="000000"/>
                <w:kern w:val="0"/>
              </w:rPr>
              <w:t>CST</w:t>
            </w:r>
          </w:p>
        </w:tc>
        <w:tc>
          <w:tcPr>
            <w:tcW w:w="1559" w:type="dxa"/>
            <w:vAlign w:val="bottom"/>
          </w:tcPr>
          <w:p w:rsidR="0033374E" w:rsidRDefault="00833D17" w:rsidP="006520D2">
            <w:pPr>
              <w:spacing w:line="480" w:lineRule="auto"/>
              <w:jc w:val="center"/>
            </w:pPr>
            <w:r>
              <w:rPr>
                <w:color w:val="000000"/>
                <w:kern w:val="0"/>
              </w:rPr>
              <w:t>rabbit</w:t>
            </w:r>
          </w:p>
        </w:tc>
        <w:tc>
          <w:tcPr>
            <w:tcW w:w="1497" w:type="dxa"/>
            <w:vAlign w:val="center"/>
          </w:tcPr>
          <w:p w:rsidR="0033374E" w:rsidRDefault="00833D17" w:rsidP="006520D2">
            <w:pPr>
              <w:spacing w:line="480" w:lineRule="auto"/>
              <w:jc w:val="center"/>
            </w:pPr>
            <w:r>
              <w:rPr>
                <w:kern w:val="0"/>
              </w:rPr>
              <w:t>1:1000</w:t>
            </w:r>
          </w:p>
        </w:tc>
      </w:tr>
      <w:tr w:rsidR="0033374E">
        <w:trPr>
          <w:jc w:val="center"/>
        </w:trPr>
        <w:tc>
          <w:tcPr>
            <w:tcW w:w="1271" w:type="dxa"/>
            <w:vAlign w:val="center"/>
          </w:tcPr>
          <w:p w:rsidR="0033374E" w:rsidRDefault="00833D17" w:rsidP="006520D2">
            <w:pPr>
              <w:spacing w:line="480" w:lineRule="auto"/>
              <w:jc w:val="center"/>
            </w:pPr>
            <w:r>
              <w:t>IKK</w:t>
            </w:r>
            <w:r>
              <w:rPr>
                <w:rFonts w:ascii="Symbol" w:hAnsi="Symbol"/>
              </w:rPr>
              <w:t></w:t>
            </w:r>
          </w:p>
        </w:tc>
        <w:tc>
          <w:tcPr>
            <w:tcW w:w="1985" w:type="dxa"/>
            <w:vAlign w:val="center"/>
          </w:tcPr>
          <w:p w:rsidR="0033374E" w:rsidRDefault="00833D17" w:rsidP="006520D2">
            <w:pPr>
              <w:spacing w:line="480" w:lineRule="auto"/>
              <w:jc w:val="center"/>
            </w:pPr>
            <w:r>
              <w:rPr>
                <w:kern w:val="0"/>
              </w:rPr>
              <w:t>A0714</w:t>
            </w:r>
          </w:p>
        </w:tc>
        <w:tc>
          <w:tcPr>
            <w:tcW w:w="1984" w:type="dxa"/>
            <w:vAlign w:val="bottom"/>
          </w:tcPr>
          <w:p w:rsidR="0033374E" w:rsidRDefault="00833D17" w:rsidP="006520D2">
            <w:pPr>
              <w:spacing w:line="480" w:lineRule="auto"/>
              <w:jc w:val="center"/>
            </w:pPr>
            <w:proofErr w:type="spellStart"/>
            <w:r>
              <w:rPr>
                <w:color w:val="000000"/>
                <w:kern w:val="0"/>
              </w:rPr>
              <w:t>ABclonal</w:t>
            </w:r>
            <w:proofErr w:type="spellEnd"/>
          </w:p>
        </w:tc>
        <w:tc>
          <w:tcPr>
            <w:tcW w:w="1559" w:type="dxa"/>
            <w:vAlign w:val="bottom"/>
          </w:tcPr>
          <w:p w:rsidR="0033374E" w:rsidRDefault="00833D17" w:rsidP="006520D2">
            <w:pPr>
              <w:spacing w:line="480" w:lineRule="auto"/>
              <w:jc w:val="center"/>
            </w:pPr>
            <w:r>
              <w:rPr>
                <w:color w:val="000000"/>
                <w:kern w:val="0"/>
              </w:rPr>
              <w:t>rabbit</w:t>
            </w:r>
          </w:p>
        </w:tc>
        <w:tc>
          <w:tcPr>
            <w:tcW w:w="1497" w:type="dxa"/>
            <w:vAlign w:val="center"/>
          </w:tcPr>
          <w:p w:rsidR="0033374E" w:rsidRDefault="00833D17" w:rsidP="006520D2">
            <w:pPr>
              <w:spacing w:line="480" w:lineRule="auto"/>
              <w:jc w:val="center"/>
            </w:pPr>
            <w:r>
              <w:rPr>
                <w:kern w:val="0"/>
              </w:rPr>
              <w:t>1:1000</w:t>
            </w:r>
          </w:p>
        </w:tc>
      </w:tr>
      <w:tr w:rsidR="0033374E">
        <w:trPr>
          <w:jc w:val="center"/>
        </w:trPr>
        <w:tc>
          <w:tcPr>
            <w:tcW w:w="1271" w:type="dxa"/>
            <w:vAlign w:val="center"/>
          </w:tcPr>
          <w:p w:rsidR="0033374E" w:rsidRDefault="00833D17" w:rsidP="006520D2">
            <w:pPr>
              <w:spacing w:line="480" w:lineRule="auto"/>
              <w:jc w:val="center"/>
            </w:pPr>
            <w:r>
              <w:t>IKB</w:t>
            </w:r>
            <w:r>
              <w:rPr>
                <w:rFonts w:ascii="Symbol" w:hAnsi="Symbol"/>
              </w:rPr>
              <w:t></w:t>
            </w:r>
          </w:p>
        </w:tc>
        <w:tc>
          <w:tcPr>
            <w:tcW w:w="1985" w:type="dxa"/>
            <w:vAlign w:val="center"/>
          </w:tcPr>
          <w:p w:rsidR="0033374E" w:rsidRDefault="00833D17" w:rsidP="006520D2">
            <w:pPr>
              <w:spacing w:line="480" w:lineRule="auto"/>
              <w:jc w:val="center"/>
            </w:pPr>
            <w:r>
              <w:rPr>
                <w:kern w:val="0"/>
              </w:rPr>
              <w:t>4814</w:t>
            </w:r>
          </w:p>
        </w:tc>
        <w:tc>
          <w:tcPr>
            <w:tcW w:w="1984" w:type="dxa"/>
            <w:vAlign w:val="bottom"/>
          </w:tcPr>
          <w:p w:rsidR="0033374E" w:rsidRDefault="00833D17" w:rsidP="006520D2">
            <w:pPr>
              <w:spacing w:line="480" w:lineRule="auto"/>
              <w:jc w:val="center"/>
            </w:pPr>
            <w:r>
              <w:rPr>
                <w:color w:val="000000"/>
                <w:kern w:val="0"/>
              </w:rPr>
              <w:t>CST</w:t>
            </w:r>
          </w:p>
        </w:tc>
        <w:tc>
          <w:tcPr>
            <w:tcW w:w="1559" w:type="dxa"/>
            <w:vAlign w:val="bottom"/>
          </w:tcPr>
          <w:p w:rsidR="0033374E" w:rsidRDefault="00C27D6B" w:rsidP="006520D2">
            <w:pPr>
              <w:spacing w:line="480" w:lineRule="auto"/>
              <w:jc w:val="center"/>
            </w:pPr>
            <w:r w:rsidRPr="00C27D6B">
              <w:rPr>
                <w:color w:val="FF0000"/>
                <w:kern w:val="0"/>
              </w:rPr>
              <w:t>mouse</w:t>
            </w:r>
          </w:p>
        </w:tc>
        <w:tc>
          <w:tcPr>
            <w:tcW w:w="1497" w:type="dxa"/>
            <w:vAlign w:val="center"/>
          </w:tcPr>
          <w:p w:rsidR="0033374E" w:rsidRDefault="00833D17" w:rsidP="006520D2">
            <w:pPr>
              <w:spacing w:line="480" w:lineRule="auto"/>
              <w:jc w:val="center"/>
            </w:pPr>
            <w:r>
              <w:rPr>
                <w:kern w:val="0"/>
              </w:rPr>
              <w:t>1:1000</w:t>
            </w:r>
          </w:p>
        </w:tc>
      </w:tr>
      <w:tr w:rsidR="0033374E">
        <w:trPr>
          <w:jc w:val="center"/>
        </w:trPr>
        <w:tc>
          <w:tcPr>
            <w:tcW w:w="1271" w:type="dxa"/>
            <w:vAlign w:val="center"/>
          </w:tcPr>
          <w:p w:rsidR="0033374E" w:rsidRDefault="00833D17" w:rsidP="006520D2">
            <w:pPr>
              <w:spacing w:line="480" w:lineRule="auto"/>
              <w:jc w:val="center"/>
            </w:pPr>
            <w:r>
              <w:t>p-p65</w:t>
            </w:r>
          </w:p>
        </w:tc>
        <w:tc>
          <w:tcPr>
            <w:tcW w:w="1985" w:type="dxa"/>
            <w:vAlign w:val="center"/>
          </w:tcPr>
          <w:p w:rsidR="0033374E" w:rsidRDefault="00833D17" w:rsidP="006520D2">
            <w:pPr>
              <w:spacing w:line="480" w:lineRule="auto"/>
              <w:jc w:val="center"/>
            </w:pPr>
            <w:r>
              <w:rPr>
                <w:kern w:val="0"/>
              </w:rPr>
              <w:t>3033</w:t>
            </w:r>
          </w:p>
        </w:tc>
        <w:tc>
          <w:tcPr>
            <w:tcW w:w="1984" w:type="dxa"/>
            <w:vAlign w:val="bottom"/>
          </w:tcPr>
          <w:p w:rsidR="0033374E" w:rsidRDefault="00833D17" w:rsidP="006520D2">
            <w:pPr>
              <w:spacing w:line="480" w:lineRule="auto"/>
              <w:jc w:val="center"/>
            </w:pPr>
            <w:r>
              <w:rPr>
                <w:color w:val="000000"/>
                <w:kern w:val="0"/>
              </w:rPr>
              <w:t>CST</w:t>
            </w:r>
          </w:p>
        </w:tc>
        <w:tc>
          <w:tcPr>
            <w:tcW w:w="1559" w:type="dxa"/>
            <w:vAlign w:val="bottom"/>
          </w:tcPr>
          <w:p w:rsidR="0033374E" w:rsidRDefault="00833D17" w:rsidP="006520D2">
            <w:pPr>
              <w:spacing w:line="480" w:lineRule="auto"/>
              <w:jc w:val="center"/>
            </w:pPr>
            <w:r>
              <w:rPr>
                <w:color w:val="000000"/>
                <w:kern w:val="0"/>
              </w:rPr>
              <w:t>rabbit</w:t>
            </w:r>
          </w:p>
        </w:tc>
        <w:tc>
          <w:tcPr>
            <w:tcW w:w="1497" w:type="dxa"/>
            <w:vAlign w:val="center"/>
          </w:tcPr>
          <w:p w:rsidR="0033374E" w:rsidRDefault="00833D17" w:rsidP="006520D2">
            <w:pPr>
              <w:spacing w:line="480" w:lineRule="auto"/>
              <w:jc w:val="center"/>
            </w:pPr>
            <w:r>
              <w:rPr>
                <w:kern w:val="0"/>
              </w:rPr>
              <w:t>1:1000</w:t>
            </w:r>
          </w:p>
        </w:tc>
      </w:tr>
      <w:tr w:rsidR="0033374E">
        <w:trPr>
          <w:jc w:val="center"/>
        </w:trPr>
        <w:tc>
          <w:tcPr>
            <w:tcW w:w="1271" w:type="dxa"/>
            <w:vAlign w:val="center"/>
          </w:tcPr>
          <w:p w:rsidR="0033374E" w:rsidRDefault="00833D17" w:rsidP="006520D2">
            <w:pPr>
              <w:spacing w:line="480" w:lineRule="auto"/>
              <w:jc w:val="center"/>
            </w:pPr>
            <w:r>
              <w:t>p65</w:t>
            </w:r>
          </w:p>
        </w:tc>
        <w:tc>
          <w:tcPr>
            <w:tcW w:w="1985" w:type="dxa"/>
            <w:vAlign w:val="center"/>
          </w:tcPr>
          <w:p w:rsidR="0033374E" w:rsidRDefault="00833D17" w:rsidP="006520D2">
            <w:pPr>
              <w:spacing w:line="480" w:lineRule="auto"/>
              <w:jc w:val="center"/>
            </w:pPr>
            <w:r>
              <w:rPr>
                <w:kern w:val="0"/>
              </w:rPr>
              <w:t>8242</w:t>
            </w:r>
          </w:p>
        </w:tc>
        <w:tc>
          <w:tcPr>
            <w:tcW w:w="1984" w:type="dxa"/>
            <w:vAlign w:val="bottom"/>
          </w:tcPr>
          <w:p w:rsidR="0033374E" w:rsidRDefault="00833D17" w:rsidP="006520D2">
            <w:pPr>
              <w:spacing w:line="480" w:lineRule="auto"/>
              <w:jc w:val="center"/>
            </w:pPr>
            <w:r>
              <w:rPr>
                <w:color w:val="000000"/>
                <w:kern w:val="0"/>
              </w:rPr>
              <w:t>CST</w:t>
            </w:r>
          </w:p>
        </w:tc>
        <w:tc>
          <w:tcPr>
            <w:tcW w:w="1559" w:type="dxa"/>
            <w:vAlign w:val="bottom"/>
          </w:tcPr>
          <w:p w:rsidR="0033374E" w:rsidRDefault="00833D17" w:rsidP="006520D2">
            <w:pPr>
              <w:spacing w:line="480" w:lineRule="auto"/>
              <w:jc w:val="center"/>
            </w:pPr>
            <w:r>
              <w:rPr>
                <w:color w:val="000000"/>
                <w:kern w:val="0"/>
              </w:rPr>
              <w:t>rabbit</w:t>
            </w:r>
          </w:p>
        </w:tc>
        <w:tc>
          <w:tcPr>
            <w:tcW w:w="1497" w:type="dxa"/>
            <w:vAlign w:val="center"/>
          </w:tcPr>
          <w:p w:rsidR="0033374E" w:rsidRDefault="00833D17" w:rsidP="006520D2">
            <w:pPr>
              <w:spacing w:line="480" w:lineRule="auto"/>
              <w:jc w:val="center"/>
            </w:pPr>
            <w:r>
              <w:rPr>
                <w:kern w:val="0"/>
              </w:rPr>
              <w:t>1:1000</w:t>
            </w:r>
          </w:p>
        </w:tc>
      </w:tr>
      <w:tr w:rsidR="0033374E">
        <w:trPr>
          <w:jc w:val="center"/>
        </w:trPr>
        <w:tc>
          <w:tcPr>
            <w:tcW w:w="1271" w:type="dxa"/>
            <w:vAlign w:val="center"/>
          </w:tcPr>
          <w:p w:rsidR="0033374E" w:rsidRDefault="00833D17" w:rsidP="006520D2">
            <w:pPr>
              <w:spacing w:line="480" w:lineRule="auto"/>
              <w:jc w:val="center"/>
            </w:pPr>
            <w:proofErr w:type="spellStart"/>
            <w:r>
              <w:t>Bax</w:t>
            </w:r>
            <w:proofErr w:type="spellEnd"/>
          </w:p>
        </w:tc>
        <w:tc>
          <w:tcPr>
            <w:tcW w:w="1985" w:type="dxa"/>
            <w:vAlign w:val="bottom"/>
          </w:tcPr>
          <w:p w:rsidR="0033374E" w:rsidRDefault="00833D17" w:rsidP="006520D2">
            <w:pPr>
              <w:spacing w:line="480" w:lineRule="auto"/>
              <w:jc w:val="center"/>
            </w:pPr>
            <w:r>
              <w:rPr>
                <w:color w:val="000000"/>
                <w:kern w:val="0"/>
              </w:rPr>
              <w:t>A19684</w:t>
            </w:r>
          </w:p>
        </w:tc>
        <w:tc>
          <w:tcPr>
            <w:tcW w:w="1984" w:type="dxa"/>
          </w:tcPr>
          <w:p w:rsidR="0033374E" w:rsidRDefault="00833D17" w:rsidP="006520D2">
            <w:pPr>
              <w:spacing w:line="480" w:lineRule="auto"/>
              <w:jc w:val="center"/>
            </w:pPr>
            <w:proofErr w:type="spellStart"/>
            <w:r>
              <w:rPr>
                <w:kern w:val="0"/>
              </w:rPr>
              <w:t>ABclonal</w:t>
            </w:r>
            <w:proofErr w:type="spellEnd"/>
          </w:p>
        </w:tc>
        <w:tc>
          <w:tcPr>
            <w:tcW w:w="1559" w:type="dxa"/>
            <w:vAlign w:val="bottom"/>
          </w:tcPr>
          <w:p w:rsidR="0033374E" w:rsidRDefault="00833D17" w:rsidP="006520D2">
            <w:pPr>
              <w:spacing w:line="480" w:lineRule="auto"/>
              <w:jc w:val="center"/>
            </w:pPr>
            <w:r>
              <w:rPr>
                <w:color w:val="000000"/>
                <w:kern w:val="0"/>
              </w:rPr>
              <w:t>rabbit</w:t>
            </w:r>
          </w:p>
        </w:tc>
        <w:tc>
          <w:tcPr>
            <w:tcW w:w="1497" w:type="dxa"/>
            <w:vAlign w:val="center"/>
          </w:tcPr>
          <w:p w:rsidR="0033374E" w:rsidRDefault="00833D17" w:rsidP="006520D2">
            <w:pPr>
              <w:spacing w:line="480" w:lineRule="auto"/>
              <w:jc w:val="center"/>
            </w:pPr>
            <w:r>
              <w:rPr>
                <w:kern w:val="0"/>
              </w:rPr>
              <w:t>1:1000</w:t>
            </w:r>
          </w:p>
        </w:tc>
      </w:tr>
      <w:tr w:rsidR="0033374E">
        <w:trPr>
          <w:jc w:val="center"/>
        </w:trPr>
        <w:tc>
          <w:tcPr>
            <w:tcW w:w="1271" w:type="dxa"/>
            <w:vAlign w:val="center"/>
          </w:tcPr>
          <w:p w:rsidR="0033374E" w:rsidRDefault="00833D17" w:rsidP="006520D2">
            <w:pPr>
              <w:spacing w:line="480" w:lineRule="auto"/>
              <w:jc w:val="center"/>
            </w:pPr>
            <w:r>
              <w:t>Bcl2</w:t>
            </w:r>
          </w:p>
        </w:tc>
        <w:tc>
          <w:tcPr>
            <w:tcW w:w="1985" w:type="dxa"/>
            <w:vAlign w:val="bottom"/>
          </w:tcPr>
          <w:p w:rsidR="0033374E" w:rsidRDefault="00833D17" w:rsidP="006520D2">
            <w:pPr>
              <w:spacing w:line="480" w:lineRule="auto"/>
              <w:jc w:val="center"/>
            </w:pPr>
            <w:r>
              <w:rPr>
                <w:color w:val="000000"/>
                <w:kern w:val="0"/>
              </w:rPr>
              <w:t>A19693</w:t>
            </w:r>
          </w:p>
        </w:tc>
        <w:tc>
          <w:tcPr>
            <w:tcW w:w="1984" w:type="dxa"/>
          </w:tcPr>
          <w:p w:rsidR="0033374E" w:rsidRDefault="00833D17" w:rsidP="006520D2">
            <w:pPr>
              <w:spacing w:line="480" w:lineRule="auto"/>
              <w:jc w:val="center"/>
            </w:pPr>
            <w:proofErr w:type="spellStart"/>
            <w:r>
              <w:rPr>
                <w:kern w:val="0"/>
              </w:rPr>
              <w:t>ABclonal</w:t>
            </w:r>
            <w:proofErr w:type="spellEnd"/>
          </w:p>
        </w:tc>
        <w:tc>
          <w:tcPr>
            <w:tcW w:w="1559" w:type="dxa"/>
            <w:vAlign w:val="bottom"/>
          </w:tcPr>
          <w:p w:rsidR="0033374E" w:rsidRDefault="00833D17" w:rsidP="006520D2">
            <w:pPr>
              <w:spacing w:line="480" w:lineRule="auto"/>
              <w:jc w:val="center"/>
            </w:pPr>
            <w:r>
              <w:rPr>
                <w:color w:val="000000"/>
                <w:kern w:val="0"/>
              </w:rPr>
              <w:t>rabbit</w:t>
            </w:r>
          </w:p>
        </w:tc>
        <w:tc>
          <w:tcPr>
            <w:tcW w:w="1497" w:type="dxa"/>
            <w:vAlign w:val="center"/>
          </w:tcPr>
          <w:p w:rsidR="0033374E" w:rsidRDefault="00833D17" w:rsidP="006520D2">
            <w:pPr>
              <w:spacing w:line="480" w:lineRule="auto"/>
              <w:jc w:val="center"/>
            </w:pPr>
            <w:r>
              <w:rPr>
                <w:kern w:val="0"/>
              </w:rPr>
              <w:t>1:1000</w:t>
            </w:r>
          </w:p>
        </w:tc>
      </w:tr>
      <w:tr w:rsidR="0033374E">
        <w:trPr>
          <w:jc w:val="center"/>
        </w:trPr>
        <w:tc>
          <w:tcPr>
            <w:tcW w:w="1271" w:type="dxa"/>
            <w:vAlign w:val="center"/>
          </w:tcPr>
          <w:p w:rsidR="0033374E" w:rsidRDefault="00833D17" w:rsidP="006520D2">
            <w:pPr>
              <w:spacing w:line="480" w:lineRule="auto"/>
              <w:jc w:val="center"/>
            </w:pPr>
            <w:r>
              <w:t>C-Caspase3</w:t>
            </w:r>
          </w:p>
        </w:tc>
        <w:tc>
          <w:tcPr>
            <w:tcW w:w="1985" w:type="dxa"/>
          </w:tcPr>
          <w:p w:rsidR="0033374E" w:rsidRDefault="00833D17" w:rsidP="006520D2">
            <w:pPr>
              <w:spacing w:line="480" w:lineRule="auto"/>
              <w:jc w:val="center"/>
            </w:pPr>
            <w:r>
              <w:t>9664</w:t>
            </w:r>
          </w:p>
        </w:tc>
        <w:tc>
          <w:tcPr>
            <w:tcW w:w="1984" w:type="dxa"/>
          </w:tcPr>
          <w:p w:rsidR="0033374E" w:rsidRDefault="00833D17" w:rsidP="006520D2">
            <w:pPr>
              <w:spacing w:line="480" w:lineRule="auto"/>
              <w:jc w:val="center"/>
            </w:pPr>
            <w:r>
              <w:t>CST</w:t>
            </w:r>
          </w:p>
        </w:tc>
        <w:tc>
          <w:tcPr>
            <w:tcW w:w="1559" w:type="dxa"/>
            <w:vAlign w:val="center"/>
          </w:tcPr>
          <w:p w:rsidR="0033374E" w:rsidRDefault="00833D17" w:rsidP="006520D2">
            <w:pPr>
              <w:spacing w:line="480" w:lineRule="auto"/>
              <w:jc w:val="center"/>
            </w:pPr>
            <w:r>
              <w:rPr>
                <w:color w:val="000000"/>
                <w:kern w:val="0"/>
              </w:rPr>
              <w:t>rabbit</w:t>
            </w:r>
          </w:p>
        </w:tc>
        <w:tc>
          <w:tcPr>
            <w:tcW w:w="1497" w:type="dxa"/>
            <w:vAlign w:val="center"/>
          </w:tcPr>
          <w:p w:rsidR="0033374E" w:rsidRDefault="00833D17" w:rsidP="006520D2">
            <w:pPr>
              <w:spacing w:line="480" w:lineRule="auto"/>
              <w:jc w:val="center"/>
            </w:pPr>
            <w:r>
              <w:rPr>
                <w:kern w:val="0"/>
              </w:rPr>
              <w:t>1:1000</w:t>
            </w:r>
          </w:p>
        </w:tc>
      </w:tr>
      <w:tr w:rsidR="0033374E">
        <w:trPr>
          <w:jc w:val="center"/>
        </w:trPr>
        <w:tc>
          <w:tcPr>
            <w:tcW w:w="1271" w:type="dxa"/>
            <w:vAlign w:val="center"/>
          </w:tcPr>
          <w:p w:rsidR="0033374E" w:rsidRDefault="00833D17" w:rsidP="006520D2">
            <w:pPr>
              <w:spacing w:line="480" w:lineRule="auto"/>
              <w:jc w:val="center"/>
            </w:pPr>
            <w:r>
              <w:rPr>
                <w:rFonts w:hint="eastAsia"/>
              </w:rPr>
              <w:t>p</w:t>
            </w:r>
            <w:r>
              <w:t>-ASK1</w:t>
            </w:r>
          </w:p>
        </w:tc>
        <w:tc>
          <w:tcPr>
            <w:tcW w:w="1985" w:type="dxa"/>
            <w:vAlign w:val="center"/>
          </w:tcPr>
          <w:p w:rsidR="0033374E" w:rsidRDefault="00833D17" w:rsidP="006520D2">
            <w:pPr>
              <w:spacing w:line="480" w:lineRule="auto"/>
              <w:jc w:val="center"/>
            </w:pPr>
            <w:r>
              <w:rPr>
                <w:color w:val="000000"/>
                <w:kern w:val="0"/>
              </w:rPr>
              <w:t>3765</w:t>
            </w:r>
          </w:p>
        </w:tc>
        <w:tc>
          <w:tcPr>
            <w:tcW w:w="1984" w:type="dxa"/>
            <w:vAlign w:val="bottom"/>
          </w:tcPr>
          <w:p w:rsidR="0033374E" w:rsidRDefault="00833D17" w:rsidP="006520D2">
            <w:pPr>
              <w:spacing w:line="480" w:lineRule="auto"/>
              <w:jc w:val="center"/>
            </w:pPr>
            <w:r>
              <w:t>CST</w:t>
            </w:r>
          </w:p>
        </w:tc>
        <w:tc>
          <w:tcPr>
            <w:tcW w:w="1559" w:type="dxa"/>
            <w:vAlign w:val="bottom"/>
          </w:tcPr>
          <w:p w:rsidR="0033374E" w:rsidRDefault="00833D17" w:rsidP="006520D2">
            <w:pPr>
              <w:spacing w:line="480" w:lineRule="auto"/>
              <w:jc w:val="center"/>
            </w:pPr>
            <w:r>
              <w:rPr>
                <w:color w:val="000000"/>
                <w:kern w:val="0"/>
              </w:rPr>
              <w:t>rabbit</w:t>
            </w:r>
          </w:p>
        </w:tc>
        <w:tc>
          <w:tcPr>
            <w:tcW w:w="1497" w:type="dxa"/>
            <w:vAlign w:val="center"/>
          </w:tcPr>
          <w:p w:rsidR="0033374E" w:rsidRDefault="00833D17" w:rsidP="006520D2">
            <w:pPr>
              <w:spacing w:line="480" w:lineRule="auto"/>
              <w:jc w:val="center"/>
            </w:pPr>
            <w:r>
              <w:rPr>
                <w:kern w:val="0"/>
              </w:rPr>
              <w:t>1:1000</w:t>
            </w:r>
          </w:p>
        </w:tc>
      </w:tr>
      <w:tr w:rsidR="0033374E">
        <w:trPr>
          <w:jc w:val="center"/>
        </w:trPr>
        <w:tc>
          <w:tcPr>
            <w:tcW w:w="1271" w:type="dxa"/>
            <w:vAlign w:val="center"/>
          </w:tcPr>
          <w:p w:rsidR="0033374E" w:rsidRDefault="00833D17" w:rsidP="006520D2">
            <w:pPr>
              <w:spacing w:line="480" w:lineRule="auto"/>
              <w:jc w:val="center"/>
            </w:pPr>
            <w:r>
              <w:rPr>
                <w:rFonts w:hint="eastAsia"/>
              </w:rPr>
              <w:t>A</w:t>
            </w:r>
            <w:r>
              <w:t>SK1</w:t>
            </w:r>
          </w:p>
        </w:tc>
        <w:tc>
          <w:tcPr>
            <w:tcW w:w="1985" w:type="dxa"/>
            <w:vAlign w:val="center"/>
          </w:tcPr>
          <w:p w:rsidR="0033374E" w:rsidRDefault="00833D17" w:rsidP="006520D2">
            <w:pPr>
              <w:spacing w:line="480" w:lineRule="auto"/>
              <w:jc w:val="center"/>
            </w:pPr>
            <w:r>
              <w:rPr>
                <w:color w:val="000000"/>
                <w:kern w:val="0"/>
              </w:rPr>
              <w:t>A12458</w:t>
            </w:r>
          </w:p>
        </w:tc>
        <w:tc>
          <w:tcPr>
            <w:tcW w:w="1984" w:type="dxa"/>
            <w:vAlign w:val="bottom"/>
          </w:tcPr>
          <w:p w:rsidR="0033374E" w:rsidRDefault="00833D17" w:rsidP="006520D2">
            <w:pPr>
              <w:spacing w:line="480" w:lineRule="auto"/>
              <w:jc w:val="center"/>
            </w:pPr>
            <w:proofErr w:type="spellStart"/>
            <w:r>
              <w:rPr>
                <w:kern w:val="0"/>
              </w:rPr>
              <w:t>ABclonal</w:t>
            </w:r>
            <w:proofErr w:type="spellEnd"/>
          </w:p>
        </w:tc>
        <w:tc>
          <w:tcPr>
            <w:tcW w:w="1559" w:type="dxa"/>
            <w:vAlign w:val="bottom"/>
          </w:tcPr>
          <w:p w:rsidR="0033374E" w:rsidRDefault="00833D17" w:rsidP="006520D2">
            <w:pPr>
              <w:spacing w:line="480" w:lineRule="auto"/>
              <w:jc w:val="center"/>
            </w:pPr>
            <w:r>
              <w:rPr>
                <w:color w:val="000000"/>
                <w:kern w:val="0"/>
              </w:rPr>
              <w:t>rabbit</w:t>
            </w:r>
          </w:p>
        </w:tc>
        <w:tc>
          <w:tcPr>
            <w:tcW w:w="1497" w:type="dxa"/>
            <w:vAlign w:val="center"/>
          </w:tcPr>
          <w:p w:rsidR="0033374E" w:rsidRDefault="00833D17" w:rsidP="006520D2">
            <w:pPr>
              <w:spacing w:line="480" w:lineRule="auto"/>
              <w:jc w:val="center"/>
            </w:pPr>
            <w:r>
              <w:rPr>
                <w:kern w:val="0"/>
              </w:rPr>
              <w:t>1:1000</w:t>
            </w:r>
          </w:p>
        </w:tc>
      </w:tr>
      <w:tr w:rsidR="0033374E">
        <w:trPr>
          <w:jc w:val="center"/>
        </w:trPr>
        <w:tc>
          <w:tcPr>
            <w:tcW w:w="1271" w:type="dxa"/>
            <w:vAlign w:val="center"/>
          </w:tcPr>
          <w:p w:rsidR="0033374E" w:rsidRDefault="00833D17" w:rsidP="006520D2">
            <w:pPr>
              <w:spacing w:line="480" w:lineRule="auto"/>
              <w:jc w:val="center"/>
            </w:pPr>
            <w:r>
              <w:t xml:space="preserve">p-JNK </w:t>
            </w:r>
          </w:p>
        </w:tc>
        <w:tc>
          <w:tcPr>
            <w:tcW w:w="1985" w:type="dxa"/>
            <w:vAlign w:val="bottom"/>
          </w:tcPr>
          <w:p w:rsidR="0033374E" w:rsidRDefault="00833D17" w:rsidP="006520D2">
            <w:pPr>
              <w:spacing w:line="480" w:lineRule="auto"/>
              <w:jc w:val="center"/>
            </w:pPr>
            <w:r>
              <w:rPr>
                <w:color w:val="000000"/>
                <w:kern w:val="0"/>
              </w:rPr>
              <w:t>4668</w:t>
            </w:r>
          </w:p>
        </w:tc>
        <w:tc>
          <w:tcPr>
            <w:tcW w:w="1984" w:type="dxa"/>
          </w:tcPr>
          <w:p w:rsidR="0033374E" w:rsidRDefault="00833D17" w:rsidP="006520D2">
            <w:pPr>
              <w:spacing w:line="480" w:lineRule="auto"/>
              <w:jc w:val="center"/>
            </w:pPr>
            <w:r>
              <w:t>CST</w:t>
            </w:r>
          </w:p>
        </w:tc>
        <w:tc>
          <w:tcPr>
            <w:tcW w:w="1559" w:type="dxa"/>
            <w:vAlign w:val="bottom"/>
          </w:tcPr>
          <w:p w:rsidR="0033374E" w:rsidRDefault="00833D17" w:rsidP="006520D2">
            <w:pPr>
              <w:spacing w:line="480" w:lineRule="auto"/>
              <w:jc w:val="center"/>
            </w:pPr>
            <w:r>
              <w:rPr>
                <w:color w:val="000000"/>
                <w:kern w:val="0"/>
              </w:rPr>
              <w:t>rabbit</w:t>
            </w:r>
          </w:p>
        </w:tc>
        <w:tc>
          <w:tcPr>
            <w:tcW w:w="1497" w:type="dxa"/>
            <w:vAlign w:val="center"/>
          </w:tcPr>
          <w:p w:rsidR="0033374E" w:rsidRDefault="00833D17" w:rsidP="006520D2">
            <w:pPr>
              <w:spacing w:line="480" w:lineRule="auto"/>
              <w:jc w:val="center"/>
            </w:pPr>
            <w:r>
              <w:rPr>
                <w:kern w:val="0"/>
              </w:rPr>
              <w:t>1:1000</w:t>
            </w:r>
          </w:p>
        </w:tc>
      </w:tr>
      <w:tr w:rsidR="0033374E">
        <w:trPr>
          <w:jc w:val="center"/>
        </w:trPr>
        <w:tc>
          <w:tcPr>
            <w:tcW w:w="1271" w:type="dxa"/>
            <w:vAlign w:val="center"/>
          </w:tcPr>
          <w:p w:rsidR="0033374E" w:rsidRDefault="00833D17" w:rsidP="006520D2">
            <w:pPr>
              <w:spacing w:line="480" w:lineRule="auto"/>
              <w:jc w:val="center"/>
            </w:pPr>
            <w:r>
              <w:rPr>
                <w:rFonts w:hint="eastAsia"/>
              </w:rPr>
              <w:t>J</w:t>
            </w:r>
            <w:r>
              <w:t>NK</w:t>
            </w:r>
          </w:p>
        </w:tc>
        <w:tc>
          <w:tcPr>
            <w:tcW w:w="1985" w:type="dxa"/>
            <w:vAlign w:val="bottom"/>
          </w:tcPr>
          <w:p w:rsidR="0033374E" w:rsidRDefault="00833D17" w:rsidP="006520D2">
            <w:pPr>
              <w:spacing w:line="480" w:lineRule="auto"/>
              <w:jc w:val="center"/>
            </w:pPr>
            <w:r>
              <w:rPr>
                <w:kern w:val="0"/>
              </w:rPr>
              <w:t>9252</w:t>
            </w:r>
          </w:p>
        </w:tc>
        <w:tc>
          <w:tcPr>
            <w:tcW w:w="1984" w:type="dxa"/>
          </w:tcPr>
          <w:p w:rsidR="0033374E" w:rsidRDefault="00833D17" w:rsidP="006520D2">
            <w:pPr>
              <w:spacing w:line="480" w:lineRule="auto"/>
              <w:jc w:val="center"/>
            </w:pPr>
            <w:r>
              <w:t>CST</w:t>
            </w:r>
          </w:p>
        </w:tc>
        <w:tc>
          <w:tcPr>
            <w:tcW w:w="1559" w:type="dxa"/>
            <w:vAlign w:val="bottom"/>
          </w:tcPr>
          <w:p w:rsidR="0033374E" w:rsidRDefault="00833D17" w:rsidP="006520D2">
            <w:pPr>
              <w:spacing w:line="480" w:lineRule="auto"/>
              <w:jc w:val="center"/>
            </w:pPr>
            <w:r>
              <w:rPr>
                <w:color w:val="000000"/>
                <w:kern w:val="0"/>
              </w:rPr>
              <w:t>rabbit</w:t>
            </w:r>
          </w:p>
        </w:tc>
        <w:tc>
          <w:tcPr>
            <w:tcW w:w="1497" w:type="dxa"/>
            <w:vAlign w:val="center"/>
          </w:tcPr>
          <w:p w:rsidR="0033374E" w:rsidRDefault="00833D17" w:rsidP="006520D2">
            <w:pPr>
              <w:spacing w:line="480" w:lineRule="auto"/>
              <w:jc w:val="center"/>
            </w:pPr>
            <w:r>
              <w:rPr>
                <w:kern w:val="0"/>
              </w:rPr>
              <w:t>1:1000</w:t>
            </w:r>
          </w:p>
        </w:tc>
      </w:tr>
      <w:tr w:rsidR="0033374E">
        <w:trPr>
          <w:jc w:val="center"/>
        </w:trPr>
        <w:tc>
          <w:tcPr>
            <w:tcW w:w="1271" w:type="dxa"/>
            <w:vAlign w:val="center"/>
          </w:tcPr>
          <w:p w:rsidR="0033374E" w:rsidRDefault="00833D17" w:rsidP="006520D2">
            <w:pPr>
              <w:spacing w:line="480" w:lineRule="auto"/>
              <w:jc w:val="center"/>
            </w:pPr>
            <w:r>
              <w:rPr>
                <w:rFonts w:hint="eastAsia"/>
              </w:rPr>
              <w:t>p</w:t>
            </w:r>
            <w:r>
              <w:t>-p38</w:t>
            </w:r>
          </w:p>
        </w:tc>
        <w:tc>
          <w:tcPr>
            <w:tcW w:w="1985" w:type="dxa"/>
            <w:vAlign w:val="bottom"/>
          </w:tcPr>
          <w:p w:rsidR="0033374E" w:rsidRDefault="00833D17" w:rsidP="006520D2">
            <w:pPr>
              <w:spacing w:line="480" w:lineRule="auto"/>
              <w:jc w:val="center"/>
            </w:pPr>
            <w:r>
              <w:rPr>
                <w:color w:val="000000"/>
                <w:kern w:val="0"/>
              </w:rPr>
              <w:t>4511</w:t>
            </w:r>
          </w:p>
        </w:tc>
        <w:tc>
          <w:tcPr>
            <w:tcW w:w="1984" w:type="dxa"/>
          </w:tcPr>
          <w:p w:rsidR="0033374E" w:rsidRDefault="00833D17" w:rsidP="006520D2">
            <w:pPr>
              <w:spacing w:line="480" w:lineRule="auto"/>
              <w:jc w:val="center"/>
            </w:pPr>
            <w:r>
              <w:t>CST</w:t>
            </w:r>
          </w:p>
        </w:tc>
        <w:tc>
          <w:tcPr>
            <w:tcW w:w="1559" w:type="dxa"/>
            <w:vAlign w:val="bottom"/>
          </w:tcPr>
          <w:p w:rsidR="0033374E" w:rsidRDefault="00833D17" w:rsidP="006520D2">
            <w:pPr>
              <w:spacing w:line="480" w:lineRule="auto"/>
              <w:jc w:val="center"/>
            </w:pPr>
            <w:r>
              <w:rPr>
                <w:color w:val="000000"/>
                <w:kern w:val="0"/>
              </w:rPr>
              <w:t>rabbit</w:t>
            </w:r>
          </w:p>
        </w:tc>
        <w:tc>
          <w:tcPr>
            <w:tcW w:w="1497" w:type="dxa"/>
            <w:vAlign w:val="center"/>
          </w:tcPr>
          <w:p w:rsidR="0033374E" w:rsidRDefault="00833D17" w:rsidP="006520D2">
            <w:pPr>
              <w:spacing w:line="480" w:lineRule="auto"/>
              <w:jc w:val="center"/>
            </w:pPr>
            <w:r>
              <w:rPr>
                <w:kern w:val="0"/>
              </w:rPr>
              <w:t>1:1000</w:t>
            </w:r>
          </w:p>
        </w:tc>
      </w:tr>
      <w:tr w:rsidR="0033374E">
        <w:trPr>
          <w:jc w:val="center"/>
        </w:trPr>
        <w:tc>
          <w:tcPr>
            <w:tcW w:w="1271" w:type="dxa"/>
            <w:vAlign w:val="center"/>
          </w:tcPr>
          <w:p w:rsidR="0033374E" w:rsidRDefault="00833D17" w:rsidP="006520D2">
            <w:pPr>
              <w:spacing w:line="480" w:lineRule="auto"/>
              <w:jc w:val="center"/>
            </w:pPr>
            <w:r>
              <w:t>p38</w:t>
            </w:r>
          </w:p>
        </w:tc>
        <w:tc>
          <w:tcPr>
            <w:tcW w:w="1985" w:type="dxa"/>
            <w:vAlign w:val="bottom"/>
          </w:tcPr>
          <w:p w:rsidR="0033374E" w:rsidRDefault="00833D17" w:rsidP="006520D2">
            <w:pPr>
              <w:spacing w:line="480" w:lineRule="auto"/>
              <w:jc w:val="center"/>
            </w:pPr>
            <w:r>
              <w:rPr>
                <w:color w:val="000000"/>
                <w:kern w:val="0"/>
              </w:rPr>
              <w:t>9212</w:t>
            </w:r>
          </w:p>
        </w:tc>
        <w:tc>
          <w:tcPr>
            <w:tcW w:w="1984" w:type="dxa"/>
          </w:tcPr>
          <w:p w:rsidR="0033374E" w:rsidRDefault="00833D17" w:rsidP="006520D2">
            <w:pPr>
              <w:spacing w:line="480" w:lineRule="auto"/>
              <w:jc w:val="center"/>
            </w:pPr>
            <w:r>
              <w:t>CST</w:t>
            </w:r>
          </w:p>
        </w:tc>
        <w:tc>
          <w:tcPr>
            <w:tcW w:w="1559" w:type="dxa"/>
            <w:vAlign w:val="bottom"/>
          </w:tcPr>
          <w:p w:rsidR="0033374E" w:rsidRDefault="00833D17" w:rsidP="006520D2">
            <w:pPr>
              <w:spacing w:line="480" w:lineRule="auto"/>
              <w:jc w:val="center"/>
            </w:pPr>
            <w:r>
              <w:rPr>
                <w:color w:val="000000"/>
                <w:kern w:val="0"/>
              </w:rPr>
              <w:t>rabbit</w:t>
            </w:r>
          </w:p>
        </w:tc>
        <w:tc>
          <w:tcPr>
            <w:tcW w:w="1497" w:type="dxa"/>
            <w:vAlign w:val="center"/>
          </w:tcPr>
          <w:p w:rsidR="0033374E" w:rsidRDefault="00833D17" w:rsidP="006520D2">
            <w:pPr>
              <w:spacing w:line="480" w:lineRule="auto"/>
              <w:jc w:val="center"/>
            </w:pPr>
            <w:r>
              <w:rPr>
                <w:kern w:val="0"/>
              </w:rPr>
              <w:t>1:1000</w:t>
            </w:r>
          </w:p>
        </w:tc>
      </w:tr>
      <w:tr w:rsidR="0033374E">
        <w:trPr>
          <w:jc w:val="center"/>
        </w:trPr>
        <w:tc>
          <w:tcPr>
            <w:tcW w:w="1271" w:type="dxa"/>
            <w:tcBorders>
              <w:bottom w:val="single" w:sz="4" w:space="0" w:color="auto"/>
            </w:tcBorders>
            <w:vAlign w:val="center"/>
          </w:tcPr>
          <w:p w:rsidR="0033374E" w:rsidRDefault="00833D17" w:rsidP="006520D2">
            <w:pPr>
              <w:spacing w:line="480" w:lineRule="auto"/>
              <w:jc w:val="center"/>
            </w:pPr>
            <w:r>
              <w:t>GAPDH</w:t>
            </w:r>
          </w:p>
        </w:tc>
        <w:tc>
          <w:tcPr>
            <w:tcW w:w="1985" w:type="dxa"/>
            <w:tcBorders>
              <w:bottom w:val="single" w:sz="4" w:space="0" w:color="auto"/>
            </w:tcBorders>
            <w:vAlign w:val="bottom"/>
          </w:tcPr>
          <w:p w:rsidR="0033374E" w:rsidRDefault="00833D17" w:rsidP="006520D2">
            <w:pPr>
              <w:spacing w:line="480" w:lineRule="auto"/>
              <w:jc w:val="center"/>
            </w:pPr>
            <w:r>
              <w:rPr>
                <w:color w:val="000000"/>
                <w:kern w:val="0"/>
              </w:rPr>
              <w:t>2118</w:t>
            </w:r>
          </w:p>
        </w:tc>
        <w:tc>
          <w:tcPr>
            <w:tcW w:w="1984" w:type="dxa"/>
            <w:tcBorders>
              <w:bottom w:val="single" w:sz="4" w:space="0" w:color="auto"/>
            </w:tcBorders>
          </w:tcPr>
          <w:p w:rsidR="0033374E" w:rsidRDefault="00833D17" w:rsidP="006520D2">
            <w:pPr>
              <w:spacing w:line="480" w:lineRule="auto"/>
              <w:jc w:val="center"/>
            </w:pPr>
            <w:r>
              <w:t>CST</w:t>
            </w:r>
          </w:p>
        </w:tc>
        <w:tc>
          <w:tcPr>
            <w:tcW w:w="1559" w:type="dxa"/>
            <w:tcBorders>
              <w:bottom w:val="single" w:sz="4" w:space="0" w:color="auto"/>
            </w:tcBorders>
            <w:vAlign w:val="bottom"/>
          </w:tcPr>
          <w:p w:rsidR="0033374E" w:rsidRDefault="00833D17" w:rsidP="006520D2">
            <w:pPr>
              <w:spacing w:line="480" w:lineRule="auto"/>
              <w:jc w:val="center"/>
            </w:pPr>
            <w:r>
              <w:rPr>
                <w:color w:val="000000"/>
                <w:kern w:val="0"/>
              </w:rPr>
              <w:t>rabbit</w:t>
            </w:r>
          </w:p>
        </w:tc>
        <w:tc>
          <w:tcPr>
            <w:tcW w:w="1497" w:type="dxa"/>
            <w:tcBorders>
              <w:bottom w:val="single" w:sz="4" w:space="0" w:color="auto"/>
            </w:tcBorders>
            <w:vAlign w:val="center"/>
          </w:tcPr>
          <w:p w:rsidR="0033374E" w:rsidRDefault="00833D17" w:rsidP="006520D2">
            <w:pPr>
              <w:spacing w:line="480" w:lineRule="auto"/>
              <w:jc w:val="center"/>
            </w:pPr>
            <w:r>
              <w:rPr>
                <w:kern w:val="0"/>
              </w:rPr>
              <w:t>1:5000</w:t>
            </w:r>
          </w:p>
        </w:tc>
      </w:tr>
    </w:tbl>
    <w:p w:rsidR="0033374E" w:rsidRDefault="00833D17" w:rsidP="006520D2">
      <w:pPr>
        <w:pStyle w:val="2"/>
        <w:spacing w:line="480" w:lineRule="auto"/>
      </w:pPr>
      <w:r>
        <w:t xml:space="preserve">Statistical analysis </w:t>
      </w:r>
    </w:p>
    <w:p w:rsidR="0033374E" w:rsidRDefault="00833D17" w:rsidP="006520D2">
      <w:pPr>
        <w:widowControl/>
        <w:spacing w:line="480" w:lineRule="auto"/>
        <w:rPr>
          <w:rFonts w:ascii="Times New Roman" w:hAnsi="Times New Roman" w:cs="Times New Roman"/>
          <w:bCs/>
          <w:sz w:val="24"/>
        </w:rPr>
      </w:pPr>
      <w:r>
        <w:rPr>
          <w:rFonts w:ascii="Times New Roman" w:hAnsi="Times New Roman"/>
          <w:sz w:val="24"/>
        </w:rPr>
        <w:t xml:space="preserve">The data in this research was given as mean ± standard deviation (SD). Shapiro Wilk test was used to compare the normal distribution of data. The significant differences </w:t>
      </w:r>
      <w:r>
        <w:rPr>
          <w:rFonts w:ascii="Times New Roman" w:hAnsi="Times New Roman"/>
          <w:sz w:val="24"/>
        </w:rPr>
        <w:lastRenderedPageBreak/>
        <w:t xml:space="preserve">between two different groups were assessed by the Student’s t-test, while a One-way or two-way analysis of variance (ANOVA) was performed for data comparison between multiple groups with corrected by the Bonferroni test (equal variances assumed) or </w:t>
      </w:r>
      <w:proofErr w:type="spellStart"/>
      <w:r>
        <w:rPr>
          <w:rFonts w:ascii="Times New Roman" w:hAnsi="Times New Roman"/>
          <w:sz w:val="24"/>
        </w:rPr>
        <w:t>Tamhane’s</w:t>
      </w:r>
      <w:proofErr w:type="spellEnd"/>
      <w:r>
        <w:rPr>
          <w:rFonts w:ascii="Times New Roman" w:hAnsi="Times New Roman"/>
          <w:sz w:val="24"/>
        </w:rPr>
        <w:t xml:space="preserve"> T2 test (equal variances not assumed) as the data conforms to the normal distribution. If not, a non-parametric test Mann Whitney test for two groups or Kruskal Wallis test for multiple groups was conducted. </w:t>
      </w:r>
      <w:r>
        <w:rPr>
          <w:rFonts w:ascii="Times New Roman" w:hAnsi="Times New Roman"/>
          <w:i/>
          <w:sz w:val="24"/>
        </w:rPr>
        <w:t>P</w:t>
      </w:r>
      <w:r>
        <w:rPr>
          <w:rFonts w:ascii="Times New Roman" w:hAnsi="Times New Roman"/>
          <w:sz w:val="24"/>
        </w:rPr>
        <w:t xml:space="preserve"> value of less than 0.05 was applied to indicate the significance.</w:t>
      </w:r>
    </w:p>
    <w:p w:rsidR="0033374E" w:rsidRDefault="00833D17" w:rsidP="006520D2">
      <w:pPr>
        <w:pStyle w:val="aa"/>
        <w:spacing w:line="480" w:lineRule="auto"/>
      </w:pPr>
      <w:r>
        <w:rPr>
          <w:sz w:val="20"/>
          <w:szCs w:val="20"/>
        </w:rPr>
        <w:br w:type="page"/>
      </w:r>
      <w:r>
        <w:rPr>
          <w:rFonts w:hint="eastAsia"/>
        </w:rPr>
        <w:lastRenderedPageBreak/>
        <w:t>Result</w:t>
      </w:r>
      <w:r>
        <w:t>s</w:t>
      </w:r>
    </w:p>
    <w:p w:rsidR="0033374E" w:rsidRDefault="00833D17" w:rsidP="006520D2">
      <w:pPr>
        <w:pStyle w:val="2"/>
        <w:spacing w:line="480" w:lineRule="auto"/>
      </w:pPr>
      <w:bookmarkStart w:id="3" w:name="_Hlk164267271"/>
      <w:r>
        <w:rPr>
          <w:rFonts w:hint="eastAsia"/>
        </w:rPr>
        <w:t>R</w:t>
      </w:r>
      <w:r>
        <w:t>NF5 was downregulated in inf</w:t>
      </w:r>
      <w:r w:rsidR="00C27D6B">
        <w:t>ar</w:t>
      </w:r>
      <w:r>
        <w:t xml:space="preserve">cted hearts </w:t>
      </w:r>
      <w:r w:rsidR="00C27D6B">
        <w:t xml:space="preserve">tissues of mouse </w:t>
      </w:r>
      <w:r>
        <w:t>and NRCMs subjected to OGD treatment</w:t>
      </w:r>
    </w:p>
    <w:bookmarkEnd w:id="3"/>
    <w:p w:rsidR="0033374E" w:rsidRDefault="00833D17" w:rsidP="006520D2">
      <w:pPr>
        <w:widowControl/>
        <w:spacing w:line="480" w:lineRule="auto"/>
        <w:rPr>
          <w:rFonts w:ascii="Times New Roman" w:hAnsi="Times New Roman" w:cs="Times New Roman"/>
          <w:bCs/>
          <w:sz w:val="24"/>
        </w:rPr>
      </w:pPr>
      <w:r>
        <w:rPr>
          <w:rFonts w:ascii="Times New Roman" w:hAnsi="Times New Roman" w:cs="Times New Roman" w:hint="eastAsia"/>
          <w:bCs/>
          <w:sz w:val="24"/>
        </w:rPr>
        <w:t>T</w:t>
      </w:r>
      <w:r>
        <w:rPr>
          <w:rFonts w:ascii="Times New Roman" w:hAnsi="Times New Roman" w:cs="Times New Roman"/>
          <w:bCs/>
          <w:sz w:val="24"/>
        </w:rPr>
        <w:t xml:space="preserve">o </w:t>
      </w:r>
      <w:r w:rsidR="0084121B" w:rsidRPr="0084121B">
        <w:rPr>
          <w:rFonts w:ascii="Times New Roman" w:hAnsi="Times New Roman" w:cs="Times New Roman"/>
          <w:bCs/>
          <w:sz w:val="24"/>
        </w:rPr>
        <w:t>investigate</w:t>
      </w:r>
      <w:r>
        <w:rPr>
          <w:rFonts w:ascii="Times New Roman" w:hAnsi="Times New Roman" w:cs="Times New Roman"/>
          <w:bCs/>
          <w:sz w:val="24"/>
        </w:rPr>
        <w:t xml:space="preserve"> the correlation between RNF5 and MI, </w:t>
      </w:r>
      <w:r w:rsidR="0084121B" w:rsidRPr="0084121B">
        <w:rPr>
          <w:rFonts w:ascii="Times New Roman" w:hAnsi="Times New Roman" w:cs="Times New Roman"/>
          <w:bCs/>
          <w:sz w:val="24"/>
        </w:rPr>
        <w:t>we analyzed the mRNA and protein expression levels of RNF5</w:t>
      </w:r>
      <w:r>
        <w:rPr>
          <w:rFonts w:ascii="Times New Roman" w:hAnsi="Times New Roman" w:cs="Times New Roman"/>
          <w:bCs/>
          <w:sz w:val="24"/>
        </w:rPr>
        <w:t xml:space="preserve"> in different MI models </w:t>
      </w:r>
      <w:r w:rsidRPr="00393BB5">
        <w:rPr>
          <w:rFonts w:ascii="Times New Roman" w:hAnsi="Times New Roman" w:cs="Times New Roman"/>
          <w:bCs/>
          <w:i/>
          <w:sz w:val="24"/>
        </w:rPr>
        <w:t xml:space="preserve">in </w:t>
      </w:r>
      <w:r w:rsidRPr="00393BB5">
        <w:rPr>
          <w:rFonts w:ascii="Times New Roman" w:hAnsi="Times New Roman" w:cs="Times New Roman"/>
          <w:bCs/>
          <w:i/>
          <w:iCs/>
          <w:sz w:val="24"/>
        </w:rPr>
        <w:t>vivo</w:t>
      </w:r>
      <w:r>
        <w:rPr>
          <w:rFonts w:ascii="Times New Roman" w:hAnsi="Times New Roman" w:cs="Times New Roman"/>
          <w:bCs/>
          <w:sz w:val="24"/>
        </w:rPr>
        <w:t xml:space="preserve"> and</w:t>
      </w:r>
      <w:r>
        <w:rPr>
          <w:rFonts w:ascii="Times New Roman" w:hAnsi="Times New Roman" w:cs="Times New Roman"/>
          <w:bCs/>
          <w:i/>
          <w:iCs/>
          <w:sz w:val="24"/>
        </w:rPr>
        <w:t xml:space="preserve"> in vitro</w:t>
      </w:r>
      <w:r>
        <w:rPr>
          <w:rFonts w:ascii="Times New Roman" w:hAnsi="Times New Roman" w:cs="Times New Roman"/>
          <w:bCs/>
          <w:sz w:val="24"/>
        </w:rPr>
        <w:t xml:space="preserve">. As shown, the mRNA </w:t>
      </w:r>
      <w:r w:rsidR="00B22D22">
        <w:rPr>
          <w:rFonts w:ascii="Times New Roman" w:hAnsi="Times New Roman" w:cs="Times New Roman"/>
          <w:bCs/>
          <w:sz w:val="24"/>
        </w:rPr>
        <w:t xml:space="preserve">and protein </w:t>
      </w:r>
      <w:r>
        <w:rPr>
          <w:rFonts w:ascii="Times New Roman" w:hAnsi="Times New Roman" w:cs="Times New Roman"/>
          <w:bCs/>
          <w:sz w:val="24"/>
        </w:rPr>
        <w:t>level</w:t>
      </w:r>
      <w:r w:rsidR="00B22D22">
        <w:rPr>
          <w:rFonts w:ascii="Times New Roman" w:hAnsi="Times New Roman" w:cs="Times New Roman"/>
          <w:bCs/>
          <w:sz w:val="24"/>
        </w:rPr>
        <w:t>s</w:t>
      </w:r>
      <w:r>
        <w:rPr>
          <w:rFonts w:ascii="Times New Roman" w:hAnsi="Times New Roman" w:cs="Times New Roman"/>
          <w:bCs/>
          <w:sz w:val="24"/>
        </w:rPr>
        <w:t xml:space="preserve"> of RNF5 was significantly reduced in hearts of mice suffered MI surgery compared to that in the sham group (</w:t>
      </w:r>
      <w:r>
        <w:rPr>
          <w:rFonts w:ascii="Times New Roman" w:hAnsi="Times New Roman" w:cs="Times New Roman"/>
          <w:b/>
          <w:bCs/>
          <w:sz w:val="24"/>
        </w:rPr>
        <w:t>Fig. 1A, B</w:t>
      </w:r>
      <w:r>
        <w:rPr>
          <w:rFonts w:ascii="Times New Roman" w:hAnsi="Times New Roman" w:cs="Times New Roman"/>
          <w:bCs/>
          <w:sz w:val="24"/>
        </w:rPr>
        <w:t xml:space="preserve">). </w:t>
      </w:r>
      <w:r w:rsidR="00B22D22" w:rsidRPr="00B22D22">
        <w:rPr>
          <w:rFonts w:ascii="Times New Roman" w:hAnsi="Times New Roman" w:cs="Times New Roman"/>
          <w:bCs/>
          <w:sz w:val="24"/>
        </w:rPr>
        <w:t xml:space="preserve">The same results were also observed by immunohistochemical staining </w:t>
      </w:r>
      <w:r>
        <w:rPr>
          <w:rFonts w:ascii="Times New Roman" w:hAnsi="Times New Roman" w:cs="Times New Roman"/>
          <w:bCs/>
          <w:sz w:val="24"/>
        </w:rPr>
        <w:t>(</w:t>
      </w:r>
      <w:r>
        <w:rPr>
          <w:rFonts w:ascii="Times New Roman" w:hAnsi="Times New Roman" w:cs="Times New Roman"/>
          <w:b/>
          <w:bCs/>
          <w:sz w:val="24"/>
        </w:rPr>
        <w:t>Fig. 1C</w:t>
      </w:r>
      <w:r>
        <w:rPr>
          <w:rFonts w:ascii="Times New Roman" w:hAnsi="Times New Roman" w:cs="Times New Roman"/>
          <w:bCs/>
          <w:sz w:val="24"/>
        </w:rPr>
        <w:t xml:space="preserve">). </w:t>
      </w:r>
      <w:r w:rsidR="0084121B" w:rsidRPr="0084121B">
        <w:rPr>
          <w:rFonts w:ascii="Times New Roman" w:hAnsi="Times New Roman" w:cs="Times New Roman"/>
          <w:bCs/>
          <w:sz w:val="24"/>
        </w:rPr>
        <w:t>Furthermore</w:t>
      </w:r>
      <w:r>
        <w:rPr>
          <w:rFonts w:ascii="Times New Roman" w:hAnsi="Times New Roman" w:cs="Times New Roman"/>
          <w:bCs/>
          <w:sz w:val="24"/>
        </w:rPr>
        <w:t xml:space="preserve">, in NRCMs subjected to OGD treatment, </w:t>
      </w:r>
      <w:r w:rsidR="0084121B" w:rsidRPr="0084121B">
        <w:rPr>
          <w:rFonts w:ascii="Times New Roman" w:hAnsi="Times New Roman" w:cs="Times New Roman"/>
          <w:bCs/>
          <w:sz w:val="24"/>
        </w:rPr>
        <w:t>both the mRNA and protein expression levels of RNF5 were significantly downregulated</w:t>
      </w:r>
      <w:r>
        <w:rPr>
          <w:rFonts w:ascii="Times New Roman" w:hAnsi="Times New Roman" w:cs="Times New Roman"/>
          <w:bCs/>
          <w:sz w:val="24"/>
        </w:rPr>
        <w:t xml:space="preserve"> (</w:t>
      </w:r>
      <w:r>
        <w:rPr>
          <w:rFonts w:ascii="Times New Roman" w:hAnsi="Times New Roman" w:cs="Times New Roman"/>
          <w:b/>
          <w:bCs/>
          <w:sz w:val="24"/>
        </w:rPr>
        <w:t>Fig. 1D, E</w:t>
      </w:r>
      <w:r>
        <w:rPr>
          <w:rFonts w:ascii="Times New Roman" w:hAnsi="Times New Roman" w:cs="Times New Roman"/>
          <w:bCs/>
          <w:sz w:val="24"/>
        </w:rPr>
        <w:t xml:space="preserve">). </w:t>
      </w:r>
      <w:r w:rsidR="0084121B" w:rsidRPr="0084121B">
        <w:rPr>
          <w:rFonts w:ascii="Times New Roman" w:hAnsi="Times New Roman" w:cs="Times New Roman"/>
          <w:bCs/>
          <w:sz w:val="24"/>
        </w:rPr>
        <w:t>These findings collectively suggest an involvement of RNF5 in the regulation of MI.</w:t>
      </w:r>
    </w:p>
    <w:p w:rsidR="0033374E" w:rsidRDefault="00833D17" w:rsidP="006520D2">
      <w:pPr>
        <w:widowControl/>
        <w:spacing w:line="480" w:lineRule="auto"/>
        <w:rPr>
          <w:rFonts w:ascii="Times New Roman" w:hAnsi="Times New Roman" w:cs="Times New Roman"/>
          <w:bCs/>
          <w:sz w:val="20"/>
          <w:szCs w:val="20"/>
        </w:rPr>
      </w:pPr>
      <w:r>
        <w:rPr>
          <w:rFonts w:ascii="Times New Roman" w:hAnsi="Times New Roman" w:cs="Times New Roman"/>
          <w:bCs/>
          <w:noProof/>
          <w:sz w:val="20"/>
          <w:szCs w:val="20"/>
        </w:rPr>
        <w:lastRenderedPageBreak/>
        <w:drawing>
          <wp:inline distT="0" distB="0" distL="0" distR="0">
            <wp:extent cx="5165090" cy="4397375"/>
            <wp:effectExtent l="0" t="0" r="0" b="3175"/>
            <wp:docPr id="7" name="图片 7" descr="F:\RNF5\MI202300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RNF5\MI2023002-1.tif"/>
                    <pic:cNvPicPr>
                      <a:picLocks noChangeAspect="1" noChangeArrowheads="1"/>
                    </pic:cNvPicPr>
                  </pic:nvPicPr>
                  <pic:blipFill>
                    <a:blip r:embed="rId7" cstate="print">
                      <a:extLst>
                        <a:ext uri="{28A0092B-C50C-407E-A947-70E740481C1C}">
                          <a14:useLocalDpi xmlns:a14="http://schemas.microsoft.com/office/drawing/2010/main" val="0"/>
                        </a:ext>
                      </a:extLst>
                    </a:blip>
                    <a:srcRect l="2718" t="9028" r="13693" b="37072"/>
                    <a:stretch>
                      <a:fillRect/>
                    </a:stretch>
                  </pic:blipFill>
                  <pic:spPr>
                    <a:xfrm>
                      <a:off x="0" y="0"/>
                      <a:ext cx="5174257" cy="4405009"/>
                    </a:xfrm>
                    <a:prstGeom prst="rect">
                      <a:avLst/>
                    </a:prstGeom>
                    <a:noFill/>
                    <a:ln>
                      <a:noFill/>
                    </a:ln>
                  </pic:spPr>
                </pic:pic>
              </a:graphicData>
            </a:graphic>
          </wp:inline>
        </w:drawing>
      </w:r>
    </w:p>
    <w:p w:rsidR="0033374E" w:rsidRDefault="00833D17" w:rsidP="006520D2">
      <w:pPr>
        <w:spacing w:line="480" w:lineRule="auto"/>
        <w:rPr>
          <w:rFonts w:ascii="Times New Roman" w:hAnsi="Times New Roman" w:cs="Times New Roman"/>
          <w:sz w:val="20"/>
          <w:szCs w:val="20"/>
        </w:rPr>
      </w:pPr>
      <w:r>
        <w:rPr>
          <w:rFonts w:ascii="Times New Roman" w:hAnsi="Times New Roman" w:cs="Times New Roman"/>
          <w:b/>
          <w:bCs/>
          <w:sz w:val="20"/>
          <w:szCs w:val="20"/>
        </w:rPr>
        <w:t xml:space="preserve">Fig. 1 </w:t>
      </w:r>
      <w:r>
        <w:rPr>
          <w:rFonts w:ascii="Times New Roman" w:hAnsi="Times New Roman" w:cs="Times New Roman"/>
          <w:b/>
          <w:sz w:val="20"/>
          <w:szCs w:val="20"/>
        </w:rPr>
        <w:t xml:space="preserve">RNF5 was down-regulated in </w:t>
      </w:r>
      <w:bookmarkStart w:id="4" w:name="OLE_LINK1"/>
      <w:r>
        <w:rPr>
          <w:rFonts w:ascii="Times New Roman" w:hAnsi="Times New Roman" w:cs="Times New Roman"/>
          <w:b/>
          <w:sz w:val="20"/>
          <w:szCs w:val="20"/>
        </w:rPr>
        <w:t xml:space="preserve">the hearts of infarcted </w:t>
      </w:r>
      <w:bookmarkEnd w:id="4"/>
      <w:r>
        <w:rPr>
          <w:rFonts w:ascii="Times New Roman" w:hAnsi="Times New Roman" w:cs="Times New Roman"/>
          <w:b/>
          <w:sz w:val="20"/>
          <w:szCs w:val="20"/>
        </w:rPr>
        <w:t>mice and NRCMs subjected to OGD.</w:t>
      </w:r>
      <w:r>
        <w:rPr>
          <w:rFonts w:ascii="Times New Roman" w:hAnsi="Times New Roman" w:cs="Times New Roman"/>
          <w:sz w:val="20"/>
          <w:szCs w:val="20"/>
        </w:rPr>
        <w:t xml:space="preserve"> (</w:t>
      </w:r>
      <w:r>
        <w:rPr>
          <w:rFonts w:ascii="Times New Roman" w:hAnsi="Times New Roman" w:cs="Times New Roman"/>
          <w:b/>
          <w:bCs/>
          <w:sz w:val="20"/>
          <w:szCs w:val="20"/>
        </w:rPr>
        <w:t>A</w:t>
      </w:r>
      <w:r>
        <w:rPr>
          <w:rFonts w:ascii="Times New Roman" w:hAnsi="Times New Roman" w:cs="Times New Roman"/>
          <w:sz w:val="20"/>
          <w:szCs w:val="20"/>
        </w:rPr>
        <w:t xml:space="preserve">) RT-qPCR results of </w:t>
      </w:r>
      <w:r>
        <w:rPr>
          <w:rFonts w:ascii="Times New Roman" w:hAnsi="Times New Roman" w:cs="Times New Roman"/>
          <w:i/>
          <w:iCs/>
          <w:sz w:val="20"/>
          <w:szCs w:val="20"/>
        </w:rPr>
        <w:t>RNF5</w:t>
      </w:r>
      <w:r>
        <w:rPr>
          <w:rFonts w:ascii="Times New Roman" w:hAnsi="Times New Roman" w:cs="Times New Roman"/>
          <w:sz w:val="20"/>
          <w:szCs w:val="20"/>
        </w:rPr>
        <w:t xml:space="preserve"> </w:t>
      </w:r>
      <w:bookmarkStart w:id="5" w:name="OLE_LINK2"/>
      <w:r>
        <w:rPr>
          <w:rFonts w:ascii="Times New Roman" w:hAnsi="Times New Roman" w:cs="Times New Roman"/>
          <w:sz w:val="20"/>
          <w:szCs w:val="20"/>
        </w:rPr>
        <w:t>in the hearts of sham and MI group mice</w:t>
      </w:r>
      <w:bookmarkEnd w:id="5"/>
      <w:r>
        <w:rPr>
          <w:rFonts w:ascii="Times New Roman" w:hAnsi="Times New Roman" w:cs="Times New Roman"/>
          <w:sz w:val="20"/>
          <w:szCs w:val="20"/>
        </w:rPr>
        <w:t xml:space="preserve"> (</w:t>
      </w:r>
      <w:r>
        <w:rPr>
          <w:rFonts w:ascii="Times New Roman" w:hAnsi="Times New Roman" w:cs="Times New Roman"/>
          <w:i/>
          <w:sz w:val="20"/>
          <w:szCs w:val="20"/>
        </w:rPr>
        <w:t xml:space="preserve">n </w:t>
      </w:r>
      <w:r>
        <w:rPr>
          <w:rFonts w:ascii="Times New Roman" w:hAnsi="Times New Roman" w:cs="Times New Roman"/>
          <w:sz w:val="20"/>
          <w:szCs w:val="20"/>
        </w:rPr>
        <w:t>= 5). (</w:t>
      </w:r>
      <w:r>
        <w:rPr>
          <w:rFonts w:ascii="Times New Roman" w:hAnsi="Times New Roman" w:cs="Times New Roman"/>
          <w:b/>
          <w:bCs/>
          <w:sz w:val="20"/>
          <w:szCs w:val="20"/>
        </w:rPr>
        <w:t>B</w:t>
      </w:r>
      <w:r>
        <w:rPr>
          <w:rFonts w:ascii="Times New Roman" w:hAnsi="Times New Roman" w:cs="Times New Roman"/>
          <w:sz w:val="20"/>
          <w:szCs w:val="20"/>
        </w:rPr>
        <w:t xml:space="preserve">) Western blot (Left, </w:t>
      </w:r>
      <w:r>
        <w:rPr>
          <w:rFonts w:ascii="Times New Roman" w:hAnsi="Times New Roman" w:cs="Times New Roman"/>
          <w:i/>
          <w:sz w:val="20"/>
          <w:szCs w:val="20"/>
        </w:rPr>
        <w:t>n</w:t>
      </w:r>
      <w:r>
        <w:rPr>
          <w:rFonts w:ascii="Times New Roman" w:hAnsi="Times New Roman" w:cs="Times New Roman"/>
          <w:sz w:val="20"/>
          <w:szCs w:val="20"/>
        </w:rPr>
        <w:t xml:space="preserve"> = 4) and quantification results (Right, </w:t>
      </w:r>
      <w:r>
        <w:rPr>
          <w:rFonts w:ascii="Times New Roman" w:hAnsi="Times New Roman" w:cs="Times New Roman"/>
          <w:i/>
          <w:sz w:val="20"/>
          <w:szCs w:val="20"/>
        </w:rPr>
        <w:t>n</w:t>
      </w:r>
      <w:r>
        <w:rPr>
          <w:rFonts w:ascii="Times New Roman" w:hAnsi="Times New Roman" w:cs="Times New Roman"/>
          <w:sz w:val="20"/>
          <w:szCs w:val="20"/>
        </w:rPr>
        <w:t xml:space="preserve"> = 5) of RNF5 in the hearts of sham and MI group mice. (</w:t>
      </w:r>
      <w:r>
        <w:rPr>
          <w:rFonts w:ascii="Times New Roman" w:hAnsi="Times New Roman" w:cs="Times New Roman"/>
          <w:b/>
          <w:bCs/>
          <w:sz w:val="20"/>
          <w:szCs w:val="20"/>
        </w:rPr>
        <w:t>C</w:t>
      </w:r>
      <w:r>
        <w:rPr>
          <w:rFonts w:ascii="Times New Roman" w:hAnsi="Times New Roman" w:cs="Times New Roman"/>
          <w:sz w:val="20"/>
          <w:szCs w:val="20"/>
        </w:rPr>
        <w:t xml:space="preserve">) Representative immunohistochemical staining images of RNF5 expression in the heart samples of sham and MI group mice (Scale bar = 50 </w:t>
      </w:r>
      <w:proofErr w:type="spellStart"/>
      <w:r>
        <w:rPr>
          <w:rFonts w:ascii="Times New Roman" w:hAnsi="Times New Roman" w:cs="Times New Roman"/>
          <w:sz w:val="20"/>
          <w:szCs w:val="20"/>
        </w:rPr>
        <w:t>μm</w:t>
      </w:r>
      <w:proofErr w:type="spellEnd"/>
      <w:r>
        <w:rPr>
          <w:rFonts w:ascii="Times New Roman" w:hAnsi="Times New Roman" w:cs="Times New Roman"/>
          <w:sz w:val="20"/>
          <w:szCs w:val="20"/>
        </w:rPr>
        <w:t>) (</w:t>
      </w:r>
      <w:r>
        <w:rPr>
          <w:rFonts w:ascii="Times New Roman" w:hAnsi="Times New Roman" w:cs="Times New Roman"/>
          <w:i/>
          <w:sz w:val="20"/>
          <w:szCs w:val="20"/>
        </w:rPr>
        <w:t>n</w:t>
      </w:r>
      <w:r>
        <w:rPr>
          <w:rFonts w:ascii="Times New Roman" w:hAnsi="Times New Roman" w:cs="Times New Roman"/>
          <w:sz w:val="20"/>
          <w:szCs w:val="20"/>
        </w:rPr>
        <w:t xml:space="preserve"> = 4). (</w:t>
      </w:r>
      <w:r>
        <w:rPr>
          <w:rFonts w:ascii="Times New Roman" w:hAnsi="Times New Roman" w:cs="Times New Roman"/>
          <w:b/>
          <w:bCs/>
          <w:sz w:val="20"/>
          <w:szCs w:val="20"/>
        </w:rPr>
        <w:t>D</w:t>
      </w:r>
      <w:r>
        <w:rPr>
          <w:rFonts w:ascii="Times New Roman" w:hAnsi="Times New Roman" w:cs="Times New Roman"/>
          <w:sz w:val="20"/>
          <w:szCs w:val="20"/>
        </w:rPr>
        <w:t xml:space="preserve">) RT-qPCR results of </w:t>
      </w:r>
      <w:r>
        <w:rPr>
          <w:rFonts w:ascii="Times New Roman" w:hAnsi="Times New Roman" w:cs="Times New Roman"/>
          <w:i/>
          <w:iCs/>
          <w:sz w:val="20"/>
          <w:szCs w:val="20"/>
        </w:rPr>
        <w:t>RNF5</w:t>
      </w:r>
      <w:r>
        <w:rPr>
          <w:rFonts w:ascii="Times New Roman" w:hAnsi="Times New Roman" w:cs="Times New Roman"/>
          <w:sz w:val="20"/>
          <w:szCs w:val="20"/>
        </w:rPr>
        <w:t xml:space="preserve"> in the NRCMs subjected to OGD treatment (</w:t>
      </w:r>
      <w:r>
        <w:rPr>
          <w:rFonts w:ascii="Times New Roman" w:hAnsi="Times New Roman" w:cs="Times New Roman"/>
          <w:i/>
          <w:sz w:val="20"/>
          <w:szCs w:val="20"/>
        </w:rPr>
        <w:t>n</w:t>
      </w:r>
      <w:r>
        <w:rPr>
          <w:rFonts w:ascii="Times New Roman" w:hAnsi="Times New Roman" w:cs="Times New Roman"/>
          <w:sz w:val="20"/>
          <w:szCs w:val="20"/>
        </w:rPr>
        <w:t xml:space="preserve"> = 3). (</w:t>
      </w:r>
      <w:r>
        <w:rPr>
          <w:rFonts w:ascii="Times New Roman" w:hAnsi="Times New Roman" w:cs="Times New Roman"/>
          <w:b/>
          <w:bCs/>
          <w:sz w:val="20"/>
          <w:szCs w:val="20"/>
        </w:rPr>
        <w:t>E</w:t>
      </w:r>
      <w:r>
        <w:rPr>
          <w:rFonts w:ascii="Times New Roman" w:hAnsi="Times New Roman" w:cs="Times New Roman"/>
          <w:sz w:val="20"/>
          <w:szCs w:val="20"/>
        </w:rPr>
        <w:t>) Western blot (Left) and quantification results (Right) of RNF5 in the NRCMs subjected to OGD treatment (</w:t>
      </w:r>
      <w:r>
        <w:rPr>
          <w:rFonts w:ascii="Times New Roman" w:hAnsi="Times New Roman" w:cs="Times New Roman"/>
          <w:i/>
          <w:sz w:val="20"/>
          <w:szCs w:val="20"/>
        </w:rPr>
        <w:t>n</w:t>
      </w:r>
      <w:r>
        <w:rPr>
          <w:rFonts w:ascii="Times New Roman" w:hAnsi="Times New Roman" w:cs="Times New Roman"/>
          <w:sz w:val="20"/>
          <w:szCs w:val="20"/>
        </w:rPr>
        <w:t xml:space="preserve"> = 3). For A, B, D and E, statistical analysis was performed by </w:t>
      </w:r>
      <w:r>
        <w:rPr>
          <w:rFonts w:ascii="Times New Roman" w:eastAsia="宋体" w:hAnsi="Times New Roman" w:cs="Times New Roman"/>
          <w:color w:val="2A2B2E"/>
          <w:shd w:val="clear" w:color="auto" w:fill="FCFDFE"/>
        </w:rPr>
        <w:t>a two-tailed Student’s</w:t>
      </w:r>
      <w:r>
        <w:rPr>
          <w:rFonts w:ascii="Times New Roman" w:eastAsia="宋体" w:hAnsi="Times New Roman" w:cs="Times New Roman" w:hint="eastAsia"/>
          <w:color w:val="2A2B2E"/>
          <w:shd w:val="clear" w:color="auto" w:fill="FCFDFE"/>
        </w:rPr>
        <w:t xml:space="preserve"> </w:t>
      </w:r>
      <w:r>
        <w:rPr>
          <w:rFonts w:ascii="Times New Roman" w:eastAsia="宋体" w:hAnsi="Times New Roman" w:cs="Times New Roman"/>
          <w:color w:val="2A2B2E"/>
          <w:shd w:val="clear" w:color="auto" w:fill="FCFDFE"/>
        </w:rPr>
        <w:t>t-test</w:t>
      </w:r>
      <w:r>
        <w:rPr>
          <w:rFonts w:ascii="Times New Roman" w:hAnsi="Times New Roman" w:cs="Times New Roman"/>
          <w:sz w:val="20"/>
          <w:szCs w:val="20"/>
        </w:rPr>
        <w:t xml:space="preserve">. * </w:t>
      </w:r>
      <w:r>
        <w:rPr>
          <w:rFonts w:ascii="Times New Roman" w:hAnsi="Times New Roman" w:cs="Times New Roman"/>
          <w:i/>
          <w:sz w:val="20"/>
          <w:szCs w:val="20"/>
        </w:rPr>
        <w:t xml:space="preserve">p </w:t>
      </w:r>
      <w:r>
        <w:rPr>
          <w:rFonts w:ascii="Times New Roman" w:hAnsi="Times New Roman" w:cs="Times New Roman"/>
          <w:sz w:val="20"/>
          <w:szCs w:val="20"/>
        </w:rPr>
        <w:t xml:space="preserve">&lt; 0.05, ** for </w:t>
      </w:r>
      <w:r>
        <w:rPr>
          <w:rFonts w:ascii="Times New Roman" w:hAnsi="Times New Roman" w:cs="Times New Roman"/>
          <w:i/>
          <w:sz w:val="20"/>
          <w:szCs w:val="20"/>
        </w:rPr>
        <w:t>p</w:t>
      </w:r>
      <w:r>
        <w:rPr>
          <w:rFonts w:ascii="Times New Roman" w:hAnsi="Times New Roman" w:cs="Times New Roman"/>
          <w:sz w:val="20"/>
          <w:szCs w:val="20"/>
        </w:rPr>
        <w:t xml:space="preserve"> &lt; 0.01.</w:t>
      </w:r>
    </w:p>
    <w:p w:rsidR="00770706" w:rsidRPr="00770706" w:rsidRDefault="00770706" w:rsidP="006520D2">
      <w:pPr>
        <w:spacing w:line="480" w:lineRule="auto"/>
        <w:rPr>
          <w:rFonts w:ascii="Times New Roman" w:hAnsi="Times New Roman" w:cs="Times New Roman"/>
          <w:sz w:val="20"/>
          <w:szCs w:val="20"/>
        </w:rPr>
      </w:pPr>
    </w:p>
    <w:p w:rsidR="0033374E" w:rsidRDefault="00833D17" w:rsidP="006520D2">
      <w:pPr>
        <w:pStyle w:val="2"/>
        <w:spacing w:line="480" w:lineRule="auto"/>
      </w:pPr>
      <w:r>
        <w:lastRenderedPageBreak/>
        <w:t>B</w:t>
      </w:r>
      <w:r>
        <w:rPr>
          <w:rFonts w:hint="eastAsia"/>
        </w:rPr>
        <w:t>lock</w:t>
      </w:r>
      <w:r>
        <w:t xml:space="preserve">ing </w:t>
      </w:r>
      <w:r>
        <w:rPr>
          <w:rFonts w:hint="eastAsia"/>
        </w:rPr>
        <w:t>R</w:t>
      </w:r>
      <w:r>
        <w:t xml:space="preserve">NF5 exacerbates mouse heart </w:t>
      </w:r>
      <w:r w:rsidR="00311BEB" w:rsidRPr="00311BEB">
        <w:rPr>
          <w:color w:val="FF0000"/>
        </w:rPr>
        <w:t xml:space="preserve">dysfunction and </w:t>
      </w:r>
      <w:r>
        <w:t>injury after acute MI</w:t>
      </w:r>
    </w:p>
    <w:p w:rsidR="0033374E" w:rsidRDefault="0084121B" w:rsidP="006520D2">
      <w:pPr>
        <w:widowControl/>
        <w:spacing w:line="480" w:lineRule="auto"/>
        <w:rPr>
          <w:rFonts w:ascii="Times New Roman" w:hAnsi="Times New Roman" w:cs="Times New Roman"/>
          <w:bCs/>
          <w:sz w:val="24"/>
        </w:rPr>
      </w:pPr>
      <w:r w:rsidRPr="0084121B">
        <w:rPr>
          <w:rFonts w:ascii="Times New Roman" w:hAnsi="Times New Roman" w:cs="Times New Roman"/>
          <w:bCs/>
          <w:sz w:val="24"/>
        </w:rPr>
        <w:t xml:space="preserve">To </w:t>
      </w:r>
      <w:r w:rsidR="006A0832" w:rsidRPr="006A0832">
        <w:rPr>
          <w:rFonts w:ascii="Times New Roman" w:hAnsi="Times New Roman" w:cs="Times New Roman"/>
          <w:bCs/>
          <w:sz w:val="24"/>
        </w:rPr>
        <w:t>evaluate</w:t>
      </w:r>
      <w:r w:rsidRPr="0084121B">
        <w:rPr>
          <w:rFonts w:ascii="Times New Roman" w:hAnsi="Times New Roman" w:cs="Times New Roman"/>
          <w:bCs/>
          <w:sz w:val="24"/>
        </w:rPr>
        <w:t xml:space="preserve"> the impact of RNF5 on acute MI, </w:t>
      </w:r>
      <w:r w:rsidR="00BF7531" w:rsidRPr="00BF7531">
        <w:rPr>
          <w:rFonts w:ascii="Times New Roman" w:hAnsi="Times New Roman" w:cs="Times New Roman"/>
          <w:bCs/>
          <w:sz w:val="24"/>
        </w:rPr>
        <w:t xml:space="preserve">we generated RNF5-knockout (RNF5-KO) mice and subjected them to </w:t>
      </w:r>
      <w:bookmarkStart w:id="6" w:name="_Hlk170829357"/>
      <w:r w:rsidR="008A5796" w:rsidRPr="002119B0">
        <w:rPr>
          <w:rFonts w:ascii="Times New Roman" w:hAnsi="Times New Roman" w:cs="Times New Roman"/>
          <w:bCs/>
          <w:color w:val="FF0000"/>
          <w:sz w:val="24"/>
        </w:rPr>
        <w:t>LAD</w:t>
      </w:r>
      <w:r w:rsidR="00BF7531" w:rsidRPr="00BF7531">
        <w:rPr>
          <w:rFonts w:ascii="Times New Roman" w:hAnsi="Times New Roman" w:cs="Times New Roman"/>
          <w:bCs/>
          <w:sz w:val="24"/>
        </w:rPr>
        <w:t xml:space="preserve"> surgery</w:t>
      </w:r>
      <w:bookmarkEnd w:id="6"/>
      <w:r w:rsidRPr="0084121B">
        <w:rPr>
          <w:rFonts w:ascii="Times New Roman" w:hAnsi="Times New Roman" w:cs="Times New Roman"/>
          <w:bCs/>
          <w:sz w:val="24"/>
        </w:rPr>
        <w:t>. The protein expression of RNF5 was analyzed using western blotting, confirming the successful establishment of RNF5-KO mice</w:t>
      </w:r>
      <w:r>
        <w:rPr>
          <w:rFonts w:ascii="Times New Roman" w:hAnsi="Times New Roman" w:cs="Times New Roman"/>
          <w:bCs/>
          <w:sz w:val="24"/>
        </w:rPr>
        <w:t xml:space="preserve"> </w:t>
      </w:r>
      <w:r w:rsidR="00833D17">
        <w:rPr>
          <w:rFonts w:ascii="Times New Roman" w:hAnsi="Times New Roman" w:cs="Times New Roman"/>
          <w:bCs/>
          <w:sz w:val="24"/>
        </w:rPr>
        <w:t>(</w:t>
      </w:r>
      <w:r w:rsidR="00833D17">
        <w:rPr>
          <w:rFonts w:ascii="Times New Roman" w:hAnsi="Times New Roman" w:cs="Times New Roman"/>
          <w:b/>
          <w:bCs/>
          <w:sz w:val="24"/>
        </w:rPr>
        <w:t>Fig. 2A</w:t>
      </w:r>
      <w:r w:rsidR="00833D17">
        <w:rPr>
          <w:rFonts w:ascii="Times New Roman" w:hAnsi="Times New Roman" w:cs="Times New Roman"/>
          <w:bCs/>
          <w:sz w:val="24"/>
        </w:rPr>
        <w:t>)</w:t>
      </w:r>
      <w:r>
        <w:rPr>
          <w:rFonts w:ascii="Times New Roman" w:hAnsi="Times New Roman" w:cs="Times New Roman" w:hint="eastAsia"/>
          <w:bCs/>
          <w:sz w:val="24"/>
        </w:rPr>
        <w:t>.</w:t>
      </w:r>
      <w:r w:rsidR="00833D17">
        <w:rPr>
          <w:rFonts w:ascii="Times New Roman" w:hAnsi="Times New Roman" w:cs="Times New Roman"/>
          <w:bCs/>
          <w:sz w:val="24"/>
        </w:rPr>
        <w:t xml:space="preserve"> </w:t>
      </w:r>
      <w:r w:rsidRPr="0084121B">
        <w:rPr>
          <w:rFonts w:ascii="Times New Roman" w:hAnsi="Times New Roman" w:cs="Times New Roman"/>
          <w:bCs/>
          <w:sz w:val="24"/>
        </w:rPr>
        <w:t xml:space="preserve">Following MI or sham surgery, </w:t>
      </w:r>
      <w:r w:rsidR="00311BEB" w:rsidRPr="00311BEB">
        <w:rPr>
          <w:rFonts w:ascii="Times New Roman" w:hAnsi="Times New Roman" w:cs="Times New Roman"/>
          <w:bCs/>
          <w:color w:val="FF0000"/>
          <w:sz w:val="24"/>
        </w:rPr>
        <w:t xml:space="preserve">ultrasonic examination was performed before the end of the experiment, and the results showed that the MI surgery resulted in significant increases in </w:t>
      </w:r>
      <w:proofErr w:type="spellStart"/>
      <w:r w:rsidR="00311BEB" w:rsidRPr="00311BEB">
        <w:rPr>
          <w:rFonts w:ascii="Times New Roman" w:hAnsi="Times New Roman" w:cs="Times New Roman"/>
          <w:bCs/>
          <w:color w:val="FF0000"/>
          <w:sz w:val="24"/>
        </w:rPr>
        <w:t>LVEDd</w:t>
      </w:r>
      <w:proofErr w:type="spellEnd"/>
      <w:r w:rsidR="00311BEB" w:rsidRPr="00311BEB">
        <w:rPr>
          <w:rFonts w:ascii="Times New Roman" w:hAnsi="Times New Roman" w:cs="Times New Roman"/>
          <w:bCs/>
          <w:color w:val="FF0000"/>
          <w:sz w:val="24"/>
        </w:rPr>
        <w:t xml:space="preserve"> and </w:t>
      </w:r>
      <w:proofErr w:type="spellStart"/>
      <w:r w:rsidR="00311BEB" w:rsidRPr="00311BEB">
        <w:rPr>
          <w:rFonts w:ascii="Times New Roman" w:hAnsi="Times New Roman" w:cs="Times New Roman"/>
          <w:bCs/>
          <w:color w:val="FF0000"/>
          <w:sz w:val="24"/>
        </w:rPr>
        <w:t>LVESd</w:t>
      </w:r>
      <w:proofErr w:type="spellEnd"/>
      <w:r w:rsidR="00311BEB" w:rsidRPr="00311BEB">
        <w:rPr>
          <w:rFonts w:ascii="Times New Roman" w:hAnsi="Times New Roman" w:cs="Times New Roman"/>
          <w:bCs/>
          <w:color w:val="FF0000"/>
          <w:sz w:val="24"/>
        </w:rPr>
        <w:t xml:space="preserve">, and significant downregulation of EF% and FS%. Loss of RNF5 promoted the changes of </w:t>
      </w:r>
      <w:proofErr w:type="spellStart"/>
      <w:r w:rsidR="00311BEB" w:rsidRPr="00311BEB">
        <w:rPr>
          <w:rFonts w:ascii="Times New Roman" w:hAnsi="Times New Roman" w:cs="Times New Roman"/>
          <w:bCs/>
          <w:color w:val="FF0000"/>
          <w:sz w:val="24"/>
        </w:rPr>
        <w:t>LVEDd</w:t>
      </w:r>
      <w:proofErr w:type="spellEnd"/>
      <w:r w:rsidR="00311BEB" w:rsidRPr="00311BEB">
        <w:rPr>
          <w:rFonts w:ascii="Times New Roman" w:hAnsi="Times New Roman" w:cs="Times New Roman"/>
          <w:bCs/>
          <w:color w:val="FF0000"/>
          <w:sz w:val="24"/>
        </w:rPr>
        <w:t xml:space="preserve"> and EF% caused by MI surgery, but had no significant effect on </w:t>
      </w:r>
      <w:proofErr w:type="spellStart"/>
      <w:r w:rsidR="00311BEB" w:rsidRPr="00311BEB">
        <w:rPr>
          <w:rFonts w:ascii="Times New Roman" w:hAnsi="Times New Roman" w:cs="Times New Roman"/>
          <w:bCs/>
          <w:color w:val="FF0000"/>
          <w:sz w:val="24"/>
        </w:rPr>
        <w:t>LVESd</w:t>
      </w:r>
      <w:proofErr w:type="spellEnd"/>
      <w:r w:rsidR="00311BEB" w:rsidRPr="00311BEB">
        <w:rPr>
          <w:rFonts w:ascii="Times New Roman" w:hAnsi="Times New Roman" w:cs="Times New Roman"/>
          <w:bCs/>
          <w:color w:val="FF0000"/>
          <w:sz w:val="24"/>
        </w:rPr>
        <w:t xml:space="preserve"> and FS% (</w:t>
      </w:r>
      <w:r w:rsidR="00311BEB" w:rsidRPr="00311BEB">
        <w:rPr>
          <w:rFonts w:ascii="Times New Roman" w:hAnsi="Times New Roman" w:cs="Times New Roman"/>
          <w:b/>
          <w:bCs/>
          <w:color w:val="FF0000"/>
          <w:sz w:val="24"/>
        </w:rPr>
        <w:t>Fig. 2B-E</w:t>
      </w:r>
      <w:r w:rsidR="00311BEB" w:rsidRPr="00311BEB">
        <w:rPr>
          <w:rFonts w:ascii="Times New Roman" w:hAnsi="Times New Roman" w:cs="Times New Roman"/>
          <w:bCs/>
          <w:color w:val="FF0000"/>
          <w:sz w:val="24"/>
        </w:rPr>
        <w:t>).</w:t>
      </w:r>
      <w:r w:rsidR="00311BEB">
        <w:rPr>
          <w:rFonts w:ascii="Times New Roman" w:hAnsi="Times New Roman" w:cs="Times New Roman"/>
          <w:bCs/>
          <w:color w:val="FF0000"/>
          <w:sz w:val="24"/>
        </w:rPr>
        <w:t xml:space="preserve"> </w:t>
      </w:r>
      <w:r w:rsidR="00311BEB" w:rsidRPr="00311BEB">
        <w:rPr>
          <w:rFonts w:ascii="Times New Roman" w:hAnsi="Times New Roman" w:cs="Times New Roman"/>
          <w:bCs/>
          <w:sz w:val="24"/>
        </w:rPr>
        <w:t xml:space="preserve">Furthermore, </w:t>
      </w:r>
      <w:r w:rsidRPr="0084121B">
        <w:rPr>
          <w:rFonts w:ascii="Times New Roman" w:hAnsi="Times New Roman" w:cs="Times New Roman"/>
          <w:bCs/>
          <w:sz w:val="24"/>
        </w:rPr>
        <w:t xml:space="preserve">the levels of heart injury-related enzymes, including AST, LDH, and CK were not significantly different between the </w:t>
      </w:r>
      <w:r w:rsidR="00B22D22">
        <w:rPr>
          <w:rFonts w:ascii="Times New Roman" w:hAnsi="Times New Roman" w:cs="Times New Roman"/>
          <w:bCs/>
          <w:sz w:val="24"/>
        </w:rPr>
        <w:t>two</w:t>
      </w:r>
      <w:r w:rsidRPr="0084121B">
        <w:rPr>
          <w:rFonts w:ascii="Times New Roman" w:hAnsi="Times New Roman" w:cs="Times New Roman"/>
          <w:bCs/>
          <w:sz w:val="24"/>
        </w:rPr>
        <w:t xml:space="preserve"> sham groups</w:t>
      </w:r>
      <w:r w:rsidR="00B22D22">
        <w:rPr>
          <w:rFonts w:ascii="Times New Roman" w:hAnsi="Times New Roman" w:cs="Times New Roman"/>
          <w:bCs/>
          <w:sz w:val="24"/>
        </w:rPr>
        <w:t xml:space="preserve">, but </w:t>
      </w:r>
      <w:r w:rsidRPr="0084121B">
        <w:rPr>
          <w:rFonts w:ascii="Times New Roman" w:hAnsi="Times New Roman" w:cs="Times New Roman"/>
          <w:bCs/>
          <w:sz w:val="24"/>
        </w:rPr>
        <w:t>were notably increased</w:t>
      </w:r>
      <w:r w:rsidR="00B22D22">
        <w:rPr>
          <w:rFonts w:ascii="Times New Roman" w:hAnsi="Times New Roman" w:cs="Times New Roman"/>
          <w:bCs/>
          <w:sz w:val="24"/>
        </w:rPr>
        <w:t xml:space="preserve"> in </w:t>
      </w:r>
      <w:r w:rsidR="00B22D22" w:rsidRPr="0084121B">
        <w:rPr>
          <w:rFonts w:ascii="Times New Roman" w:hAnsi="Times New Roman" w:cs="Times New Roman"/>
          <w:bCs/>
          <w:sz w:val="24"/>
        </w:rPr>
        <w:t>MI model</w:t>
      </w:r>
      <w:r w:rsidR="00B22D22">
        <w:rPr>
          <w:rFonts w:ascii="Times New Roman" w:hAnsi="Times New Roman" w:cs="Times New Roman"/>
          <w:bCs/>
          <w:sz w:val="24"/>
        </w:rPr>
        <w:t xml:space="preserve"> group</w:t>
      </w:r>
      <w:r w:rsidRPr="0084121B">
        <w:rPr>
          <w:rFonts w:ascii="Times New Roman" w:hAnsi="Times New Roman" w:cs="Times New Roman"/>
          <w:bCs/>
          <w:sz w:val="24"/>
        </w:rPr>
        <w:t xml:space="preserve">, </w:t>
      </w:r>
      <w:r w:rsidR="00B22D22">
        <w:rPr>
          <w:rFonts w:ascii="Times New Roman" w:hAnsi="Times New Roman" w:cs="Times New Roman"/>
          <w:bCs/>
          <w:sz w:val="24"/>
        </w:rPr>
        <w:t xml:space="preserve">which </w:t>
      </w:r>
      <w:r w:rsidR="00B22D22" w:rsidRPr="00B22D22">
        <w:rPr>
          <w:rFonts w:ascii="Times New Roman" w:hAnsi="Times New Roman" w:cs="Times New Roman"/>
          <w:bCs/>
          <w:sz w:val="24"/>
        </w:rPr>
        <w:t>indicates that the mo</w:t>
      </w:r>
      <w:r w:rsidR="00B22D22">
        <w:rPr>
          <w:rFonts w:ascii="Times New Roman" w:hAnsi="Times New Roman" w:cs="Times New Roman"/>
          <w:bCs/>
          <w:sz w:val="24"/>
        </w:rPr>
        <w:t>del is successfully established</w:t>
      </w:r>
      <w:r w:rsidRPr="0084121B">
        <w:rPr>
          <w:rFonts w:ascii="Times New Roman" w:hAnsi="Times New Roman" w:cs="Times New Roman"/>
          <w:bCs/>
          <w:sz w:val="24"/>
        </w:rPr>
        <w:t>. Moreover, the enzyme contents in RNF5-KO mice were even more elevated than those in wild-type mice following MI surgery</w:t>
      </w:r>
      <w:r w:rsidR="00833D17">
        <w:rPr>
          <w:rFonts w:ascii="Times New Roman" w:hAnsi="Times New Roman" w:cs="Times New Roman"/>
          <w:bCs/>
          <w:sz w:val="24"/>
        </w:rPr>
        <w:t xml:space="preserve"> (</w:t>
      </w:r>
      <w:r w:rsidR="00833D17">
        <w:rPr>
          <w:rFonts w:ascii="Times New Roman" w:hAnsi="Times New Roman" w:cs="Times New Roman"/>
          <w:b/>
          <w:bCs/>
          <w:sz w:val="24"/>
        </w:rPr>
        <w:t>Fig. 2</w:t>
      </w:r>
      <w:r w:rsidR="00311BEB">
        <w:rPr>
          <w:rFonts w:ascii="Times New Roman" w:hAnsi="Times New Roman" w:cs="Times New Roman"/>
          <w:b/>
          <w:bCs/>
          <w:sz w:val="24"/>
        </w:rPr>
        <w:t>F</w:t>
      </w:r>
      <w:r w:rsidR="00833D17">
        <w:rPr>
          <w:rFonts w:ascii="Times New Roman" w:hAnsi="Times New Roman" w:cs="Times New Roman"/>
          <w:b/>
          <w:bCs/>
          <w:sz w:val="24"/>
        </w:rPr>
        <w:t>-</w:t>
      </w:r>
      <w:r w:rsidR="00311BEB">
        <w:rPr>
          <w:rFonts w:ascii="Times New Roman" w:hAnsi="Times New Roman" w:cs="Times New Roman"/>
          <w:b/>
          <w:bCs/>
          <w:sz w:val="24"/>
        </w:rPr>
        <w:t>H</w:t>
      </w:r>
      <w:r w:rsidR="00833D17">
        <w:rPr>
          <w:rFonts w:ascii="Times New Roman" w:hAnsi="Times New Roman" w:cs="Times New Roman"/>
          <w:bCs/>
          <w:sz w:val="24"/>
        </w:rPr>
        <w:t xml:space="preserve">). </w:t>
      </w:r>
      <w:r w:rsidRPr="0084121B">
        <w:rPr>
          <w:rFonts w:ascii="Times New Roman" w:hAnsi="Times New Roman" w:cs="Times New Roman"/>
          <w:bCs/>
          <w:sz w:val="24"/>
        </w:rPr>
        <w:t>These results suggest that RNF5 knockout exacerbated mouse heart injury after acute MI.</w:t>
      </w:r>
      <w:bookmarkStart w:id="7" w:name="_GoBack"/>
      <w:bookmarkEnd w:id="7"/>
    </w:p>
    <w:p w:rsidR="0033374E" w:rsidRDefault="00F70868" w:rsidP="006520D2">
      <w:pPr>
        <w:widowControl/>
        <w:spacing w:line="480" w:lineRule="auto"/>
        <w:jc w:val="left"/>
        <w:rPr>
          <w:rFonts w:ascii="Times New Roman" w:hAnsi="Times New Roman" w:cs="Times New Roman"/>
          <w:b/>
          <w:bCs/>
          <w:sz w:val="20"/>
          <w:szCs w:val="20"/>
        </w:rPr>
      </w:pPr>
      <w:r w:rsidRPr="00F70868">
        <w:rPr>
          <w:rFonts w:ascii="Times New Roman" w:hAnsi="Times New Roman" w:cs="Times New Roman"/>
          <w:b/>
          <w:bCs/>
          <w:noProof/>
          <w:sz w:val="20"/>
          <w:szCs w:val="20"/>
        </w:rPr>
        <w:lastRenderedPageBreak/>
        <w:drawing>
          <wp:inline distT="0" distB="0" distL="0" distR="0">
            <wp:extent cx="5157470" cy="4842510"/>
            <wp:effectExtent l="0" t="0" r="5080" b="0"/>
            <wp:docPr id="1" name="图片 1" descr="E:\【7】2023年投稿文章回修\RNF5-MI 6.29\【2】回修\回修补充结果\Figur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7】2023年投稿文章回修\RNF5-MI 6.29\【2】回修\回修补充结果\Figure 2.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57470" cy="4842510"/>
                    </a:xfrm>
                    <a:prstGeom prst="rect">
                      <a:avLst/>
                    </a:prstGeom>
                    <a:noFill/>
                    <a:ln>
                      <a:noFill/>
                    </a:ln>
                  </pic:spPr>
                </pic:pic>
              </a:graphicData>
            </a:graphic>
          </wp:inline>
        </w:drawing>
      </w:r>
    </w:p>
    <w:p w:rsidR="0033374E" w:rsidRDefault="00833D17" w:rsidP="006520D2">
      <w:pPr>
        <w:spacing w:line="480" w:lineRule="auto"/>
        <w:rPr>
          <w:rFonts w:ascii="Times New Roman" w:hAnsi="Times New Roman" w:cs="Times New Roman"/>
          <w:sz w:val="20"/>
          <w:szCs w:val="20"/>
        </w:rPr>
      </w:pPr>
      <w:r>
        <w:rPr>
          <w:rFonts w:ascii="Times New Roman" w:hAnsi="Times New Roman" w:cs="Times New Roman"/>
          <w:b/>
          <w:sz w:val="20"/>
          <w:szCs w:val="20"/>
        </w:rPr>
        <w:t xml:space="preserve">Fig. 2 RNF5 knockout exacerbated heart dysfunction after MI </w:t>
      </w:r>
      <w:r>
        <w:rPr>
          <w:rFonts w:ascii="Times New Roman" w:hAnsi="Times New Roman" w:cs="Times New Roman"/>
          <w:b/>
          <w:i/>
          <w:sz w:val="20"/>
          <w:szCs w:val="20"/>
        </w:rPr>
        <w:t>in vivo</w:t>
      </w:r>
      <w:r>
        <w:rPr>
          <w:rFonts w:ascii="Times New Roman" w:hAnsi="Times New Roman" w:cs="Times New Roman"/>
          <w:b/>
          <w:sz w:val="20"/>
          <w:szCs w:val="20"/>
        </w:rPr>
        <w:t xml:space="preserve">. </w:t>
      </w:r>
      <w:r>
        <w:rPr>
          <w:rFonts w:ascii="Times New Roman" w:hAnsi="Times New Roman" w:cs="Times New Roman"/>
          <w:sz w:val="20"/>
          <w:szCs w:val="20"/>
        </w:rPr>
        <w:t>(</w:t>
      </w:r>
      <w:r>
        <w:rPr>
          <w:rFonts w:ascii="Times New Roman" w:hAnsi="Times New Roman" w:cs="Times New Roman"/>
          <w:b/>
          <w:sz w:val="20"/>
          <w:szCs w:val="20"/>
        </w:rPr>
        <w:t>A</w:t>
      </w:r>
      <w:r>
        <w:rPr>
          <w:rFonts w:ascii="Times New Roman" w:hAnsi="Times New Roman" w:cs="Times New Roman"/>
          <w:sz w:val="20"/>
          <w:szCs w:val="20"/>
        </w:rPr>
        <w:t xml:space="preserve">) The western blot results of RNF5 in the hearts of WT and RNF5-KO mice. </w:t>
      </w:r>
      <w:r>
        <w:rPr>
          <w:rFonts w:ascii="Times New Roman" w:hAnsi="Times New Roman" w:cs="Times New Roman"/>
          <w:i/>
          <w:sz w:val="20"/>
          <w:szCs w:val="20"/>
        </w:rPr>
        <w:t>n</w:t>
      </w:r>
      <w:r>
        <w:rPr>
          <w:rFonts w:ascii="Times New Roman" w:hAnsi="Times New Roman" w:cs="Times New Roman"/>
          <w:sz w:val="20"/>
          <w:szCs w:val="20"/>
        </w:rPr>
        <w:t xml:space="preserve"> = 3 per group. </w:t>
      </w:r>
      <w:r w:rsidR="00311BEB" w:rsidRPr="00311BEB">
        <w:rPr>
          <w:rFonts w:ascii="Times New Roman" w:hAnsi="Times New Roman" w:cs="Times New Roman"/>
          <w:b/>
          <w:color w:val="FF0000"/>
          <w:sz w:val="20"/>
          <w:szCs w:val="20"/>
        </w:rPr>
        <w:t>(B-E)</w:t>
      </w:r>
      <w:r w:rsidR="00311BEB" w:rsidRPr="00311BEB">
        <w:rPr>
          <w:rFonts w:ascii="Times New Roman" w:hAnsi="Times New Roman" w:cs="Times New Roman"/>
          <w:color w:val="FF0000"/>
          <w:sz w:val="20"/>
          <w:szCs w:val="20"/>
        </w:rPr>
        <w:t xml:space="preserve"> Echocardiography measurements results including </w:t>
      </w:r>
      <w:proofErr w:type="spellStart"/>
      <w:r w:rsidR="00311BEB" w:rsidRPr="00311BEB">
        <w:rPr>
          <w:rFonts w:ascii="Times New Roman" w:hAnsi="Times New Roman"/>
          <w:color w:val="FF0000"/>
          <w:sz w:val="19"/>
          <w:szCs w:val="19"/>
        </w:rPr>
        <w:t>LVED</w:t>
      </w:r>
      <w:r w:rsidR="00311BEB" w:rsidRPr="00311BEB">
        <w:rPr>
          <w:rFonts w:ascii="Times New Roman" w:hAnsi="Times New Roman" w:hint="eastAsia"/>
          <w:color w:val="FF0000"/>
          <w:sz w:val="19"/>
          <w:szCs w:val="19"/>
        </w:rPr>
        <w:t>d</w:t>
      </w:r>
      <w:proofErr w:type="spellEnd"/>
      <w:r w:rsidR="00311BEB" w:rsidRPr="00311BEB">
        <w:rPr>
          <w:rFonts w:ascii="Times New Roman" w:hAnsi="Times New Roman"/>
          <w:color w:val="FF0000"/>
          <w:sz w:val="19"/>
          <w:szCs w:val="19"/>
        </w:rPr>
        <w:t xml:space="preserve"> (B), </w:t>
      </w:r>
      <w:proofErr w:type="spellStart"/>
      <w:r w:rsidR="00311BEB" w:rsidRPr="00311BEB">
        <w:rPr>
          <w:rFonts w:ascii="Times New Roman" w:hAnsi="Times New Roman"/>
          <w:color w:val="FF0000"/>
          <w:sz w:val="19"/>
          <w:szCs w:val="19"/>
        </w:rPr>
        <w:t>LVES</w:t>
      </w:r>
      <w:r w:rsidR="00311BEB" w:rsidRPr="00311BEB">
        <w:rPr>
          <w:rFonts w:ascii="Times New Roman" w:hAnsi="Times New Roman" w:hint="eastAsia"/>
          <w:color w:val="FF0000"/>
          <w:sz w:val="19"/>
          <w:szCs w:val="19"/>
        </w:rPr>
        <w:t>d</w:t>
      </w:r>
      <w:proofErr w:type="spellEnd"/>
      <w:r w:rsidR="00311BEB" w:rsidRPr="00311BEB">
        <w:rPr>
          <w:rFonts w:ascii="Times New Roman" w:hAnsi="Times New Roman"/>
          <w:color w:val="FF0000"/>
          <w:sz w:val="19"/>
          <w:szCs w:val="19"/>
        </w:rPr>
        <w:t xml:space="preserve"> (C)</w:t>
      </w:r>
      <w:r w:rsidR="00311BEB" w:rsidRPr="00311BEB">
        <w:rPr>
          <w:rFonts w:ascii="Times New Roman" w:hAnsi="Times New Roman" w:cs="Times New Roman"/>
          <w:color w:val="FF0000"/>
          <w:sz w:val="20"/>
          <w:szCs w:val="20"/>
        </w:rPr>
        <w:t xml:space="preserve">, EF% (D) and FS% (E) </w:t>
      </w:r>
      <w:r w:rsidR="00311BEB">
        <w:rPr>
          <w:rFonts w:ascii="Times New Roman" w:hAnsi="Times New Roman" w:cs="Times New Roman"/>
          <w:color w:val="FF0000"/>
          <w:sz w:val="20"/>
          <w:szCs w:val="20"/>
        </w:rPr>
        <w:t>of</w:t>
      </w:r>
      <w:r w:rsidR="00311BEB" w:rsidRPr="00311BEB">
        <w:rPr>
          <w:rFonts w:ascii="Times New Roman" w:hAnsi="Times New Roman" w:cs="Times New Roman"/>
          <w:color w:val="FF0000"/>
          <w:sz w:val="20"/>
          <w:szCs w:val="20"/>
        </w:rPr>
        <w:t xml:space="preserve"> WT and RNF5-KO mouse subjected to MI </w:t>
      </w:r>
      <w:r w:rsidR="00311BEB">
        <w:rPr>
          <w:rFonts w:ascii="Times New Roman" w:hAnsi="Times New Roman" w:cs="Times New Roman"/>
          <w:color w:val="FF0000"/>
          <w:sz w:val="20"/>
          <w:szCs w:val="20"/>
        </w:rPr>
        <w:t xml:space="preserve">or Sham </w:t>
      </w:r>
      <w:r w:rsidR="00311BEB" w:rsidRPr="00311BEB">
        <w:rPr>
          <w:rFonts w:ascii="Times New Roman" w:hAnsi="Times New Roman" w:cs="Times New Roman"/>
          <w:color w:val="FF0000"/>
          <w:sz w:val="20"/>
          <w:szCs w:val="20"/>
        </w:rPr>
        <w:t>surgery (n = 10 mice per group).</w:t>
      </w:r>
      <w:r w:rsidR="00311BEB">
        <w:rPr>
          <w:rFonts w:ascii="Times New Roman" w:hAnsi="Times New Roman" w:cs="Times New Roman" w:hint="eastAsia"/>
          <w:sz w:val="20"/>
          <w:szCs w:val="20"/>
        </w:rPr>
        <w:t xml:space="preserve"> </w:t>
      </w:r>
      <w:r>
        <w:rPr>
          <w:rFonts w:ascii="Times New Roman" w:hAnsi="Times New Roman" w:cs="Times New Roman"/>
          <w:sz w:val="20"/>
          <w:szCs w:val="20"/>
        </w:rPr>
        <w:t>(</w:t>
      </w:r>
      <w:r w:rsidR="00311BEB">
        <w:rPr>
          <w:rFonts w:ascii="Times New Roman" w:hAnsi="Times New Roman" w:cs="Times New Roman"/>
          <w:b/>
          <w:sz w:val="20"/>
          <w:szCs w:val="20"/>
        </w:rPr>
        <w:t>F-H</w:t>
      </w:r>
      <w:r>
        <w:rPr>
          <w:rFonts w:ascii="Times New Roman" w:hAnsi="Times New Roman" w:cs="Times New Roman"/>
          <w:sz w:val="20"/>
          <w:szCs w:val="20"/>
        </w:rPr>
        <w:t>) The content variations of representative index enzymes, including AST (</w:t>
      </w:r>
      <w:r w:rsidR="00311BEB">
        <w:rPr>
          <w:rFonts w:ascii="Times New Roman" w:hAnsi="Times New Roman" w:cs="Times New Roman"/>
          <w:sz w:val="20"/>
          <w:szCs w:val="20"/>
        </w:rPr>
        <w:t>F</w:t>
      </w:r>
      <w:r>
        <w:rPr>
          <w:rFonts w:ascii="Times New Roman" w:hAnsi="Times New Roman" w:cs="Times New Roman"/>
          <w:sz w:val="20"/>
          <w:szCs w:val="20"/>
        </w:rPr>
        <w:t>), LDH (</w:t>
      </w:r>
      <w:r w:rsidR="00311BEB">
        <w:rPr>
          <w:rFonts w:ascii="Times New Roman" w:hAnsi="Times New Roman" w:cs="Times New Roman"/>
          <w:sz w:val="20"/>
          <w:szCs w:val="20"/>
        </w:rPr>
        <w:t>G</w:t>
      </w:r>
      <w:r>
        <w:rPr>
          <w:rFonts w:ascii="Times New Roman" w:hAnsi="Times New Roman" w:cs="Times New Roman"/>
          <w:sz w:val="20"/>
          <w:szCs w:val="20"/>
        </w:rPr>
        <w:t>) and CK (</w:t>
      </w:r>
      <w:r w:rsidR="00311BEB">
        <w:rPr>
          <w:rFonts w:ascii="Times New Roman" w:hAnsi="Times New Roman" w:cs="Times New Roman"/>
          <w:sz w:val="20"/>
          <w:szCs w:val="20"/>
        </w:rPr>
        <w:t>H</w:t>
      </w:r>
      <w:r>
        <w:rPr>
          <w:rFonts w:ascii="Times New Roman" w:hAnsi="Times New Roman" w:cs="Times New Roman"/>
          <w:sz w:val="20"/>
          <w:szCs w:val="20"/>
        </w:rPr>
        <w:t>), in WT and RNF5-KO mouse hearts subjected to or not to MI surgery (</w:t>
      </w:r>
      <w:r>
        <w:rPr>
          <w:rFonts w:ascii="Times New Roman" w:hAnsi="Times New Roman" w:cs="Times New Roman"/>
          <w:i/>
          <w:sz w:val="20"/>
          <w:szCs w:val="20"/>
        </w:rPr>
        <w:t>n</w:t>
      </w:r>
      <w:r>
        <w:rPr>
          <w:rFonts w:ascii="Times New Roman" w:hAnsi="Times New Roman" w:cs="Times New Roman"/>
          <w:sz w:val="20"/>
          <w:szCs w:val="20"/>
        </w:rPr>
        <w:t xml:space="preserve"> = 10). For statistical analysis,</w:t>
      </w:r>
      <w:r>
        <w:rPr>
          <w:rFonts w:ascii="Times New Roman" w:eastAsia="宋体" w:hAnsi="Times New Roman" w:cs="Times New Roman"/>
          <w:color w:val="2A2B2E"/>
          <w:shd w:val="clear" w:color="auto" w:fill="FCFDFE"/>
        </w:rPr>
        <w:t xml:space="preserve"> One-way ANOVA</w:t>
      </w:r>
      <w:r>
        <w:rPr>
          <w:rFonts w:ascii="Times New Roman" w:hAnsi="Times New Roman" w:cs="Times New Roman"/>
          <w:sz w:val="20"/>
          <w:szCs w:val="20"/>
        </w:rPr>
        <w:t xml:space="preserve"> analysis was used. </w:t>
      </w:r>
      <w:proofErr w:type="spellStart"/>
      <w:r>
        <w:rPr>
          <w:rFonts w:ascii="Times New Roman" w:hAnsi="Times New Roman" w:cs="Times New Roman"/>
          <w:sz w:val="20"/>
          <w:szCs w:val="20"/>
        </w:rPr>
        <w:t>n.s</w:t>
      </w:r>
      <w:proofErr w:type="spellEnd"/>
      <w:r>
        <w:rPr>
          <w:rFonts w:ascii="Times New Roman" w:hAnsi="Times New Roman" w:cs="Times New Roman"/>
          <w:sz w:val="20"/>
          <w:szCs w:val="20"/>
        </w:rPr>
        <w:t xml:space="preserve">., no significance, and ** </w:t>
      </w:r>
      <w:r>
        <w:rPr>
          <w:rFonts w:ascii="Times New Roman" w:hAnsi="Times New Roman" w:cs="Times New Roman"/>
          <w:i/>
          <w:sz w:val="20"/>
          <w:szCs w:val="20"/>
        </w:rPr>
        <w:t>p</w:t>
      </w:r>
      <w:r>
        <w:rPr>
          <w:rFonts w:ascii="Times New Roman" w:hAnsi="Times New Roman" w:cs="Times New Roman"/>
          <w:sz w:val="20"/>
          <w:szCs w:val="20"/>
        </w:rPr>
        <w:t xml:space="preserve"> &lt; 0.01 compared with the WT sham group; </w:t>
      </w:r>
      <w:r w:rsidR="00311BEB">
        <w:rPr>
          <w:rFonts w:ascii="Times New Roman" w:hAnsi="Times New Roman" w:cs="Times New Roman"/>
          <w:sz w:val="20"/>
          <w:szCs w:val="20"/>
        </w:rPr>
        <w:t>#,</w:t>
      </w:r>
      <w:r w:rsidR="00311BEB" w:rsidRPr="00311BEB">
        <w:rPr>
          <w:rFonts w:ascii="Times New Roman" w:hAnsi="Times New Roman" w:cs="Times New Roman"/>
          <w:i/>
          <w:sz w:val="20"/>
          <w:szCs w:val="20"/>
        </w:rPr>
        <w:t xml:space="preserve"> </w:t>
      </w:r>
      <w:r w:rsidR="00311BEB">
        <w:rPr>
          <w:rFonts w:ascii="Times New Roman" w:hAnsi="Times New Roman" w:cs="Times New Roman"/>
          <w:i/>
          <w:sz w:val="20"/>
          <w:szCs w:val="20"/>
        </w:rPr>
        <w:t>p</w:t>
      </w:r>
      <w:r w:rsidR="00311BEB">
        <w:rPr>
          <w:rFonts w:ascii="Times New Roman" w:hAnsi="Times New Roman" w:cs="Times New Roman"/>
          <w:sz w:val="20"/>
          <w:szCs w:val="20"/>
        </w:rPr>
        <w:t xml:space="preserve"> &lt; 0.05, </w:t>
      </w:r>
      <w:r>
        <w:rPr>
          <w:rFonts w:ascii="Times New Roman" w:hAnsi="Times New Roman" w:cs="Times New Roman"/>
          <w:sz w:val="20"/>
          <w:szCs w:val="20"/>
        </w:rPr>
        <w:t xml:space="preserve">##, </w:t>
      </w:r>
      <w:r>
        <w:rPr>
          <w:rFonts w:ascii="Times New Roman" w:hAnsi="Times New Roman" w:cs="Times New Roman"/>
          <w:i/>
          <w:sz w:val="20"/>
          <w:szCs w:val="20"/>
        </w:rPr>
        <w:t>p</w:t>
      </w:r>
      <w:r>
        <w:rPr>
          <w:rFonts w:ascii="Times New Roman" w:hAnsi="Times New Roman" w:cs="Times New Roman"/>
          <w:sz w:val="20"/>
          <w:szCs w:val="20"/>
        </w:rPr>
        <w:t xml:space="preserve"> &lt; 0.01 compared with the WT MI group.</w:t>
      </w:r>
    </w:p>
    <w:p w:rsidR="00770706" w:rsidRDefault="00770706" w:rsidP="006520D2">
      <w:pPr>
        <w:spacing w:line="480" w:lineRule="auto"/>
        <w:rPr>
          <w:rFonts w:ascii="Times New Roman" w:hAnsi="Times New Roman" w:cs="Times New Roman"/>
          <w:sz w:val="20"/>
          <w:szCs w:val="20"/>
        </w:rPr>
      </w:pPr>
    </w:p>
    <w:p w:rsidR="0033374E" w:rsidRDefault="00833D17" w:rsidP="006520D2">
      <w:pPr>
        <w:pStyle w:val="2"/>
        <w:spacing w:line="480" w:lineRule="auto"/>
      </w:pPr>
      <w:r>
        <w:rPr>
          <w:rFonts w:hint="eastAsia"/>
        </w:rPr>
        <w:lastRenderedPageBreak/>
        <w:t>R</w:t>
      </w:r>
      <w:r>
        <w:t xml:space="preserve">NF5 deficiency increases the inflammatory response and apoptosis in mouse hearts after acute MI </w:t>
      </w:r>
    </w:p>
    <w:p w:rsidR="0033374E" w:rsidRDefault="00833D17" w:rsidP="006520D2">
      <w:pPr>
        <w:spacing w:line="480" w:lineRule="auto"/>
        <w:rPr>
          <w:rFonts w:ascii="Times New Roman" w:hAnsi="Times New Roman"/>
          <w:sz w:val="24"/>
        </w:rPr>
      </w:pPr>
      <w:r>
        <w:rPr>
          <w:rFonts w:ascii="Times New Roman" w:hAnsi="Times New Roman" w:cs="Times New Roman"/>
          <w:bCs/>
          <w:sz w:val="24"/>
        </w:rPr>
        <w:t>A</w:t>
      </w:r>
      <w:r>
        <w:rPr>
          <w:rFonts w:ascii="Times New Roman" w:hAnsi="Times New Roman" w:cs="Times New Roman" w:hint="eastAsia"/>
          <w:bCs/>
          <w:sz w:val="24"/>
        </w:rPr>
        <w:t>s</w:t>
      </w:r>
      <w:r>
        <w:rPr>
          <w:rFonts w:ascii="Times New Roman" w:hAnsi="Times New Roman" w:cs="Times New Roman"/>
          <w:bCs/>
          <w:sz w:val="24"/>
        </w:rPr>
        <w:t xml:space="preserve"> the inflammatory response and cell apoptosis during acute MI are important events, we wanted to explore </w:t>
      </w:r>
      <w:r>
        <w:rPr>
          <w:rFonts w:ascii="Times New Roman" w:hAnsi="Times New Roman" w:cs="Times New Roman" w:hint="eastAsia"/>
          <w:bCs/>
          <w:sz w:val="24"/>
        </w:rPr>
        <w:t>whe</w:t>
      </w:r>
      <w:r>
        <w:rPr>
          <w:rFonts w:ascii="Times New Roman" w:hAnsi="Times New Roman" w:cs="Times New Roman"/>
          <w:bCs/>
          <w:sz w:val="24"/>
        </w:rPr>
        <w:t>ther RNF5 could affect the inflammatory response and cell apoptosis. The infiltration of CD11B and Ly6g positive cells in the heart tissue was analyzed by immunohistochemistry</w:t>
      </w:r>
      <w:r>
        <w:rPr>
          <w:rFonts w:ascii="Times New Roman" w:hAnsi="Times New Roman" w:cs="Times New Roman" w:hint="eastAsia"/>
          <w:bCs/>
          <w:sz w:val="24"/>
        </w:rPr>
        <w:t>.</w:t>
      </w:r>
      <w:r>
        <w:rPr>
          <w:rFonts w:ascii="Times New Roman" w:hAnsi="Times New Roman" w:cs="Times New Roman"/>
          <w:bCs/>
          <w:sz w:val="24"/>
        </w:rPr>
        <w:t xml:space="preserve"> And the results showed that MI surgery enhanced the integral inflammatory response and RNF5 deficiency promotes infarct-induced inflammatory infiltration of heart tissue (</w:t>
      </w:r>
      <w:r>
        <w:rPr>
          <w:rFonts w:ascii="Times New Roman" w:hAnsi="Times New Roman" w:cs="Times New Roman"/>
          <w:b/>
          <w:bCs/>
          <w:sz w:val="24"/>
        </w:rPr>
        <w:t>Fig. 3A, B</w:t>
      </w:r>
      <w:r>
        <w:rPr>
          <w:rFonts w:ascii="Times New Roman" w:hAnsi="Times New Roman" w:cs="Times New Roman"/>
          <w:bCs/>
          <w:sz w:val="24"/>
        </w:rPr>
        <w:t>). C</w:t>
      </w:r>
      <w:r>
        <w:rPr>
          <w:rFonts w:ascii="Times New Roman" w:hAnsi="Times New Roman" w:cs="Times New Roman" w:hint="eastAsia"/>
          <w:bCs/>
          <w:sz w:val="24"/>
        </w:rPr>
        <w:t>on</w:t>
      </w:r>
      <w:r>
        <w:rPr>
          <w:rFonts w:ascii="Times New Roman" w:hAnsi="Times New Roman" w:cs="Times New Roman"/>
          <w:bCs/>
          <w:sz w:val="24"/>
        </w:rPr>
        <w:t xml:space="preserve">sistently, the mRNA expression levels of </w:t>
      </w:r>
      <w:proofErr w:type="spellStart"/>
      <w:r>
        <w:rPr>
          <w:rFonts w:ascii="Times New Roman" w:hAnsi="Times New Roman" w:cs="Times New Roman"/>
          <w:bCs/>
          <w:sz w:val="24"/>
        </w:rPr>
        <w:t>T</w:t>
      </w:r>
      <w:r>
        <w:rPr>
          <w:rFonts w:ascii="Times New Roman" w:hAnsi="Times New Roman"/>
          <w:sz w:val="24"/>
        </w:rPr>
        <w:t>nf</w:t>
      </w:r>
      <w:proofErr w:type="spellEnd"/>
      <w:r>
        <w:rPr>
          <w:rFonts w:ascii="Times New Roman" w:hAnsi="Times New Roman"/>
          <w:sz w:val="24"/>
        </w:rPr>
        <w:t xml:space="preserve"> (tumor necrosis factor), interleukin-6 (Il6), Il1b, and chemokines CCL2 (C-C motif chemokine 2) (</w:t>
      </w:r>
      <w:r>
        <w:rPr>
          <w:rFonts w:ascii="Times New Roman" w:hAnsi="Times New Roman"/>
          <w:b/>
          <w:sz w:val="24"/>
        </w:rPr>
        <w:t>Fig. 3C</w:t>
      </w:r>
      <w:r>
        <w:rPr>
          <w:rFonts w:ascii="Times New Roman" w:hAnsi="Times New Roman"/>
          <w:sz w:val="24"/>
        </w:rPr>
        <w:t xml:space="preserve">) </w:t>
      </w:r>
      <w:r>
        <w:rPr>
          <w:rFonts w:ascii="Times New Roman" w:hAnsi="Times New Roman" w:cs="Times New Roman"/>
          <w:bCs/>
          <w:sz w:val="24"/>
        </w:rPr>
        <w:t xml:space="preserve">as well as </w:t>
      </w:r>
      <w:r>
        <w:rPr>
          <w:rFonts w:ascii="Times New Roman" w:hAnsi="Times New Roman"/>
          <w:sz w:val="24"/>
        </w:rPr>
        <w:t>the protein levels of NF-</w:t>
      </w:r>
      <w:r>
        <w:rPr>
          <w:rFonts w:ascii="Symbol" w:hAnsi="Symbol"/>
          <w:sz w:val="24"/>
        </w:rPr>
        <w:t></w:t>
      </w:r>
      <w:r>
        <w:rPr>
          <w:rFonts w:ascii="Times New Roman" w:hAnsi="Times New Roman"/>
          <w:sz w:val="24"/>
        </w:rPr>
        <w:t>B (nuclear factor kappa-B) signaling pathway components, including phosphorylated IKK</w:t>
      </w:r>
      <w:r>
        <w:rPr>
          <w:rFonts w:ascii="Times New Roman" w:hAnsi="Times New Roman"/>
          <w:sz w:val="24"/>
        </w:rPr>
        <w:sym w:font="Symbol" w:char="F062"/>
      </w:r>
      <w:r>
        <w:rPr>
          <w:rFonts w:ascii="Times New Roman" w:hAnsi="Times New Roman"/>
          <w:sz w:val="24"/>
        </w:rPr>
        <w:t xml:space="preserve"> (inhibitor of nuclear factor kappa-B kinase subunit beta</w:t>
      </w:r>
      <w:r w:rsidR="00B22D22">
        <w:rPr>
          <w:rFonts w:ascii="Times New Roman" w:hAnsi="Times New Roman"/>
          <w:sz w:val="24"/>
        </w:rPr>
        <w:t xml:space="preserve">, </w:t>
      </w:r>
      <w:r>
        <w:rPr>
          <w:rFonts w:ascii="Times New Roman" w:hAnsi="Times New Roman"/>
          <w:sz w:val="24"/>
        </w:rPr>
        <w:t>p-IKK</w:t>
      </w:r>
      <w:r>
        <w:rPr>
          <w:rFonts w:ascii="Times New Roman" w:hAnsi="Times New Roman"/>
          <w:sz w:val="24"/>
        </w:rPr>
        <w:sym w:font="Symbol" w:char="F062"/>
      </w:r>
      <w:r>
        <w:rPr>
          <w:rFonts w:ascii="Times New Roman" w:hAnsi="Times New Roman"/>
          <w:sz w:val="24"/>
        </w:rPr>
        <w:t xml:space="preserve">) and phosphorylated </w:t>
      </w:r>
      <w:r w:rsidR="00B22D22">
        <w:rPr>
          <w:rFonts w:ascii="Times New Roman" w:hAnsi="Times New Roman"/>
          <w:sz w:val="24"/>
        </w:rPr>
        <w:t>p</w:t>
      </w:r>
      <w:r>
        <w:rPr>
          <w:rFonts w:ascii="Times New Roman" w:hAnsi="Times New Roman"/>
          <w:sz w:val="24"/>
        </w:rPr>
        <w:t>65 (p-</w:t>
      </w:r>
      <w:r w:rsidR="00B22D22">
        <w:rPr>
          <w:rFonts w:ascii="Times New Roman" w:hAnsi="Times New Roman"/>
          <w:sz w:val="24"/>
        </w:rPr>
        <w:t>p</w:t>
      </w:r>
      <w:r>
        <w:rPr>
          <w:rFonts w:ascii="Times New Roman" w:hAnsi="Times New Roman"/>
          <w:sz w:val="24"/>
        </w:rPr>
        <w:t>65) (</w:t>
      </w:r>
      <w:r>
        <w:rPr>
          <w:rFonts w:ascii="Times New Roman" w:hAnsi="Times New Roman"/>
          <w:b/>
          <w:sz w:val="24"/>
        </w:rPr>
        <w:t>Fig. 3D</w:t>
      </w:r>
      <w:r>
        <w:rPr>
          <w:rFonts w:ascii="Times New Roman" w:hAnsi="Times New Roman"/>
          <w:sz w:val="24"/>
        </w:rPr>
        <w:t xml:space="preserve">) </w:t>
      </w:r>
      <w:r>
        <w:rPr>
          <w:rFonts w:ascii="Times New Roman" w:hAnsi="Times New Roman" w:cs="Times New Roman"/>
          <w:bCs/>
          <w:sz w:val="24"/>
        </w:rPr>
        <w:t xml:space="preserve">were significantly increased. </w:t>
      </w:r>
      <w:r>
        <w:rPr>
          <w:rFonts w:ascii="Times New Roman" w:hAnsi="Times New Roman"/>
          <w:sz w:val="24"/>
        </w:rPr>
        <w:t xml:space="preserve">TUNEL assays showed that RNF5-KO </w:t>
      </w:r>
      <w:r>
        <w:rPr>
          <w:rFonts w:ascii="Times New Roman" w:hAnsi="Times New Roman" w:hint="eastAsia"/>
          <w:sz w:val="24"/>
        </w:rPr>
        <w:t>mice</w:t>
      </w:r>
      <w:r>
        <w:rPr>
          <w:rFonts w:ascii="Times New Roman" w:hAnsi="Times New Roman"/>
          <w:sz w:val="24"/>
        </w:rPr>
        <w:t xml:space="preserve"> were more </w:t>
      </w:r>
      <w:r w:rsidR="00B22D22" w:rsidRPr="00B22D22">
        <w:rPr>
          <w:rFonts w:ascii="Times New Roman" w:hAnsi="Times New Roman"/>
          <w:sz w:val="24"/>
        </w:rPr>
        <w:t>serious</w:t>
      </w:r>
      <w:r>
        <w:rPr>
          <w:rFonts w:ascii="Times New Roman" w:hAnsi="Times New Roman"/>
          <w:sz w:val="24"/>
        </w:rPr>
        <w:t xml:space="preserve"> apoptosis under MI treatments than those in the WT group (</w:t>
      </w:r>
      <w:r>
        <w:rPr>
          <w:rFonts w:ascii="Times New Roman" w:hAnsi="Times New Roman"/>
          <w:b/>
          <w:sz w:val="24"/>
        </w:rPr>
        <w:t>Fig. 3E</w:t>
      </w:r>
      <w:r>
        <w:rPr>
          <w:rFonts w:ascii="Times New Roman" w:hAnsi="Times New Roman"/>
          <w:sz w:val="24"/>
        </w:rPr>
        <w:t>).</w:t>
      </w:r>
      <w:r w:rsidRPr="00745C7A">
        <w:rPr>
          <w:rFonts w:ascii="Times New Roman" w:hAnsi="Times New Roman"/>
          <w:color w:val="FF0000"/>
          <w:sz w:val="24"/>
        </w:rPr>
        <w:t xml:space="preserve"> Correspondingly, </w:t>
      </w:r>
      <w:r w:rsidR="00B22D22" w:rsidRPr="00745C7A">
        <w:rPr>
          <w:rFonts w:ascii="Times New Roman" w:hAnsi="Times New Roman"/>
          <w:color w:val="FF0000"/>
          <w:sz w:val="24"/>
        </w:rPr>
        <w:t xml:space="preserve">the pro-apoptosis molecules including </w:t>
      </w:r>
      <w:proofErr w:type="spellStart"/>
      <w:r w:rsidR="00B22D22" w:rsidRPr="00745C7A">
        <w:rPr>
          <w:rFonts w:ascii="Times New Roman" w:hAnsi="Times New Roman"/>
          <w:color w:val="FF0000"/>
          <w:sz w:val="24"/>
        </w:rPr>
        <w:t>Bax</w:t>
      </w:r>
      <w:proofErr w:type="spellEnd"/>
      <w:r w:rsidR="00B22D22" w:rsidRPr="00745C7A">
        <w:rPr>
          <w:rFonts w:ascii="Times New Roman" w:hAnsi="Times New Roman" w:hint="eastAsia"/>
          <w:color w:val="FF0000"/>
          <w:sz w:val="24"/>
        </w:rPr>
        <w:t>,</w:t>
      </w:r>
      <w:r w:rsidR="00B22D22" w:rsidRPr="00745C7A">
        <w:rPr>
          <w:rFonts w:ascii="Times New Roman" w:hAnsi="Times New Roman"/>
          <w:color w:val="FF0000"/>
          <w:sz w:val="24"/>
        </w:rPr>
        <w:t xml:space="preserve"> cleaved Caspase 3 (C-Caspase3) were upregulated, while the anti-apoptosis factor </w:t>
      </w:r>
      <w:r w:rsidR="00B22D22" w:rsidRPr="00745C7A">
        <w:rPr>
          <w:rFonts w:ascii="Times New Roman" w:hAnsi="Times New Roman"/>
          <w:i/>
          <w:color w:val="FF0000"/>
          <w:sz w:val="24"/>
        </w:rPr>
        <w:t>Bcl2</w:t>
      </w:r>
      <w:r w:rsidR="00B22D22" w:rsidRPr="00745C7A">
        <w:rPr>
          <w:rFonts w:ascii="Times New Roman" w:hAnsi="Times New Roman"/>
          <w:color w:val="FF0000"/>
          <w:sz w:val="24"/>
        </w:rPr>
        <w:t xml:space="preserve"> was downregulated in RNF5-KO MI </w:t>
      </w:r>
      <w:r w:rsidR="00B22D22" w:rsidRPr="00745C7A">
        <w:rPr>
          <w:rFonts w:ascii="Times New Roman" w:hAnsi="Times New Roman" w:hint="eastAsia"/>
          <w:color w:val="FF0000"/>
          <w:sz w:val="24"/>
        </w:rPr>
        <w:t>group</w:t>
      </w:r>
      <w:r w:rsidR="00B22D22" w:rsidRPr="00745C7A">
        <w:rPr>
          <w:rFonts w:ascii="Times New Roman" w:hAnsi="Times New Roman"/>
          <w:color w:val="FF0000"/>
          <w:sz w:val="24"/>
        </w:rPr>
        <w:t xml:space="preserve"> compared with WT MI </w:t>
      </w:r>
      <w:r w:rsidR="00B22D22" w:rsidRPr="00745C7A">
        <w:rPr>
          <w:rFonts w:ascii="Times New Roman" w:hAnsi="Times New Roman" w:hint="eastAsia"/>
          <w:color w:val="FF0000"/>
          <w:sz w:val="24"/>
        </w:rPr>
        <w:t>group</w:t>
      </w:r>
      <w:r w:rsidR="00B22D22">
        <w:rPr>
          <w:rFonts w:ascii="Times New Roman" w:hAnsi="Times New Roman"/>
          <w:sz w:val="24"/>
        </w:rPr>
        <w:t xml:space="preserve"> (</w:t>
      </w:r>
      <w:r w:rsidR="00B22D22">
        <w:rPr>
          <w:rFonts w:ascii="Times New Roman" w:hAnsi="Times New Roman"/>
          <w:b/>
          <w:sz w:val="24"/>
        </w:rPr>
        <w:t>Fig. 3F, G</w:t>
      </w:r>
      <w:r w:rsidR="00B22D22">
        <w:rPr>
          <w:rFonts w:ascii="Times New Roman" w:hAnsi="Times New Roman"/>
          <w:sz w:val="24"/>
        </w:rPr>
        <w:t>).</w:t>
      </w:r>
      <w:r w:rsidR="00B22D22">
        <w:rPr>
          <w:rFonts w:ascii="Times New Roman" w:hAnsi="Times New Roman" w:hint="eastAsia"/>
          <w:sz w:val="24"/>
        </w:rPr>
        <w:t xml:space="preserve"> </w:t>
      </w:r>
      <w:r>
        <w:rPr>
          <w:rFonts w:ascii="Times New Roman" w:hAnsi="Times New Roman"/>
          <w:sz w:val="24"/>
        </w:rPr>
        <w:t xml:space="preserve">Combining </w:t>
      </w:r>
      <w:r>
        <w:rPr>
          <w:rFonts w:ascii="Times New Roman" w:eastAsia="宋体" w:hAnsi="Times New Roman" w:cs="Times New Roman"/>
          <w:sz w:val="24"/>
        </w:rPr>
        <w:t>findings, it is</w:t>
      </w:r>
      <w:r>
        <w:rPr>
          <w:rFonts w:ascii="Times New Roman" w:hAnsi="Times New Roman"/>
          <w:sz w:val="24"/>
        </w:rPr>
        <w:t xml:space="preserve"> concluded that </w:t>
      </w:r>
      <w:r>
        <w:rPr>
          <w:rFonts w:ascii="Times New Roman" w:hAnsi="Times New Roman" w:hint="eastAsia"/>
          <w:sz w:val="24"/>
        </w:rPr>
        <w:t>loss</w:t>
      </w:r>
      <w:r>
        <w:rPr>
          <w:rFonts w:ascii="Times New Roman" w:hAnsi="Times New Roman"/>
          <w:sz w:val="24"/>
        </w:rPr>
        <w:t xml:space="preserve"> of RNF5 exacerbated the inflammatory response and apoptosis in mouse hearts after </w:t>
      </w:r>
      <w:r>
        <w:rPr>
          <w:rFonts w:ascii="Times New Roman" w:hAnsi="Times New Roman" w:hint="eastAsia"/>
          <w:sz w:val="24"/>
        </w:rPr>
        <w:t>ac</w:t>
      </w:r>
      <w:r>
        <w:rPr>
          <w:rFonts w:ascii="Times New Roman" w:hAnsi="Times New Roman"/>
          <w:sz w:val="24"/>
        </w:rPr>
        <w:t>ute MI surgery.</w:t>
      </w:r>
    </w:p>
    <w:p w:rsidR="0033374E" w:rsidRDefault="00833D17" w:rsidP="006520D2">
      <w:pPr>
        <w:widowControl/>
        <w:spacing w:line="480" w:lineRule="auto"/>
        <w:jc w:val="left"/>
        <w:rPr>
          <w:rFonts w:ascii="Times New Roman" w:hAnsi="Times New Roman" w:cs="Times New Roman"/>
          <w:b/>
          <w:bCs/>
          <w:sz w:val="20"/>
          <w:szCs w:val="20"/>
        </w:rPr>
      </w:pPr>
      <w:r>
        <w:rPr>
          <w:rFonts w:ascii="Times New Roman" w:hAnsi="Times New Roman" w:cs="Times New Roman"/>
          <w:b/>
          <w:bCs/>
          <w:noProof/>
          <w:sz w:val="20"/>
          <w:szCs w:val="20"/>
        </w:rPr>
        <w:lastRenderedPageBreak/>
        <w:drawing>
          <wp:inline distT="0" distB="0" distL="0" distR="0">
            <wp:extent cx="5273675" cy="4900295"/>
            <wp:effectExtent l="0" t="0" r="3175" b="0"/>
            <wp:docPr id="9" name="图片 9" descr="F:\RNF5\MI2023002-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RNF5\MI2023002-3.tif"/>
                    <pic:cNvPicPr>
                      <a:picLocks noChangeAspect="1" noChangeArrowheads="1"/>
                    </pic:cNvPicPr>
                  </pic:nvPicPr>
                  <pic:blipFill>
                    <a:blip r:embed="rId9" cstate="print">
                      <a:extLst>
                        <a:ext uri="{28A0092B-C50C-407E-A947-70E740481C1C}">
                          <a14:useLocalDpi xmlns:a14="http://schemas.microsoft.com/office/drawing/2010/main" val="0"/>
                        </a:ext>
                      </a:extLst>
                    </a:blip>
                    <a:srcRect t="2805" b="26811"/>
                    <a:stretch>
                      <a:fillRect/>
                    </a:stretch>
                  </pic:blipFill>
                  <pic:spPr>
                    <a:xfrm>
                      <a:off x="0" y="0"/>
                      <a:ext cx="5274310" cy="4901202"/>
                    </a:xfrm>
                    <a:prstGeom prst="rect">
                      <a:avLst/>
                    </a:prstGeom>
                    <a:noFill/>
                    <a:ln>
                      <a:noFill/>
                    </a:ln>
                  </pic:spPr>
                </pic:pic>
              </a:graphicData>
            </a:graphic>
          </wp:inline>
        </w:drawing>
      </w:r>
    </w:p>
    <w:p w:rsidR="0033374E" w:rsidRDefault="00833D17" w:rsidP="006520D2">
      <w:pPr>
        <w:spacing w:line="480" w:lineRule="auto"/>
        <w:rPr>
          <w:rFonts w:ascii="Times New Roman" w:hAnsi="Times New Roman" w:cs="Times New Roman"/>
          <w:sz w:val="20"/>
          <w:szCs w:val="20"/>
        </w:rPr>
      </w:pPr>
      <w:r>
        <w:rPr>
          <w:rFonts w:ascii="Times New Roman" w:hAnsi="Times New Roman" w:cs="Times New Roman"/>
          <w:b/>
          <w:sz w:val="20"/>
          <w:szCs w:val="20"/>
        </w:rPr>
        <w:t xml:space="preserve">Fig. 3 RNF5 knockout increased inflammatory response and apoptosis after MI </w:t>
      </w:r>
      <w:r>
        <w:rPr>
          <w:rFonts w:ascii="Times New Roman" w:hAnsi="Times New Roman" w:cs="Times New Roman"/>
          <w:b/>
          <w:i/>
          <w:sz w:val="20"/>
          <w:szCs w:val="20"/>
        </w:rPr>
        <w:t>in vivo</w:t>
      </w:r>
      <w:r>
        <w:rPr>
          <w:rFonts w:ascii="Times New Roman" w:hAnsi="Times New Roman" w:cs="Times New Roman"/>
          <w:b/>
          <w:sz w:val="20"/>
          <w:szCs w:val="20"/>
        </w:rPr>
        <w:t>.</w:t>
      </w:r>
      <w:r>
        <w:rPr>
          <w:rFonts w:ascii="Times New Roman" w:hAnsi="Times New Roman" w:cs="Times New Roman"/>
          <w:sz w:val="20"/>
          <w:szCs w:val="20"/>
        </w:rPr>
        <w:t xml:space="preserve"> (</w:t>
      </w:r>
      <w:r>
        <w:rPr>
          <w:rFonts w:ascii="Times New Roman" w:hAnsi="Times New Roman" w:cs="Times New Roman"/>
          <w:b/>
          <w:sz w:val="20"/>
          <w:szCs w:val="20"/>
        </w:rPr>
        <w:t>A</w:t>
      </w:r>
      <w:r>
        <w:rPr>
          <w:rFonts w:ascii="Times New Roman" w:hAnsi="Times New Roman" w:cs="Times New Roman"/>
          <w:sz w:val="20"/>
          <w:szCs w:val="20"/>
        </w:rPr>
        <w:t>) Representative images (Left) and quantitative results (Right) of CD11B immunohistochemical staining of heart sections of the two groups of mice (</w:t>
      </w:r>
      <w:r>
        <w:rPr>
          <w:rFonts w:ascii="Times New Roman" w:hAnsi="Times New Roman" w:cs="Times New Roman"/>
          <w:i/>
          <w:sz w:val="20"/>
          <w:szCs w:val="20"/>
        </w:rPr>
        <w:t>n</w:t>
      </w:r>
      <w:r>
        <w:rPr>
          <w:rFonts w:ascii="Times New Roman" w:hAnsi="Times New Roman" w:cs="Times New Roman"/>
          <w:sz w:val="20"/>
          <w:szCs w:val="20"/>
        </w:rPr>
        <w:t xml:space="preserve"> = 6). Scale bar, 50 µm. (B) Representative images and quantitative results of Ly6g immunohistochemical staining of heart sections of the two groups of mice (</w:t>
      </w:r>
      <w:r>
        <w:rPr>
          <w:rFonts w:ascii="Times New Roman" w:hAnsi="Times New Roman" w:cs="Times New Roman"/>
          <w:i/>
          <w:sz w:val="20"/>
          <w:szCs w:val="20"/>
        </w:rPr>
        <w:t>n</w:t>
      </w:r>
      <w:r>
        <w:rPr>
          <w:rFonts w:ascii="Times New Roman" w:hAnsi="Times New Roman" w:cs="Times New Roman"/>
          <w:sz w:val="20"/>
          <w:szCs w:val="20"/>
        </w:rPr>
        <w:t xml:space="preserve"> = 6). Scale bar, 50 µm. (</w:t>
      </w:r>
      <w:r>
        <w:rPr>
          <w:rFonts w:ascii="Times New Roman" w:hAnsi="Times New Roman" w:cs="Times New Roman"/>
          <w:b/>
          <w:sz w:val="20"/>
          <w:szCs w:val="20"/>
        </w:rPr>
        <w:t>C</w:t>
      </w:r>
      <w:r>
        <w:rPr>
          <w:rFonts w:ascii="Times New Roman" w:hAnsi="Times New Roman" w:cs="Times New Roman"/>
          <w:sz w:val="20"/>
          <w:szCs w:val="20"/>
        </w:rPr>
        <w:t>) RT-PCR results of inflammatory responses associated genes</w:t>
      </w:r>
      <w:r>
        <w:rPr>
          <w:rFonts w:ascii="Times New Roman" w:hAnsi="Times New Roman" w:cs="Times New Roman"/>
          <w:i/>
          <w:iCs/>
          <w:sz w:val="20"/>
          <w:szCs w:val="20"/>
        </w:rPr>
        <w:t xml:space="preserve"> </w:t>
      </w:r>
      <w:r>
        <w:rPr>
          <w:rFonts w:ascii="Times New Roman" w:hAnsi="Times New Roman" w:cs="Times New Roman"/>
          <w:sz w:val="20"/>
          <w:szCs w:val="20"/>
        </w:rPr>
        <w:t xml:space="preserve">including </w:t>
      </w:r>
      <w:proofErr w:type="spellStart"/>
      <w:r>
        <w:rPr>
          <w:rFonts w:ascii="Times New Roman" w:hAnsi="Times New Roman" w:cs="Times New Roman"/>
          <w:sz w:val="20"/>
          <w:szCs w:val="20"/>
        </w:rPr>
        <w:t>Tnf</w:t>
      </w:r>
      <w:proofErr w:type="spellEnd"/>
      <w:r>
        <w:rPr>
          <w:rFonts w:ascii="Times New Roman" w:hAnsi="Times New Roman" w:cs="Times New Roman"/>
          <w:sz w:val="20"/>
          <w:szCs w:val="20"/>
        </w:rPr>
        <w:t>, Il6, Il1b, and Ccl2 in WT and RNF5-KO mice subjected to MI surgery (</w:t>
      </w:r>
      <w:r>
        <w:rPr>
          <w:rFonts w:ascii="Times New Roman" w:hAnsi="Times New Roman" w:cs="Times New Roman"/>
          <w:i/>
          <w:sz w:val="20"/>
          <w:szCs w:val="20"/>
        </w:rPr>
        <w:t>n</w:t>
      </w:r>
      <w:r>
        <w:rPr>
          <w:rFonts w:ascii="Times New Roman" w:hAnsi="Times New Roman" w:cs="Times New Roman"/>
          <w:sz w:val="20"/>
          <w:szCs w:val="20"/>
        </w:rPr>
        <w:t xml:space="preserve"> = 4). (</w:t>
      </w:r>
      <w:r>
        <w:rPr>
          <w:rFonts w:ascii="Times New Roman" w:hAnsi="Times New Roman" w:cs="Times New Roman"/>
          <w:b/>
          <w:sz w:val="20"/>
          <w:szCs w:val="20"/>
        </w:rPr>
        <w:t>D</w:t>
      </w:r>
      <w:r>
        <w:rPr>
          <w:rFonts w:ascii="Times New Roman" w:hAnsi="Times New Roman" w:cs="Times New Roman"/>
          <w:sz w:val="20"/>
          <w:szCs w:val="20"/>
        </w:rPr>
        <w:t>) Western blot (Left) and quantification results (Right) of NF-</w:t>
      </w:r>
      <w:proofErr w:type="spellStart"/>
      <w:r>
        <w:rPr>
          <w:rFonts w:ascii="Times New Roman" w:hAnsi="Times New Roman" w:cs="Times New Roman"/>
          <w:sz w:val="20"/>
          <w:szCs w:val="20"/>
        </w:rPr>
        <w:t>κB</w:t>
      </w:r>
      <w:proofErr w:type="spellEnd"/>
      <w:r>
        <w:rPr>
          <w:rFonts w:ascii="Times New Roman" w:hAnsi="Times New Roman" w:cs="Times New Roman"/>
          <w:sz w:val="20"/>
          <w:szCs w:val="20"/>
        </w:rPr>
        <w:t xml:space="preserve"> </w:t>
      </w:r>
      <w:r>
        <w:rPr>
          <w:rFonts w:ascii="Times New Roman" w:hAnsi="Times New Roman" w:cs="Times New Roman" w:hint="eastAsia"/>
          <w:sz w:val="20"/>
          <w:szCs w:val="20"/>
        </w:rPr>
        <w:t>s</w:t>
      </w:r>
      <w:r>
        <w:rPr>
          <w:rFonts w:ascii="Times New Roman" w:hAnsi="Times New Roman" w:cs="Times New Roman"/>
          <w:sz w:val="20"/>
          <w:szCs w:val="20"/>
        </w:rPr>
        <w:t>ignaling pathway-related proteins in wild type and RNF5-KO mice subjected to MI surgery (</w:t>
      </w:r>
      <w:r>
        <w:rPr>
          <w:rFonts w:ascii="Times New Roman" w:hAnsi="Times New Roman" w:cs="Times New Roman"/>
          <w:i/>
          <w:sz w:val="20"/>
          <w:szCs w:val="20"/>
        </w:rPr>
        <w:t>n</w:t>
      </w:r>
      <w:r>
        <w:rPr>
          <w:rFonts w:ascii="Times New Roman" w:hAnsi="Times New Roman" w:cs="Times New Roman"/>
          <w:sz w:val="20"/>
          <w:szCs w:val="20"/>
        </w:rPr>
        <w:t xml:space="preserve"> = 3). GAPDH was used as loading control. (</w:t>
      </w:r>
      <w:r>
        <w:rPr>
          <w:rFonts w:ascii="Times New Roman" w:hAnsi="Times New Roman" w:cs="Times New Roman"/>
          <w:b/>
          <w:sz w:val="20"/>
          <w:szCs w:val="20"/>
        </w:rPr>
        <w:t>E</w:t>
      </w:r>
      <w:r>
        <w:rPr>
          <w:rFonts w:ascii="Times New Roman" w:hAnsi="Times New Roman" w:cs="Times New Roman"/>
          <w:sz w:val="20"/>
          <w:szCs w:val="20"/>
        </w:rPr>
        <w:t>) Representative images (Up) and quantitative results (Down) of TUNEL staining of mice heart tissues sections from the indicated group (</w:t>
      </w:r>
      <w:r>
        <w:rPr>
          <w:rFonts w:ascii="Times New Roman" w:hAnsi="Times New Roman" w:cs="Times New Roman"/>
          <w:i/>
          <w:sz w:val="20"/>
          <w:szCs w:val="20"/>
        </w:rPr>
        <w:t>n</w:t>
      </w:r>
      <w:r>
        <w:rPr>
          <w:rFonts w:ascii="Times New Roman" w:hAnsi="Times New Roman" w:cs="Times New Roman"/>
          <w:sz w:val="20"/>
          <w:szCs w:val="20"/>
        </w:rPr>
        <w:t xml:space="preserve"> = 4). Scale bar, 20 µm. (</w:t>
      </w:r>
      <w:r>
        <w:rPr>
          <w:rFonts w:ascii="Times New Roman" w:hAnsi="Times New Roman" w:cs="Times New Roman"/>
          <w:b/>
          <w:sz w:val="20"/>
          <w:szCs w:val="20"/>
        </w:rPr>
        <w:t>F</w:t>
      </w:r>
      <w:r>
        <w:rPr>
          <w:rFonts w:ascii="Times New Roman" w:hAnsi="Times New Roman" w:cs="Times New Roman"/>
          <w:sz w:val="20"/>
          <w:szCs w:val="20"/>
        </w:rPr>
        <w:t>) RT-PCR results of apoptosis-related genes</w:t>
      </w:r>
      <w:r>
        <w:rPr>
          <w:rFonts w:ascii="Times New Roman" w:hAnsi="Times New Roman" w:cs="Times New Roman"/>
          <w:i/>
          <w:iCs/>
          <w:sz w:val="20"/>
          <w:szCs w:val="20"/>
        </w:rPr>
        <w:t xml:space="preserve"> </w:t>
      </w:r>
      <w:r>
        <w:rPr>
          <w:rFonts w:ascii="Times New Roman" w:hAnsi="Times New Roman" w:cs="Times New Roman"/>
          <w:sz w:val="20"/>
          <w:szCs w:val="20"/>
        </w:rPr>
        <w:t xml:space="preserve">in wild type </w:t>
      </w:r>
      <w:r>
        <w:rPr>
          <w:rFonts w:ascii="Times New Roman" w:hAnsi="Times New Roman" w:cs="Times New Roman"/>
          <w:sz w:val="20"/>
          <w:szCs w:val="20"/>
        </w:rPr>
        <w:lastRenderedPageBreak/>
        <w:t>and RNF5-KO mice subjected to MI surgery (</w:t>
      </w:r>
      <w:r>
        <w:rPr>
          <w:rFonts w:ascii="Times New Roman" w:hAnsi="Times New Roman" w:cs="Times New Roman"/>
          <w:i/>
          <w:sz w:val="20"/>
          <w:szCs w:val="20"/>
        </w:rPr>
        <w:t>n</w:t>
      </w:r>
      <w:r>
        <w:rPr>
          <w:rFonts w:ascii="Times New Roman" w:hAnsi="Times New Roman" w:cs="Times New Roman"/>
          <w:sz w:val="20"/>
          <w:szCs w:val="20"/>
        </w:rPr>
        <w:t xml:space="preserve"> = 4). The RNA expression levels were normalized to </w:t>
      </w:r>
      <w:proofErr w:type="spellStart"/>
      <w:r>
        <w:rPr>
          <w:rFonts w:ascii="Times New Roman" w:hAnsi="Times New Roman" w:cs="Times New Roman"/>
          <w:i/>
          <w:iCs/>
          <w:sz w:val="20"/>
          <w:szCs w:val="20"/>
        </w:rPr>
        <w:t>Gapdh</w:t>
      </w:r>
      <w:proofErr w:type="spellEnd"/>
      <w:r>
        <w:rPr>
          <w:rFonts w:ascii="Times New Roman" w:hAnsi="Times New Roman" w:cs="Times New Roman"/>
          <w:sz w:val="20"/>
          <w:szCs w:val="20"/>
        </w:rPr>
        <w:t>. (</w:t>
      </w:r>
      <w:r>
        <w:rPr>
          <w:rFonts w:ascii="Times New Roman" w:hAnsi="Times New Roman" w:cs="Times New Roman"/>
          <w:b/>
          <w:sz w:val="20"/>
          <w:szCs w:val="20"/>
        </w:rPr>
        <w:t>G</w:t>
      </w:r>
      <w:r>
        <w:rPr>
          <w:rFonts w:ascii="Times New Roman" w:hAnsi="Times New Roman" w:cs="Times New Roman"/>
          <w:sz w:val="20"/>
          <w:szCs w:val="20"/>
        </w:rPr>
        <w:t>) Western blot (Left) and quantification results (Right) of apoptosis-related proteins in wild type and RNF5-KO mice subjected to MI surgery (</w:t>
      </w:r>
      <w:r>
        <w:rPr>
          <w:rFonts w:ascii="Times New Roman" w:hAnsi="Times New Roman" w:cs="Times New Roman"/>
          <w:i/>
          <w:sz w:val="20"/>
          <w:szCs w:val="20"/>
        </w:rPr>
        <w:t>n</w:t>
      </w:r>
      <w:r>
        <w:rPr>
          <w:rFonts w:ascii="Times New Roman" w:hAnsi="Times New Roman" w:cs="Times New Roman"/>
          <w:sz w:val="20"/>
          <w:szCs w:val="20"/>
        </w:rPr>
        <w:t xml:space="preserve"> = 3). GAPDH was used as loading control. For statistical analysis,</w:t>
      </w:r>
      <w:r>
        <w:rPr>
          <w:rFonts w:ascii="Times New Roman" w:eastAsia="宋体" w:hAnsi="Times New Roman" w:cs="Times New Roman"/>
          <w:color w:val="2A2B2E"/>
          <w:shd w:val="clear" w:color="auto" w:fill="FCFDFE"/>
        </w:rPr>
        <w:t xml:space="preserve"> a two-tailed Student’s</w:t>
      </w:r>
      <w:r>
        <w:rPr>
          <w:rFonts w:ascii="Times New Roman" w:eastAsia="宋体" w:hAnsi="Times New Roman" w:cs="Times New Roman" w:hint="eastAsia"/>
          <w:color w:val="2A2B2E"/>
          <w:shd w:val="clear" w:color="auto" w:fill="FCFDFE"/>
        </w:rPr>
        <w:t xml:space="preserve"> </w:t>
      </w:r>
      <w:r>
        <w:rPr>
          <w:rFonts w:ascii="Times New Roman" w:eastAsia="宋体" w:hAnsi="Times New Roman" w:cs="Times New Roman"/>
          <w:color w:val="2A2B2E"/>
          <w:shd w:val="clear" w:color="auto" w:fill="FCFDFE"/>
        </w:rPr>
        <w:t>t-test</w:t>
      </w:r>
      <w:r>
        <w:rPr>
          <w:rFonts w:ascii="Times New Roman" w:hAnsi="Times New Roman" w:cs="Times New Roman"/>
          <w:sz w:val="20"/>
          <w:szCs w:val="20"/>
        </w:rPr>
        <w:t xml:space="preserve"> was used. * for </w:t>
      </w:r>
      <w:r>
        <w:rPr>
          <w:rFonts w:ascii="Times New Roman" w:hAnsi="Times New Roman" w:cs="Times New Roman" w:hint="eastAsia"/>
          <w:i/>
          <w:sz w:val="20"/>
          <w:szCs w:val="20"/>
        </w:rPr>
        <w:t>p</w:t>
      </w:r>
      <w:r>
        <w:rPr>
          <w:rFonts w:ascii="Times New Roman" w:hAnsi="Times New Roman" w:cs="Times New Roman"/>
          <w:i/>
          <w:sz w:val="20"/>
          <w:szCs w:val="20"/>
        </w:rPr>
        <w:t xml:space="preserve"> </w:t>
      </w:r>
      <w:r>
        <w:rPr>
          <w:rFonts w:ascii="Times New Roman" w:hAnsi="Times New Roman" w:cs="Times New Roman"/>
          <w:sz w:val="20"/>
          <w:szCs w:val="20"/>
        </w:rPr>
        <w:t xml:space="preserve">&lt; 0.05 and ** for </w:t>
      </w:r>
      <w:r>
        <w:rPr>
          <w:rFonts w:ascii="Times New Roman" w:hAnsi="Times New Roman" w:cs="Times New Roman"/>
          <w:i/>
          <w:sz w:val="20"/>
          <w:szCs w:val="20"/>
        </w:rPr>
        <w:t>p</w:t>
      </w:r>
      <w:r>
        <w:rPr>
          <w:rFonts w:ascii="Times New Roman" w:hAnsi="Times New Roman" w:cs="Times New Roman"/>
          <w:sz w:val="20"/>
          <w:szCs w:val="20"/>
        </w:rPr>
        <w:t xml:space="preserve"> &lt; 0.01 vs WT MI 24 h group.</w:t>
      </w:r>
    </w:p>
    <w:p w:rsidR="00421F05" w:rsidRDefault="00421F05" w:rsidP="006520D2">
      <w:pPr>
        <w:spacing w:line="480" w:lineRule="auto"/>
        <w:rPr>
          <w:rFonts w:ascii="Times New Roman" w:hAnsi="Times New Roman" w:cs="Times New Roman"/>
          <w:sz w:val="20"/>
          <w:szCs w:val="20"/>
        </w:rPr>
      </w:pPr>
    </w:p>
    <w:p w:rsidR="0033374E" w:rsidRDefault="00833D17" w:rsidP="006520D2">
      <w:pPr>
        <w:pStyle w:val="2"/>
        <w:spacing w:line="480" w:lineRule="auto"/>
      </w:pPr>
      <w:r>
        <w:t xml:space="preserve">RNF5 alleviated apoptosis in NRCMs under OGD treatment </w:t>
      </w:r>
      <w:r>
        <w:rPr>
          <w:i/>
        </w:rPr>
        <w:t>in vitro</w:t>
      </w:r>
    </w:p>
    <w:p w:rsidR="0033374E" w:rsidRDefault="00833D17" w:rsidP="00745C7A">
      <w:pPr>
        <w:widowControl/>
        <w:spacing w:line="480" w:lineRule="auto"/>
        <w:rPr>
          <w:rFonts w:ascii="Times New Roman" w:hAnsi="Times New Roman" w:cs="Times New Roman"/>
          <w:bCs/>
          <w:sz w:val="24"/>
        </w:rPr>
      </w:pPr>
      <w:r>
        <w:rPr>
          <w:rFonts w:ascii="Times New Roman" w:hAnsi="Times New Roman" w:cs="Times New Roman" w:hint="eastAsia"/>
          <w:bCs/>
          <w:sz w:val="24"/>
        </w:rPr>
        <w:t>T</w:t>
      </w:r>
      <w:r>
        <w:rPr>
          <w:rFonts w:ascii="Times New Roman" w:hAnsi="Times New Roman" w:cs="Times New Roman"/>
          <w:bCs/>
          <w:sz w:val="24"/>
        </w:rPr>
        <w:t>o explore the effects of RNF5 on cardiomyocytes, the NRCMs</w:t>
      </w:r>
      <w:r>
        <w:rPr>
          <w:rFonts w:ascii="Times New Roman" w:hAnsi="Times New Roman" w:cs="Times New Roman"/>
          <w:bCs/>
          <w:i/>
          <w:sz w:val="24"/>
        </w:rPr>
        <w:t xml:space="preserve"> </w:t>
      </w:r>
      <w:r>
        <w:rPr>
          <w:rFonts w:ascii="Times New Roman" w:hAnsi="Times New Roman" w:cs="Times New Roman"/>
          <w:bCs/>
          <w:sz w:val="24"/>
        </w:rPr>
        <w:t xml:space="preserve">were separated and subjected to OGD treatment to imitate MI </w:t>
      </w:r>
      <w:r>
        <w:rPr>
          <w:rFonts w:ascii="Times New Roman" w:hAnsi="Times New Roman" w:cs="Times New Roman"/>
          <w:bCs/>
          <w:i/>
          <w:sz w:val="24"/>
        </w:rPr>
        <w:t>in vitro</w:t>
      </w:r>
      <w:r>
        <w:rPr>
          <w:rFonts w:ascii="Times New Roman" w:hAnsi="Times New Roman" w:cs="Times New Roman"/>
          <w:bCs/>
          <w:sz w:val="24"/>
        </w:rPr>
        <w:t xml:space="preserve">. The efficacy of RNF5 knockdown adenovirus was analyzed </w:t>
      </w:r>
      <w:r>
        <w:rPr>
          <w:rFonts w:ascii="Times New Roman" w:hAnsi="Times New Roman" w:cs="Times New Roman" w:hint="eastAsia"/>
          <w:bCs/>
          <w:sz w:val="24"/>
        </w:rPr>
        <w:t>b</w:t>
      </w:r>
      <w:r>
        <w:rPr>
          <w:rFonts w:ascii="Times New Roman" w:hAnsi="Times New Roman" w:cs="Times New Roman"/>
          <w:bCs/>
          <w:sz w:val="24"/>
        </w:rPr>
        <w:t>y western blot and RT-qPCR, and the results showed that the protein and mRNA expression levels of RNF5 were both significantly decreased (</w:t>
      </w:r>
      <w:r>
        <w:rPr>
          <w:rFonts w:ascii="Times New Roman" w:hAnsi="Times New Roman" w:cs="Times New Roman"/>
          <w:b/>
          <w:bCs/>
          <w:sz w:val="24"/>
        </w:rPr>
        <w:t>Fig. 4A, B</w:t>
      </w:r>
      <w:r>
        <w:rPr>
          <w:rFonts w:ascii="Times New Roman" w:hAnsi="Times New Roman" w:cs="Times New Roman"/>
          <w:bCs/>
          <w:sz w:val="24"/>
        </w:rPr>
        <w:t>). T</w:t>
      </w:r>
      <w:r>
        <w:rPr>
          <w:rFonts w:ascii="Times New Roman" w:hAnsi="Times New Roman" w:cs="Times New Roman" w:hint="eastAsia"/>
          <w:bCs/>
          <w:sz w:val="24"/>
        </w:rPr>
        <w:t>h</w:t>
      </w:r>
      <w:r>
        <w:rPr>
          <w:rFonts w:ascii="Times New Roman" w:hAnsi="Times New Roman" w:cs="Times New Roman"/>
          <w:bCs/>
          <w:sz w:val="24"/>
        </w:rPr>
        <w:t>e CCK</w:t>
      </w:r>
      <w:r>
        <w:rPr>
          <w:rFonts w:ascii="Times New Roman" w:eastAsia="宋体" w:hAnsi="Times New Roman" w:cs="Times New Roman"/>
          <w:bCs/>
          <w:sz w:val="24"/>
        </w:rPr>
        <w:t>-</w:t>
      </w:r>
      <w:r>
        <w:rPr>
          <w:rFonts w:ascii="Times New Roman" w:hAnsi="Times New Roman" w:cs="Times New Roman"/>
          <w:bCs/>
          <w:sz w:val="24"/>
        </w:rPr>
        <w:t>8 assay demonstrated that knockdown of RNF5 aggravated OGD-induced cardiomyocyte injury (</w:t>
      </w:r>
      <w:r>
        <w:rPr>
          <w:rFonts w:ascii="Times New Roman" w:hAnsi="Times New Roman" w:cs="Times New Roman"/>
          <w:b/>
          <w:bCs/>
          <w:sz w:val="24"/>
        </w:rPr>
        <w:t>Fig. 4C</w:t>
      </w:r>
      <w:r>
        <w:rPr>
          <w:rFonts w:ascii="Times New Roman" w:hAnsi="Times New Roman" w:cs="Times New Roman"/>
          <w:bCs/>
          <w:sz w:val="24"/>
        </w:rPr>
        <w:t>).</w:t>
      </w:r>
      <w:r w:rsidRPr="00745C7A">
        <w:rPr>
          <w:rFonts w:ascii="Times New Roman" w:hAnsi="Times New Roman" w:cs="Times New Roman"/>
          <w:bCs/>
          <w:color w:val="FF0000"/>
          <w:sz w:val="24"/>
        </w:rPr>
        <w:t xml:space="preserve"> </w:t>
      </w:r>
      <w:r w:rsidR="00B22D22" w:rsidRPr="00745C7A">
        <w:rPr>
          <w:rFonts w:ascii="Times New Roman" w:hAnsi="Times New Roman" w:cs="Times New Roman"/>
          <w:bCs/>
          <w:color w:val="FF0000"/>
          <w:sz w:val="24"/>
        </w:rPr>
        <w:t xml:space="preserve">Consistent with the </w:t>
      </w:r>
      <w:r w:rsidR="00B22D22" w:rsidRPr="00745C7A">
        <w:rPr>
          <w:rFonts w:ascii="Times New Roman" w:hAnsi="Times New Roman" w:cs="Times New Roman"/>
          <w:bCs/>
          <w:i/>
          <w:color w:val="FF0000"/>
          <w:sz w:val="24"/>
        </w:rPr>
        <w:t>in vivo</w:t>
      </w:r>
      <w:r w:rsidR="00B22D22" w:rsidRPr="00745C7A">
        <w:rPr>
          <w:rFonts w:ascii="Times New Roman" w:hAnsi="Times New Roman" w:cs="Times New Roman"/>
          <w:bCs/>
          <w:color w:val="FF0000"/>
          <w:sz w:val="24"/>
        </w:rPr>
        <w:t xml:space="preserve"> results, RNF5 knockdown promoted the expression of pro-apoptotic molecules induced by ODG and inhibited the expression of anti-apoptotic molecules</w:t>
      </w:r>
      <w:r w:rsidR="00745C7A" w:rsidRPr="00745C7A">
        <w:rPr>
          <w:rFonts w:ascii="Times New Roman" w:hAnsi="Times New Roman" w:cs="Times New Roman"/>
          <w:bCs/>
          <w:color w:val="FF0000"/>
          <w:sz w:val="24"/>
        </w:rPr>
        <w:t xml:space="preserve"> (</w:t>
      </w:r>
      <w:r w:rsidR="00745C7A" w:rsidRPr="00745C7A">
        <w:rPr>
          <w:rFonts w:ascii="Times New Roman" w:hAnsi="Times New Roman" w:cs="Times New Roman"/>
          <w:b/>
          <w:bCs/>
          <w:color w:val="FF0000"/>
          <w:sz w:val="24"/>
        </w:rPr>
        <w:t>Fig. 4D, E</w:t>
      </w:r>
      <w:r w:rsidR="00745C7A" w:rsidRPr="00745C7A">
        <w:rPr>
          <w:rFonts w:ascii="Times New Roman" w:hAnsi="Times New Roman" w:cs="Times New Roman"/>
          <w:bCs/>
          <w:color w:val="FF0000"/>
          <w:sz w:val="24"/>
        </w:rPr>
        <w:t>).</w:t>
      </w:r>
      <w:r w:rsidR="00745C7A" w:rsidRPr="00745C7A">
        <w:rPr>
          <w:rFonts w:ascii="Times New Roman" w:hAnsi="Times New Roman" w:cs="Times New Roman" w:hint="eastAsia"/>
          <w:bCs/>
          <w:color w:val="FF0000"/>
          <w:sz w:val="24"/>
        </w:rPr>
        <w:t xml:space="preserve"> </w:t>
      </w:r>
      <w:r w:rsidRPr="00745C7A">
        <w:rPr>
          <w:rFonts w:ascii="Times New Roman" w:hAnsi="Times New Roman" w:cs="Times New Roman"/>
          <w:bCs/>
          <w:color w:val="FF0000"/>
          <w:sz w:val="24"/>
        </w:rPr>
        <w:t xml:space="preserve">Conversely, AdRNF5 adenovirus was used to </w:t>
      </w:r>
      <w:r w:rsidR="00745C7A" w:rsidRPr="00745C7A">
        <w:rPr>
          <w:rFonts w:ascii="Times New Roman" w:hAnsi="Times New Roman" w:cs="Times New Roman"/>
          <w:bCs/>
          <w:color w:val="FF0000"/>
          <w:sz w:val="24"/>
        </w:rPr>
        <w:t>upregulate</w:t>
      </w:r>
      <w:r w:rsidRPr="00745C7A">
        <w:rPr>
          <w:rFonts w:ascii="Times New Roman" w:hAnsi="Times New Roman" w:cs="Times New Roman"/>
          <w:bCs/>
          <w:color w:val="FF0000"/>
          <w:sz w:val="24"/>
        </w:rPr>
        <w:t xml:space="preserve"> the expression of RNF5 in NRCMs (</w:t>
      </w:r>
      <w:r w:rsidRPr="00745C7A">
        <w:rPr>
          <w:rFonts w:ascii="Times New Roman" w:hAnsi="Times New Roman" w:cs="Times New Roman"/>
          <w:b/>
          <w:bCs/>
          <w:color w:val="FF0000"/>
          <w:sz w:val="24"/>
        </w:rPr>
        <w:t>Fig. 4F, G</w:t>
      </w:r>
      <w:r w:rsidRPr="00745C7A">
        <w:rPr>
          <w:rFonts w:ascii="Times New Roman" w:hAnsi="Times New Roman" w:cs="Times New Roman"/>
          <w:bCs/>
          <w:color w:val="FF0000"/>
          <w:sz w:val="24"/>
        </w:rPr>
        <w:t xml:space="preserve">). </w:t>
      </w:r>
      <w:r w:rsidR="00745C7A" w:rsidRPr="00745C7A">
        <w:rPr>
          <w:rFonts w:ascii="Times New Roman" w:hAnsi="Times New Roman" w:cs="Times New Roman"/>
          <w:bCs/>
          <w:color w:val="FF0000"/>
          <w:sz w:val="24"/>
        </w:rPr>
        <w:t>In contrast to RNF5 knockdown, RNF5 overexpression protects cardiomyocytes from cell injury and apoptosis induced by OGD stimulation (</w:t>
      </w:r>
      <w:r w:rsidR="00745C7A" w:rsidRPr="00745C7A">
        <w:rPr>
          <w:rFonts w:ascii="Times New Roman" w:hAnsi="Times New Roman" w:cs="Times New Roman"/>
          <w:b/>
          <w:bCs/>
          <w:color w:val="FF0000"/>
          <w:sz w:val="24"/>
        </w:rPr>
        <w:t>Fig. 4H-J</w:t>
      </w:r>
      <w:r w:rsidR="00745C7A" w:rsidRPr="00745C7A">
        <w:rPr>
          <w:rFonts w:ascii="Times New Roman" w:hAnsi="Times New Roman" w:cs="Times New Roman"/>
          <w:bCs/>
          <w:color w:val="FF0000"/>
          <w:sz w:val="24"/>
        </w:rPr>
        <w:t>).</w:t>
      </w:r>
      <w:r w:rsidR="00745C7A">
        <w:rPr>
          <w:rFonts w:ascii="Times New Roman" w:hAnsi="Times New Roman" w:cs="Times New Roman" w:hint="eastAsia"/>
          <w:bCs/>
          <w:sz w:val="24"/>
        </w:rPr>
        <w:t xml:space="preserve"> </w:t>
      </w:r>
      <w:r w:rsidR="00745C7A">
        <w:rPr>
          <w:rFonts w:ascii="Times New Roman" w:hAnsi="Times New Roman" w:cs="Times New Roman"/>
          <w:bCs/>
          <w:sz w:val="24"/>
        </w:rPr>
        <w:t>Together</w:t>
      </w:r>
      <w:r>
        <w:rPr>
          <w:rFonts w:ascii="Times New Roman" w:hAnsi="Times New Roman" w:cs="Times New Roman"/>
          <w:bCs/>
          <w:sz w:val="24"/>
        </w:rPr>
        <w:t>, RNF5 protects against cardiomyocyte apoptosis under OGD treatment.</w:t>
      </w:r>
    </w:p>
    <w:p w:rsidR="0033374E" w:rsidRDefault="00833D17" w:rsidP="006520D2">
      <w:pPr>
        <w:widowControl/>
        <w:spacing w:line="480" w:lineRule="auto"/>
        <w:rPr>
          <w:rFonts w:ascii="Times New Roman" w:hAnsi="Times New Roman" w:cs="Times New Roman"/>
          <w:bCs/>
          <w:sz w:val="20"/>
          <w:szCs w:val="20"/>
        </w:rPr>
      </w:pPr>
      <w:r>
        <w:rPr>
          <w:rFonts w:ascii="Times New Roman" w:hAnsi="Times New Roman" w:cs="Times New Roman"/>
          <w:bCs/>
          <w:noProof/>
          <w:sz w:val="20"/>
          <w:szCs w:val="20"/>
        </w:rPr>
        <w:lastRenderedPageBreak/>
        <w:drawing>
          <wp:inline distT="0" distB="0" distL="0" distR="0">
            <wp:extent cx="5273675" cy="6443345"/>
            <wp:effectExtent l="0" t="0" r="3175" b="0"/>
            <wp:docPr id="10" name="图片 10" descr="F:\RNF5\MI2023002-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RNF5\MI2023002-4.tif"/>
                    <pic:cNvPicPr>
                      <a:picLocks noChangeAspect="1" noChangeArrowheads="1"/>
                    </pic:cNvPicPr>
                  </pic:nvPicPr>
                  <pic:blipFill>
                    <a:blip r:embed="rId10" cstate="print">
                      <a:extLst>
                        <a:ext uri="{28A0092B-C50C-407E-A947-70E740481C1C}">
                          <a14:useLocalDpi xmlns:a14="http://schemas.microsoft.com/office/drawing/2010/main" val="0"/>
                        </a:ext>
                      </a:extLst>
                    </a:blip>
                    <a:srcRect b="7464"/>
                    <a:stretch>
                      <a:fillRect/>
                    </a:stretch>
                  </pic:blipFill>
                  <pic:spPr>
                    <a:xfrm>
                      <a:off x="0" y="0"/>
                      <a:ext cx="5274310" cy="6443697"/>
                    </a:xfrm>
                    <a:prstGeom prst="rect">
                      <a:avLst/>
                    </a:prstGeom>
                    <a:noFill/>
                    <a:ln>
                      <a:noFill/>
                    </a:ln>
                  </pic:spPr>
                </pic:pic>
              </a:graphicData>
            </a:graphic>
          </wp:inline>
        </w:drawing>
      </w:r>
    </w:p>
    <w:p w:rsidR="0033374E" w:rsidRDefault="00833D17" w:rsidP="006520D2">
      <w:pPr>
        <w:spacing w:line="480" w:lineRule="auto"/>
        <w:rPr>
          <w:rFonts w:ascii="Times New Roman" w:hAnsi="Times New Roman" w:cs="Times New Roman"/>
          <w:sz w:val="20"/>
          <w:szCs w:val="20"/>
        </w:rPr>
      </w:pPr>
      <w:r>
        <w:rPr>
          <w:rFonts w:ascii="Times New Roman" w:hAnsi="Times New Roman" w:cs="Times New Roman"/>
          <w:b/>
          <w:sz w:val="20"/>
          <w:szCs w:val="20"/>
        </w:rPr>
        <w:t xml:space="preserve">Fig. 4 RNF5 alleviated cell apoptosis in NRCMs induced by OGD treatment. </w:t>
      </w:r>
      <w:r>
        <w:rPr>
          <w:rFonts w:ascii="Times New Roman" w:hAnsi="Times New Roman" w:cs="Times New Roman" w:hint="eastAsia"/>
          <w:sz w:val="20"/>
          <w:szCs w:val="20"/>
        </w:rPr>
        <w:t>(</w:t>
      </w:r>
      <w:r>
        <w:rPr>
          <w:rFonts w:ascii="Times New Roman" w:hAnsi="Times New Roman" w:cs="Times New Roman"/>
          <w:b/>
          <w:sz w:val="20"/>
          <w:szCs w:val="20"/>
        </w:rPr>
        <w:t>A-B</w:t>
      </w:r>
      <w:r>
        <w:rPr>
          <w:rFonts w:ascii="Times New Roman" w:hAnsi="Times New Roman" w:cs="Times New Roman"/>
          <w:sz w:val="20"/>
          <w:szCs w:val="20"/>
        </w:rPr>
        <w:t>) Western blot (A) and RT-qPCR (B) results showed the effectiveness of RNF5 knockdown adenovirus. (</w:t>
      </w:r>
      <w:r>
        <w:rPr>
          <w:rFonts w:ascii="Times New Roman" w:hAnsi="Times New Roman" w:cs="Times New Roman"/>
          <w:b/>
          <w:sz w:val="20"/>
          <w:szCs w:val="20"/>
        </w:rPr>
        <w:t>C</w:t>
      </w:r>
      <w:r>
        <w:rPr>
          <w:rFonts w:ascii="Times New Roman" w:hAnsi="Times New Roman" w:cs="Times New Roman"/>
          <w:sz w:val="20"/>
          <w:szCs w:val="20"/>
        </w:rPr>
        <w:t>) CCK-8 assay showed the cell activity of NRCMs infected with RNF5 knockdown or control adenovirus subjected to or not to OGD treatments. (</w:t>
      </w:r>
      <w:r>
        <w:rPr>
          <w:rFonts w:ascii="Times New Roman" w:hAnsi="Times New Roman" w:cs="Times New Roman"/>
          <w:b/>
          <w:sz w:val="20"/>
          <w:szCs w:val="20"/>
        </w:rPr>
        <w:t>D</w:t>
      </w:r>
      <w:r>
        <w:rPr>
          <w:rFonts w:ascii="Times New Roman" w:hAnsi="Times New Roman" w:cs="Times New Roman"/>
          <w:sz w:val="20"/>
          <w:szCs w:val="20"/>
        </w:rPr>
        <w:t xml:space="preserve">) RT-PCR results of </w:t>
      </w:r>
      <w:proofErr w:type="spellStart"/>
      <w:r>
        <w:rPr>
          <w:rFonts w:ascii="Times New Roman" w:hAnsi="Times New Roman" w:cs="Times New Roman"/>
          <w:i/>
          <w:sz w:val="20"/>
          <w:szCs w:val="20"/>
        </w:rPr>
        <w:t>Bax</w:t>
      </w:r>
      <w:proofErr w:type="spellEnd"/>
      <w:r>
        <w:rPr>
          <w:rFonts w:ascii="Times New Roman" w:hAnsi="Times New Roman" w:cs="Times New Roman"/>
          <w:sz w:val="20"/>
          <w:szCs w:val="20"/>
        </w:rPr>
        <w:t xml:space="preserve"> and </w:t>
      </w:r>
      <w:r>
        <w:rPr>
          <w:rFonts w:ascii="Times New Roman" w:hAnsi="Times New Roman" w:cs="Times New Roman"/>
          <w:i/>
          <w:sz w:val="20"/>
          <w:szCs w:val="20"/>
        </w:rPr>
        <w:t xml:space="preserve">Bcl2 </w:t>
      </w:r>
      <w:r>
        <w:rPr>
          <w:rFonts w:ascii="Times New Roman" w:hAnsi="Times New Roman" w:cs="Times New Roman"/>
          <w:sz w:val="20"/>
          <w:szCs w:val="20"/>
        </w:rPr>
        <w:t xml:space="preserve">genes in NRCMs infected with control or RNF5 knockdown adenovirus subjected to or not to OGD treatments. The RNA expression levels were normalized to </w:t>
      </w:r>
      <w:proofErr w:type="spellStart"/>
      <w:r>
        <w:rPr>
          <w:rFonts w:ascii="Times New Roman" w:hAnsi="Times New Roman" w:cs="Times New Roman"/>
          <w:i/>
          <w:sz w:val="20"/>
          <w:szCs w:val="20"/>
        </w:rPr>
        <w:t>Gapdh</w:t>
      </w:r>
      <w:proofErr w:type="spellEnd"/>
      <w:r>
        <w:rPr>
          <w:rFonts w:ascii="Times New Roman" w:hAnsi="Times New Roman" w:cs="Times New Roman"/>
          <w:sz w:val="20"/>
          <w:szCs w:val="20"/>
        </w:rPr>
        <w:t>. (</w:t>
      </w:r>
      <w:r>
        <w:rPr>
          <w:rFonts w:ascii="Times New Roman" w:hAnsi="Times New Roman" w:cs="Times New Roman"/>
          <w:b/>
          <w:sz w:val="20"/>
          <w:szCs w:val="20"/>
        </w:rPr>
        <w:t>E</w:t>
      </w:r>
      <w:r>
        <w:rPr>
          <w:rFonts w:ascii="Times New Roman" w:hAnsi="Times New Roman" w:cs="Times New Roman"/>
          <w:sz w:val="20"/>
          <w:szCs w:val="20"/>
        </w:rPr>
        <w:t xml:space="preserve">) Western blot (Left) and quantification (Right) results of apoptosis-related </w:t>
      </w:r>
      <w:r>
        <w:rPr>
          <w:rFonts w:ascii="Times New Roman" w:hAnsi="Times New Roman" w:cs="Times New Roman"/>
          <w:sz w:val="20"/>
          <w:szCs w:val="20"/>
        </w:rPr>
        <w:lastRenderedPageBreak/>
        <w:t>proteins in NRCMs infected with control or RNF5 knockdown adenovirus subjected to or not to OGD treatments. GAPDH was used as loading control. (</w:t>
      </w:r>
      <w:r>
        <w:rPr>
          <w:rFonts w:ascii="Times New Roman" w:hAnsi="Times New Roman" w:cs="Times New Roman"/>
          <w:b/>
          <w:sz w:val="20"/>
          <w:szCs w:val="20"/>
        </w:rPr>
        <w:t>F, G</w:t>
      </w:r>
      <w:r>
        <w:rPr>
          <w:rFonts w:ascii="Times New Roman" w:hAnsi="Times New Roman" w:cs="Times New Roman"/>
          <w:sz w:val="20"/>
          <w:szCs w:val="20"/>
        </w:rPr>
        <w:t>) Western blot (F) and RT-PCR (G) results showed the effectiveness of RNF5 overexpression adenovirus. (</w:t>
      </w:r>
      <w:r>
        <w:rPr>
          <w:rFonts w:ascii="Times New Roman" w:hAnsi="Times New Roman" w:cs="Times New Roman"/>
          <w:b/>
          <w:sz w:val="20"/>
          <w:szCs w:val="20"/>
        </w:rPr>
        <w:t>H</w:t>
      </w:r>
      <w:r>
        <w:rPr>
          <w:rFonts w:ascii="Times New Roman" w:hAnsi="Times New Roman" w:cs="Times New Roman"/>
          <w:sz w:val="20"/>
          <w:szCs w:val="20"/>
        </w:rPr>
        <w:t>) CCK-8 assay showed the cell activity of NRCMs infected with control or RNF5 overexpression adenovirus subjected to or not to OGD treatments. (</w:t>
      </w:r>
      <w:r>
        <w:rPr>
          <w:rFonts w:ascii="Times New Roman" w:hAnsi="Times New Roman" w:cs="Times New Roman"/>
          <w:b/>
          <w:sz w:val="20"/>
          <w:szCs w:val="20"/>
        </w:rPr>
        <w:t>I</w:t>
      </w:r>
      <w:r>
        <w:rPr>
          <w:rFonts w:ascii="Times New Roman" w:hAnsi="Times New Roman" w:cs="Times New Roman"/>
          <w:sz w:val="20"/>
          <w:szCs w:val="20"/>
        </w:rPr>
        <w:t xml:space="preserve">) RT-PCR results of </w:t>
      </w:r>
      <w:proofErr w:type="spellStart"/>
      <w:r>
        <w:rPr>
          <w:rFonts w:ascii="Times New Roman" w:hAnsi="Times New Roman" w:cs="Times New Roman"/>
          <w:i/>
          <w:sz w:val="20"/>
          <w:szCs w:val="20"/>
        </w:rPr>
        <w:t>Bax</w:t>
      </w:r>
      <w:proofErr w:type="spellEnd"/>
      <w:r>
        <w:rPr>
          <w:rFonts w:ascii="Times New Roman" w:hAnsi="Times New Roman" w:cs="Times New Roman"/>
          <w:i/>
          <w:sz w:val="20"/>
          <w:szCs w:val="20"/>
        </w:rPr>
        <w:t xml:space="preserve"> </w:t>
      </w:r>
      <w:r>
        <w:rPr>
          <w:rFonts w:ascii="Times New Roman" w:hAnsi="Times New Roman" w:cs="Times New Roman"/>
          <w:sz w:val="20"/>
          <w:szCs w:val="20"/>
        </w:rPr>
        <w:t xml:space="preserve">and </w:t>
      </w:r>
      <w:r>
        <w:rPr>
          <w:rFonts w:ascii="Times New Roman" w:hAnsi="Times New Roman" w:cs="Times New Roman"/>
          <w:i/>
          <w:sz w:val="20"/>
          <w:szCs w:val="20"/>
        </w:rPr>
        <w:t>Bcl2</w:t>
      </w:r>
      <w:r>
        <w:rPr>
          <w:rFonts w:ascii="Times New Roman" w:hAnsi="Times New Roman" w:cs="Times New Roman"/>
          <w:sz w:val="20"/>
          <w:szCs w:val="20"/>
        </w:rPr>
        <w:t xml:space="preserve"> genes in NRCMs infected with control or RNF5 overexpression adenovirus subjected to or not to OGD treatments. The RNA expression levels were normalized to </w:t>
      </w:r>
      <w:proofErr w:type="spellStart"/>
      <w:r>
        <w:rPr>
          <w:rFonts w:ascii="Times New Roman" w:hAnsi="Times New Roman" w:cs="Times New Roman"/>
          <w:i/>
          <w:sz w:val="20"/>
          <w:szCs w:val="20"/>
        </w:rPr>
        <w:t>Gapdh</w:t>
      </w:r>
      <w:proofErr w:type="spellEnd"/>
      <w:r>
        <w:rPr>
          <w:rFonts w:ascii="Times New Roman" w:hAnsi="Times New Roman" w:cs="Times New Roman"/>
          <w:sz w:val="20"/>
          <w:szCs w:val="20"/>
        </w:rPr>
        <w:t>. (</w:t>
      </w:r>
      <w:r>
        <w:rPr>
          <w:rFonts w:ascii="Times New Roman" w:hAnsi="Times New Roman" w:cs="Times New Roman"/>
          <w:b/>
          <w:sz w:val="20"/>
          <w:szCs w:val="20"/>
        </w:rPr>
        <w:t>J</w:t>
      </w:r>
      <w:r>
        <w:rPr>
          <w:rFonts w:ascii="Times New Roman" w:hAnsi="Times New Roman" w:cs="Times New Roman"/>
          <w:sz w:val="20"/>
          <w:szCs w:val="20"/>
        </w:rPr>
        <w:t xml:space="preserve">) Western blot (Left) and quantification (Right) results of apoptosis-related proteins in NRCMs infected with control or RNF5 overexpression adenovirus subjected to or not to OGD treatments. </w:t>
      </w:r>
      <w:r>
        <w:rPr>
          <w:rFonts w:ascii="Times New Roman" w:hAnsi="Times New Roman" w:cs="Times New Roman"/>
          <w:i/>
          <w:sz w:val="20"/>
          <w:szCs w:val="20"/>
        </w:rPr>
        <w:t>n</w:t>
      </w:r>
      <w:r>
        <w:rPr>
          <w:rFonts w:ascii="Times New Roman" w:hAnsi="Times New Roman" w:cs="Times New Roman"/>
          <w:sz w:val="20"/>
          <w:szCs w:val="20"/>
        </w:rPr>
        <w:t xml:space="preserve"> = 3 independent repetitions. For B and G, </w:t>
      </w:r>
      <w:r>
        <w:rPr>
          <w:rFonts w:ascii="Times New Roman" w:eastAsia="宋体" w:hAnsi="Times New Roman" w:cs="Times New Roman"/>
          <w:color w:val="2A2B2E"/>
          <w:shd w:val="clear" w:color="auto" w:fill="FCFDFE"/>
        </w:rPr>
        <w:t>a two-tailed Student’s</w:t>
      </w:r>
      <w:r>
        <w:rPr>
          <w:rFonts w:ascii="Times New Roman" w:eastAsia="宋体" w:hAnsi="Times New Roman" w:cs="Times New Roman" w:hint="eastAsia"/>
          <w:color w:val="2A2B2E"/>
          <w:shd w:val="clear" w:color="auto" w:fill="FCFDFE"/>
        </w:rPr>
        <w:t xml:space="preserve"> </w:t>
      </w:r>
      <w:r>
        <w:rPr>
          <w:rFonts w:ascii="Times New Roman" w:eastAsia="宋体" w:hAnsi="Times New Roman" w:cs="Times New Roman"/>
          <w:color w:val="2A2B2E"/>
          <w:shd w:val="clear" w:color="auto" w:fill="FCFDFE"/>
        </w:rPr>
        <w:t>t-test</w:t>
      </w:r>
      <w:r>
        <w:rPr>
          <w:rFonts w:ascii="Times New Roman" w:hAnsi="Times New Roman" w:cs="Times New Roman"/>
          <w:sz w:val="20"/>
          <w:szCs w:val="20"/>
        </w:rPr>
        <w:t xml:space="preserve"> was used. For C-E, H-J, </w:t>
      </w:r>
      <w:r>
        <w:rPr>
          <w:rFonts w:ascii="Times New Roman" w:eastAsia="宋体" w:hAnsi="Times New Roman" w:cs="Times New Roman"/>
          <w:color w:val="2A2B2E"/>
          <w:shd w:val="clear" w:color="auto" w:fill="FCFDFE"/>
        </w:rPr>
        <w:t>One-way ANOVA</w:t>
      </w:r>
      <w:r>
        <w:rPr>
          <w:rFonts w:ascii="Times New Roman" w:hAnsi="Times New Roman" w:cs="Times New Roman"/>
          <w:sz w:val="20"/>
          <w:szCs w:val="20"/>
        </w:rPr>
        <w:t xml:space="preserve"> analysis was used. </w:t>
      </w:r>
      <w:proofErr w:type="spellStart"/>
      <w:r>
        <w:rPr>
          <w:rFonts w:ascii="Times New Roman" w:hAnsi="Times New Roman" w:cs="Times New Roman"/>
          <w:sz w:val="20"/>
          <w:szCs w:val="20"/>
        </w:rPr>
        <w:t>n.s</w:t>
      </w:r>
      <w:proofErr w:type="spellEnd"/>
      <w:r>
        <w:rPr>
          <w:rFonts w:ascii="Times New Roman" w:hAnsi="Times New Roman" w:cs="Times New Roman"/>
          <w:sz w:val="20"/>
          <w:szCs w:val="20"/>
        </w:rPr>
        <w:t xml:space="preserve">., no significance, * for </w:t>
      </w:r>
      <w:r>
        <w:rPr>
          <w:rFonts w:ascii="Times New Roman" w:hAnsi="Times New Roman" w:cs="Times New Roman"/>
          <w:i/>
          <w:sz w:val="20"/>
          <w:szCs w:val="20"/>
        </w:rPr>
        <w:t xml:space="preserve">p </w:t>
      </w:r>
      <w:r>
        <w:rPr>
          <w:rFonts w:ascii="Times New Roman" w:hAnsi="Times New Roman" w:cs="Times New Roman"/>
          <w:sz w:val="20"/>
          <w:szCs w:val="20"/>
        </w:rPr>
        <w:t xml:space="preserve">&lt; 0.05 and ** for </w:t>
      </w:r>
      <w:r>
        <w:rPr>
          <w:rFonts w:ascii="Times New Roman" w:hAnsi="Times New Roman" w:cs="Times New Roman"/>
          <w:i/>
          <w:sz w:val="20"/>
          <w:szCs w:val="20"/>
        </w:rPr>
        <w:t>p</w:t>
      </w:r>
      <w:r>
        <w:rPr>
          <w:rFonts w:ascii="Times New Roman" w:hAnsi="Times New Roman" w:cs="Times New Roman"/>
          <w:sz w:val="20"/>
          <w:szCs w:val="20"/>
        </w:rPr>
        <w:t xml:space="preserve"> &lt; 0.01 vs </w:t>
      </w:r>
      <w:proofErr w:type="spellStart"/>
      <w:r>
        <w:rPr>
          <w:rFonts w:ascii="Times New Roman" w:hAnsi="Times New Roman" w:cs="Times New Roman"/>
          <w:sz w:val="20"/>
          <w:szCs w:val="20"/>
        </w:rPr>
        <w:t>AdshRNA</w:t>
      </w:r>
      <w:proofErr w:type="spellEnd"/>
      <w:r>
        <w:rPr>
          <w:rFonts w:ascii="Times New Roman" w:hAnsi="Times New Roman" w:cs="Times New Roman"/>
          <w:sz w:val="20"/>
          <w:szCs w:val="20"/>
        </w:rPr>
        <w:t xml:space="preserve"> Control group or </w:t>
      </w:r>
      <w:proofErr w:type="spellStart"/>
      <w:r>
        <w:rPr>
          <w:rFonts w:ascii="Times New Roman" w:hAnsi="Times New Roman" w:cs="Times New Roman"/>
          <w:sz w:val="20"/>
          <w:szCs w:val="20"/>
        </w:rPr>
        <w:t>AdGFP</w:t>
      </w:r>
      <w:proofErr w:type="spellEnd"/>
      <w:r>
        <w:rPr>
          <w:rFonts w:ascii="Times New Roman" w:hAnsi="Times New Roman" w:cs="Times New Roman"/>
          <w:sz w:val="20"/>
          <w:szCs w:val="20"/>
        </w:rPr>
        <w:t xml:space="preserve"> Control group. # for </w:t>
      </w:r>
      <w:r>
        <w:rPr>
          <w:rFonts w:ascii="Times New Roman" w:hAnsi="Times New Roman" w:cs="Times New Roman"/>
          <w:i/>
          <w:sz w:val="20"/>
          <w:szCs w:val="20"/>
        </w:rPr>
        <w:t xml:space="preserve">p </w:t>
      </w:r>
      <w:r>
        <w:rPr>
          <w:rFonts w:ascii="Times New Roman" w:hAnsi="Times New Roman" w:cs="Times New Roman"/>
          <w:sz w:val="20"/>
          <w:szCs w:val="20"/>
        </w:rPr>
        <w:t xml:space="preserve">&lt; 0.05 and ## for </w:t>
      </w:r>
      <w:r>
        <w:rPr>
          <w:rFonts w:ascii="Times New Roman" w:hAnsi="Times New Roman" w:cs="Times New Roman"/>
          <w:i/>
          <w:sz w:val="20"/>
          <w:szCs w:val="20"/>
        </w:rPr>
        <w:t>p</w:t>
      </w:r>
      <w:r>
        <w:rPr>
          <w:rFonts w:ascii="Times New Roman" w:hAnsi="Times New Roman" w:cs="Times New Roman"/>
          <w:sz w:val="20"/>
          <w:szCs w:val="20"/>
        </w:rPr>
        <w:t xml:space="preserve"> &lt; 0.01 vs </w:t>
      </w:r>
      <w:proofErr w:type="spellStart"/>
      <w:r>
        <w:rPr>
          <w:rFonts w:ascii="Times New Roman" w:hAnsi="Times New Roman" w:cs="Times New Roman"/>
          <w:sz w:val="20"/>
          <w:szCs w:val="20"/>
        </w:rPr>
        <w:t>AdshRNA</w:t>
      </w:r>
      <w:proofErr w:type="spellEnd"/>
      <w:r>
        <w:rPr>
          <w:rFonts w:ascii="Times New Roman" w:hAnsi="Times New Roman" w:cs="Times New Roman"/>
          <w:sz w:val="20"/>
          <w:szCs w:val="20"/>
        </w:rPr>
        <w:t xml:space="preserve"> OGD group or </w:t>
      </w:r>
      <w:proofErr w:type="spellStart"/>
      <w:r>
        <w:rPr>
          <w:rFonts w:ascii="Times New Roman" w:hAnsi="Times New Roman" w:cs="Times New Roman"/>
          <w:sz w:val="20"/>
          <w:szCs w:val="20"/>
        </w:rPr>
        <w:t>AdGFP</w:t>
      </w:r>
      <w:proofErr w:type="spellEnd"/>
      <w:r>
        <w:rPr>
          <w:rFonts w:ascii="Times New Roman" w:hAnsi="Times New Roman" w:cs="Times New Roman"/>
          <w:sz w:val="20"/>
          <w:szCs w:val="20"/>
        </w:rPr>
        <w:t xml:space="preserve"> OGD group.</w:t>
      </w:r>
    </w:p>
    <w:p w:rsidR="0049353C" w:rsidRDefault="0049353C" w:rsidP="006520D2">
      <w:pPr>
        <w:spacing w:line="480" w:lineRule="auto"/>
        <w:rPr>
          <w:rFonts w:ascii="Times New Roman" w:hAnsi="Times New Roman" w:cs="Times New Roman"/>
          <w:sz w:val="20"/>
          <w:szCs w:val="20"/>
        </w:rPr>
      </w:pPr>
    </w:p>
    <w:p w:rsidR="0033374E" w:rsidRDefault="00833D17" w:rsidP="006520D2">
      <w:pPr>
        <w:pStyle w:val="2"/>
        <w:spacing w:line="480" w:lineRule="auto"/>
        <w:rPr>
          <w:shd w:val="clear" w:color="auto" w:fill="FDFDFE"/>
        </w:rPr>
      </w:pPr>
      <w:r>
        <w:rPr>
          <w:shd w:val="clear" w:color="auto" w:fill="FDFDFE"/>
        </w:rPr>
        <w:t xml:space="preserve">RNF5 suppresses the ASK1-JNK/p38 </w:t>
      </w:r>
      <w:r>
        <w:rPr>
          <w:rFonts w:hint="eastAsia"/>
          <w:shd w:val="clear" w:color="auto" w:fill="FDFDFE"/>
        </w:rPr>
        <w:t>signa</w:t>
      </w:r>
      <w:r>
        <w:rPr>
          <w:shd w:val="clear" w:color="auto" w:fill="FDFDFE"/>
        </w:rPr>
        <w:t xml:space="preserve">ling pathway in MI </w:t>
      </w:r>
    </w:p>
    <w:p w:rsidR="0033374E" w:rsidRDefault="00833D17" w:rsidP="006520D2">
      <w:pPr>
        <w:widowControl/>
        <w:spacing w:line="480" w:lineRule="auto"/>
        <w:rPr>
          <w:rFonts w:ascii="Times New Roman" w:hAnsi="Times New Roman" w:cs="Times New Roman"/>
          <w:bCs/>
          <w:sz w:val="24"/>
        </w:rPr>
      </w:pPr>
      <w:r>
        <w:rPr>
          <w:rFonts w:ascii="Times New Roman" w:hAnsi="Times New Roman" w:cs="Times New Roman"/>
          <w:sz w:val="24"/>
        </w:rPr>
        <w:t>A previous report indicated that RNF5 could regulate hepatic ischemia</w:t>
      </w:r>
      <w:r>
        <w:rPr>
          <w:rFonts w:ascii="Times New Roman" w:hAnsi="Times New Roman" w:cs="Times New Roman"/>
          <w:bCs/>
          <w:sz w:val="24"/>
        </w:rPr>
        <w:t>‒</w:t>
      </w:r>
      <w:r>
        <w:rPr>
          <w:rFonts w:ascii="Times New Roman" w:hAnsi="Times New Roman" w:cs="Times New Roman"/>
          <w:sz w:val="24"/>
        </w:rPr>
        <w:t>reperfusion injury</w:t>
      </w:r>
      <w:r>
        <w:rPr>
          <w:rFonts w:ascii="Times New Roman" w:hAnsi="Times New Roman" w:cs="Times New Roman" w:hint="eastAsia"/>
          <w:color w:val="000000" w:themeColor="text1"/>
          <w:sz w:val="24"/>
        </w:rPr>
        <w:t xml:space="preserve"> </w:t>
      </w:r>
      <w:r>
        <w:rPr>
          <w:rFonts w:ascii="Times New Roman" w:hAnsi="Times New Roman" w:cs="Times New Roman"/>
          <w:sz w:val="24"/>
        </w:rPr>
        <w:t xml:space="preserve">by targeting </w:t>
      </w:r>
      <w:r>
        <w:rPr>
          <w:rFonts w:ascii="Times New Roman" w:hAnsi="Times New Roman" w:cs="Times New Roman"/>
          <w:bCs/>
          <w:sz w:val="24"/>
        </w:rPr>
        <w:t>apoptosis signal-regulating kinase 1 (</w:t>
      </w:r>
      <w:r>
        <w:rPr>
          <w:rFonts w:ascii="Times New Roman" w:hAnsi="Times New Roman" w:cs="Times New Roman"/>
          <w:sz w:val="24"/>
        </w:rPr>
        <w:t>ASK1) [8].</w:t>
      </w:r>
      <w:r>
        <w:rPr>
          <w:rFonts w:ascii="Times New Roman" w:hAnsi="Times New Roman" w:cs="Times New Roman"/>
          <w:bCs/>
          <w:sz w:val="24"/>
        </w:rPr>
        <w:t xml:space="preserve"> ASK1 is a key modulator of the ROS-induced extrinsic apoptosis pathway, and ASK1-deficient mice demonstrate that the ROS/ASK1 pathway is involved in necrotic as well as apoptotic cell death, indicating that ASK1 may be a therapeutic target to reduce left ventricular remodeling after MI </w:t>
      </w:r>
      <w:r>
        <w:rPr>
          <w:rFonts w:ascii="Times New Roman" w:hAnsi="Times New Roman" w:cs="Times New Roman"/>
          <w:bCs/>
          <w:sz w:val="24"/>
        </w:rPr>
        <w:fldChar w:fldCharType="begin"/>
      </w:r>
      <w:r w:rsidR="008C23E4">
        <w:rPr>
          <w:rFonts w:ascii="Times New Roman" w:hAnsi="Times New Roman" w:cs="Times New Roman"/>
          <w:bCs/>
          <w:sz w:val="24"/>
        </w:rPr>
        <w:instrText xml:space="preserve"> ADDIN EN.CITE &lt;EndNote&gt;&lt;Cite&gt;&lt;Author&gt;Hori&lt;/Author&gt;&lt;Year&gt;2008&lt;/Year&gt;&lt;RecNum&gt;448&lt;/RecNum&gt;&lt;DisplayText&gt;[30, 31]&lt;/DisplayText&gt;&lt;record&gt;&lt;rec-number&gt;448&lt;/rec-number&gt;&lt;foreign-keys&gt;&lt;key app="EN" db-id="2tptssvxlzvrwkezp5gxadvlzdze95svv5e0" timestamp="1697535290"&gt;448&lt;/key&gt;&lt;key app="ENWeb" db-id=""&gt;0&lt;/key&gt;&lt;/foreign-keys&gt;&lt;ref-type name="Journal Article"&gt;17&lt;/ref-type&gt;&lt;contributors&gt;&lt;authors&gt;&lt;author&gt;Hori, Masatsugu &lt;/author&gt;&lt;author&gt;Nishida, Kazuhiko &lt;/author&gt;&lt;/authors&gt;&lt;/contributors&gt;&lt;titles&gt;&lt;title&gt;Oxidative stress and left ventricular remodelling after myocardial infarction&lt;/title&gt;&lt;secondary-title&gt;Cardiovascular Research&lt;/secondary-title&gt;&lt;/titles&gt;&lt;periodical&gt;&lt;full-title&gt;Cardiovascular Research&lt;/full-title&gt;&lt;/periodical&gt;&lt;pages&gt;457-464&lt;/pages&gt;&lt;volume&gt;81&lt;/volume&gt;&lt;number&gt;3&lt;/number&gt;&lt;section&gt;457&lt;/section&gt;&lt;dates&gt;&lt;year&gt;2008&lt;/year&gt;&lt;/dates&gt;&lt;isbn&gt;0008-6363&lt;/isbn&gt;&lt;urls&gt;&lt;/urls&gt;&lt;electronic-resource-num&gt;https://doi.org/10.1093/cvr/cvn335.&lt;/electronic-resource-num&gt;&lt;/record&gt;&lt;/Cite&gt;&lt;Cite&gt;&lt;Author&gt;Lai&lt;/Author&gt;&lt;Year&gt;2023&lt;/Year&gt;&lt;RecNum&gt;449&lt;/RecNum&gt;&lt;record&gt;&lt;rec-number&gt;449&lt;/rec-number&gt;&lt;foreign-keys&gt;&lt;key app="EN" db-id="2tptssvxlzvrwkezp5gxadvlzdze95svv5e0" timestamp="1697535599"&gt;449&lt;/key&gt;&lt;/foreign-keys&gt;&lt;ref-type name="Journal Article"&gt;17&lt;/ref-type&gt;&lt;contributors&gt;&lt;authors&gt;&lt;author&gt;Lai, Jiying &lt;/author&gt;&lt;author&gt;Li, Ailin&lt;/author&gt;&lt;author&gt;Yue, Linlin &lt;/author&gt;&lt;author&gt;Zhong, Huifeng &lt;/author&gt;&lt;author&gt;Xu, Shuo &lt;/author&gt;&lt;author&gt;Liu, Xin&lt;/author&gt;&lt;/authors&gt;&lt;/contributors&gt;&lt;titles&gt;&lt;title&gt;Participation of ASK-1 in the cardiomyocyte-protective role of mechanical ventilation in a rat model of myocardial infarction&lt;/title&gt;&lt;secondary-title&gt;Experimental Biology And Medicine (Maywood)&lt;/secondary-title&gt;&lt;/titles&gt;&lt;periodical&gt;&lt;full-title&gt;Experimental Biology And Medicine (Maywood)&lt;/full-title&gt;&lt;/periodical&gt;&lt;pages&gt;15353702231191205&lt;/pages&gt;&lt;volume&gt;3&lt;/volume&gt;&lt;dates&gt;&lt;year&gt;2023&lt;/year&gt;&lt;/dates&gt;&lt;urls&gt;&lt;/urls&gt;&lt;electronic-resource-num&gt;https://doi.org/10.1177/15353702231191205.&lt;/electronic-resource-num&gt;&lt;/record&gt;&lt;/Cite&gt;&lt;/EndNote&gt;</w:instrText>
      </w:r>
      <w:r>
        <w:rPr>
          <w:rFonts w:ascii="Times New Roman" w:hAnsi="Times New Roman" w:cs="Times New Roman"/>
          <w:bCs/>
          <w:sz w:val="24"/>
        </w:rPr>
        <w:fldChar w:fldCharType="separate"/>
      </w:r>
      <w:r w:rsidR="008C23E4">
        <w:rPr>
          <w:rFonts w:ascii="Times New Roman" w:hAnsi="Times New Roman" w:cs="Times New Roman"/>
          <w:bCs/>
          <w:noProof/>
          <w:sz w:val="24"/>
        </w:rPr>
        <w:t>[30, 31]</w:t>
      </w:r>
      <w:r>
        <w:rPr>
          <w:rFonts w:ascii="Times New Roman" w:hAnsi="Times New Roman" w:cs="Times New Roman"/>
          <w:bCs/>
          <w:sz w:val="24"/>
        </w:rPr>
        <w:fldChar w:fldCharType="end"/>
      </w:r>
      <w:r>
        <w:rPr>
          <w:rFonts w:ascii="Times New Roman" w:hAnsi="Times New Roman" w:cs="Times New Roman"/>
          <w:sz w:val="24"/>
        </w:rPr>
        <w:t xml:space="preserve">. To explore the underlying mechanism of RNF5 during MI, </w:t>
      </w:r>
      <w:r>
        <w:rPr>
          <w:rFonts w:ascii="Times New Roman" w:hAnsi="Times New Roman" w:cs="Times New Roman" w:hint="eastAsia"/>
          <w:sz w:val="24"/>
        </w:rPr>
        <w:t>we</w:t>
      </w:r>
      <w:r>
        <w:rPr>
          <w:rFonts w:ascii="Times New Roman" w:hAnsi="Times New Roman" w:cs="Times New Roman"/>
          <w:sz w:val="24"/>
        </w:rPr>
        <w:t xml:space="preserve"> </w:t>
      </w:r>
      <w:r>
        <w:rPr>
          <w:rFonts w:ascii="Times New Roman" w:hAnsi="Times New Roman" w:cs="Times New Roman"/>
          <w:bCs/>
          <w:sz w:val="24"/>
        </w:rPr>
        <w:t>detected</w:t>
      </w:r>
      <w:r>
        <w:rPr>
          <w:rFonts w:ascii="Times New Roman" w:hAnsi="Times New Roman" w:cs="Times New Roman"/>
          <w:sz w:val="24"/>
        </w:rPr>
        <w:t xml:space="preserve"> the expression levels of </w:t>
      </w:r>
      <w:r>
        <w:rPr>
          <w:rFonts w:ascii="Times New Roman" w:hAnsi="Times New Roman" w:cs="Times New Roman"/>
          <w:bCs/>
          <w:sz w:val="24"/>
        </w:rPr>
        <w:t xml:space="preserve">phosphorylated ASK1 and </w:t>
      </w:r>
      <w:r>
        <w:rPr>
          <w:rFonts w:ascii="Times New Roman" w:hAnsi="Times New Roman" w:cs="Times New Roman"/>
          <w:sz w:val="24"/>
        </w:rPr>
        <w:t>ASK1 proteins as well as the downstream signaling molecules</w:t>
      </w:r>
      <w:r w:rsidR="00745C7A">
        <w:rPr>
          <w:rFonts w:ascii="Times New Roman" w:hAnsi="Times New Roman" w:cs="Times New Roman"/>
          <w:sz w:val="24"/>
        </w:rPr>
        <w:t xml:space="preserve"> including</w:t>
      </w:r>
      <w:r>
        <w:rPr>
          <w:rFonts w:ascii="Times New Roman" w:hAnsi="Times New Roman" w:cs="Times New Roman"/>
          <w:sz w:val="24"/>
        </w:rPr>
        <w:t xml:space="preserve"> </w:t>
      </w:r>
      <w:r w:rsidR="00745C7A">
        <w:rPr>
          <w:rFonts w:ascii="Times New Roman" w:hAnsi="Times New Roman" w:cs="Times New Roman"/>
          <w:sz w:val="24"/>
        </w:rPr>
        <w:t xml:space="preserve">total and </w:t>
      </w:r>
      <w:r>
        <w:rPr>
          <w:rFonts w:ascii="Times New Roman" w:hAnsi="Times New Roman" w:cs="Times New Roman"/>
          <w:bCs/>
          <w:sz w:val="24"/>
        </w:rPr>
        <w:t>phosphorylated JNK</w:t>
      </w:r>
      <w:r w:rsidR="00745C7A">
        <w:rPr>
          <w:rFonts w:ascii="Times New Roman" w:hAnsi="Times New Roman" w:cs="Times New Roman"/>
          <w:bCs/>
          <w:sz w:val="24"/>
        </w:rPr>
        <w:t xml:space="preserve">, </w:t>
      </w:r>
      <w:r w:rsidR="00745C7A">
        <w:rPr>
          <w:rFonts w:ascii="Times New Roman" w:hAnsi="Times New Roman" w:cs="Times New Roman" w:hint="eastAsia"/>
          <w:bCs/>
          <w:sz w:val="24"/>
        </w:rPr>
        <w:lastRenderedPageBreak/>
        <w:t>p</w:t>
      </w:r>
      <w:r w:rsidR="00745C7A">
        <w:rPr>
          <w:rFonts w:ascii="Times New Roman" w:hAnsi="Times New Roman" w:cs="Times New Roman"/>
          <w:bCs/>
          <w:sz w:val="24"/>
        </w:rPr>
        <w:t>38</w:t>
      </w:r>
      <w:r>
        <w:rPr>
          <w:rFonts w:ascii="Times New Roman" w:hAnsi="Times New Roman" w:cs="Times New Roman"/>
          <w:bCs/>
          <w:sz w:val="24"/>
        </w:rPr>
        <w:t xml:space="preserve"> in MI models.</w:t>
      </w:r>
      <w:r w:rsidR="00745C7A">
        <w:rPr>
          <w:rFonts w:ascii="Times New Roman" w:hAnsi="Times New Roman" w:cs="Times New Roman"/>
          <w:bCs/>
          <w:sz w:val="24"/>
        </w:rPr>
        <w:t xml:space="preserve"> </w:t>
      </w:r>
      <w:r w:rsidR="00745C7A" w:rsidRPr="00745C7A">
        <w:rPr>
          <w:rFonts w:ascii="Times New Roman" w:hAnsi="Times New Roman" w:cs="Times New Roman"/>
          <w:bCs/>
          <w:color w:val="FF0000"/>
          <w:sz w:val="24"/>
        </w:rPr>
        <w:t>We found that</w:t>
      </w:r>
      <w:r w:rsidRPr="00745C7A">
        <w:rPr>
          <w:rFonts w:ascii="Times New Roman" w:hAnsi="Times New Roman" w:cs="Times New Roman"/>
          <w:bCs/>
          <w:color w:val="FF0000"/>
          <w:sz w:val="24"/>
        </w:rPr>
        <w:t xml:space="preserve"> RNF5 </w:t>
      </w:r>
      <w:r w:rsidR="00745C7A" w:rsidRPr="00745C7A">
        <w:rPr>
          <w:rFonts w:ascii="Times New Roman" w:hAnsi="Times New Roman" w:cs="Times New Roman"/>
          <w:bCs/>
          <w:color w:val="FF0000"/>
          <w:sz w:val="24"/>
        </w:rPr>
        <w:t xml:space="preserve">deficiency or knockdown promoted the phosphorylation of </w:t>
      </w:r>
      <w:r w:rsidRPr="00745C7A">
        <w:rPr>
          <w:rFonts w:ascii="Times New Roman" w:hAnsi="Times New Roman" w:cs="Times New Roman"/>
          <w:bCs/>
          <w:color w:val="FF0000"/>
          <w:sz w:val="24"/>
        </w:rPr>
        <w:t>ASK1,</w:t>
      </w:r>
      <w:r w:rsidR="00745C7A" w:rsidRPr="00745C7A">
        <w:rPr>
          <w:rFonts w:ascii="Times New Roman" w:hAnsi="Times New Roman" w:cs="Times New Roman"/>
          <w:bCs/>
          <w:color w:val="FF0000"/>
          <w:sz w:val="24"/>
        </w:rPr>
        <w:t xml:space="preserve"> </w:t>
      </w:r>
      <w:r w:rsidRPr="00745C7A">
        <w:rPr>
          <w:rFonts w:ascii="Times New Roman" w:hAnsi="Times New Roman" w:cs="Times New Roman"/>
          <w:bCs/>
          <w:color w:val="FF0000"/>
          <w:sz w:val="24"/>
        </w:rPr>
        <w:t>JNK and p38</w:t>
      </w:r>
      <w:r w:rsidR="00745C7A" w:rsidRPr="00745C7A">
        <w:rPr>
          <w:rFonts w:ascii="Times New Roman" w:hAnsi="Times New Roman" w:cs="Times New Roman"/>
          <w:bCs/>
          <w:color w:val="FF0000"/>
          <w:sz w:val="24"/>
        </w:rPr>
        <w:t xml:space="preserve"> but </w:t>
      </w:r>
      <w:r w:rsidRPr="00745C7A">
        <w:rPr>
          <w:rFonts w:ascii="Times New Roman" w:hAnsi="Times New Roman" w:cs="Times New Roman"/>
          <w:bCs/>
          <w:color w:val="FF0000"/>
          <w:sz w:val="24"/>
        </w:rPr>
        <w:t>without affecting the corresponding total proteins (</w:t>
      </w:r>
      <w:r w:rsidRPr="00745C7A">
        <w:rPr>
          <w:rFonts w:ascii="Times New Roman" w:hAnsi="Times New Roman" w:cs="Times New Roman"/>
          <w:b/>
          <w:bCs/>
          <w:color w:val="FF0000"/>
          <w:sz w:val="24"/>
        </w:rPr>
        <w:t>Fig. 5A</w:t>
      </w:r>
      <w:r w:rsidR="00745C7A" w:rsidRPr="00745C7A">
        <w:rPr>
          <w:rFonts w:ascii="Times New Roman" w:hAnsi="Times New Roman" w:cs="Times New Roman"/>
          <w:b/>
          <w:bCs/>
          <w:color w:val="FF0000"/>
          <w:sz w:val="24"/>
        </w:rPr>
        <w:t>, B</w:t>
      </w:r>
      <w:r w:rsidRPr="00745C7A">
        <w:rPr>
          <w:rFonts w:ascii="Times New Roman" w:hAnsi="Times New Roman" w:cs="Times New Roman"/>
          <w:bCs/>
          <w:color w:val="FF0000"/>
          <w:sz w:val="24"/>
        </w:rPr>
        <w:t xml:space="preserve">). </w:t>
      </w:r>
      <w:r>
        <w:rPr>
          <w:rFonts w:ascii="Times New Roman" w:hAnsi="Times New Roman" w:cs="Times New Roman"/>
          <w:bCs/>
          <w:sz w:val="24"/>
        </w:rPr>
        <w:t>In contrast, overexpression of RNF5 decreased the protein levels of p-ASK1, p-JNK and p-p38 in NRCMs subjected to OGD treatment (</w:t>
      </w:r>
      <w:r>
        <w:rPr>
          <w:rFonts w:ascii="Times New Roman" w:hAnsi="Times New Roman" w:cs="Times New Roman"/>
          <w:b/>
          <w:bCs/>
          <w:sz w:val="24"/>
        </w:rPr>
        <w:t>Fig. 5C</w:t>
      </w:r>
      <w:r>
        <w:rPr>
          <w:rFonts w:ascii="Times New Roman" w:hAnsi="Times New Roman" w:cs="Times New Roman"/>
          <w:bCs/>
          <w:sz w:val="24"/>
        </w:rPr>
        <w:t>). Taken together, RNF5 suppresses the ASK1-JNK</w:t>
      </w:r>
      <w:r w:rsidR="00745C7A">
        <w:rPr>
          <w:rFonts w:ascii="Times New Roman" w:hAnsi="Times New Roman" w:cs="Times New Roman"/>
          <w:bCs/>
          <w:sz w:val="24"/>
        </w:rPr>
        <w:t>/p</w:t>
      </w:r>
      <w:r>
        <w:rPr>
          <w:rFonts w:ascii="Times New Roman" w:hAnsi="Times New Roman" w:cs="Times New Roman"/>
          <w:bCs/>
          <w:sz w:val="24"/>
        </w:rPr>
        <w:t xml:space="preserve">38 </w:t>
      </w:r>
      <w:r>
        <w:rPr>
          <w:rFonts w:ascii="Times New Roman" w:hAnsi="Times New Roman" w:cs="Times New Roman" w:hint="eastAsia"/>
          <w:bCs/>
          <w:sz w:val="24"/>
        </w:rPr>
        <w:t>signa</w:t>
      </w:r>
      <w:r>
        <w:rPr>
          <w:rFonts w:ascii="Times New Roman" w:hAnsi="Times New Roman" w:cs="Times New Roman"/>
          <w:bCs/>
          <w:sz w:val="24"/>
        </w:rPr>
        <w:t>ling pathway in response to MI.</w:t>
      </w:r>
    </w:p>
    <w:p w:rsidR="0033374E" w:rsidRDefault="00833D17" w:rsidP="006520D2">
      <w:pPr>
        <w:widowControl/>
        <w:spacing w:line="480" w:lineRule="auto"/>
        <w:jc w:val="left"/>
        <w:rPr>
          <w:rFonts w:ascii="PingFang-SC-Regular" w:hAnsi="PingFang-SC-Regular" w:hint="eastAsia"/>
          <w:b/>
          <w:color w:val="000000" w:themeColor="text1"/>
          <w:sz w:val="20"/>
          <w:szCs w:val="20"/>
          <w:shd w:val="clear" w:color="auto" w:fill="FDFDFE"/>
        </w:rPr>
      </w:pPr>
      <w:r>
        <w:rPr>
          <w:rFonts w:ascii="PingFang-SC-Regular" w:hAnsi="PingFang-SC-Regular"/>
          <w:b/>
          <w:noProof/>
          <w:color w:val="000000" w:themeColor="text1"/>
          <w:sz w:val="20"/>
          <w:szCs w:val="20"/>
          <w:shd w:val="clear" w:color="auto" w:fill="FDFDFE"/>
        </w:rPr>
        <w:drawing>
          <wp:inline distT="0" distB="0" distL="0" distR="0">
            <wp:extent cx="5273675" cy="3423920"/>
            <wp:effectExtent l="0" t="0" r="3175" b="5080"/>
            <wp:docPr id="11" name="图片 11" descr="F:\RNF5\MI2023002-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RNF5\MI2023002-5.tif"/>
                    <pic:cNvPicPr>
                      <a:picLocks noChangeAspect="1" noChangeArrowheads="1"/>
                    </pic:cNvPicPr>
                  </pic:nvPicPr>
                  <pic:blipFill>
                    <a:blip r:embed="rId11" cstate="print">
                      <a:extLst>
                        <a:ext uri="{28A0092B-C50C-407E-A947-70E740481C1C}">
                          <a14:useLocalDpi xmlns:a14="http://schemas.microsoft.com/office/drawing/2010/main" val="0"/>
                        </a:ext>
                      </a:extLst>
                    </a:blip>
                    <a:srcRect b="50785"/>
                    <a:stretch>
                      <a:fillRect/>
                    </a:stretch>
                  </pic:blipFill>
                  <pic:spPr>
                    <a:xfrm>
                      <a:off x="0" y="0"/>
                      <a:ext cx="5274310" cy="3424356"/>
                    </a:xfrm>
                    <a:prstGeom prst="rect">
                      <a:avLst/>
                    </a:prstGeom>
                    <a:noFill/>
                    <a:ln>
                      <a:noFill/>
                    </a:ln>
                  </pic:spPr>
                </pic:pic>
              </a:graphicData>
            </a:graphic>
          </wp:inline>
        </w:drawing>
      </w:r>
    </w:p>
    <w:p w:rsidR="0033374E" w:rsidRDefault="00833D17" w:rsidP="006520D2">
      <w:pPr>
        <w:spacing w:line="480" w:lineRule="auto"/>
        <w:rPr>
          <w:rFonts w:ascii="Times New Roman" w:hAnsi="Times New Roman" w:cs="Times New Roman"/>
          <w:sz w:val="20"/>
          <w:szCs w:val="20"/>
        </w:rPr>
      </w:pPr>
      <w:r>
        <w:rPr>
          <w:rFonts w:ascii="Times New Roman" w:hAnsi="Times New Roman" w:cs="Times New Roman" w:hint="eastAsia"/>
          <w:b/>
          <w:sz w:val="20"/>
          <w:szCs w:val="20"/>
        </w:rPr>
        <w:t>F</w:t>
      </w:r>
      <w:r>
        <w:rPr>
          <w:rFonts w:ascii="Times New Roman" w:hAnsi="Times New Roman" w:cs="Times New Roman"/>
          <w:b/>
          <w:sz w:val="20"/>
          <w:szCs w:val="20"/>
        </w:rPr>
        <w:t>ig. 5</w:t>
      </w:r>
      <w:r>
        <w:rPr>
          <w:rFonts w:ascii="Times New Roman" w:hAnsi="Times New Roman" w:cs="Times New Roman"/>
          <w:sz w:val="20"/>
          <w:szCs w:val="20"/>
        </w:rPr>
        <w:t xml:space="preserve"> </w:t>
      </w:r>
      <w:r>
        <w:rPr>
          <w:rFonts w:ascii="Times New Roman" w:hAnsi="Times New Roman" w:cs="Times New Roman"/>
          <w:b/>
          <w:sz w:val="20"/>
          <w:szCs w:val="20"/>
        </w:rPr>
        <w:t xml:space="preserve">RNF5 regulated the activation of ASK1-JNK/p38 signaling pathway during MI. </w:t>
      </w:r>
      <w:r>
        <w:rPr>
          <w:rFonts w:ascii="PingFang-SC-Regular" w:hAnsi="PingFang-SC-Regular"/>
          <w:sz w:val="20"/>
          <w:szCs w:val="20"/>
          <w:shd w:val="clear" w:color="auto" w:fill="FDFDFE"/>
        </w:rPr>
        <w:t>(</w:t>
      </w:r>
      <w:r>
        <w:rPr>
          <w:rFonts w:ascii="PingFang-SC-Regular" w:hAnsi="PingFang-SC-Regular"/>
          <w:b/>
          <w:sz w:val="20"/>
          <w:szCs w:val="20"/>
          <w:shd w:val="clear" w:color="auto" w:fill="FDFDFE"/>
        </w:rPr>
        <w:t>A</w:t>
      </w:r>
      <w:r>
        <w:rPr>
          <w:rFonts w:ascii="PingFang-SC-Regular" w:hAnsi="PingFang-SC-Regular"/>
          <w:sz w:val="20"/>
          <w:szCs w:val="20"/>
          <w:shd w:val="clear" w:color="auto" w:fill="FDFDFE"/>
        </w:rPr>
        <w:t>) Western blot</w:t>
      </w:r>
      <w:r>
        <w:rPr>
          <w:rFonts w:ascii="PingFang-SC-Regular" w:hAnsi="PingFang-SC-Regular" w:hint="eastAsia"/>
          <w:sz w:val="20"/>
          <w:szCs w:val="20"/>
          <w:shd w:val="clear" w:color="auto" w:fill="FDFDFE"/>
        </w:rPr>
        <w:t xml:space="preserve"> </w:t>
      </w:r>
      <w:r>
        <w:rPr>
          <w:rFonts w:ascii="PingFang-SC-Regular" w:hAnsi="PingFang-SC-Regular"/>
          <w:sz w:val="20"/>
          <w:szCs w:val="20"/>
          <w:shd w:val="clear" w:color="auto" w:fill="FDFDFE"/>
        </w:rPr>
        <w:t>(Up) and quantification (Down) results of total and phosphorylated ASK1, JNK and p38 in wild type and RNF5-KO mice heart tissues subjected to MI surgery (</w:t>
      </w:r>
      <w:r>
        <w:rPr>
          <w:rFonts w:ascii="PingFang-SC-Regular" w:hAnsi="PingFang-SC-Regular"/>
          <w:i/>
          <w:sz w:val="20"/>
          <w:szCs w:val="20"/>
          <w:shd w:val="clear" w:color="auto" w:fill="FDFDFE"/>
        </w:rPr>
        <w:t>n</w:t>
      </w:r>
      <w:r>
        <w:rPr>
          <w:rFonts w:ascii="PingFang-SC-Regular" w:hAnsi="PingFang-SC-Regular"/>
          <w:sz w:val="20"/>
          <w:szCs w:val="20"/>
          <w:shd w:val="clear" w:color="auto" w:fill="FDFDFE"/>
        </w:rPr>
        <w:t xml:space="preserve"> = 3). (</w:t>
      </w:r>
      <w:r>
        <w:rPr>
          <w:rFonts w:ascii="PingFang-SC-Regular" w:hAnsi="PingFang-SC-Regular"/>
          <w:b/>
          <w:sz w:val="20"/>
          <w:szCs w:val="20"/>
          <w:shd w:val="clear" w:color="auto" w:fill="FDFDFE"/>
        </w:rPr>
        <w:t>B</w:t>
      </w:r>
      <w:r>
        <w:rPr>
          <w:rFonts w:ascii="PingFang-SC-Regular" w:hAnsi="PingFang-SC-Regular"/>
          <w:sz w:val="20"/>
          <w:szCs w:val="20"/>
          <w:shd w:val="clear" w:color="auto" w:fill="FDFDFE"/>
        </w:rPr>
        <w:t>) Western blot</w:t>
      </w:r>
      <w:r>
        <w:rPr>
          <w:rFonts w:ascii="PingFang-SC-Regular" w:hAnsi="PingFang-SC-Regular" w:hint="eastAsia"/>
          <w:sz w:val="20"/>
          <w:szCs w:val="20"/>
          <w:shd w:val="clear" w:color="auto" w:fill="FDFDFE"/>
        </w:rPr>
        <w:t xml:space="preserve"> </w:t>
      </w:r>
      <w:r>
        <w:rPr>
          <w:rFonts w:ascii="PingFang-SC-Regular" w:hAnsi="PingFang-SC-Regular"/>
          <w:sz w:val="20"/>
          <w:szCs w:val="20"/>
          <w:shd w:val="clear" w:color="auto" w:fill="FDFDFE"/>
        </w:rPr>
        <w:t xml:space="preserve">(Up) and quantification (Down) results of total and phosphorylated ASK1, JNK and p38 in NRCMs </w:t>
      </w:r>
      <w:r>
        <w:rPr>
          <w:rFonts w:ascii="Times New Roman" w:hAnsi="Times New Roman" w:cs="Times New Roman"/>
          <w:sz w:val="20"/>
          <w:szCs w:val="20"/>
        </w:rPr>
        <w:t>infected with control or RNF5 knockdown adenovirus subjected to or not to OGD treatments</w:t>
      </w:r>
      <w:r>
        <w:rPr>
          <w:rFonts w:ascii="PingFang-SC-Regular" w:hAnsi="PingFang-SC-Regular"/>
          <w:sz w:val="20"/>
          <w:szCs w:val="20"/>
          <w:shd w:val="clear" w:color="auto" w:fill="FDFDFE"/>
        </w:rPr>
        <w:t xml:space="preserve">. </w:t>
      </w:r>
      <w:r>
        <w:rPr>
          <w:rFonts w:ascii="Times New Roman" w:hAnsi="Times New Roman" w:cs="Times New Roman" w:hint="eastAsia"/>
          <w:i/>
          <w:sz w:val="20"/>
          <w:szCs w:val="20"/>
        </w:rPr>
        <w:t>n</w:t>
      </w:r>
      <w:r>
        <w:rPr>
          <w:rFonts w:ascii="Times New Roman" w:hAnsi="Times New Roman" w:cs="Times New Roman"/>
          <w:sz w:val="20"/>
          <w:szCs w:val="20"/>
        </w:rPr>
        <w:t xml:space="preserve"> = 3 independent repetitions. </w:t>
      </w:r>
      <w:r>
        <w:rPr>
          <w:rFonts w:ascii="PingFang-SC-Regular" w:hAnsi="PingFang-SC-Regular"/>
          <w:sz w:val="20"/>
          <w:szCs w:val="20"/>
          <w:shd w:val="clear" w:color="auto" w:fill="FDFDFE"/>
        </w:rPr>
        <w:t>(</w:t>
      </w:r>
      <w:r>
        <w:rPr>
          <w:rFonts w:ascii="PingFang-SC-Regular" w:hAnsi="PingFang-SC-Regular"/>
          <w:b/>
          <w:sz w:val="20"/>
          <w:szCs w:val="20"/>
          <w:shd w:val="clear" w:color="auto" w:fill="FDFDFE"/>
        </w:rPr>
        <w:t>C</w:t>
      </w:r>
      <w:r>
        <w:rPr>
          <w:rFonts w:ascii="PingFang-SC-Regular" w:hAnsi="PingFang-SC-Regular"/>
          <w:sz w:val="20"/>
          <w:szCs w:val="20"/>
          <w:shd w:val="clear" w:color="auto" w:fill="FDFDFE"/>
        </w:rPr>
        <w:t>) Western blot</w:t>
      </w:r>
      <w:r>
        <w:rPr>
          <w:rFonts w:ascii="PingFang-SC-Regular" w:hAnsi="PingFang-SC-Regular" w:hint="eastAsia"/>
          <w:sz w:val="20"/>
          <w:szCs w:val="20"/>
          <w:shd w:val="clear" w:color="auto" w:fill="FDFDFE"/>
        </w:rPr>
        <w:t xml:space="preserve"> </w:t>
      </w:r>
      <w:r>
        <w:rPr>
          <w:rFonts w:ascii="PingFang-SC-Regular" w:hAnsi="PingFang-SC-Regular"/>
          <w:sz w:val="20"/>
          <w:szCs w:val="20"/>
          <w:shd w:val="clear" w:color="auto" w:fill="FDFDFE"/>
        </w:rPr>
        <w:t xml:space="preserve">(Up) and quantification (Down) results of total and phosphorylated ASK1, JNK and p38 in NRCMs </w:t>
      </w:r>
      <w:r>
        <w:rPr>
          <w:rFonts w:ascii="Times New Roman" w:hAnsi="Times New Roman" w:cs="Times New Roman"/>
          <w:sz w:val="20"/>
          <w:szCs w:val="20"/>
        </w:rPr>
        <w:t>infected with control or RNF5 overexpression adenovirus subjected to or not to OGD treatments</w:t>
      </w:r>
      <w:r>
        <w:rPr>
          <w:rFonts w:ascii="PingFang-SC-Regular" w:hAnsi="PingFang-SC-Regular"/>
          <w:color w:val="05073B"/>
          <w:sz w:val="20"/>
          <w:szCs w:val="20"/>
          <w:shd w:val="clear" w:color="auto" w:fill="FDFDFE"/>
        </w:rPr>
        <w:t>.</w:t>
      </w:r>
      <w:r>
        <w:rPr>
          <w:rFonts w:ascii="Times New Roman" w:hAnsi="Times New Roman" w:cs="Times New Roman" w:hint="eastAsia"/>
          <w:sz w:val="20"/>
          <w:szCs w:val="20"/>
        </w:rPr>
        <w:t xml:space="preserve"> </w:t>
      </w:r>
      <w:r>
        <w:rPr>
          <w:rFonts w:ascii="Times New Roman" w:hAnsi="Times New Roman" w:cs="Times New Roman" w:hint="eastAsia"/>
          <w:i/>
          <w:sz w:val="20"/>
          <w:szCs w:val="20"/>
        </w:rPr>
        <w:t>n</w:t>
      </w:r>
      <w:r>
        <w:rPr>
          <w:rFonts w:ascii="Times New Roman" w:hAnsi="Times New Roman" w:cs="Times New Roman"/>
          <w:sz w:val="20"/>
          <w:szCs w:val="20"/>
        </w:rPr>
        <w:t xml:space="preserve"> = 3 independent repetitions. For statistical analysis,</w:t>
      </w:r>
      <w:r>
        <w:rPr>
          <w:rFonts w:ascii="Times New Roman" w:eastAsia="宋体" w:hAnsi="Times New Roman" w:cs="Times New Roman"/>
          <w:color w:val="2A2B2E"/>
          <w:shd w:val="clear" w:color="auto" w:fill="FCFDFE"/>
        </w:rPr>
        <w:t xml:space="preserve"> a two-tailed Student’s</w:t>
      </w:r>
      <w:r>
        <w:rPr>
          <w:rFonts w:ascii="Times New Roman" w:eastAsia="宋体" w:hAnsi="Times New Roman" w:cs="Times New Roman" w:hint="eastAsia"/>
          <w:color w:val="2A2B2E"/>
          <w:shd w:val="clear" w:color="auto" w:fill="FCFDFE"/>
        </w:rPr>
        <w:t xml:space="preserve"> </w:t>
      </w:r>
      <w:r>
        <w:rPr>
          <w:rFonts w:ascii="Times New Roman" w:eastAsia="宋体" w:hAnsi="Times New Roman" w:cs="Times New Roman"/>
          <w:color w:val="2A2B2E"/>
          <w:shd w:val="clear" w:color="auto" w:fill="FCFDFE"/>
        </w:rPr>
        <w:t>t-test</w:t>
      </w:r>
      <w:r>
        <w:rPr>
          <w:rFonts w:ascii="Times New Roman" w:hAnsi="Times New Roman" w:cs="Times New Roman"/>
          <w:sz w:val="20"/>
          <w:szCs w:val="20"/>
        </w:rPr>
        <w:t xml:space="preserve"> was </w:t>
      </w:r>
      <w:r>
        <w:rPr>
          <w:rFonts w:ascii="Times New Roman" w:hAnsi="Times New Roman" w:cs="Times New Roman"/>
          <w:sz w:val="20"/>
          <w:szCs w:val="20"/>
        </w:rPr>
        <w:lastRenderedPageBreak/>
        <w:t xml:space="preserve">used. * for </w:t>
      </w:r>
      <w:r>
        <w:rPr>
          <w:rFonts w:ascii="Times New Roman" w:hAnsi="Times New Roman" w:cs="Times New Roman"/>
          <w:i/>
          <w:sz w:val="20"/>
          <w:szCs w:val="20"/>
        </w:rPr>
        <w:t xml:space="preserve">p </w:t>
      </w:r>
      <w:r>
        <w:rPr>
          <w:rFonts w:ascii="Times New Roman" w:hAnsi="Times New Roman" w:cs="Times New Roman"/>
          <w:sz w:val="20"/>
          <w:szCs w:val="20"/>
        </w:rPr>
        <w:t xml:space="preserve">&lt; 0.05 and ** for </w:t>
      </w:r>
      <w:r>
        <w:rPr>
          <w:rFonts w:ascii="Times New Roman" w:hAnsi="Times New Roman" w:cs="Times New Roman" w:hint="eastAsia"/>
          <w:i/>
          <w:sz w:val="20"/>
          <w:szCs w:val="20"/>
        </w:rPr>
        <w:t>p</w:t>
      </w:r>
      <w:r>
        <w:rPr>
          <w:rFonts w:ascii="Times New Roman" w:hAnsi="Times New Roman" w:cs="Times New Roman"/>
          <w:sz w:val="20"/>
          <w:szCs w:val="20"/>
        </w:rPr>
        <w:t xml:space="preserve"> &lt; 0.01 vs WT MI 24 h group or </w:t>
      </w:r>
      <w:proofErr w:type="spellStart"/>
      <w:r>
        <w:rPr>
          <w:rFonts w:ascii="Times New Roman" w:hAnsi="Times New Roman" w:cs="Times New Roman"/>
          <w:sz w:val="20"/>
          <w:szCs w:val="20"/>
        </w:rPr>
        <w:t>AdshRNA</w:t>
      </w:r>
      <w:proofErr w:type="spellEnd"/>
      <w:r>
        <w:rPr>
          <w:rFonts w:ascii="Times New Roman" w:hAnsi="Times New Roman" w:cs="Times New Roman"/>
          <w:sz w:val="20"/>
          <w:szCs w:val="20"/>
        </w:rPr>
        <w:t xml:space="preserve"> OGD group or </w:t>
      </w:r>
      <w:proofErr w:type="spellStart"/>
      <w:r>
        <w:rPr>
          <w:rFonts w:ascii="Times New Roman" w:hAnsi="Times New Roman" w:cs="Times New Roman"/>
          <w:sz w:val="20"/>
          <w:szCs w:val="20"/>
        </w:rPr>
        <w:t>AdGFP</w:t>
      </w:r>
      <w:proofErr w:type="spellEnd"/>
      <w:r>
        <w:rPr>
          <w:rFonts w:ascii="Times New Roman" w:hAnsi="Times New Roman" w:cs="Times New Roman"/>
          <w:sz w:val="20"/>
          <w:szCs w:val="20"/>
        </w:rPr>
        <w:t xml:space="preserve"> OGD group.</w:t>
      </w:r>
    </w:p>
    <w:p w:rsidR="0049353C" w:rsidRDefault="0049353C" w:rsidP="006520D2">
      <w:pPr>
        <w:spacing w:line="480" w:lineRule="auto"/>
        <w:rPr>
          <w:rFonts w:ascii="Times New Roman" w:hAnsi="Times New Roman" w:cs="Times New Roman"/>
          <w:sz w:val="20"/>
          <w:szCs w:val="20"/>
        </w:rPr>
      </w:pPr>
    </w:p>
    <w:p w:rsidR="0033374E" w:rsidRDefault="00833D17" w:rsidP="006520D2">
      <w:pPr>
        <w:pStyle w:val="2"/>
        <w:spacing w:line="480" w:lineRule="auto"/>
      </w:pPr>
      <w:r>
        <w:t>Inhibiting ASK1 activation reverses apoptosis in RNF5-knockdown cardiomyocytes</w:t>
      </w:r>
    </w:p>
    <w:p w:rsidR="0033374E" w:rsidRDefault="00833D17" w:rsidP="006520D2">
      <w:pPr>
        <w:widowControl/>
        <w:spacing w:line="480" w:lineRule="auto"/>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o analyze whether activated ASK1 mediated RNF5 function during MI, an inhibitor of ASK1 activation (iASK1), GS-4997, was applied to RNF5-knockdown NRCMs. The protein level analysis in the cascade showed that the increase in p-ASK1, p-JNK and p-p38 resulting from RNF5-knockdown was abolished when iASK1 was applied (</w:t>
      </w:r>
      <w:r>
        <w:rPr>
          <w:rFonts w:ascii="Times New Roman" w:hAnsi="Times New Roman" w:cs="Times New Roman"/>
          <w:b/>
          <w:sz w:val="24"/>
        </w:rPr>
        <w:t>Fig. 6A</w:t>
      </w:r>
      <w:r>
        <w:rPr>
          <w:rFonts w:ascii="Times New Roman" w:hAnsi="Times New Roman" w:cs="Times New Roman"/>
          <w:sz w:val="24"/>
        </w:rPr>
        <w:t>). Furthermore, the promotion of cell injury and apoptosis due to RNF5 knockdown was also abolished by iASK1 (</w:t>
      </w:r>
      <w:r>
        <w:rPr>
          <w:rFonts w:ascii="Times New Roman" w:hAnsi="Times New Roman" w:cs="Times New Roman"/>
          <w:b/>
          <w:sz w:val="24"/>
        </w:rPr>
        <w:t>Fig. 6B-D</w:t>
      </w:r>
      <w:r>
        <w:rPr>
          <w:rFonts w:ascii="Times New Roman" w:hAnsi="Times New Roman" w:cs="Times New Roman"/>
          <w:sz w:val="24"/>
        </w:rPr>
        <w:t>)</w:t>
      </w:r>
      <w:r>
        <w:rPr>
          <w:rFonts w:ascii="Times New Roman" w:hAnsi="Times New Roman" w:cs="Times New Roman" w:hint="eastAsia"/>
          <w:sz w:val="24"/>
        </w:rPr>
        <w:t>.</w:t>
      </w:r>
      <w:r>
        <w:rPr>
          <w:rFonts w:ascii="Times New Roman" w:hAnsi="Times New Roman" w:cs="Times New Roman"/>
          <w:sz w:val="24"/>
        </w:rPr>
        <w:t xml:space="preserve"> These results suggested that the regulation effect of RNF5 on the apoptosis of cardiomyocytes was mediated by regulating the activation of ASK1.</w:t>
      </w:r>
    </w:p>
    <w:p w:rsidR="0033374E" w:rsidRDefault="00833D17" w:rsidP="006520D2">
      <w:pPr>
        <w:widowControl/>
        <w:spacing w:line="480" w:lineRule="auto"/>
        <w:jc w:val="center"/>
        <w:rPr>
          <w:rFonts w:ascii="Times New Roman" w:hAnsi="Times New Roman" w:cs="Times New Roman"/>
          <w:b/>
          <w:sz w:val="20"/>
          <w:szCs w:val="20"/>
        </w:rPr>
      </w:pPr>
      <w:r>
        <w:rPr>
          <w:rFonts w:ascii="Times New Roman" w:hAnsi="Times New Roman" w:cs="Times New Roman"/>
          <w:b/>
          <w:noProof/>
          <w:sz w:val="20"/>
          <w:szCs w:val="20"/>
        </w:rPr>
        <w:lastRenderedPageBreak/>
        <w:drawing>
          <wp:inline distT="0" distB="0" distL="0" distR="0">
            <wp:extent cx="4817110" cy="5356860"/>
            <wp:effectExtent l="0" t="0" r="2540" b="0"/>
            <wp:docPr id="12" name="图片 12" descr="F:\RNF5\MI2023002-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RNF5\MI2023002-6.tif"/>
                    <pic:cNvPicPr>
                      <a:picLocks noChangeAspect="1" noChangeArrowheads="1"/>
                    </pic:cNvPicPr>
                  </pic:nvPicPr>
                  <pic:blipFill>
                    <a:blip r:embed="rId12" cstate="print">
                      <a:extLst>
                        <a:ext uri="{28A0092B-C50C-407E-A947-70E740481C1C}">
                          <a14:useLocalDpi xmlns:a14="http://schemas.microsoft.com/office/drawing/2010/main" val="0"/>
                        </a:ext>
                      </a:extLst>
                    </a:blip>
                    <a:srcRect r="8647" b="23058"/>
                    <a:stretch>
                      <a:fillRect/>
                    </a:stretch>
                  </pic:blipFill>
                  <pic:spPr>
                    <a:xfrm>
                      <a:off x="0" y="0"/>
                      <a:ext cx="4818240" cy="5357841"/>
                    </a:xfrm>
                    <a:prstGeom prst="rect">
                      <a:avLst/>
                    </a:prstGeom>
                    <a:noFill/>
                    <a:ln>
                      <a:noFill/>
                    </a:ln>
                  </pic:spPr>
                </pic:pic>
              </a:graphicData>
            </a:graphic>
          </wp:inline>
        </w:drawing>
      </w:r>
    </w:p>
    <w:p w:rsidR="0033374E" w:rsidRDefault="00833D17" w:rsidP="006520D2">
      <w:pPr>
        <w:spacing w:line="480" w:lineRule="auto"/>
        <w:rPr>
          <w:rFonts w:ascii="Times New Roman" w:hAnsi="Times New Roman" w:cs="Times New Roman"/>
          <w:sz w:val="20"/>
          <w:szCs w:val="20"/>
        </w:rPr>
      </w:pPr>
      <w:r>
        <w:rPr>
          <w:rFonts w:ascii="Times New Roman" w:hAnsi="Times New Roman" w:cs="Times New Roman" w:hint="eastAsia"/>
          <w:b/>
          <w:sz w:val="20"/>
          <w:szCs w:val="20"/>
        </w:rPr>
        <w:t>F</w:t>
      </w:r>
      <w:r>
        <w:rPr>
          <w:rFonts w:ascii="Times New Roman" w:hAnsi="Times New Roman" w:cs="Times New Roman"/>
          <w:b/>
          <w:sz w:val="20"/>
          <w:szCs w:val="20"/>
        </w:rPr>
        <w:t>ig. 6</w:t>
      </w:r>
      <w:r>
        <w:rPr>
          <w:rFonts w:ascii="Times New Roman" w:hAnsi="Times New Roman" w:cs="Times New Roman"/>
          <w:sz w:val="20"/>
          <w:szCs w:val="20"/>
        </w:rPr>
        <w:t xml:space="preserve"> </w:t>
      </w:r>
      <w:r>
        <w:rPr>
          <w:rFonts w:ascii="Times New Roman" w:hAnsi="Times New Roman" w:cs="Times New Roman"/>
          <w:b/>
          <w:sz w:val="20"/>
          <w:szCs w:val="20"/>
        </w:rPr>
        <w:t xml:space="preserve">Treatment of iASK1 inhibited the promoting effect of RNF5 knockdown on OGD-induced apoptosis of NRCMs. </w:t>
      </w:r>
      <w:r>
        <w:rPr>
          <w:rFonts w:ascii="Times New Roman" w:hAnsi="Times New Roman" w:cs="Times New Roman"/>
          <w:sz w:val="20"/>
          <w:szCs w:val="20"/>
        </w:rPr>
        <w:t>(</w:t>
      </w:r>
      <w:r>
        <w:rPr>
          <w:rFonts w:ascii="Times New Roman" w:hAnsi="Times New Roman" w:cs="Times New Roman"/>
          <w:b/>
          <w:sz w:val="20"/>
          <w:szCs w:val="20"/>
        </w:rPr>
        <w:t>A</w:t>
      </w:r>
      <w:r>
        <w:rPr>
          <w:rFonts w:ascii="Times New Roman" w:hAnsi="Times New Roman" w:cs="Times New Roman"/>
          <w:sz w:val="20"/>
          <w:szCs w:val="20"/>
        </w:rPr>
        <w:t xml:space="preserve">) </w:t>
      </w:r>
      <w:r>
        <w:rPr>
          <w:rFonts w:ascii="PingFang-SC-Regular" w:hAnsi="PingFang-SC-Regular"/>
          <w:sz w:val="20"/>
          <w:szCs w:val="20"/>
          <w:shd w:val="clear" w:color="auto" w:fill="FDFDFE"/>
        </w:rPr>
        <w:t>Western blot</w:t>
      </w:r>
      <w:r>
        <w:rPr>
          <w:rFonts w:ascii="PingFang-SC-Regular" w:hAnsi="PingFang-SC-Regular" w:hint="eastAsia"/>
          <w:sz w:val="20"/>
          <w:szCs w:val="20"/>
          <w:shd w:val="clear" w:color="auto" w:fill="FDFDFE"/>
        </w:rPr>
        <w:t xml:space="preserve"> </w:t>
      </w:r>
      <w:r>
        <w:rPr>
          <w:rFonts w:ascii="PingFang-SC-Regular" w:hAnsi="PingFang-SC-Regular"/>
          <w:sz w:val="20"/>
          <w:szCs w:val="20"/>
          <w:shd w:val="clear" w:color="auto" w:fill="FDFDFE"/>
        </w:rPr>
        <w:t xml:space="preserve">(Left) and quantification (Right) results of RNF5, total and phosphorylated ASK1, JNK and p38 </w:t>
      </w:r>
      <w:r>
        <w:rPr>
          <w:rFonts w:ascii="Times New Roman" w:hAnsi="Times New Roman" w:cs="Times New Roman"/>
          <w:sz w:val="20"/>
          <w:szCs w:val="20"/>
        </w:rPr>
        <w:t>in NRCMs harboring control or RNF5 knockdown adenovirus subjected to OGD treatments with or without iASK1 addition. (</w:t>
      </w:r>
      <w:r>
        <w:rPr>
          <w:rFonts w:ascii="Times New Roman" w:hAnsi="Times New Roman" w:cs="Times New Roman"/>
          <w:b/>
          <w:sz w:val="20"/>
          <w:szCs w:val="20"/>
        </w:rPr>
        <w:t>B</w:t>
      </w:r>
      <w:r>
        <w:rPr>
          <w:rFonts w:ascii="Times New Roman" w:hAnsi="Times New Roman" w:cs="Times New Roman"/>
          <w:sz w:val="20"/>
          <w:szCs w:val="20"/>
        </w:rPr>
        <w:t>) CCK-8 assay showed the cell activity in in NRCMs harboring control or RNF5 knockdown adenovirus subjected to OGD treatments with or without iASK1 addition. (</w:t>
      </w:r>
      <w:r>
        <w:rPr>
          <w:rFonts w:ascii="Times New Roman" w:hAnsi="Times New Roman" w:cs="Times New Roman"/>
          <w:b/>
          <w:sz w:val="20"/>
          <w:szCs w:val="20"/>
        </w:rPr>
        <w:t>C</w:t>
      </w:r>
      <w:r>
        <w:rPr>
          <w:rFonts w:ascii="Times New Roman" w:hAnsi="Times New Roman" w:cs="Times New Roman"/>
          <w:sz w:val="20"/>
          <w:szCs w:val="20"/>
        </w:rPr>
        <w:t xml:space="preserve">) RT-qPCR results of </w:t>
      </w:r>
      <w:proofErr w:type="spellStart"/>
      <w:r>
        <w:rPr>
          <w:rFonts w:ascii="Times New Roman" w:hAnsi="Times New Roman" w:cs="Times New Roman"/>
          <w:i/>
          <w:sz w:val="20"/>
          <w:szCs w:val="20"/>
        </w:rPr>
        <w:t>Bax</w:t>
      </w:r>
      <w:proofErr w:type="spellEnd"/>
      <w:r>
        <w:rPr>
          <w:rFonts w:ascii="Times New Roman" w:hAnsi="Times New Roman" w:cs="Times New Roman"/>
          <w:sz w:val="20"/>
          <w:szCs w:val="20"/>
        </w:rPr>
        <w:t xml:space="preserve"> and </w:t>
      </w:r>
      <w:r>
        <w:rPr>
          <w:rFonts w:ascii="Times New Roman" w:hAnsi="Times New Roman" w:cs="Times New Roman"/>
          <w:i/>
          <w:sz w:val="20"/>
          <w:szCs w:val="20"/>
        </w:rPr>
        <w:t>Bcl2</w:t>
      </w:r>
      <w:r>
        <w:rPr>
          <w:rFonts w:ascii="Times New Roman" w:hAnsi="Times New Roman" w:cs="Times New Roman"/>
          <w:sz w:val="20"/>
          <w:szCs w:val="20"/>
        </w:rPr>
        <w:t xml:space="preserve"> in NRCMs infected with control or RNF5 knockdown adenovirus subjected to OGD treatments with or without iASK1 addition. (</w:t>
      </w:r>
      <w:r>
        <w:rPr>
          <w:rFonts w:ascii="Times New Roman" w:hAnsi="Times New Roman" w:cs="Times New Roman"/>
          <w:b/>
          <w:sz w:val="20"/>
          <w:szCs w:val="20"/>
        </w:rPr>
        <w:t>D</w:t>
      </w:r>
      <w:r>
        <w:rPr>
          <w:rFonts w:ascii="Times New Roman" w:hAnsi="Times New Roman" w:cs="Times New Roman"/>
          <w:sz w:val="20"/>
          <w:szCs w:val="20"/>
        </w:rPr>
        <w:t xml:space="preserve">) Western blot (Left) and quantification (Right) results of apoptosis-related proteins in NRCMs harboring control or </w:t>
      </w:r>
      <w:r>
        <w:rPr>
          <w:rFonts w:ascii="Times New Roman" w:hAnsi="Times New Roman" w:cs="Times New Roman"/>
          <w:sz w:val="20"/>
          <w:szCs w:val="20"/>
        </w:rPr>
        <w:lastRenderedPageBreak/>
        <w:t xml:space="preserve">RNF5 knockdown adenovirus subjected to OGD treatments with or without iASK1 addition. </w:t>
      </w:r>
      <w:r>
        <w:rPr>
          <w:rFonts w:ascii="Times New Roman" w:hAnsi="Times New Roman" w:cs="Times New Roman"/>
          <w:i/>
          <w:sz w:val="20"/>
          <w:szCs w:val="20"/>
        </w:rPr>
        <w:t>n</w:t>
      </w:r>
      <w:r>
        <w:rPr>
          <w:rFonts w:ascii="Times New Roman" w:hAnsi="Times New Roman" w:cs="Times New Roman"/>
          <w:sz w:val="20"/>
          <w:szCs w:val="20"/>
        </w:rPr>
        <w:t xml:space="preserve"> = 3 independent repetitions. For statistical analysis, </w:t>
      </w:r>
      <w:r>
        <w:rPr>
          <w:rFonts w:ascii="Times New Roman" w:eastAsia="宋体" w:hAnsi="Times New Roman" w:cs="Times New Roman"/>
          <w:color w:val="2A2B2E"/>
          <w:shd w:val="clear" w:color="auto" w:fill="FCFDFE"/>
        </w:rPr>
        <w:t>One-way ANOVA</w:t>
      </w:r>
      <w:r>
        <w:rPr>
          <w:rFonts w:ascii="Times New Roman" w:hAnsi="Times New Roman" w:cs="Times New Roman"/>
          <w:sz w:val="20"/>
          <w:szCs w:val="20"/>
        </w:rPr>
        <w:t xml:space="preserve"> analysis was used. * for </w:t>
      </w:r>
      <w:r>
        <w:rPr>
          <w:rFonts w:ascii="Times New Roman" w:hAnsi="Times New Roman" w:cs="Times New Roman"/>
          <w:i/>
          <w:sz w:val="20"/>
          <w:szCs w:val="20"/>
        </w:rPr>
        <w:t xml:space="preserve">p </w:t>
      </w:r>
      <w:r>
        <w:rPr>
          <w:rFonts w:ascii="Times New Roman" w:hAnsi="Times New Roman" w:cs="Times New Roman"/>
          <w:sz w:val="20"/>
          <w:szCs w:val="20"/>
        </w:rPr>
        <w:t xml:space="preserve">&lt; 0.05 and ** for </w:t>
      </w:r>
      <w:r>
        <w:rPr>
          <w:rFonts w:ascii="Times New Roman" w:hAnsi="Times New Roman" w:cs="Times New Roman"/>
          <w:i/>
          <w:sz w:val="20"/>
          <w:szCs w:val="20"/>
        </w:rPr>
        <w:t>p</w:t>
      </w:r>
      <w:r>
        <w:rPr>
          <w:rFonts w:ascii="Times New Roman" w:hAnsi="Times New Roman" w:cs="Times New Roman"/>
          <w:sz w:val="20"/>
          <w:szCs w:val="20"/>
        </w:rPr>
        <w:t xml:space="preserve"> &lt; 0.01 vs </w:t>
      </w:r>
      <w:proofErr w:type="spellStart"/>
      <w:r>
        <w:rPr>
          <w:rFonts w:ascii="Times New Roman" w:hAnsi="Times New Roman" w:cs="Times New Roman"/>
          <w:sz w:val="20"/>
          <w:szCs w:val="20"/>
        </w:rPr>
        <w:t>AdshRNA</w:t>
      </w:r>
      <w:proofErr w:type="spellEnd"/>
      <w:r>
        <w:rPr>
          <w:rFonts w:ascii="Times New Roman" w:hAnsi="Times New Roman" w:cs="Times New Roman"/>
          <w:sz w:val="20"/>
          <w:szCs w:val="20"/>
        </w:rPr>
        <w:t xml:space="preserve"> DMSO OGD group. # for </w:t>
      </w:r>
      <w:r>
        <w:rPr>
          <w:rFonts w:ascii="Times New Roman" w:hAnsi="Times New Roman" w:cs="Times New Roman"/>
          <w:i/>
          <w:sz w:val="20"/>
          <w:szCs w:val="20"/>
        </w:rPr>
        <w:t xml:space="preserve">p </w:t>
      </w:r>
      <w:r>
        <w:rPr>
          <w:rFonts w:ascii="Times New Roman" w:hAnsi="Times New Roman" w:cs="Times New Roman"/>
          <w:sz w:val="20"/>
          <w:szCs w:val="20"/>
        </w:rPr>
        <w:t xml:space="preserve">&lt; 0.05 and ## for </w:t>
      </w:r>
      <w:r>
        <w:rPr>
          <w:rFonts w:ascii="Times New Roman" w:hAnsi="Times New Roman" w:cs="Times New Roman"/>
          <w:i/>
          <w:sz w:val="20"/>
          <w:szCs w:val="20"/>
        </w:rPr>
        <w:t>p</w:t>
      </w:r>
      <w:r>
        <w:rPr>
          <w:rFonts w:ascii="Times New Roman" w:hAnsi="Times New Roman" w:cs="Times New Roman"/>
          <w:sz w:val="20"/>
          <w:szCs w:val="20"/>
        </w:rPr>
        <w:t xml:space="preserve"> &lt; 0.01 vs AdshRNF5 DMSO OGD group.</w:t>
      </w:r>
    </w:p>
    <w:p w:rsidR="0033374E" w:rsidRDefault="0033374E" w:rsidP="006520D2">
      <w:pPr>
        <w:widowControl/>
        <w:spacing w:line="480" w:lineRule="auto"/>
        <w:jc w:val="left"/>
        <w:rPr>
          <w:rFonts w:ascii="Times New Roman" w:hAnsi="Times New Roman" w:cs="Times New Roman"/>
          <w:b/>
          <w:bCs/>
          <w:sz w:val="20"/>
          <w:szCs w:val="20"/>
        </w:rPr>
      </w:pPr>
    </w:p>
    <w:p w:rsidR="0033374E" w:rsidRDefault="00833D17" w:rsidP="006520D2">
      <w:pPr>
        <w:pStyle w:val="aa"/>
        <w:spacing w:line="480" w:lineRule="auto"/>
      </w:pPr>
      <w:r>
        <w:t>Discussion</w:t>
      </w:r>
    </w:p>
    <w:p w:rsidR="0033374E" w:rsidRDefault="00833D17" w:rsidP="006520D2">
      <w:pPr>
        <w:widowControl/>
        <w:spacing w:line="480" w:lineRule="auto"/>
        <w:rPr>
          <w:rFonts w:ascii="Times New Roman" w:hAnsi="Times New Roman" w:cs="Times New Roman"/>
          <w:bCs/>
          <w:sz w:val="24"/>
        </w:rPr>
      </w:pPr>
      <w:r>
        <w:rPr>
          <w:rFonts w:ascii="Times New Roman" w:hAnsi="Times New Roman" w:cs="Times New Roman"/>
          <w:bCs/>
          <w:sz w:val="24"/>
        </w:rPr>
        <w:t xml:space="preserve">Cardiovascular disease, including myocardial infarction (MI), is the leading cause of death globally, with a resurgence in high-income countries and an ongoing rapid rise in low- and middle-income countries </w:t>
      </w:r>
      <w:r>
        <w:rPr>
          <w:rFonts w:ascii="Times New Roman" w:hAnsi="Times New Roman" w:cs="Times New Roman"/>
          <w:bCs/>
          <w:sz w:val="24"/>
        </w:rPr>
        <w:fldChar w:fldCharType="begin"/>
      </w:r>
      <w:r w:rsidR="008C23E4">
        <w:rPr>
          <w:rFonts w:ascii="Times New Roman" w:hAnsi="Times New Roman" w:cs="Times New Roman"/>
          <w:bCs/>
          <w:sz w:val="24"/>
        </w:rPr>
        <w:instrText xml:space="preserve"> ADDIN EN.CITE &lt;EndNote&gt;&lt;Cite&gt;&lt;Author&gt;Figtree&lt;/Author&gt;&lt;Year&gt;2021&lt;/Year&gt;&lt;RecNum&gt;447&lt;/RecNum&gt;&lt;DisplayText&gt;[32]&lt;/DisplayText&gt;&lt;record&gt;&lt;rec-number&gt;447&lt;/rec-number&gt;&lt;foreign-keys&gt;&lt;key app="EN" db-id="2tptssvxlzvrwkezp5gxadvlzdze95svv5e0" timestamp="1697442136"&gt;447&lt;/key&gt;&lt;key app="ENWeb" db-id=""&gt;0&lt;/key&gt;&lt;/foreign-keys&gt;&lt;ref-type name="Journal Article"&gt;17&lt;/ref-type&gt;&lt;contributors&gt;&lt;authors&gt;&lt;author&gt;Figtree, Gemma A.&lt;/author&gt;&lt;author&gt;Broadfoot, Keith&lt;/author&gt;&lt;author&gt;Casadei, Barbara&lt;/author&gt;&lt;author&gt;Califf, Robert&lt;/author&gt;&lt;author&gt;Crea, Filippo&lt;/author&gt;&lt;author&gt;Drummond, Grant R.&lt;/author&gt;&lt;author&gt;Freedman, Jane E.&lt;/author&gt;&lt;author&gt;Guzik, Tomasz J.&lt;/author&gt;&lt;author&gt;Harrison, David&lt;/author&gt;&lt;author&gt;Hausenloy, Derek J.&lt;/author&gt;&lt;author&gt;Hill, Joseph A.&lt;/author&gt;&lt;author&gt;Januzzi, James L.&lt;/author&gt;&lt;author&gt;Kingwell, Bronwyn A.&lt;/author&gt;&lt;author&gt;Lam, Carolyn S. P.&lt;/author&gt;&lt;author&gt;MacRae, Calum A.&lt;/author&gt;&lt;author&gt;Misselwitz, Frank&lt;/author&gt;&lt;author&gt;Miura, Tetsuji&lt;/author&gt;&lt;author&gt;Ritchie, Rebecca H.&lt;/author&gt;&lt;author&gt;Tomaszewski, Maciej&lt;/author&gt;&lt;author&gt;Wu, Joseph C.&lt;/author&gt;&lt;author&gt;Xiao, Junjie&lt;/author&gt;&lt;author&gt;Zannad, Faiez&lt;/author&gt;&lt;/authors&gt;&lt;/contributors&gt;&lt;titles&gt;&lt;title&gt;A call to action for new global approaches to cardiovascular disease drug solutions&lt;/title&gt;&lt;secondary-title&gt;Circulation&lt;/secondary-title&gt;&lt;/titles&gt;&lt;periodical&gt;&lt;full-title&gt;Circulation&lt;/full-title&gt;&lt;/periodical&gt;&lt;pages&gt;159-169&lt;/pages&gt;&lt;volume&gt;144&lt;/volume&gt;&lt;number&gt;2&lt;/number&gt;&lt;section&gt;159&lt;/section&gt;&lt;dates&gt;&lt;year&gt;2021&lt;/year&gt;&lt;/dates&gt;&lt;isbn&gt;0009-7322&amp;#xD;1524-4539&lt;/isbn&gt;&lt;urls&gt;&lt;/urls&gt;&lt;electronic-resource-num&gt;https://doi.org/10.1161/cir.0000000000000981.&lt;/electronic-resource-num&gt;&lt;/record&gt;&lt;/Cite&gt;&lt;/EndNote&gt;</w:instrText>
      </w:r>
      <w:r>
        <w:rPr>
          <w:rFonts w:ascii="Times New Roman" w:hAnsi="Times New Roman" w:cs="Times New Roman"/>
          <w:bCs/>
          <w:sz w:val="24"/>
        </w:rPr>
        <w:fldChar w:fldCharType="separate"/>
      </w:r>
      <w:r w:rsidR="008C23E4">
        <w:rPr>
          <w:rFonts w:ascii="Times New Roman" w:hAnsi="Times New Roman" w:cs="Times New Roman"/>
          <w:bCs/>
          <w:noProof/>
          <w:sz w:val="24"/>
        </w:rPr>
        <w:t>[32]</w:t>
      </w:r>
      <w:r>
        <w:rPr>
          <w:rFonts w:ascii="Times New Roman" w:hAnsi="Times New Roman" w:cs="Times New Roman"/>
          <w:bCs/>
          <w:sz w:val="24"/>
        </w:rPr>
        <w:fldChar w:fldCharType="end"/>
      </w:r>
      <w:r>
        <w:rPr>
          <w:rFonts w:ascii="Times New Roman" w:hAnsi="Times New Roman" w:cs="Times New Roman"/>
          <w:bCs/>
          <w:sz w:val="24"/>
        </w:rPr>
        <w:t xml:space="preserve">. After MI, myocardial cells undergo </w:t>
      </w:r>
      <w:r w:rsidR="00BF7531">
        <w:rPr>
          <w:rFonts w:ascii="Times New Roman" w:hAnsi="Times New Roman" w:cs="Times New Roman"/>
          <w:bCs/>
          <w:sz w:val="24"/>
        </w:rPr>
        <w:t>significant</w:t>
      </w:r>
      <w:r>
        <w:rPr>
          <w:rFonts w:ascii="Times New Roman" w:hAnsi="Times New Roman" w:cs="Times New Roman"/>
          <w:bCs/>
          <w:sz w:val="24"/>
        </w:rPr>
        <w:t xml:space="preserve"> changes such as inflammation and increased apoptosis, resulting in irreversible damage to myocardial cells </w:t>
      </w:r>
      <w:r>
        <w:rPr>
          <w:rFonts w:ascii="Times New Roman" w:hAnsi="Times New Roman" w:cs="Times New Roman"/>
          <w:bCs/>
          <w:sz w:val="24"/>
        </w:rPr>
        <w:fldChar w:fldCharType="begin">
          <w:fldData xml:space="preserve">PEVuZE5vdGU+PENpdGU+PEF1dGhvcj5ZYXA8L0F1dGhvcj48WWVhcj4yMDIzPC9ZZWFyPjxSZWNO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</w:fldData>
        </w:fldChar>
      </w:r>
      <w:r w:rsidR="008C23E4">
        <w:rPr>
          <w:rFonts w:ascii="Times New Roman" w:hAnsi="Times New Roman" w:cs="Times New Roman"/>
          <w:bCs/>
          <w:sz w:val="24"/>
        </w:rPr>
        <w:instrText xml:space="preserve"> ADDIN EN.CITE </w:instrText>
      </w:r>
      <w:r w:rsidR="008C23E4">
        <w:rPr>
          <w:rFonts w:ascii="Times New Roman" w:hAnsi="Times New Roman" w:cs="Times New Roman"/>
          <w:bCs/>
          <w:sz w:val="24"/>
        </w:rPr>
        <w:fldChar w:fldCharType="begin">
          <w:fldData xml:space="preserve">PEVuZE5vdGU+PENpdGU+PEF1dGhvcj5ZYXA8L0F1dGhvcj48WWVhcj4yMDIzPC9ZZWFyPjxSZWNO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</w:fldData>
        </w:fldChar>
      </w:r>
      <w:r w:rsidR="008C23E4">
        <w:rPr>
          <w:rFonts w:ascii="Times New Roman" w:hAnsi="Times New Roman" w:cs="Times New Roman"/>
          <w:bCs/>
          <w:sz w:val="24"/>
        </w:rPr>
        <w:instrText xml:space="preserve"> ADDIN EN.CITE.DATA </w:instrText>
      </w:r>
      <w:r w:rsidR="008C23E4">
        <w:rPr>
          <w:rFonts w:ascii="Times New Roman" w:hAnsi="Times New Roman" w:cs="Times New Roman"/>
          <w:bCs/>
          <w:sz w:val="24"/>
        </w:rPr>
      </w:r>
      <w:r w:rsidR="008C23E4">
        <w:rPr>
          <w:rFonts w:ascii="Times New Roman" w:hAnsi="Times New Roman" w:cs="Times New Roman"/>
          <w:bCs/>
          <w:sz w:val="24"/>
        </w:rPr>
        <w:fldChar w:fldCharType="end"/>
      </w:r>
      <w:r>
        <w:rPr>
          <w:rFonts w:ascii="Times New Roman" w:hAnsi="Times New Roman" w:cs="Times New Roman"/>
          <w:bCs/>
          <w:sz w:val="24"/>
        </w:rPr>
      </w:r>
      <w:r>
        <w:rPr>
          <w:rFonts w:ascii="Times New Roman" w:hAnsi="Times New Roman" w:cs="Times New Roman"/>
          <w:bCs/>
          <w:sz w:val="24"/>
        </w:rPr>
        <w:fldChar w:fldCharType="separate"/>
      </w:r>
      <w:r w:rsidR="008C23E4">
        <w:rPr>
          <w:rFonts w:ascii="Times New Roman" w:hAnsi="Times New Roman" w:cs="Times New Roman"/>
          <w:bCs/>
          <w:noProof/>
          <w:sz w:val="24"/>
        </w:rPr>
        <w:t>[4, 6]</w:t>
      </w:r>
      <w:r>
        <w:rPr>
          <w:rFonts w:ascii="Times New Roman" w:hAnsi="Times New Roman" w:cs="Times New Roman"/>
          <w:bCs/>
          <w:sz w:val="24"/>
        </w:rPr>
        <w:fldChar w:fldCharType="end"/>
      </w:r>
      <w:r>
        <w:rPr>
          <w:rFonts w:ascii="Times New Roman" w:hAnsi="Times New Roman" w:cs="Times New Roman"/>
          <w:bCs/>
          <w:sz w:val="24"/>
        </w:rPr>
        <w:t xml:space="preserve">. Substantial gaps between </w:t>
      </w:r>
      <w:bookmarkStart w:id="8" w:name="OLE_LINK7"/>
      <w:bookmarkStart w:id="9" w:name="OLE_LINK6"/>
      <w:r>
        <w:rPr>
          <w:rFonts w:ascii="Times New Roman" w:hAnsi="Times New Roman" w:cs="Times New Roman"/>
          <w:bCs/>
          <w:sz w:val="24"/>
        </w:rPr>
        <w:t xml:space="preserve">pharmacotherapy </w:t>
      </w:r>
      <w:bookmarkEnd w:id="8"/>
      <w:bookmarkEnd w:id="9"/>
      <w:r>
        <w:rPr>
          <w:rFonts w:ascii="Times New Roman" w:hAnsi="Times New Roman" w:cs="Times New Roman"/>
          <w:bCs/>
          <w:sz w:val="24"/>
        </w:rPr>
        <w:t xml:space="preserve">armament and rising patients highlight the urgency to exploit potent molecular targets. </w:t>
      </w:r>
      <w:r w:rsidR="00BF7531">
        <w:rPr>
          <w:rFonts w:ascii="Times New Roman" w:hAnsi="Times New Roman" w:cs="Times New Roman"/>
          <w:bCs/>
          <w:sz w:val="24"/>
        </w:rPr>
        <w:t>In this study</w:t>
      </w:r>
      <w:r>
        <w:rPr>
          <w:rFonts w:ascii="Times New Roman" w:hAnsi="Times New Roman" w:cs="Times New Roman"/>
          <w:bCs/>
          <w:sz w:val="24"/>
        </w:rPr>
        <w:t xml:space="preserve">, we discovered that a new component, RNF5, </w:t>
      </w:r>
      <w:r w:rsidR="00BF7531">
        <w:rPr>
          <w:rFonts w:ascii="Times New Roman" w:hAnsi="Times New Roman" w:cs="Times New Roman"/>
          <w:bCs/>
          <w:sz w:val="24"/>
        </w:rPr>
        <w:t>is</w:t>
      </w:r>
      <w:r>
        <w:rPr>
          <w:rFonts w:ascii="Times New Roman" w:hAnsi="Times New Roman" w:cs="Times New Roman"/>
          <w:bCs/>
          <w:sz w:val="24"/>
        </w:rPr>
        <w:t xml:space="preserve"> involved in MI and play</w:t>
      </w:r>
      <w:r w:rsidR="00536232">
        <w:rPr>
          <w:rFonts w:ascii="Times New Roman" w:hAnsi="Times New Roman" w:cs="Times New Roman"/>
          <w:bCs/>
          <w:sz w:val="24"/>
        </w:rPr>
        <w:t>s</w:t>
      </w:r>
      <w:r>
        <w:rPr>
          <w:rFonts w:ascii="Times New Roman" w:hAnsi="Times New Roman" w:cs="Times New Roman"/>
          <w:bCs/>
          <w:sz w:val="24"/>
        </w:rPr>
        <w:t xml:space="preserve"> protective roles depending on activated ASK1, which may facilitate </w:t>
      </w:r>
      <w:r w:rsidR="00536232">
        <w:rPr>
          <w:rFonts w:ascii="Times New Roman" w:hAnsi="Times New Roman" w:cs="Times New Roman"/>
          <w:bCs/>
          <w:sz w:val="24"/>
        </w:rPr>
        <w:t xml:space="preserve">the development of </w:t>
      </w:r>
      <w:r>
        <w:rPr>
          <w:rFonts w:ascii="Times New Roman" w:hAnsi="Times New Roman" w:cs="Times New Roman"/>
          <w:bCs/>
          <w:sz w:val="24"/>
        </w:rPr>
        <w:t>new therapeutic strategy for MI.</w:t>
      </w:r>
    </w:p>
    <w:p w:rsidR="00DE2D5A" w:rsidRDefault="00833D17" w:rsidP="000E1AC8">
      <w:pPr>
        <w:widowControl/>
        <w:spacing w:line="480" w:lineRule="auto"/>
        <w:ind w:firstLineChars="200" w:firstLine="480"/>
        <w:rPr>
          <w:rFonts w:ascii="Times New Roman" w:hAnsi="Times New Roman" w:cs="Times New Roman"/>
          <w:bCs/>
          <w:sz w:val="24"/>
        </w:rPr>
      </w:pPr>
      <w:r>
        <w:rPr>
          <w:rFonts w:ascii="Times New Roman" w:hAnsi="Times New Roman" w:cs="Times New Roman"/>
          <w:bCs/>
          <w:sz w:val="24"/>
        </w:rPr>
        <w:t xml:space="preserve">RNF5 is an ER-located ubiquitin E3 ligase and </w:t>
      </w:r>
      <w:r w:rsidR="00536232">
        <w:rPr>
          <w:rFonts w:ascii="Times New Roman" w:hAnsi="Times New Roman" w:cs="Times New Roman"/>
          <w:bCs/>
          <w:sz w:val="24"/>
        </w:rPr>
        <w:t>has been</w:t>
      </w:r>
      <w:r>
        <w:rPr>
          <w:rFonts w:ascii="Times New Roman" w:hAnsi="Times New Roman" w:cs="Times New Roman"/>
          <w:bCs/>
          <w:sz w:val="24"/>
        </w:rPr>
        <w:t xml:space="preserve"> previously investigated in tumor progression, innate immune response, and especially cystic fibrosis therapy development, mainly through ubiquitination-mediated protein degradation </w:t>
      </w:r>
      <w:r>
        <w:rPr>
          <w:rFonts w:ascii="Times New Roman" w:hAnsi="Times New Roman" w:cs="Times New Roman"/>
          <w:bCs/>
          <w:sz w:val="24"/>
        </w:rPr>
        <w:fldChar w:fldCharType="begin">
          <w:fldData xml:space="preserve">PEVuZE5vdGU+PENpdGU+PEF1dGhvcj5NYXRzdWRhPC9BdXRob3I+PFllYXI+MjAwMTwvWWVhcj48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</w:fldData>
        </w:fldChar>
      </w:r>
      <w:r w:rsidR="008C23E4">
        <w:rPr>
          <w:rFonts w:ascii="Times New Roman" w:hAnsi="Times New Roman" w:cs="Times New Roman"/>
          <w:bCs/>
          <w:sz w:val="24"/>
        </w:rPr>
        <w:instrText xml:space="preserve"> ADDIN EN.CITE </w:instrText>
      </w:r>
      <w:r w:rsidR="008C23E4">
        <w:rPr>
          <w:rFonts w:ascii="Times New Roman" w:hAnsi="Times New Roman" w:cs="Times New Roman"/>
          <w:bCs/>
          <w:sz w:val="24"/>
        </w:rPr>
        <w:fldChar w:fldCharType="begin">
          <w:fldData xml:space="preserve">PEVuZE5vdGU+PENpdGU+PEF1dGhvcj5NYXRzdWRhPC9BdXRob3I+PFllYXI+MjAwMTwvWWVhcj48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</w:fldData>
        </w:fldChar>
      </w:r>
      <w:r w:rsidR="008C23E4">
        <w:rPr>
          <w:rFonts w:ascii="Times New Roman" w:hAnsi="Times New Roman" w:cs="Times New Roman"/>
          <w:bCs/>
          <w:sz w:val="24"/>
        </w:rPr>
        <w:instrText xml:space="preserve"> ADDIN EN.CITE.DATA </w:instrText>
      </w:r>
      <w:r w:rsidR="008C23E4">
        <w:rPr>
          <w:rFonts w:ascii="Times New Roman" w:hAnsi="Times New Roman" w:cs="Times New Roman"/>
          <w:bCs/>
          <w:sz w:val="24"/>
        </w:rPr>
      </w:r>
      <w:r w:rsidR="008C23E4">
        <w:rPr>
          <w:rFonts w:ascii="Times New Roman" w:hAnsi="Times New Roman" w:cs="Times New Roman"/>
          <w:bCs/>
          <w:sz w:val="24"/>
        </w:rPr>
        <w:fldChar w:fldCharType="end"/>
      </w:r>
      <w:r>
        <w:rPr>
          <w:rFonts w:ascii="Times New Roman" w:hAnsi="Times New Roman" w:cs="Times New Roman"/>
          <w:bCs/>
          <w:sz w:val="24"/>
        </w:rPr>
      </w:r>
      <w:r>
        <w:rPr>
          <w:rFonts w:ascii="Times New Roman" w:hAnsi="Times New Roman" w:cs="Times New Roman"/>
          <w:bCs/>
          <w:sz w:val="24"/>
        </w:rPr>
        <w:fldChar w:fldCharType="separate"/>
      </w:r>
      <w:r w:rsidR="008C23E4">
        <w:rPr>
          <w:rFonts w:ascii="Times New Roman" w:hAnsi="Times New Roman" w:cs="Times New Roman"/>
          <w:bCs/>
          <w:noProof/>
          <w:sz w:val="24"/>
        </w:rPr>
        <w:t>[8, 12-14]</w:t>
      </w:r>
      <w:r>
        <w:rPr>
          <w:rFonts w:ascii="Times New Roman" w:hAnsi="Times New Roman" w:cs="Times New Roman"/>
          <w:bCs/>
          <w:sz w:val="24"/>
        </w:rPr>
        <w:fldChar w:fldCharType="end"/>
      </w:r>
      <w:r>
        <w:rPr>
          <w:rFonts w:ascii="Times New Roman" w:hAnsi="Times New Roman" w:cs="Times New Roman"/>
          <w:bCs/>
          <w:sz w:val="24"/>
        </w:rPr>
        <w:t xml:space="preserve">. However, only a few studies have focused on cardiovascular disease. In pathological cardiac hypertrophy, RNF5 deficiency aggravated TAC-induced cardiac remodeling, myocardial fibrosis, and inflammation </w:t>
      </w:r>
      <w:r>
        <w:rPr>
          <w:rFonts w:ascii="Times New Roman" w:hAnsi="Times New Roman" w:cs="Times New Roman"/>
          <w:bCs/>
          <w:sz w:val="24"/>
        </w:rPr>
        <w:fldChar w:fldCharType="begin">
          <w:fldData xml:space="preserve">PEVuZE5vdGU+PENpdGU+PEF1dGhvcj5ZYW5nPC9BdXRob3I+PFllYXI+MjAyMjwvWWVhcj48UmVj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</w:fldData>
        </w:fldChar>
      </w:r>
      <w:r w:rsidR="008C23E4">
        <w:rPr>
          <w:rFonts w:ascii="Times New Roman" w:hAnsi="Times New Roman" w:cs="Times New Roman"/>
          <w:bCs/>
          <w:sz w:val="24"/>
        </w:rPr>
        <w:instrText xml:space="preserve"> ADDIN EN.CITE </w:instrText>
      </w:r>
      <w:r w:rsidR="008C23E4">
        <w:rPr>
          <w:rFonts w:ascii="Times New Roman" w:hAnsi="Times New Roman" w:cs="Times New Roman"/>
          <w:bCs/>
          <w:sz w:val="24"/>
        </w:rPr>
        <w:fldChar w:fldCharType="begin">
          <w:fldData xml:space="preserve">PEVuZE5vdGU+PENpdGU+PEF1dGhvcj5ZYW5nPC9BdXRob3I+PFllYXI+MjAyMjwvWWVhcj48UmVj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</w:fldData>
        </w:fldChar>
      </w:r>
      <w:r w:rsidR="008C23E4">
        <w:rPr>
          <w:rFonts w:ascii="Times New Roman" w:hAnsi="Times New Roman" w:cs="Times New Roman"/>
          <w:bCs/>
          <w:sz w:val="24"/>
        </w:rPr>
        <w:instrText xml:space="preserve"> ADDIN EN.CITE.DATA </w:instrText>
      </w:r>
      <w:r w:rsidR="008C23E4">
        <w:rPr>
          <w:rFonts w:ascii="Times New Roman" w:hAnsi="Times New Roman" w:cs="Times New Roman"/>
          <w:bCs/>
          <w:sz w:val="24"/>
        </w:rPr>
      </w:r>
      <w:r w:rsidR="008C23E4">
        <w:rPr>
          <w:rFonts w:ascii="Times New Roman" w:hAnsi="Times New Roman" w:cs="Times New Roman"/>
          <w:bCs/>
          <w:sz w:val="24"/>
        </w:rPr>
        <w:fldChar w:fldCharType="end"/>
      </w:r>
      <w:r>
        <w:rPr>
          <w:rFonts w:ascii="Times New Roman" w:hAnsi="Times New Roman" w:cs="Times New Roman"/>
          <w:bCs/>
          <w:sz w:val="24"/>
        </w:rPr>
      </w:r>
      <w:r>
        <w:rPr>
          <w:rFonts w:ascii="Times New Roman" w:hAnsi="Times New Roman" w:cs="Times New Roman"/>
          <w:bCs/>
          <w:sz w:val="24"/>
        </w:rPr>
        <w:fldChar w:fldCharType="separate"/>
      </w:r>
      <w:r w:rsidR="008C23E4">
        <w:rPr>
          <w:rFonts w:ascii="Times New Roman" w:hAnsi="Times New Roman" w:cs="Times New Roman"/>
          <w:bCs/>
          <w:noProof/>
          <w:sz w:val="24"/>
        </w:rPr>
        <w:t>[25]</w:t>
      </w:r>
      <w:r>
        <w:rPr>
          <w:rFonts w:ascii="Times New Roman" w:hAnsi="Times New Roman" w:cs="Times New Roman"/>
          <w:bCs/>
          <w:sz w:val="24"/>
        </w:rPr>
        <w:fldChar w:fldCharType="end"/>
      </w:r>
      <w:r>
        <w:rPr>
          <w:rFonts w:ascii="Times New Roman" w:hAnsi="Times New Roman" w:cs="Times New Roman"/>
          <w:bCs/>
          <w:sz w:val="24"/>
        </w:rPr>
        <w:t>. In NASH, RNF5 knockout significantly exacerbated hepatic steatosis, the inflammatory response and fibrosis in mice with diet-</w:t>
      </w:r>
      <w:r>
        <w:rPr>
          <w:rFonts w:ascii="Times New Roman" w:hAnsi="Times New Roman" w:cs="Times New Roman"/>
          <w:bCs/>
          <w:sz w:val="24"/>
        </w:rPr>
        <w:lastRenderedPageBreak/>
        <w:t xml:space="preserve">induced NASH mice </w:t>
      </w:r>
      <w:r>
        <w:rPr>
          <w:rFonts w:ascii="Times New Roman" w:hAnsi="Times New Roman" w:cs="Times New Roman"/>
          <w:bCs/>
          <w:sz w:val="24"/>
        </w:rPr>
        <w:fldChar w:fldCharType="begin"/>
      </w:r>
      <w:r w:rsidR="008C23E4">
        <w:rPr>
          <w:rFonts w:ascii="Times New Roman" w:hAnsi="Times New Roman" w:cs="Times New Roman"/>
          <w:bCs/>
          <w:sz w:val="24"/>
        </w:rPr>
        <w:instrText xml:space="preserve"> ADDIN EN.CITE &lt;EndNote&gt;&lt;Cite&gt;&lt;Author&gt;Yang&lt;/Author&gt;&lt;Year&gt;2021&lt;/Year&gt;&lt;RecNum&gt;440&lt;/RecNum&gt;&lt;DisplayText&gt;[26]&lt;/DisplayText&gt;&lt;record&gt;&lt;rec-number&gt;440&lt;/rec-number&gt;&lt;foreign-keys&gt;&lt;key app="EN" db-id="2tptssvxlzvrwkezp5gxadvlzdze95svv5e0" timestamp="1697184455"&gt;440&lt;/key&gt;&lt;key app="ENWeb" db-id=""&gt;0&lt;/key&gt;&lt;/foreign-keys&gt;&lt;ref-type name="Journal Article"&gt;17&lt;/ref-type&gt;&lt;contributors&gt;&lt;authors&gt;&lt;author&gt;Yang, Qin&lt;/author&gt;&lt;author&gt;Chen, Xi&lt;/author&gt;&lt;author&gt;Zhang, Yanfang&lt;/author&gt;&lt;author&gt;Hu, Sha&lt;/author&gt;&lt;author&gt;Hu, Fengjiao&lt;/autho</w:instrText>
      </w:r>
      <w:r w:rsidR="008C23E4">
        <w:rPr>
          <w:rFonts w:ascii="Times New Roman" w:hAnsi="Times New Roman" w:cs="Times New Roman" w:hint="eastAsia"/>
          <w:bCs/>
          <w:sz w:val="24"/>
        </w:rPr>
        <w:instrText>r&gt;&lt;author&gt;Huang, Yongping&lt;/author&gt;&lt;author&gt;Ma, Tengfei&lt;/author&gt;&lt;author&gt;Hu, Heng&lt;/author&gt;&lt;author&gt;Tian, Han&lt;/author&gt;&lt;author&gt;Tian, Song&lt;/author&gt;&lt;author&gt;Ji, Yan</w:instrText>
      </w:r>
      <w:r w:rsidR="008C23E4">
        <w:rPr>
          <w:rFonts w:ascii="Times New Roman" w:hAnsi="Times New Roman" w:cs="Times New Roman" w:hint="eastAsia"/>
          <w:bCs/>
          <w:sz w:val="24"/>
        </w:rPr>
        <w:instrText>‐</w:instrText>
      </w:r>
      <w:r w:rsidR="008C23E4">
        <w:rPr>
          <w:rFonts w:ascii="Times New Roman" w:hAnsi="Times New Roman" w:cs="Times New Roman" w:hint="eastAsia"/>
          <w:bCs/>
          <w:sz w:val="24"/>
        </w:rPr>
        <w:instrText>Xiao&lt;/author&gt;&lt;author&gt;She, Zhi</w:instrText>
      </w:r>
      <w:r w:rsidR="008C23E4">
        <w:rPr>
          <w:rFonts w:ascii="Times New Roman" w:hAnsi="Times New Roman" w:cs="Times New Roman" w:hint="eastAsia"/>
          <w:bCs/>
          <w:sz w:val="24"/>
        </w:rPr>
        <w:instrText>‐</w:instrText>
      </w:r>
      <w:r w:rsidR="008C23E4">
        <w:rPr>
          <w:rFonts w:ascii="Times New Roman" w:hAnsi="Times New Roman" w:cs="Times New Roman" w:hint="eastAsia"/>
          <w:bCs/>
          <w:sz w:val="24"/>
        </w:rPr>
        <w:instrText>Gang&lt;/author&gt;&lt;author&gt;Zhang, Peng&lt;/author&gt;&lt;author&gt;Zhang, Xiao</w:instrText>
      </w:r>
      <w:r w:rsidR="008C23E4">
        <w:rPr>
          <w:rFonts w:ascii="Times New Roman" w:hAnsi="Times New Roman" w:cs="Times New Roman" w:hint="eastAsia"/>
          <w:bCs/>
          <w:sz w:val="24"/>
        </w:rPr>
        <w:instrText>‐</w:instrText>
      </w:r>
      <w:r w:rsidR="008C23E4">
        <w:rPr>
          <w:rFonts w:ascii="Times New Roman" w:hAnsi="Times New Roman" w:cs="Times New Roman" w:hint="eastAsia"/>
          <w:bCs/>
          <w:sz w:val="24"/>
        </w:rPr>
        <w:instrText>Jing&lt;/author&gt;&lt;author&gt;Hu, Yufeng&lt;/author&gt;&lt;author&gt;Yang, Hailong&lt;/author&gt;&lt;author&gt;Yuan, Yufeng&lt;/author&gt;&lt;author&gt;Li, Hongliang&lt;/author&gt;&lt;/authors&gt;&lt;/contributors&gt;&lt;titles&gt;&lt;title&gt;The E3 ubiquitin ligase RING finger protein 5 ameliorates NASH through ubiquitin</w:instrText>
      </w:r>
      <w:r w:rsidR="008C23E4">
        <w:rPr>
          <w:rFonts w:ascii="Times New Roman" w:hAnsi="Times New Roman" w:cs="Times New Roman" w:hint="eastAsia"/>
          <w:bCs/>
          <w:sz w:val="24"/>
        </w:rPr>
        <w:instrText>‐</w:instrText>
      </w:r>
      <w:r w:rsidR="008C23E4">
        <w:rPr>
          <w:rFonts w:ascii="Times New Roman" w:hAnsi="Times New Roman" w:cs="Times New Roman" w:hint="eastAsia"/>
          <w:bCs/>
          <w:sz w:val="24"/>
        </w:rPr>
        <w:instrText>mediated degradation of 3</w:instrText>
      </w:r>
      <w:r w:rsidR="008C23E4">
        <w:rPr>
          <w:rFonts w:ascii="Times New Roman" w:hAnsi="Times New Roman" w:cs="Times New Roman" w:hint="eastAsia"/>
          <w:bCs/>
          <w:sz w:val="24"/>
        </w:rPr>
        <w:instrText>‐</w:instrText>
      </w:r>
      <w:r w:rsidR="008C23E4">
        <w:rPr>
          <w:rFonts w:ascii="Times New Roman" w:hAnsi="Times New Roman" w:cs="Times New Roman" w:hint="eastAsia"/>
          <w:bCs/>
          <w:sz w:val="24"/>
        </w:rPr>
        <w:instrText>hydroxy</w:instrText>
      </w:r>
      <w:r w:rsidR="008C23E4">
        <w:rPr>
          <w:rFonts w:ascii="Times New Roman" w:hAnsi="Times New Roman" w:cs="Times New Roman" w:hint="eastAsia"/>
          <w:bCs/>
          <w:sz w:val="24"/>
        </w:rPr>
        <w:instrText>‐</w:instrText>
      </w:r>
      <w:r w:rsidR="008C23E4">
        <w:rPr>
          <w:rFonts w:ascii="Times New Roman" w:hAnsi="Times New Roman" w:cs="Times New Roman" w:hint="eastAsia"/>
          <w:bCs/>
          <w:sz w:val="24"/>
        </w:rPr>
        <w:instrText>3</w:instrText>
      </w:r>
      <w:r w:rsidR="008C23E4">
        <w:rPr>
          <w:rFonts w:ascii="Times New Roman" w:hAnsi="Times New Roman" w:cs="Times New Roman" w:hint="eastAsia"/>
          <w:bCs/>
          <w:sz w:val="24"/>
        </w:rPr>
        <w:instrText>‐</w:instrText>
      </w:r>
      <w:r w:rsidR="008C23E4">
        <w:rPr>
          <w:rFonts w:ascii="Times New Roman" w:hAnsi="Times New Roman" w:cs="Times New Roman" w:hint="eastAsia"/>
          <w:bCs/>
          <w:sz w:val="24"/>
        </w:rPr>
        <w:instrText>methylglutaryl CoA reductase degradation protein 1&lt;/title&gt;&lt;secondary-title&gt;Hepatology&lt;/secondary-title&gt;&lt;/titles&gt;&lt;periodical&gt;&lt;full-title&gt;Hepatology&lt;/full-title&gt;&lt;/periodical&gt;&lt;pages&gt;3018-3036&lt;/pages&gt;&lt;volume&gt;74&lt;/volume&gt;&lt;number&gt;6&lt;/number</w:instrText>
      </w:r>
      <w:r w:rsidR="008C23E4">
        <w:rPr>
          <w:rFonts w:ascii="Times New Roman" w:hAnsi="Times New Roman" w:cs="Times New Roman"/>
          <w:bCs/>
          <w:sz w:val="24"/>
        </w:rPr>
        <w:instrText>&gt;&lt;section&gt;3018&lt;/section&gt;&lt;dates&gt;&lt;year&gt;2021&lt;/year&gt;&lt;/dates&gt;&lt;isbn&gt;0270-9139&amp;#xD;1527-3350&lt;/isbn&gt;&lt;urls&gt;&lt;/urls&gt;&lt;electronic-resource-num&gt;https://doi.org/10.1002/hep.32061.&lt;/electronic-resource-num&gt;&lt;/record&gt;&lt;/Cite&gt;&lt;/EndNote&gt;</w:instrText>
      </w:r>
      <w:r>
        <w:rPr>
          <w:rFonts w:ascii="Times New Roman" w:hAnsi="Times New Roman" w:cs="Times New Roman"/>
          <w:bCs/>
          <w:sz w:val="24"/>
        </w:rPr>
        <w:fldChar w:fldCharType="separate"/>
      </w:r>
      <w:r w:rsidR="008C23E4">
        <w:rPr>
          <w:rFonts w:ascii="Times New Roman" w:hAnsi="Times New Roman" w:cs="Times New Roman"/>
          <w:bCs/>
          <w:noProof/>
          <w:sz w:val="24"/>
        </w:rPr>
        <w:t>[26]</w:t>
      </w:r>
      <w:r>
        <w:rPr>
          <w:rFonts w:ascii="Times New Roman" w:hAnsi="Times New Roman" w:cs="Times New Roman"/>
          <w:bCs/>
          <w:sz w:val="24"/>
        </w:rPr>
        <w:fldChar w:fldCharType="end"/>
      </w:r>
      <w:r>
        <w:rPr>
          <w:rFonts w:ascii="Times New Roman" w:hAnsi="Times New Roman" w:cs="Times New Roman"/>
          <w:bCs/>
          <w:sz w:val="24"/>
        </w:rPr>
        <w:t xml:space="preserve">. </w:t>
      </w:r>
      <w:r w:rsidR="00536232">
        <w:rPr>
          <w:rFonts w:ascii="Times New Roman" w:hAnsi="Times New Roman" w:cs="Times New Roman"/>
          <w:bCs/>
          <w:sz w:val="24"/>
        </w:rPr>
        <w:t>Moreover, i</w:t>
      </w:r>
      <w:r>
        <w:rPr>
          <w:rFonts w:ascii="Times New Roman" w:hAnsi="Times New Roman" w:cs="Times New Roman"/>
          <w:bCs/>
          <w:sz w:val="24"/>
        </w:rPr>
        <w:t xml:space="preserve">n OGD-induced rat H9C2 cell lines, RNF5 overexpression reversed the OGD/R-induced decreases in cell viability, the apoptosis rate and inflammatory factor release </w:t>
      </w:r>
      <w:r>
        <w:rPr>
          <w:rFonts w:ascii="Times New Roman" w:hAnsi="Times New Roman" w:cs="Times New Roman"/>
          <w:bCs/>
          <w:sz w:val="24"/>
        </w:rPr>
        <w:fldChar w:fldCharType="begin"/>
      </w:r>
      <w:r w:rsidR="008C23E4">
        <w:rPr>
          <w:rFonts w:ascii="Times New Roman" w:hAnsi="Times New Roman" w:cs="Times New Roman"/>
          <w:bCs/>
          <w:sz w:val="24"/>
        </w:rPr>
        <w:instrText xml:space="preserve"> ADDIN EN.CITE &lt;EndNote&gt;&lt;Cite&gt;&lt;Author&gt;Wu&lt;/Author&gt;&lt;Year&gt;2023&lt;/Year&gt;&lt;RecNum&gt;441&lt;/RecNum&gt;&lt;DisplayText&gt;[27]&lt;/DisplayText&gt;&lt;record&gt;&lt;rec-number&gt;441&lt;/rec-number&gt;&lt;foreign-keys&gt;&lt;key app="EN" db-id="2tptssvxlzvrwkezp5gxadvlzdze95svv5e0" timestamp="1697184629"&gt;441&lt;/key&gt;&lt;key app="ENWeb" db-id=""&gt;0&lt;/key&gt;&lt;/foreign-keys&gt;&lt;ref-type name="Journal Article"&gt;17&lt;/ref-type&gt;&lt;contributors&gt;&lt;authors&gt;&lt;author&gt;Wu, Yingjie&lt;/author&gt;&lt;author&gt;Chen, Xuesi&lt;/author&gt;&lt;author&gt;Bao, Yingchun&lt;/author&gt;&lt;/authors&gt;&lt;/contributors&gt;&lt;titles&gt;&lt;title&gt;Ring-finger protein 5 attenuates oxygen-glucose deprivation and reperfusion-induced mitochondrial dysfunction and inflammation in cardiomyocytes by inhibiting the S100A8/MYD88/NF-κB axis&lt;/title&gt;&lt;secondary-title&gt;Chinese Journal of Physiology&lt;/secondary-title&gt;&lt;/titles&gt;&lt;periodical&gt;&lt;full-title&gt;Chinese Journal of Physiology&lt;/full-title&gt;&lt;/periodical&gt;&lt;pages&gt;228-238&lt;/pages&gt;&lt;volume&gt;66&lt;/volume&gt;&lt;number&gt;4&lt;/number&gt;&lt;section&gt;228&lt;/section&gt;&lt;dates&gt;&lt;year&gt;2023&lt;/year&gt;&lt;/dates&gt;&lt;isbn&gt;0304-4920&lt;/isbn&gt;&lt;urls&gt;&lt;/urls&gt;&lt;electronic-resource-num&gt;https://doi.org/10.4103/cjop.CJOP-D-22-00140.&lt;/electronic-resource-num&gt;&lt;/record&gt;&lt;/Cite&gt;&lt;/EndNote&gt;</w:instrText>
      </w:r>
      <w:r>
        <w:rPr>
          <w:rFonts w:ascii="Times New Roman" w:hAnsi="Times New Roman" w:cs="Times New Roman"/>
          <w:bCs/>
          <w:sz w:val="24"/>
        </w:rPr>
        <w:fldChar w:fldCharType="separate"/>
      </w:r>
      <w:r w:rsidR="008C23E4">
        <w:rPr>
          <w:rFonts w:ascii="Times New Roman" w:hAnsi="Times New Roman" w:cs="Times New Roman"/>
          <w:bCs/>
          <w:noProof/>
          <w:sz w:val="24"/>
        </w:rPr>
        <w:t>[27]</w:t>
      </w:r>
      <w:r>
        <w:rPr>
          <w:rFonts w:ascii="Times New Roman" w:hAnsi="Times New Roman" w:cs="Times New Roman"/>
          <w:bCs/>
          <w:sz w:val="24"/>
        </w:rPr>
        <w:fldChar w:fldCharType="end"/>
      </w:r>
      <w:r>
        <w:rPr>
          <w:rFonts w:ascii="Times New Roman" w:hAnsi="Times New Roman" w:cs="Times New Roman"/>
          <w:bCs/>
          <w:sz w:val="24"/>
        </w:rPr>
        <w:t xml:space="preserve">. </w:t>
      </w:r>
      <w:r w:rsidR="00536232">
        <w:rPr>
          <w:rFonts w:ascii="Times New Roman" w:hAnsi="Times New Roman" w:cs="Times New Roman"/>
          <w:bCs/>
          <w:sz w:val="24"/>
        </w:rPr>
        <w:t>Our findings represent</w:t>
      </w:r>
      <w:r>
        <w:rPr>
          <w:rFonts w:ascii="Times New Roman" w:hAnsi="Times New Roman" w:cs="Times New Roman"/>
          <w:bCs/>
          <w:sz w:val="24"/>
        </w:rPr>
        <w:t xml:space="preserve"> a </w:t>
      </w:r>
      <w:r w:rsidR="00536232">
        <w:rPr>
          <w:rFonts w:ascii="Times New Roman" w:hAnsi="Times New Roman" w:cs="Times New Roman"/>
          <w:bCs/>
          <w:sz w:val="24"/>
        </w:rPr>
        <w:t>novel</w:t>
      </w:r>
      <w:r>
        <w:rPr>
          <w:rFonts w:ascii="Times New Roman" w:hAnsi="Times New Roman" w:cs="Times New Roman"/>
          <w:bCs/>
          <w:sz w:val="24"/>
        </w:rPr>
        <w:t xml:space="preserve"> connection between RNF5 and myocardial infarction, </w:t>
      </w:r>
      <w:r w:rsidR="00536232">
        <w:rPr>
          <w:rFonts w:ascii="Times New Roman" w:hAnsi="Times New Roman" w:cs="Times New Roman"/>
          <w:bCs/>
          <w:sz w:val="24"/>
        </w:rPr>
        <w:t>thereby</w:t>
      </w:r>
      <w:r>
        <w:rPr>
          <w:rFonts w:ascii="Times New Roman" w:hAnsi="Times New Roman" w:cs="Times New Roman"/>
          <w:bCs/>
          <w:sz w:val="24"/>
        </w:rPr>
        <w:t xml:space="preserve"> broaden</w:t>
      </w:r>
      <w:r w:rsidR="00536232">
        <w:rPr>
          <w:rFonts w:ascii="Times New Roman" w:hAnsi="Times New Roman" w:cs="Times New Roman"/>
          <w:bCs/>
          <w:sz w:val="24"/>
        </w:rPr>
        <w:t>ing</w:t>
      </w:r>
      <w:r>
        <w:rPr>
          <w:rFonts w:ascii="Times New Roman" w:hAnsi="Times New Roman" w:cs="Times New Roman"/>
          <w:bCs/>
          <w:sz w:val="24"/>
        </w:rPr>
        <w:t xml:space="preserve"> the </w:t>
      </w:r>
      <w:r w:rsidR="00536232">
        <w:rPr>
          <w:rFonts w:ascii="Times New Roman" w:hAnsi="Times New Roman" w:cs="Times New Roman"/>
          <w:bCs/>
          <w:sz w:val="24"/>
        </w:rPr>
        <w:t xml:space="preserve">understanding of </w:t>
      </w:r>
      <w:r>
        <w:rPr>
          <w:rFonts w:ascii="Times New Roman" w:hAnsi="Times New Roman" w:cs="Times New Roman"/>
          <w:bCs/>
          <w:sz w:val="24"/>
        </w:rPr>
        <w:t>RNF5</w:t>
      </w:r>
      <w:r w:rsidR="00536232">
        <w:rPr>
          <w:rFonts w:ascii="Times New Roman" w:hAnsi="Times New Roman" w:cs="Times New Roman"/>
          <w:bCs/>
          <w:sz w:val="24"/>
        </w:rPr>
        <w:t>’s</w:t>
      </w:r>
      <w:r>
        <w:rPr>
          <w:rFonts w:ascii="Times New Roman" w:hAnsi="Times New Roman" w:cs="Times New Roman"/>
          <w:bCs/>
          <w:sz w:val="24"/>
        </w:rPr>
        <w:t xml:space="preserve"> function. </w:t>
      </w:r>
      <w:r w:rsidR="001D4137" w:rsidRPr="000E1AC8">
        <w:rPr>
          <w:rFonts w:ascii="Times New Roman" w:hAnsi="Times New Roman" w:cs="Times New Roman"/>
          <w:bCs/>
          <w:color w:val="FF0000"/>
          <w:sz w:val="24"/>
        </w:rPr>
        <w:t xml:space="preserve">We found that the deficiency of RNF5 promoted the changes of </w:t>
      </w:r>
      <w:proofErr w:type="spellStart"/>
      <w:r w:rsidR="001D4137" w:rsidRPr="000E1AC8">
        <w:rPr>
          <w:rFonts w:ascii="Times New Roman" w:hAnsi="Times New Roman" w:cs="Times New Roman"/>
          <w:bCs/>
          <w:color w:val="FF0000"/>
          <w:sz w:val="24"/>
        </w:rPr>
        <w:t>LVEDd</w:t>
      </w:r>
      <w:proofErr w:type="spellEnd"/>
      <w:r w:rsidR="001D4137" w:rsidRPr="000E1AC8">
        <w:rPr>
          <w:rFonts w:ascii="Times New Roman" w:hAnsi="Times New Roman" w:cs="Times New Roman"/>
          <w:bCs/>
          <w:color w:val="FF0000"/>
          <w:sz w:val="24"/>
        </w:rPr>
        <w:t xml:space="preserve"> and EF% caused by LAD surgery, but had no significant effect on </w:t>
      </w:r>
      <w:proofErr w:type="spellStart"/>
      <w:r w:rsidR="001D4137" w:rsidRPr="000E1AC8">
        <w:rPr>
          <w:rFonts w:ascii="Times New Roman" w:hAnsi="Times New Roman" w:cs="Times New Roman"/>
          <w:bCs/>
          <w:color w:val="FF0000"/>
          <w:sz w:val="24"/>
        </w:rPr>
        <w:t>LVESd</w:t>
      </w:r>
      <w:proofErr w:type="spellEnd"/>
      <w:r w:rsidR="001D4137" w:rsidRPr="000E1AC8">
        <w:rPr>
          <w:rFonts w:ascii="Times New Roman" w:hAnsi="Times New Roman" w:cs="Times New Roman"/>
          <w:bCs/>
          <w:color w:val="FF0000"/>
          <w:sz w:val="24"/>
        </w:rPr>
        <w:t xml:space="preserve"> and FS%. This may be due to the fact that our trial was set for a short period of time after LAD surgery, and extending the trial time may lead to an enhanced effect of RNF5 on cardiac dysfunction, which requires further study.</w:t>
      </w:r>
      <w:r w:rsidR="000E1AC8">
        <w:rPr>
          <w:rFonts w:ascii="Times New Roman" w:hAnsi="Times New Roman" w:cs="Times New Roman"/>
          <w:bCs/>
          <w:sz w:val="24"/>
        </w:rPr>
        <w:t xml:space="preserve"> In addition, </w:t>
      </w:r>
      <w:r>
        <w:rPr>
          <w:rFonts w:ascii="Times New Roman" w:hAnsi="Times New Roman" w:cs="Times New Roman"/>
          <w:bCs/>
          <w:sz w:val="24"/>
        </w:rPr>
        <w:t xml:space="preserve">RNF5 knockout aggravated the inflammatory responses and subsequent apoptosis after MI, which was consistent with previously found functions in cardiovascular-related diseases and implied that improving RNF5 content might be a feasible alternative for therapeutic development. </w:t>
      </w:r>
    </w:p>
    <w:p w:rsidR="00DE2D5A" w:rsidRPr="00852739" w:rsidRDefault="00DE2D5A" w:rsidP="000E1AC8">
      <w:pPr>
        <w:widowControl/>
        <w:spacing w:line="480" w:lineRule="auto"/>
        <w:ind w:firstLineChars="200" w:firstLine="480"/>
        <w:rPr>
          <w:rFonts w:ascii="Times New Roman" w:hAnsi="Times New Roman" w:cs="Times New Roman"/>
          <w:bCs/>
          <w:color w:val="FF0000"/>
          <w:sz w:val="24"/>
        </w:rPr>
      </w:pPr>
      <w:r w:rsidRPr="00852739">
        <w:rPr>
          <w:rFonts w:ascii="Times New Roman" w:hAnsi="Times New Roman" w:cs="Times New Roman"/>
          <w:bCs/>
          <w:color w:val="FF0000"/>
          <w:sz w:val="24"/>
        </w:rPr>
        <w:t xml:space="preserve">A small drug-like compound </w:t>
      </w:r>
      <w:bookmarkStart w:id="10" w:name="OLE_LINK14"/>
      <w:bookmarkStart w:id="11" w:name="OLE_LINK15"/>
      <w:bookmarkStart w:id="12" w:name="OLE_LINK16"/>
      <w:r w:rsidRPr="00852739">
        <w:rPr>
          <w:rFonts w:ascii="Times New Roman" w:hAnsi="Times New Roman" w:cs="Times New Roman"/>
          <w:bCs/>
          <w:color w:val="FF0000"/>
          <w:sz w:val="24"/>
        </w:rPr>
        <w:t>Analog-1</w:t>
      </w:r>
      <w:bookmarkEnd w:id="10"/>
      <w:bookmarkEnd w:id="11"/>
      <w:bookmarkEnd w:id="12"/>
      <w:r w:rsidRPr="00852739">
        <w:rPr>
          <w:rFonts w:ascii="Times New Roman" w:hAnsi="Times New Roman" w:cs="Times New Roman"/>
          <w:bCs/>
          <w:color w:val="FF0000"/>
          <w:sz w:val="24"/>
        </w:rPr>
        <w:t>, which has been defined as an activator of RNF5, could enhance the activity of RNF5 but does not affect its protein expression</w:t>
      </w:r>
      <w:r w:rsidR="00852739" w:rsidRPr="00852739">
        <w:rPr>
          <w:rFonts w:ascii="Times New Roman" w:hAnsi="Times New Roman" w:cs="Times New Roman"/>
          <w:bCs/>
          <w:color w:val="FF0000"/>
          <w:sz w:val="24"/>
        </w:rPr>
        <w:t xml:space="preserve"> </w:t>
      </w:r>
      <w:r w:rsidR="00852739" w:rsidRPr="00852739">
        <w:rPr>
          <w:rFonts w:ascii="Times New Roman" w:hAnsi="Times New Roman" w:cs="Times New Roman"/>
          <w:bCs/>
          <w:color w:val="FF0000"/>
          <w:sz w:val="24"/>
        </w:rPr>
        <w:fldChar w:fldCharType="begin">
          <w:fldData xml:space="preserve">PEVuZE5vdGU+PENpdGU+PEF1dGhvcj5Tb25kbzwvQXV0aG9yPjxZZWFyPjIwMTg8L1llYXI+PFJl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=
</w:fldData>
        </w:fldChar>
      </w:r>
      <w:r w:rsidR="008C23E4">
        <w:rPr>
          <w:rFonts w:ascii="Times New Roman" w:hAnsi="Times New Roman" w:cs="Times New Roman"/>
          <w:bCs/>
          <w:color w:val="FF0000"/>
          <w:sz w:val="24"/>
        </w:rPr>
        <w:instrText xml:space="preserve"> ADDIN EN.CITE </w:instrText>
      </w:r>
      <w:r w:rsidR="008C23E4">
        <w:rPr>
          <w:rFonts w:ascii="Times New Roman" w:hAnsi="Times New Roman" w:cs="Times New Roman"/>
          <w:bCs/>
          <w:color w:val="FF0000"/>
          <w:sz w:val="24"/>
        </w:rPr>
        <w:fldChar w:fldCharType="begin">
          <w:fldData xml:space="preserve">PEVuZE5vdGU+PENpdGU+PEF1dGhvcj5Tb25kbzwvQXV0aG9yPjxZZWFyPjIwMTg8L1llYXI+PFJl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=
</w:fldData>
        </w:fldChar>
      </w:r>
      <w:r w:rsidR="008C23E4">
        <w:rPr>
          <w:rFonts w:ascii="Times New Roman" w:hAnsi="Times New Roman" w:cs="Times New Roman"/>
          <w:bCs/>
          <w:color w:val="FF0000"/>
          <w:sz w:val="24"/>
        </w:rPr>
        <w:instrText xml:space="preserve"> ADDIN EN.CITE.DATA </w:instrText>
      </w:r>
      <w:r w:rsidR="008C23E4">
        <w:rPr>
          <w:rFonts w:ascii="Times New Roman" w:hAnsi="Times New Roman" w:cs="Times New Roman"/>
          <w:bCs/>
          <w:color w:val="FF0000"/>
          <w:sz w:val="24"/>
        </w:rPr>
      </w:r>
      <w:r w:rsidR="008C23E4">
        <w:rPr>
          <w:rFonts w:ascii="Times New Roman" w:hAnsi="Times New Roman" w:cs="Times New Roman"/>
          <w:bCs/>
          <w:color w:val="FF0000"/>
          <w:sz w:val="24"/>
        </w:rPr>
        <w:fldChar w:fldCharType="end"/>
      </w:r>
      <w:r w:rsidR="00852739" w:rsidRPr="00852739">
        <w:rPr>
          <w:rFonts w:ascii="Times New Roman" w:hAnsi="Times New Roman" w:cs="Times New Roman"/>
          <w:bCs/>
          <w:color w:val="FF0000"/>
          <w:sz w:val="24"/>
        </w:rPr>
      </w:r>
      <w:r w:rsidR="00852739" w:rsidRPr="00852739">
        <w:rPr>
          <w:rFonts w:ascii="Times New Roman" w:hAnsi="Times New Roman" w:cs="Times New Roman"/>
          <w:bCs/>
          <w:color w:val="FF0000"/>
          <w:sz w:val="24"/>
        </w:rPr>
        <w:fldChar w:fldCharType="separate"/>
      </w:r>
      <w:r w:rsidR="008C23E4">
        <w:rPr>
          <w:rFonts w:ascii="Times New Roman" w:hAnsi="Times New Roman" w:cs="Times New Roman"/>
          <w:bCs/>
          <w:noProof/>
          <w:color w:val="FF0000"/>
          <w:sz w:val="24"/>
        </w:rPr>
        <w:t>[22, 33]</w:t>
      </w:r>
      <w:r w:rsidR="00852739" w:rsidRPr="00852739">
        <w:rPr>
          <w:rFonts w:ascii="Times New Roman" w:hAnsi="Times New Roman" w:cs="Times New Roman"/>
          <w:bCs/>
          <w:color w:val="FF0000"/>
          <w:sz w:val="24"/>
        </w:rPr>
        <w:fldChar w:fldCharType="end"/>
      </w:r>
      <w:r w:rsidRPr="00852739">
        <w:rPr>
          <w:rFonts w:ascii="Times New Roman" w:hAnsi="Times New Roman" w:cs="Times New Roman"/>
          <w:bCs/>
          <w:color w:val="FF0000"/>
          <w:sz w:val="24"/>
        </w:rPr>
        <w:t xml:space="preserve">. It has been found can significantly reduce the viability of SH-SY5Y and MZ2-MEL cells, but </w:t>
      </w:r>
      <w:r w:rsidR="00FB625C" w:rsidRPr="00852739">
        <w:rPr>
          <w:rFonts w:ascii="Times New Roman" w:hAnsi="Times New Roman" w:cs="Times New Roman"/>
          <w:bCs/>
          <w:color w:val="FF0000"/>
          <w:sz w:val="24"/>
        </w:rPr>
        <w:t>was totally ineffective in normal human fibroblasts. This proves that in different types of cells, Analog-1 has different functions. In addition, Analog-1 has been shown to promote oxidative stress-induced apoptosis</w:t>
      </w:r>
      <w:r w:rsidR="00852739" w:rsidRPr="00852739">
        <w:rPr>
          <w:rFonts w:ascii="Times New Roman" w:hAnsi="Times New Roman" w:cs="Times New Roman"/>
          <w:bCs/>
          <w:color w:val="FF0000"/>
          <w:sz w:val="24"/>
        </w:rPr>
        <w:t xml:space="preserve"> </w:t>
      </w:r>
      <w:r w:rsidR="00852739" w:rsidRPr="00852739">
        <w:rPr>
          <w:rFonts w:ascii="Times New Roman" w:hAnsi="Times New Roman" w:cs="Times New Roman"/>
          <w:bCs/>
          <w:color w:val="FF0000"/>
          <w:sz w:val="24"/>
        </w:rPr>
        <w:fldChar w:fldCharType="begin">
          <w:fldData xml:space="preserve">PEVuZE5vdGU+PENpdGU+PEF1dGhvcj5QcmluY2lwaTwvQXV0aG9yPjxZZWFyPjIwMjI8L1llYXI+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</w:fldData>
        </w:fldChar>
      </w:r>
      <w:r w:rsidR="008C23E4">
        <w:rPr>
          <w:rFonts w:ascii="Times New Roman" w:hAnsi="Times New Roman" w:cs="Times New Roman"/>
          <w:bCs/>
          <w:color w:val="FF0000"/>
          <w:sz w:val="24"/>
        </w:rPr>
        <w:instrText xml:space="preserve"> ADDIN EN.CITE </w:instrText>
      </w:r>
      <w:r w:rsidR="008C23E4">
        <w:rPr>
          <w:rFonts w:ascii="Times New Roman" w:hAnsi="Times New Roman" w:cs="Times New Roman"/>
          <w:bCs/>
          <w:color w:val="FF0000"/>
          <w:sz w:val="24"/>
        </w:rPr>
        <w:fldChar w:fldCharType="begin">
          <w:fldData xml:space="preserve">PEVuZE5vdGU+PENpdGU+PEF1dGhvcj5QcmluY2lwaTwvQXV0aG9yPjxZZWFyPjIwMjI8L1llYXI+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</w:fldData>
        </w:fldChar>
      </w:r>
      <w:r w:rsidR="008C23E4">
        <w:rPr>
          <w:rFonts w:ascii="Times New Roman" w:hAnsi="Times New Roman" w:cs="Times New Roman"/>
          <w:bCs/>
          <w:color w:val="FF0000"/>
          <w:sz w:val="24"/>
        </w:rPr>
        <w:instrText xml:space="preserve"> ADDIN EN.CITE.DATA </w:instrText>
      </w:r>
      <w:r w:rsidR="008C23E4">
        <w:rPr>
          <w:rFonts w:ascii="Times New Roman" w:hAnsi="Times New Roman" w:cs="Times New Roman"/>
          <w:bCs/>
          <w:color w:val="FF0000"/>
          <w:sz w:val="24"/>
        </w:rPr>
      </w:r>
      <w:r w:rsidR="008C23E4">
        <w:rPr>
          <w:rFonts w:ascii="Times New Roman" w:hAnsi="Times New Roman" w:cs="Times New Roman"/>
          <w:bCs/>
          <w:color w:val="FF0000"/>
          <w:sz w:val="24"/>
        </w:rPr>
        <w:fldChar w:fldCharType="end"/>
      </w:r>
      <w:r w:rsidR="00852739" w:rsidRPr="00852739">
        <w:rPr>
          <w:rFonts w:ascii="Times New Roman" w:hAnsi="Times New Roman" w:cs="Times New Roman"/>
          <w:bCs/>
          <w:color w:val="FF0000"/>
          <w:sz w:val="24"/>
        </w:rPr>
      </w:r>
      <w:r w:rsidR="00852739" w:rsidRPr="00852739">
        <w:rPr>
          <w:rFonts w:ascii="Times New Roman" w:hAnsi="Times New Roman" w:cs="Times New Roman"/>
          <w:bCs/>
          <w:color w:val="FF0000"/>
          <w:sz w:val="24"/>
        </w:rPr>
        <w:fldChar w:fldCharType="separate"/>
      </w:r>
      <w:r w:rsidR="008C23E4">
        <w:rPr>
          <w:rFonts w:ascii="Times New Roman" w:hAnsi="Times New Roman" w:cs="Times New Roman"/>
          <w:bCs/>
          <w:noProof/>
          <w:color w:val="FF0000"/>
          <w:sz w:val="24"/>
        </w:rPr>
        <w:t>[34]</w:t>
      </w:r>
      <w:r w:rsidR="00852739" w:rsidRPr="00852739">
        <w:rPr>
          <w:rFonts w:ascii="Times New Roman" w:hAnsi="Times New Roman" w:cs="Times New Roman"/>
          <w:bCs/>
          <w:color w:val="FF0000"/>
          <w:sz w:val="24"/>
        </w:rPr>
        <w:fldChar w:fldCharType="end"/>
      </w:r>
      <w:r w:rsidR="00FB625C" w:rsidRPr="00852739">
        <w:rPr>
          <w:rFonts w:ascii="Times New Roman" w:hAnsi="Times New Roman" w:cs="Times New Roman"/>
          <w:bCs/>
          <w:color w:val="FF0000"/>
          <w:sz w:val="24"/>
        </w:rPr>
        <w:t>. Since there are no reports on the function of Analog-1 in myocardial infarction, it is uncertain whether Analog-1 can play a protective role in myocardial infarction by activating RNF5.</w:t>
      </w:r>
    </w:p>
    <w:p w:rsidR="0033374E" w:rsidRDefault="0094170E" w:rsidP="006520D2">
      <w:pPr>
        <w:widowControl/>
        <w:spacing w:line="480" w:lineRule="auto"/>
        <w:ind w:firstLineChars="100" w:firstLine="240"/>
        <w:rPr>
          <w:rFonts w:ascii="Times New Roman" w:hAnsi="Times New Roman" w:cs="Times New Roman"/>
          <w:bCs/>
          <w:sz w:val="24"/>
        </w:rPr>
      </w:pPr>
      <w:r w:rsidRPr="0094170E">
        <w:rPr>
          <w:rFonts w:ascii="Times New Roman" w:hAnsi="Times New Roman" w:cs="Times New Roman"/>
          <w:bCs/>
          <w:sz w:val="24"/>
        </w:rPr>
        <w:lastRenderedPageBreak/>
        <w:t>Previous reports have primarily focused on RNF5 functioning as a ubiquitin ligase to regulate protein stability through ubiquitination-mediated protein degradation. The most investigated substrates of RNF5 include STING, MAVS, and CFTR</w:t>
      </w:r>
      <w:r w:rsidR="00833D17">
        <w:rPr>
          <w:rFonts w:ascii="Times New Roman" w:hAnsi="Times New Roman" w:cs="Times New Roman"/>
          <w:bCs/>
          <w:sz w:val="24"/>
        </w:rPr>
        <w:t xml:space="preserve"> </w:t>
      </w:r>
      <w:r w:rsidR="00833D17">
        <w:rPr>
          <w:rFonts w:ascii="Times New Roman" w:hAnsi="Times New Roman" w:cs="Times New Roman"/>
          <w:bCs/>
          <w:sz w:val="24"/>
        </w:rPr>
        <w:fldChar w:fldCharType="begin">
          <w:fldData xml:space="preserve">PEVuZE5vdGU+PENpdGU+PEF1dGhvcj5aaG9uZzwvQXV0aG9yPjxZZWFyPjIwMDk8L1llYXI+PFJl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</w:fldData>
        </w:fldChar>
      </w:r>
      <w:r w:rsidR="008C23E4">
        <w:rPr>
          <w:rFonts w:ascii="Times New Roman" w:hAnsi="Times New Roman" w:cs="Times New Roman"/>
          <w:bCs/>
          <w:sz w:val="24"/>
        </w:rPr>
        <w:instrText xml:space="preserve"> ADDIN EN.CITE </w:instrText>
      </w:r>
      <w:r w:rsidR="008C23E4">
        <w:rPr>
          <w:rFonts w:ascii="Times New Roman" w:hAnsi="Times New Roman" w:cs="Times New Roman"/>
          <w:bCs/>
          <w:sz w:val="24"/>
        </w:rPr>
        <w:fldChar w:fldCharType="begin">
          <w:fldData xml:space="preserve">PEVuZE5vdGU+PENpdGU+PEF1dGhvcj5aaG9uZzwvQXV0aG9yPjxZZWFyPjIwMDk8L1llYXI+PFJl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</w:fldData>
        </w:fldChar>
      </w:r>
      <w:r w:rsidR="008C23E4">
        <w:rPr>
          <w:rFonts w:ascii="Times New Roman" w:hAnsi="Times New Roman" w:cs="Times New Roman"/>
          <w:bCs/>
          <w:sz w:val="24"/>
        </w:rPr>
        <w:instrText xml:space="preserve"> ADDIN EN.CITE.DATA </w:instrText>
      </w:r>
      <w:r w:rsidR="008C23E4">
        <w:rPr>
          <w:rFonts w:ascii="Times New Roman" w:hAnsi="Times New Roman" w:cs="Times New Roman"/>
          <w:bCs/>
          <w:sz w:val="24"/>
        </w:rPr>
      </w:r>
      <w:r w:rsidR="008C23E4">
        <w:rPr>
          <w:rFonts w:ascii="Times New Roman" w:hAnsi="Times New Roman" w:cs="Times New Roman"/>
          <w:bCs/>
          <w:sz w:val="24"/>
        </w:rPr>
        <w:fldChar w:fldCharType="end"/>
      </w:r>
      <w:r w:rsidR="00833D17">
        <w:rPr>
          <w:rFonts w:ascii="Times New Roman" w:hAnsi="Times New Roman" w:cs="Times New Roman"/>
          <w:bCs/>
          <w:sz w:val="24"/>
        </w:rPr>
      </w:r>
      <w:r w:rsidR="00833D17">
        <w:rPr>
          <w:rFonts w:ascii="Times New Roman" w:hAnsi="Times New Roman" w:cs="Times New Roman"/>
          <w:bCs/>
          <w:sz w:val="24"/>
        </w:rPr>
        <w:fldChar w:fldCharType="separate"/>
      </w:r>
      <w:r w:rsidR="008C23E4">
        <w:rPr>
          <w:rFonts w:ascii="Times New Roman" w:hAnsi="Times New Roman" w:cs="Times New Roman"/>
          <w:bCs/>
          <w:noProof/>
          <w:sz w:val="24"/>
        </w:rPr>
        <w:t>[13, 14, 21]</w:t>
      </w:r>
      <w:r w:rsidR="00833D17">
        <w:rPr>
          <w:rFonts w:ascii="Times New Roman" w:hAnsi="Times New Roman" w:cs="Times New Roman"/>
          <w:bCs/>
          <w:sz w:val="24"/>
        </w:rPr>
        <w:fldChar w:fldCharType="end"/>
      </w:r>
      <w:r w:rsidR="00833D17">
        <w:rPr>
          <w:rFonts w:ascii="Times New Roman" w:hAnsi="Times New Roman" w:cs="Times New Roman"/>
          <w:bCs/>
          <w:sz w:val="24"/>
        </w:rPr>
        <w:t xml:space="preserve">. In antiviral responses, RNF5 interacts with STING through its transmembrane domain and targets MITA at Lys150 for ubiquitination and degradation after viral infection </w:t>
      </w:r>
      <w:r w:rsidR="00833D17">
        <w:rPr>
          <w:rFonts w:ascii="Times New Roman" w:hAnsi="Times New Roman" w:cs="Times New Roman"/>
          <w:bCs/>
          <w:sz w:val="24"/>
        </w:rPr>
        <w:fldChar w:fldCharType="begin"/>
      </w:r>
      <w:r w:rsidR="008C23E4">
        <w:rPr>
          <w:rFonts w:ascii="Times New Roman" w:hAnsi="Times New Roman" w:cs="Times New Roman"/>
          <w:bCs/>
          <w:sz w:val="24"/>
        </w:rPr>
        <w:instrText xml:space="preserve"> ADDIN EN.CITE &lt;EndNote&gt;&lt;Cite&gt;&lt;Author&gt;Zhong&lt;/Author&gt;&lt;Year&gt;2009&lt;/Year&gt;&lt;RecNum&gt;424&lt;/RecNum&gt;&lt;DisplayText&gt;[13]&lt;/DisplayText&gt;&lt;record&gt;&lt;rec-number&gt;424&lt;/rec-number&gt;&lt;foreign-keys&gt;&lt;key app="EN" db-id="2tptssvxlzvrwkezp5gxadvlzdze95svv5e0" timestamp="1697181681"&gt;424&lt;/key&gt;&lt;key app="ENWeb" db-id=""&gt;0&lt;/key&gt;&lt;/foreign-keys&gt;&lt;ref-type name="Journal Article"&gt;17&lt;/ref-type&gt;&lt;contributors&gt;&lt;authors&gt;&lt;author&gt;Zhong, Bo&lt;/author&gt;&lt;author&gt;Zhang, Lu&lt;/author&gt;&lt;author&gt;Lei, Caoqi&lt;/author&gt;&lt;author&gt;Li, Ying&lt;/author&gt;&lt;author&gt;Mao, AiPing&lt;/author&gt;&lt;author&gt;Yang, Yan&lt;/author&gt;&lt;author&gt;Wang, YanYi&lt;/author&gt;&lt;author&gt;Zhang, XiaoLian&lt;/author&gt;&lt;author&gt;Shu, HongBing&lt;/author&gt;&lt;/authors&gt;&lt;/contributors&gt;&lt;titles&gt;&lt;title&gt;The ubiquitin ligase RNF5 regulates antiviral responses by mediating degradation of the adaptor protein MITA&lt;/title&gt;&lt;secondary-title&gt;Immunity&lt;/secondary-title&gt;&lt;/titles&gt;&lt;periodical&gt;&lt;full-title&gt;Immunity&lt;/full-title&gt;&lt;/periodical&gt;&lt;pages&gt;397-407&lt;/pages&gt;&lt;volume&gt;30&lt;/volume&gt;&lt;number&gt;3&lt;/number&gt;&lt;section&gt;397&lt;/section&gt;&lt;dates&gt;&lt;year&gt;2009&lt;/year&gt;&lt;/dates&gt;&lt;isbn&gt;10747613&lt;/isbn&gt;&lt;urls&gt;&lt;/urls&gt;&lt;electronic-resource-num&gt;https://doi.org/10.1016/j.immuni.2009.01.008.&lt;/electronic-resource-num&gt;&lt;/record&gt;&lt;/Cite&gt;&lt;/EndNote&gt;</w:instrText>
      </w:r>
      <w:r w:rsidR="00833D17">
        <w:rPr>
          <w:rFonts w:ascii="Times New Roman" w:hAnsi="Times New Roman" w:cs="Times New Roman"/>
          <w:bCs/>
          <w:sz w:val="24"/>
        </w:rPr>
        <w:fldChar w:fldCharType="separate"/>
      </w:r>
      <w:r w:rsidR="008C23E4">
        <w:rPr>
          <w:rFonts w:ascii="Times New Roman" w:hAnsi="Times New Roman" w:cs="Times New Roman"/>
          <w:bCs/>
          <w:noProof/>
          <w:sz w:val="24"/>
        </w:rPr>
        <w:t>[13]</w:t>
      </w:r>
      <w:r w:rsidR="00833D17">
        <w:rPr>
          <w:rFonts w:ascii="Times New Roman" w:hAnsi="Times New Roman" w:cs="Times New Roman"/>
          <w:bCs/>
          <w:sz w:val="24"/>
        </w:rPr>
        <w:fldChar w:fldCharType="end"/>
      </w:r>
      <w:r w:rsidR="00833D17">
        <w:rPr>
          <w:rFonts w:ascii="Times New Roman" w:hAnsi="Times New Roman" w:cs="Times New Roman"/>
          <w:bCs/>
          <w:sz w:val="24"/>
        </w:rPr>
        <w:t xml:space="preserve">. In another study, the intermediate domain plus either the RING or the transmembrane domain of RNF5 was sufficient for its interaction with MAVS, and RNF5 targeted MAVS at K362 and K461 for ubiquitination and degradation after viral infection </w:t>
      </w:r>
      <w:r w:rsidR="00833D17">
        <w:rPr>
          <w:rFonts w:ascii="Times New Roman" w:hAnsi="Times New Roman" w:cs="Times New Roman"/>
          <w:bCs/>
          <w:sz w:val="24"/>
        </w:rPr>
        <w:fldChar w:fldCharType="begin"/>
      </w:r>
      <w:r w:rsidR="008C23E4">
        <w:rPr>
          <w:rFonts w:ascii="Times New Roman" w:hAnsi="Times New Roman" w:cs="Times New Roman"/>
          <w:bCs/>
          <w:sz w:val="24"/>
        </w:rPr>
        <w:instrText xml:space="preserve"> ADDIN EN.CITE &lt;EndNote&gt;&lt;Cite&gt;&lt;Author&gt;Zhong&lt;/Author&gt;&lt;Year&gt;2010&lt;/Year&gt;&lt;RecNum&gt;436&lt;/RecNum&gt;&lt;DisplayText&gt;[21]&lt;/DisplayText&gt;&lt;record&gt;&lt;rec-number&gt;436&lt;/rec-number&gt;&lt;foreign-keys&gt;&lt;key app="EN" db-id="2tptssvxlzvrwkezp5gxadvlzdze95svv5e0" timestamp="1697183645"&gt;436&lt;/key&gt;&lt;key app="ENWeb" db-id=""&gt;0&lt;/key&gt;&lt;/foreign-keys&gt;&lt;ref-type name="Journal Article"&gt;17&lt;/ref-type&gt;&lt;contributors&gt;&lt;authors&gt;&lt;author&gt;Zhong, Bo&lt;/author&gt;&lt;author&gt;Zhang, Yu&lt;/author&gt;&lt;author&gt;Tan, Bo&lt;/author&gt;&lt;author&gt;Liu, TianTian&lt;/author&gt;&lt;author&gt;Wang, YanYi&lt;/author&gt;&lt;author&gt;Shu, HongBing&lt;/author&gt;&lt;/authors&gt;&lt;/contributors&gt;&lt;titles&gt;&lt;title&gt;The E3 ubiquitin ligase RNF5 targets virus-induced signaling adaptor for ubiquitination and degradation&lt;/title&gt;&lt;secondary-title&gt;The Journal of Immunology&lt;/secondary-title&gt;&lt;/titles&gt;&lt;periodical&gt;&lt;full-title&gt;The Journal of Immunology&lt;/full-title&gt;&lt;/periodical&gt;&lt;pages&gt;6249-6255&lt;/pages&gt;&lt;volume&gt;184&lt;/volume&gt;&lt;number&gt;11&lt;/number&gt;&lt;section&gt;6249&lt;/section&gt;&lt;dates&gt;&lt;year&gt;2010&lt;/year&gt;&lt;/dates&gt;&lt;isbn&gt;0022-1767&amp;#xD;1550-6606&lt;/isbn&gt;&lt;urls&gt;&lt;/urls&gt;&lt;electronic-resource-num&gt;https://doi.org/10.4049/jimmunol.0903748.&lt;/electronic-resource-num&gt;&lt;/record&gt;&lt;/Cite&gt;&lt;/EndNote&gt;</w:instrText>
      </w:r>
      <w:r w:rsidR="00833D17">
        <w:rPr>
          <w:rFonts w:ascii="Times New Roman" w:hAnsi="Times New Roman" w:cs="Times New Roman"/>
          <w:bCs/>
          <w:sz w:val="24"/>
        </w:rPr>
        <w:fldChar w:fldCharType="separate"/>
      </w:r>
      <w:r w:rsidR="008C23E4">
        <w:rPr>
          <w:rFonts w:ascii="Times New Roman" w:hAnsi="Times New Roman" w:cs="Times New Roman"/>
          <w:bCs/>
          <w:noProof/>
          <w:sz w:val="24"/>
        </w:rPr>
        <w:t>[21]</w:t>
      </w:r>
      <w:r w:rsidR="00833D17">
        <w:rPr>
          <w:rFonts w:ascii="Times New Roman" w:hAnsi="Times New Roman" w:cs="Times New Roman"/>
          <w:bCs/>
          <w:sz w:val="24"/>
        </w:rPr>
        <w:fldChar w:fldCharType="end"/>
      </w:r>
      <w:r w:rsidR="00833D17">
        <w:rPr>
          <w:rFonts w:ascii="Times New Roman" w:hAnsi="Times New Roman" w:cs="Times New Roman"/>
          <w:bCs/>
          <w:sz w:val="24"/>
        </w:rPr>
        <w:t xml:space="preserve">. In cystic fibrosis, the most common mutation in the gene encoding the CF transmembrane conductance regulator (CFTR), the deletion of phenylalanine 508 (F508del), is associated with misfolding and premature degradation of the mutant protein, impairing CFTR trafficking </w:t>
      </w:r>
      <w:r w:rsidR="00833D17">
        <w:rPr>
          <w:rFonts w:ascii="Times New Roman" w:hAnsi="Times New Roman" w:cs="Times New Roman"/>
          <w:bCs/>
          <w:sz w:val="24"/>
        </w:rPr>
        <w:fldChar w:fldCharType="begin">
          <w:fldData xml:space="preserve">PEVuZE5vdGU+PENpdGU+PEF1dGhvcj5Ub21hdGk8L0F1dGhvcj48WWVhcj4yMDE1PC9ZZWFyPjxS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==
</w:fldData>
        </w:fldChar>
      </w:r>
      <w:r w:rsidR="008C23E4">
        <w:rPr>
          <w:rFonts w:ascii="Times New Roman" w:hAnsi="Times New Roman" w:cs="Times New Roman"/>
          <w:bCs/>
          <w:sz w:val="24"/>
        </w:rPr>
        <w:instrText xml:space="preserve"> ADDIN EN.CITE </w:instrText>
      </w:r>
      <w:r w:rsidR="008C23E4">
        <w:rPr>
          <w:rFonts w:ascii="Times New Roman" w:hAnsi="Times New Roman" w:cs="Times New Roman"/>
          <w:bCs/>
          <w:sz w:val="24"/>
        </w:rPr>
        <w:fldChar w:fldCharType="begin">
          <w:fldData xml:space="preserve">PEVuZE5vdGU+PENpdGU+PEF1dGhvcj5Ub21hdGk8L0F1dGhvcj48WWVhcj4yMDE1PC9ZZWFyPjxS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==
</w:fldData>
        </w:fldChar>
      </w:r>
      <w:r w:rsidR="008C23E4">
        <w:rPr>
          <w:rFonts w:ascii="Times New Roman" w:hAnsi="Times New Roman" w:cs="Times New Roman"/>
          <w:bCs/>
          <w:sz w:val="24"/>
        </w:rPr>
        <w:instrText xml:space="preserve"> ADDIN EN.CITE.DATA </w:instrText>
      </w:r>
      <w:r w:rsidR="008C23E4">
        <w:rPr>
          <w:rFonts w:ascii="Times New Roman" w:hAnsi="Times New Roman" w:cs="Times New Roman"/>
          <w:bCs/>
          <w:sz w:val="24"/>
        </w:rPr>
      </w:r>
      <w:r w:rsidR="008C23E4">
        <w:rPr>
          <w:rFonts w:ascii="Times New Roman" w:hAnsi="Times New Roman" w:cs="Times New Roman"/>
          <w:bCs/>
          <w:sz w:val="24"/>
        </w:rPr>
        <w:fldChar w:fldCharType="end"/>
      </w:r>
      <w:r w:rsidR="00833D17">
        <w:rPr>
          <w:rFonts w:ascii="Times New Roman" w:hAnsi="Times New Roman" w:cs="Times New Roman"/>
          <w:bCs/>
          <w:sz w:val="24"/>
        </w:rPr>
      </w:r>
      <w:r w:rsidR="00833D17">
        <w:rPr>
          <w:rFonts w:ascii="Times New Roman" w:hAnsi="Times New Roman" w:cs="Times New Roman"/>
          <w:bCs/>
          <w:sz w:val="24"/>
        </w:rPr>
        <w:fldChar w:fldCharType="separate"/>
      </w:r>
      <w:r w:rsidR="008C23E4">
        <w:rPr>
          <w:rFonts w:ascii="Times New Roman" w:hAnsi="Times New Roman" w:cs="Times New Roman"/>
          <w:bCs/>
          <w:noProof/>
          <w:sz w:val="24"/>
        </w:rPr>
        <w:t>[14, 23]</w:t>
      </w:r>
      <w:r w:rsidR="00833D17">
        <w:rPr>
          <w:rFonts w:ascii="Times New Roman" w:hAnsi="Times New Roman" w:cs="Times New Roman"/>
          <w:bCs/>
          <w:sz w:val="24"/>
        </w:rPr>
        <w:fldChar w:fldCharType="end"/>
      </w:r>
      <w:r w:rsidR="00833D17">
        <w:rPr>
          <w:rFonts w:ascii="Times New Roman" w:hAnsi="Times New Roman" w:cs="Times New Roman"/>
          <w:bCs/>
          <w:sz w:val="24"/>
        </w:rPr>
        <w:t xml:space="preserve">. RNF5 could promote F508del-CFTR degradation at early stages of CFTR biosynthesis and its inhibition resulted in the rescue of F508del-CFTR phenotypes </w:t>
      </w:r>
      <w:r w:rsidR="00833D17">
        <w:rPr>
          <w:rFonts w:ascii="Times New Roman" w:hAnsi="Times New Roman" w:cs="Times New Roman"/>
          <w:bCs/>
          <w:sz w:val="24"/>
        </w:rPr>
        <w:fldChar w:fldCharType="begin">
          <w:fldData xml:space="preserve">PEVuZE5vdGU+PENpdGU+PEF1dGhvcj5Ub21hdGk8L0F1dGhvcj48WWVhcj4yMDE1PC9ZZWFyPjxS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</w:fldData>
        </w:fldChar>
      </w:r>
      <w:r w:rsidR="008C23E4">
        <w:rPr>
          <w:rFonts w:ascii="Times New Roman" w:hAnsi="Times New Roman" w:cs="Times New Roman"/>
          <w:bCs/>
          <w:sz w:val="24"/>
        </w:rPr>
        <w:instrText xml:space="preserve"> ADDIN EN.CITE </w:instrText>
      </w:r>
      <w:r w:rsidR="008C23E4">
        <w:rPr>
          <w:rFonts w:ascii="Times New Roman" w:hAnsi="Times New Roman" w:cs="Times New Roman"/>
          <w:bCs/>
          <w:sz w:val="24"/>
        </w:rPr>
        <w:fldChar w:fldCharType="begin">
          <w:fldData xml:space="preserve">PEVuZE5vdGU+PENpdGU+PEF1dGhvcj5Ub21hdGk8L0F1dGhvcj48WWVhcj4yMDE1PC9ZZWFyPjxS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</w:fldData>
        </w:fldChar>
      </w:r>
      <w:r w:rsidR="008C23E4">
        <w:rPr>
          <w:rFonts w:ascii="Times New Roman" w:hAnsi="Times New Roman" w:cs="Times New Roman"/>
          <w:bCs/>
          <w:sz w:val="24"/>
        </w:rPr>
        <w:instrText xml:space="preserve"> ADDIN EN.CITE.DATA </w:instrText>
      </w:r>
      <w:r w:rsidR="008C23E4">
        <w:rPr>
          <w:rFonts w:ascii="Times New Roman" w:hAnsi="Times New Roman" w:cs="Times New Roman"/>
          <w:bCs/>
          <w:sz w:val="24"/>
        </w:rPr>
      </w:r>
      <w:r w:rsidR="008C23E4">
        <w:rPr>
          <w:rFonts w:ascii="Times New Roman" w:hAnsi="Times New Roman" w:cs="Times New Roman"/>
          <w:bCs/>
          <w:sz w:val="24"/>
        </w:rPr>
        <w:fldChar w:fldCharType="end"/>
      </w:r>
      <w:r w:rsidR="00833D17">
        <w:rPr>
          <w:rFonts w:ascii="Times New Roman" w:hAnsi="Times New Roman" w:cs="Times New Roman"/>
          <w:bCs/>
          <w:sz w:val="24"/>
        </w:rPr>
      </w:r>
      <w:r w:rsidR="00833D17">
        <w:rPr>
          <w:rFonts w:ascii="Times New Roman" w:hAnsi="Times New Roman" w:cs="Times New Roman"/>
          <w:bCs/>
          <w:sz w:val="24"/>
        </w:rPr>
        <w:fldChar w:fldCharType="separate"/>
      </w:r>
      <w:r w:rsidR="008C23E4">
        <w:rPr>
          <w:rFonts w:ascii="Times New Roman" w:hAnsi="Times New Roman" w:cs="Times New Roman"/>
          <w:bCs/>
          <w:noProof/>
          <w:sz w:val="24"/>
        </w:rPr>
        <w:t>[14, 24]</w:t>
      </w:r>
      <w:r w:rsidR="00833D17">
        <w:rPr>
          <w:rFonts w:ascii="Times New Roman" w:hAnsi="Times New Roman" w:cs="Times New Roman"/>
          <w:bCs/>
          <w:sz w:val="24"/>
        </w:rPr>
        <w:fldChar w:fldCharType="end"/>
      </w:r>
      <w:r w:rsidR="00833D17">
        <w:rPr>
          <w:rFonts w:ascii="Times New Roman" w:hAnsi="Times New Roman" w:cs="Times New Roman"/>
          <w:bCs/>
          <w:sz w:val="24"/>
        </w:rPr>
        <w:t xml:space="preserve">. Comparatively, in our research, we discovered that RNF5 played protective roles after MI by inhibiting ASK1 phosphorylation, which seemed to be an atypical function of RNF5. Whether RNF5 changes the phosphorylation of ASK1 directly through its E3 ligase function or indirectly recruits another component, such as phosphatases, still needs more investigation. </w:t>
      </w:r>
    </w:p>
    <w:p w:rsidR="001D4137" w:rsidRPr="001D4137" w:rsidRDefault="001D4137" w:rsidP="001D4137">
      <w:pPr>
        <w:pStyle w:val="aa"/>
        <w:spacing w:line="480" w:lineRule="auto"/>
        <w:rPr>
          <w:color w:val="FF0000"/>
        </w:rPr>
      </w:pPr>
      <w:proofErr w:type="spellStart"/>
      <w:r w:rsidRPr="001D4137">
        <w:rPr>
          <w:color w:val="FF0000"/>
        </w:rPr>
        <w:t>Conculison</w:t>
      </w:r>
      <w:proofErr w:type="spellEnd"/>
    </w:p>
    <w:p w:rsidR="0033374E" w:rsidRDefault="001D4137" w:rsidP="006520D2">
      <w:pPr>
        <w:widowControl/>
        <w:spacing w:line="480" w:lineRule="auto"/>
        <w:ind w:firstLineChars="100" w:firstLine="240"/>
        <w:rPr>
          <w:rFonts w:ascii="Times New Roman" w:hAnsi="Times New Roman" w:cs="Times New Roman"/>
          <w:bCs/>
          <w:sz w:val="24"/>
        </w:rPr>
      </w:pPr>
      <w:r>
        <w:rPr>
          <w:rFonts w:ascii="Times New Roman" w:hAnsi="Times New Roman" w:cs="Times New Roman"/>
          <w:bCs/>
          <w:sz w:val="24"/>
        </w:rPr>
        <w:t>Our investigation</w:t>
      </w:r>
      <w:r w:rsidR="00833D17">
        <w:rPr>
          <w:rFonts w:ascii="Times New Roman" w:hAnsi="Times New Roman" w:cs="Times New Roman"/>
          <w:bCs/>
          <w:sz w:val="24"/>
        </w:rPr>
        <w:t xml:space="preserve"> found that RNF5 was significantly downregulated in infarcted mouse hearts. RNF5 knockout exacerbated MI surgery-induced heart dysfunction, inflammatory responses and apoptosis in infarcted mouse hearts. Consistently, RNF5 </w:t>
      </w:r>
      <w:r w:rsidR="00833D17">
        <w:rPr>
          <w:rFonts w:ascii="Times New Roman" w:hAnsi="Times New Roman" w:cs="Times New Roman"/>
          <w:bCs/>
          <w:sz w:val="24"/>
        </w:rPr>
        <w:lastRenderedPageBreak/>
        <w:t xml:space="preserve">knockdown decreased the cell activity of NRCMs and promoted cell inflammatory responses and apoptosis after OGD treatment, while RNF5 overexpression resulted in the opposite results. These results </w:t>
      </w:r>
      <w:r>
        <w:rPr>
          <w:rFonts w:ascii="Times New Roman" w:hAnsi="Times New Roman" w:cs="Times New Roman"/>
          <w:bCs/>
          <w:sz w:val="24"/>
        </w:rPr>
        <w:t xml:space="preserve">first </w:t>
      </w:r>
      <w:r w:rsidR="00833D17">
        <w:rPr>
          <w:rFonts w:ascii="Times New Roman" w:hAnsi="Times New Roman" w:cs="Times New Roman"/>
          <w:bCs/>
          <w:sz w:val="24"/>
        </w:rPr>
        <w:t>prove that RNF5 plays a protective role in MI. Furthermore, the kinase cascade initiated by phosphorylated ASK1 was negatively regulated by RNF5, and the inhibition of activated ASK1 abolished RNF5 knockdown-mediated protective effects on OGD surgery-induced apoptosis in NRCMs. These findings revealed a new component of RNF5 functioning in MI, and RNF5-ASK1 signaling might indicate the possibility of new therapeutic strategy development for MI.</w:t>
      </w:r>
    </w:p>
    <w:p w:rsidR="0033374E" w:rsidRDefault="0033374E" w:rsidP="006520D2">
      <w:pPr>
        <w:widowControl/>
        <w:spacing w:line="480" w:lineRule="auto"/>
        <w:ind w:firstLineChars="100" w:firstLine="240"/>
        <w:rPr>
          <w:rFonts w:ascii="Times New Roman" w:hAnsi="Times New Roman" w:cs="Times New Roman"/>
          <w:bCs/>
          <w:sz w:val="24"/>
        </w:rPr>
      </w:pPr>
    </w:p>
    <w:p w:rsidR="0033374E" w:rsidRDefault="0033374E" w:rsidP="006520D2">
      <w:pPr>
        <w:widowControl/>
        <w:spacing w:line="480" w:lineRule="auto"/>
        <w:ind w:firstLineChars="100" w:firstLine="240"/>
        <w:rPr>
          <w:rFonts w:ascii="Times New Roman" w:hAnsi="Times New Roman" w:cs="Times New Roman"/>
          <w:bCs/>
          <w:sz w:val="24"/>
        </w:rPr>
      </w:pPr>
    </w:p>
    <w:p w:rsidR="004A04D9" w:rsidRDefault="004A04D9">
      <w:pPr>
        <w:widowControl/>
        <w:jc w:val="left"/>
        <w:rPr>
          <w:rFonts w:ascii="Times New Roman" w:hAnsi="Times New Roman" w:cs="Times New Roman"/>
          <w:b/>
          <w:sz w:val="20"/>
          <w:szCs w:val="20"/>
        </w:rPr>
      </w:pPr>
      <w:r>
        <w:rPr>
          <w:rFonts w:ascii="Times New Roman" w:hAnsi="Times New Roman" w:cs="Times New Roman"/>
          <w:b/>
          <w:sz w:val="20"/>
          <w:szCs w:val="20"/>
        </w:rPr>
        <w:br w:type="page"/>
      </w:r>
    </w:p>
    <w:p w:rsidR="00840592" w:rsidRDefault="00840592" w:rsidP="00840592">
      <w:pPr>
        <w:spacing w:line="480" w:lineRule="auto"/>
        <w:rPr>
          <w:rFonts w:ascii="Times New Roman" w:hAnsi="Times New Roman" w:cs="Times New Roman"/>
          <w:b/>
          <w:sz w:val="20"/>
          <w:szCs w:val="20"/>
        </w:rPr>
      </w:pPr>
      <w:r w:rsidRPr="00840592">
        <w:rPr>
          <w:rFonts w:ascii="Times New Roman" w:hAnsi="Times New Roman" w:cs="Times New Roman"/>
          <w:b/>
          <w:sz w:val="20"/>
          <w:szCs w:val="20"/>
        </w:rPr>
        <w:lastRenderedPageBreak/>
        <w:t>Declaration</w:t>
      </w:r>
    </w:p>
    <w:p w:rsidR="00840592" w:rsidRDefault="00840592" w:rsidP="00840592">
      <w:pPr>
        <w:spacing w:line="480" w:lineRule="auto"/>
        <w:rPr>
          <w:rFonts w:ascii="Times New Roman" w:hAnsi="Times New Roman" w:cs="Times New Roman"/>
          <w:b/>
          <w:sz w:val="20"/>
          <w:szCs w:val="20"/>
        </w:rPr>
      </w:pPr>
      <w:r w:rsidRPr="00840592">
        <w:rPr>
          <w:rFonts w:ascii="Times New Roman" w:hAnsi="Times New Roman" w:cs="Times New Roman"/>
          <w:b/>
          <w:sz w:val="20"/>
          <w:szCs w:val="20"/>
        </w:rPr>
        <w:t>Ethics approval and consent to participate</w:t>
      </w:r>
    </w:p>
    <w:p w:rsidR="001E2880" w:rsidRDefault="001E2880" w:rsidP="001E2880">
      <w:pPr>
        <w:spacing w:line="480" w:lineRule="auto"/>
        <w:rPr>
          <w:rFonts w:ascii="Times New Roman" w:hAnsi="Times New Roman" w:cs="Times New Roman"/>
          <w:sz w:val="20"/>
          <w:szCs w:val="20"/>
        </w:rPr>
      </w:pPr>
      <w:r>
        <w:rPr>
          <w:rFonts w:ascii="Times New Roman" w:hAnsi="Times New Roman" w:cs="Times New Roman" w:hint="eastAsia"/>
          <w:sz w:val="20"/>
          <w:szCs w:val="20"/>
        </w:rPr>
        <w:t xml:space="preserve">All animal use protocols were approved by </w:t>
      </w:r>
      <w:r>
        <w:rPr>
          <w:rFonts w:ascii="Times New Roman" w:hAnsi="Times New Roman" w:cs="Times New Roman"/>
          <w:sz w:val="20"/>
          <w:szCs w:val="20"/>
        </w:rPr>
        <w:t xml:space="preserve">the </w:t>
      </w:r>
      <w:r w:rsidRPr="00851C97">
        <w:rPr>
          <w:rFonts w:ascii="Times New Roman" w:hAnsi="Times New Roman" w:cs="Times New Roman"/>
          <w:sz w:val="20"/>
          <w:szCs w:val="20"/>
        </w:rPr>
        <w:t>Animal Care and Use Committee of Renmin Hospital of Wuhan University</w:t>
      </w:r>
      <w:r>
        <w:rPr>
          <w:rFonts w:ascii="Times New Roman" w:hAnsi="Times New Roman" w:cs="Times New Roman" w:hint="eastAsia"/>
          <w:sz w:val="20"/>
          <w:szCs w:val="20"/>
        </w:rPr>
        <w:t xml:space="preserve"> (</w:t>
      </w:r>
      <w:r>
        <w:rPr>
          <w:rFonts w:ascii="Times New Roman" w:hAnsi="Times New Roman" w:cs="Times New Roman"/>
          <w:sz w:val="20"/>
          <w:szCs w:val="20"/>
        </w:rPr>
        <w:t>20230405C</w:t>
      </w:r>
      <w:r>
        <w:rPr>
          <w:rFonts w:ascii="Times New Roman" w:hAnsi="Times New Roman" w:cs="Times New Roman" w:hint="eastAsia"/>
          <w:sz w:val="20"/>
          <w:szCs w:val="20"/>
        </w:rPr>
        <w:t>).</w:t>
      </w:r>
      <w:r>
        <w:rPr>
          <w:rFonts w:ascii="Times New Roman" w:hAnsi="Times New Roman" w:cs="Times New Roman"/>
          <w:sz w:val="20"/>
          <w:szCs w:val="20"/>
        </w:rPr>
        <w:t xml:space="preserve"> </w:t>
      </w:r>
      <w:r w:rsidR="00D12A04">
        <w:rPr>
          <w:rFonts w:ascii="Times New Roman" w:hAnsi="Times New Roman" w:cs="Times New Roman"/>
          <w:sz w:val="20"/>
          <w:szCs w:val="20"/>
        </w:rPr>
        <w:t>T</w:t>
      </w:r>
      <w:r>
        <w:rPr>
          <w:rFonts w:ascii="Times New Roman" w:hAnsi="Times New Roman" w:cs="Times New Roman"/>
          <w:sz w:val="20"/>
          <w:szCs w:val="20"/>
        </w:rPr>
        <w:t>his</w:t>
      </w:r>
      <w:r w:rsidRPr="003943EE">
        <w:rPr>
          <w:rFonts w:ascii="Times New Roman" w:hAnsi="Times New Roman" w:cs="Times New Roman"/>
          <w:sz w:val="20"/>
          <w:szCs w:val="20"/>
        </w:rPr>
        <w:t xml:space="preserve"> study is reported in accordance with ARRIVE guidelines (https://arriveguidelines.org)</w:t>
      </w:r>
      <w:r>
        <w:rPr>
          <w:rFonts w:ascii="Times New Roman" w:hAnsi="Times New Roman" w:cs="Times New Roman"/>
          <w:sz w:val="20"/>
          <w:szCs w:val="20"/>
        </w:rPr>
        <w:t>.</w:t>
      </w:r>
    </w:p>
    <w:p w:rsidR="001E2880" w:rsidRDefault="00840592" w:rsidP="00840592">
      <w:pPr>
        <w:spacing w:line="480" w:lineRule="auto"/>
        <w:rPr>
          <w:rFonts w:ascii="Times New Roman" w:hAnsi="Times New Roman" w:cs="Times New Roman"/>
          <w:b/>
          <w:sz w:val="20"/>
          <w:szCs w:val="20"/>
        </w:rPr>
      </w:pPr>
      <w:r w:rsidRPr="00840592">
        <w:rPr>
          <w:rFonts w:ascii="Times New Roman" w:hAnsi="Times New Roman" w:cs="Times New Roman"/>
          <w:b/>
          <w:sz w:val="20"/>
          <w:szCs w:val="20"/>
        </w:rPr>
        <w:t>Consent for publication</w:t>
      </w:r>
    </w:p>
    <w:p w:rsidR="00D12A04" w:rsidRDefault="00D12A04" w:rsidP="00D12A04">
      <w:pPr>
        <w:spacing w:line="480" w:lineRule="auto"/>
        <w:rPr>
          <w:rFonts w:ascii="Times New Roman" w:hAnsi="Times New Roman" w:cs="Times New Roman"/>
          <w:sz w:val="20"/>
          <w:szCs w:val="20"/>
        </w:rPr>
      </w:pPr>
      <w:r w:rsidRPr="001E2880">
        <w:rPr>
          <w:rFonts w:ascii="Times New Roman" w:hAnsi="Times New Roman" w:cs="Times New Roman"/>
          <w:sz w:val="20"/>
          <w:szCs w:val="20"/>
        </w:rPr>
        <w:t>Not applicable</w:t>
      </w:r>
      <w:r>
        <w:rPr>
          <w:rFonts w:ascii="Times New Roman" w:hAnsi="Times New Roman" w:cs="Times New Roman"/>
          <w:sz w:val="20"/>
          <w:szCs w:val="20"/>
        </w:rPr>
        <w:t>.</w:t>
      </w:r>
    </w:p>
    <w:p w:rsidR="001E2880" w:rsidRDefault="00840592" w:rsidP="00840592">
      <w:pPr>
        <w:spacing w:line="480" w:lineRule="auto"/>
        <w:rPr>
          <w:rFonts w:ascii="Times New Roman" w:hAnsi="Times New Roman" w:cs="Times New Roman"/>
          <w:b/>
          <w:sz w:val="20"/>
          <w:szCs w:val="20"/>
        </w:rPr>
      </w:pPr>
      <w:r w:rsidRPr="00840592">
        <w:rPr>
          <w:rFonts w:ascii="Times New Roman" w:hAnsi="Times New Roman" w:cs="Times New Roman"/>
          <w:b/>
          <w:sz w:val="20"/>
          <w:szCs w:val="20"/>
        </w:rPr>
        <w:t>Availability of data and materials</w:t>
      </w:r>
    </w:p>
    <w:p w:rsidR="003F40E3" w:rsidRDefault="003F40E3" w:rsidP="00840592">
      <w:pPr>
        <w:spacing w:line="480" w:lineRule="auto"/>
        <w:rPr>
          <w:rFonts w:ascii="Times New Roman" w:hAnsi="Times New Roman" w:cs="Times New Roman"/>
          <w:sz w:val="20"/>
          <w:szCs w:val="20"/>
        </w:rPr>
      </w:pPr>
      <w:r w:rsidRPr="003F40E3">
        <w:rPr>
          <w:rFonts w:ascii="Times New Roman" w:hAnsi="Times New Roman" w:cs="Times New Roman"/>
          <w:sz w:val="20"/>
          <w:szCs w:val="20"/>
        </w:rPr>
        <w:t>No/Not applicable (this manuscript does not report data generation or analysis).</w:t>
      </w:r>
    </w:p>
    <w:p w:rsidR="001E2880" w:rsidRDefault="00840592" w:rsidP="00840592">
      <w:pPr>
        <w:spacing w:line="480" w:lineRule="auto"/>
        <w:rPr>
          <w:rFonts w:ascii="Times New Roman" w:hAnsi="Times New Roman" w:cs="Times New Roman"/>
          <w:b/>
          <w:sz w:val="20"/>
          <w:szCs w:val="20"/>
        </w:rPr>
      </w:pPr>
      <w:r w:rsidRPr="00840592">
        <w:rPr>
          <w:rFonts w:ascii="Times New Roman" w:hAnsi="Times New Roman" w:cs="Times New Roman"/>
          <w:b/>
          <w:sz w:val="20"/>
          <w:szCs w:val="20"/>
        </w:rPr>
        <w:t>Competing interests</w:t>
      </w:r>
    </w:p>
    <w:p w:rsidR="001E2880" w:rsidRDefault="001E2880" w:rsidP="001E2880">
      <w:pPr>
        <w:spacing w:line="480" w:lineRule="auto"/>
        <w:rPr>
          <w:rFonts w:ascii="Times New Roman" w:hAnsi="Times New Roman" w:cs="Times New Roman"/>
          <w:sz w:val="20"/>
          <w:szCs w:val="20"/>
        </w:rPr>
      </w:pPr>
      <w:r w:rsidRPr="004C3C79">
        <w:rPr>
          <w:rFonts w:ascii="Times New Roman" w:hAnsi="Times New Roman" w:cs="Times New Roman"/>
          <w:sz w:val="20"/>
          <w:szCs w:val="20"/>
        </w:rPr>
        <w:t>The Authors declare that there is no conflict of interest</w:t>
      </w:r>
      <w:r w:rsidRPr="004C3C79">
        <w:rPr>
          <w:rFonts w:ascii="Times New Roman" w:hAnsi="Times New Roman" w:cs="Times New Roman" w:hint="eastAsia"/>
          <w:sz w:val="20"/>
          <w:szCs w:val="20"/>
        </w:rPr>
        <w:t>.</w:t>
      </w:r>
    </w:p>
    <w:p w:rsidR="001E2880" w:rsidRDefault="00840592" w:rsidP="00840592">
      <w:pPr>
        <w:spacing w:line="480" w:lineRule="auto"/>
        <w:rPr>
          <w:rFonts w:ascii="Times New Roman" w:hAnsi="Times New Roman" w:cs="Times New Roman"/>
          <w:b/>
          <w:sz w:val="20"/>
          <w:szCs w:val="20"/>
        </w:rPr>
      </w:pPr>
      <w:r w:rsidRPr="00840592">
        <w:rPr>
          <w:rFonts w:ascii="Times New Roman" w:hAnsi="Times New Roman" w:cs="Times New Roman"/>
          <w:b/>
          <w:sz w:val="20"/>
          <w:szCs w:val="20"/>
        </w:rPr>
        <w:t>Funding</w:t>
      </w:r>
    </w:p>
    <w:p w:rsidR="001E2880" w:rsidRDefault="001E2880" w:rsidP="001E2880">
      <w:pPr>
        <w:spacing w:line="480" w:lineRule="auto"/>
        <w:rPr>
          <w:rFonts w:ascii="Times New Roman" w:hAnsi="Times New Roman" w:cs="Times New Roman"/>
          <w:sz w:val="20"/>
          <w:szCs w:val="20"/>
        </w:rPr>
      </w:pPr>
      <w:r w:rsidRPr="001E2880">
        <w:rPr>
          <w:rFonts w:ascii="Times New Roman" w:hAnsi="Times New Roman" w:cs="Times New Roman"/>
          <w:sz w:val="20"/>
          <w:szCs w:val="20"/>
        </w:rPr>
        <w:t>Not applicable</w:t>
      </w:r>
      <w:r>
        <w:rPr>
          <w:rFonts w:ascii="Times New Roman" w:hAnsi="Times New Roman" w:cs="Times New Roman"/>
          <w:sz w:val="20"/>
          <w:szCs w:val="20"/>
        </w:rPr>
        <w:t>.</w:t>
      </w:r>
    </w:p>
    <w:p w:rsidR="00F24857" w:rsidRDefault="00840592" w:rsidP="00840592">
      <w:pPr>
        <w:spacing w:line="480" w:lineRule="auto"/>
        <w:rPr>
          <w:rFonts w:ascii="Times New Roman" w:hAnsi="Times New Roman" w:cs="Times New Roman"/>
          <w:sz w:val="20"/>
          <w:szCs w:val="20"/>
        </w:rPr>
      </w:pPr>
      <w:r w:rsidRPr="00840592">
        <w:rPr>
          <w:rFonts w:ascii="Times New Roman" w:hAnsi="Times New Roman" w:cs="Times New Roman"/>
          <w:b/>
          <w:sz w:val="20"/>
          <w:szCs w:val="20"/>
        </w:rPr>
        <w:t>Authors' contributions</w:t>
      </w:r>
      <w:r w:rsidRPr="00840592">
        <w:rPr>
          <w:rFonts w:ascii="Times New Roman" w:hAnsi="Times New Roman" w:cs="Times New Roman"/>
          <w:b/>
          <w:sz w:val="20"/>
          <w:szCs w:val="20"/>
        </w:rPr>
        <w:cr/>
      </w:r>
      <w:r w:rsidR="00F24857">
        <w:rPr>
          <w:rFonts w:ascii="Times New Roman" w:hAnsi="Times New Roman" w:cs="Times New Roman"/>
          <w:sz w:val="20"/>
          <w:szCs w:val="20"/>
        </w:rPr>
        <w:t>C</w:t>
      </w:r>
      <w:r w:rsidR="00F24857">
        <w:rPr>
          <w:rFonts w:ascii="Times New Roman" w:hAnsi="Times New Roman" w:cs="Times New Roman" w:hint="eastAsia"/>
          <w:sz w:val="20"/>
          <w:szCs w:val="20"/>
        </w:rPr>
        <w:t>.</w:t>
      </w:r>
      <w:r w:rsidR="00F24857">
        <w:rPr>
          <w:rFonts w:ascii="Times New Roman" w:hAnsi="Times New Roman" w:cs="Times New Roman"/>
          <w:sz w:val="20"/>
          <w:szCs w:val="20"/>
        </w:rPr>
        <w:t xml:space="preserve">W., G.W., H.W. and J.Z. participated in the research design, the analysis of the results and the writing of the paper. H.W. and J.Z. performed the cell experiments in this investigation. J.Z. and Z.L. </w:t>
      </w:r>
      <w:r w:rsidR="000A6E6C">
        <w:rPr>
          <w:rFonts w:ascii="Times New Roman" w:hAnsi="Times New Roman" w:cs="Times New Roman"/>
          <w:sz w:val="20"/>
          <w:szCs w:val="20"/>
        </w:rPr>
        <w:t>oversaw</w:t>
      </w:r>
      <w:r w:rsidR="00F24857">
        <w:rPr>
          <w:rFonts w:ascii="Times New Roman" w:hAnsi="Times New Roman" w:cs="Times New Roman"/>
          <w:sz w:val="20"/>
          <w:szCs w:val="20"/>
        </w:rPr>
        <w:t xml:space="preserve"> molecular biological associated detection. B.D. and Z.T. performed the animal experiments. All authors have read and agreed to the published version of the manuscript.</w:t>
      </w:r>
    </w:p>
    <w:p w:rsidR="00021394" w:rsidRPr="00021394" w:rsidRDefault="00021394" w:rsidP="00021394">
      <w:pPr>
        <w:widowControl/>
        <w:jc w:val="left"/>
        <w:rPr>
          <w:rFonts w:ascii="Times New Roman" w:hAnsi="Times New Roman" w:cs="Times New Roman"/>
          <w:b/>
          <w:sz w:val="20"/>
          <w:szCs w:val="20"/>
        </w:rPr>
      </w:pPr>
      <w:r w:rsidRPr="00021394">
        <w:rPr>
          <w:rFonts w:ascii="Times New Roman" w:hAnsi="Times New Roman" w:cs="Times New Roman"/>
          <w:b/>
          <w:sz w:val="20"/>
          <w:szCs w:val="20"/>
        </w:rPr>
        <w:t>Corresponding author</w:t>
      </w:r>
    </w:p>
    <w:p w:rsidR="00021394" w:rsidRPr="00021394" w:rsidRDefault="00021394" w:rsidP="00021394">
      <w:pPr>
        <w:widowControl/>
        <w:jc w:val="left"/>
        <w:rPr>
          <w:rFonts w:ascii="Times New Roman" w:hAnsi="Times New Roman" w:cs="Times New Roman"/>
          <w:sz w:val="20"/>
          <w:szCs w:val="20"/>
        </w:rPr>
      </w:pPr>
      <w:r w:rsidRPr="00021394">
        <w:rPr>
          <w:rFonts w:ascii="Times New Roman" w:hAnsi="Times New Roman" w:cs="Times New Roman"/>
          <w:sz w:val="20"/>
          <w:szCs w:val="20"/>
        </w:rPr>
        <w:t xml:space="preserve">Correspondence to </w:t>
      </w:r>
      <w:proofErr w:type="spellStart"/>
      <w:r w:rsidRPr="00021394">
        <w:rPr>
          <w:rFonts w:ascii="Times New Roman" w:hAnsi="Times New Roman" w:cs="Times New Roman"/>
          <w:sz w:val="20"/>
          <w:szCs w:val="20"/>
        </w:rPr>
        <w:t>Chihua</w:t>
      </w:r>
      <w:proofErr w:type="spellEnd"/>
      <w:r w:rsidRPr="00021394">
        <w:rPr>
          <w:rFonts w:ascii="Times New Roman" w:hAnsi="Times New Roman" w:cs="Times New Roman"/>
          <w:sz w:val="20"/>
          <w:szCs w:val="20"/>
        </w:rPr>
        <w:t xml:space="preserve"> Wang</w:t>
      </w:r>
      <w:r>
        <w:rPr>
          <w:rFonts w:ascii="Times New Roman" w:hAnsi="Times New Roman" w:cs="Times New Roman"/>
          <w:sz w:val="20"/>
          <w:szCs w:val="20"/>
        </w:rPr>
        <w:t xml:space="preserve"> or </w:t>
      </w:r>
      <w:proofErr w:type="spellStart"/>
      <w:r>
        <w:rPr>
          <w:rFonts w:ascii="Times New Roman" w:hAnsi="Times New Roman" w:cs="Times New Roman"/>
          <w:sz w:val="20"/>
          <w:szCs w:val="20"/>
        </w:rPr>
        <w:t>Guanglin</w:t>
      </w:r>
      <w:proofErr w:type="spellEnd"/>
      <w:r>
        <w:rPr>
          <w:rFonts w:ascii="Times New Roman" w:hAnsi="Times New Roman" w:cs="Times New Roman"/>
          <w:sz w:val="20"/>
          <w:szCs w:val="20"/>
        </w:rPr>
        <w:t xml:space="preserve"> Wang</w:t>
      </w:r>
      <w:r w:rsidRPr="00021394">
        <w:rPr>
          <w:rFonts w:ascii="Times New Roman" w:hAnsi="Times New Roman" w:cs="Times New Roman"/>
          <w:sz w:val="20"/>
          <w:szCs w:val="20"/>
        </w:rPr>
        <w:t>.</w:t>
      </w:r>
      <w:r w:rsidRPr="00021394">
        <w:rPr>
          <w:rFonts w:ascii="Times New Roman" w:hAnsi="Times New Roman" w:cs="Times New Roman"/>
          <w:sz w:val="20"/>
          <w:szCs w:val="20"/>
        </w:rPr>
        <w:br w:type="page"/>
      </w:r>
    </w:p>
    <w:p w:rsidR="0033374E" w:rsidRDefault="00833D17" w:rsidP="006520D2">
      <w:pPr>
        <w:spacing w:line="480" w:lineRule="auto"/>
        <w:rPr>
          <w:rFonts w:ascii="Times New Roman" w:hAnsi="Times New Roman" w:cs="Times New Roman"/>
          <w:b/>
          <w:sz w:val="20"/>
          <w:szCs w:val="20"/>
        </w:rPr>
      </w:pPr>
      <w:r>
        <w:rPr>
          <w:rFonts w:ascii="Times New Roman" w:hAnsi="Times New Roman" w:cs="Times New Roman" w:hint="eastAsia"/>
          <w:b/>
          <w:sz w:val="20"/>
          <w:szCs w:val="20"/>
        </w:rPr>
        <w:lastRenderedPageBreak/>
        <w:t>R</w:t>
      </w:r>
      <w:r>
        <w:rPr>
          <w:rFonts w:ascii="Times New Roman" w:hAnsi="Times New Roman" w:cs="Times New Roman"/>
          <w:b/>
          <w:sz w:val="20"/>
          <w:szCs w:val="20"/>
        </w:rPr>
        <w:t>eferences</w:t>
      </w:r>
    </w:p>
    <w:p w:rsidR="008C23E4" w:rsidRPr="008C23E4" w:rsidRDefault="00833D17" w:rsidP="008C23E4">
      <w:pPr>
        <w:pStyle w:val="EndNoteBibliography"/>
        <w:ind w:left="720" w:hanging="720"/>
        <w:rPr>
          <w:noProof/>
        </w:rPr>
      </w:pPr>
      <w:r>
        <w:rPr>
          <w:rFonts w:ascii="Times New Roman" w:hAnsi="Times New Roman" w:cs="Times New Roman"/>
          <w:szCs w:val="20"/>
        </w:rPr>
        <w:fldChar w:fldCharType="begin"/>
      </w:r>
      <w:r>
        <w:rPr>
          <w:rFonts w:ascii="Times New Roman" w:hAnsi="Times New Roman" w:cs="Times New Roman"/>
          <w:szCs w:val="20"/>
        </w:rPr>
        <w:instrText xml:space="preserve"> ADDIN EN.REFLIST </w:instrText>
      </w:r>
      <w:r>
        <w:rPr>
          <w:rFonts w:ascii="Times New Roman" w:hAnsi="Times New Roman" w:cs="Times New Roman"/>
          <w:szCs w:val="20"/>
        </w:rPr>
        <w:fldChar w:fldCharType="separate"/>
      </w:r>
      <w:r w:rsidR="008C23E4" w:rsidRPr="008C23E4">
        <w:rPr>
          <w:noProof/>
        </w:rPr>
        <w:t>1.</w:t>
      </w:r>
      <w:r w:rsidR="008C23E4" w:rsidRPr="008C23E4">
        <w:rPr>
          <w:noProof/>
        </w:rPr>
        <w:tab/>
        <w:t xml:space="preserve">Thygesen K, Alpert JS, Jaffe AS, Chaitman BR, Bax JJ, Morrow DA, White HD: </w:t>
      </w:r>
      <w:r w:rsidR="008C23E4" w:rsidRPr="008C23E4">
        <w:rPr>
          <w:b/>
          <w:noProof/>
        </w:rPr>
        <w:t>Fourth universal definition of myocardial infarction (2018)</w:t>
      </w:r>
      <w:r w:rsidR="008C23E4" w:rsidRPr="008C23E4">
        <w:rPr>
          <w:noProof/>
        </w:rPr>
        <w:t xml:space="preserve">. </w:t>
      </w:r>
      <w:r w:rsidR="008C23E4" w:rsidRPr="008C23E4">
        <w:rPr>
          <w:i/>
          <w:noProof/>
        </w:rPr>
        <w:t xml:space="preserve">Journal of the American College of Cardiology </w:t>
      </w:r>
      <w:r w:rsidR="008C23E4" w:rsidRPr="008C23E4">
        <w:rPr>
          <w:noProof/>
        </w:rPr>
        <w:t xml:space="preserve">2018, </w:t>
      </w:r>
      <w:r w:rsidR="008C23E4" w:rsidRPr="008C23E4">
        <w:rPr>
          <w:b/>
          <w:noProof/>
        </w:rPr>
        <w:t>72</w:t>
      </w:r>
      <w:r w:rsidR="008C23E4" w:rsidRPr="008C23E4">
        <w:rPr>
          <w:noProof/>
        </w:rPr>
        <w:t>(18):2231-2264.</w:t>
      </w:r>
    </w:p>
    <w:p w:rsidR="008C23E4" w:rsidRPr="008C23E4" w:rsidRDefault="008C23E4" w:rsidP="008C23E4">
      <w:pPr>
        <w:pStyle w:val="EndNoteBibliography"/>
        <w:ind w:left="720" w:hanging="720"/>
        <w:rPr>
          <w:noProof/>
        </w:rPr>
      </w:pPr>
      <w:r w:rsidRPr="008C23E4">
        <w:rPr>
          <w:noProof/>
        </w:rPr>
        <w:t>2.</w:t>
      </w:r>
      <w:r w:rsidRPr="008C23E4">
        <w:rPr>
          <w:noProof/>
        </w:rPr>
        <w:tab/>
        <w:t>Virani SS, Alonso A, Benjamin EJ, Bittencourt MS, Callaway CW, Carson AP, Chamberlain AM, Chang AR, Cheng S, Delling FN</w:t>
      </w:r>
      <w:r w:rsidRPr="008C23E4">
        <w:rPr>
          <w:i/>
          <w:noProof/>
        </w:rPr>
        <w:t xml:space="preserve"> et al</w:t>
      </w:r>
      <w:r w:rsidRPr="008C23E4">
        <w:rPr>
          <w:noProof/>
        </w:rPr>
        <w:t xml:space="preserve">: </w:t>
      </w:r>
      <w:r w:rsidRPr="008C23E4">
        <w:rPr>
          <w:b/>
          <w:noProof/>
        </w:rPr>
        <w:t>Heart disease and stroke statistics—2020 Update: A report from the American Heart Association</w:t>
      </w:r>
      <w:r w:rsidRPr="008C23E4">
        <w:rPr>
          <w:noProof/>
        </w:rPr>
        <w:t xml:space="preserve">. </w:t>
      </w:r>
      <w:r w:rsidRPr="008C23E4">
        <w:rPr>
          <w:i/>
          <w:noProof/>
        </w:rPr>
        <w:t xml:space="preserve">Circulation </w:t>
      </w:r>
      <w:r w:rsidRPr="008C23E4">
        <w:rPr>
          <w:noProof/>
        </w:rPr>
        <w:t xml:space="preserve">2020, </w:t>
      </w:r>
      <w:r w:rsidRPr="008C23E4">
        <w:rPr>
          <w:b/>
          <w:noProof/>
        </w:rPr>
        <w:t>141</w:t>
      </w:r>
      <w:r w:rsidRPr="008C23E4">
        <w:rPr>
          <w:noProof/>
        </w:rPr>
        <w:t>(9):e139–e596.</w:t>
      </w:r>
    </w:p>
    <w:p w:rsidR="008C23E4" w:rsidRPr="008C23E4" w:rsidRDefault="008C23E4" w:rsidP="008C23E4">
      <w:pPr>
        <w:pStyle w:val="EndNoteBibliography"/>
        <w:ind w:left="720" w:hanging="720"/>
        <w:rPr>
          <w:noProof/>
        </w:rPr>
      </w:pPr>
      <w:r w:rsidRPr="008C23E4">
        <w:rPr>
          <w:noProof/>
        </w:rPr>
        <w:t>3.</w:t>
      </w:r>
      <w:r w:rsidRPr="008C23E4">
        <w:rPr>
          <w:noProof/>
        </w:rPr>
        <w:tab/>
        <w:t xml:space="preserve">Samsky MD, Morrow DA, Proudfoot AG, Hochman JS, Thiele H, Rao SV: </w:t>
      </w:r>
      <w:r w:rsidRPr="008C23E4">
        <w:rPr>
          <w:b/>
          <w:noProof/>
        </w:rPr>
        <w:t>Cardiogenic Shock After Acute Myocardial Infarction A Review</w:t>
      </w:r>
      <w:r w:rsidRPr="008C23E4">
        <w:rPr>
          <w:noProof/>
        </w:rPr>
        <w:t xml:space="preserve">. </w:t>
      </w:r>
      <w:r w:rsidRPr="008C23E4">
        <w:rPr>
          <w:i/>
          <w:noProof/>
        </w:rPr>
        <w:t xml:space="preserve">Jama-J Am Med Assoc </w:t>
      </w:r>
      <w:r w:rsidRPr="008C23E4">
        <w:rPr>
          <w:noProof/>
        </w:rPr>
        <w:t xml:space="preserve">2021, </w:t>
      </w:r>
      <w:r w:rsidRPr="008C23E4">
        <w:rPr>
          <w:b/>
          <w:noProof/>
        </w:rPr>
        <w:t>326</w:t>
      </w:r>
      <w:r w:rsidRPr="008C23E4">
        <w:rPr>
          <w:noProof/>
        </w:rPr>
        <w:t>(18):1840-1850.</w:t>
      </w:r>
    </w:p>
    <w:p w:rsidR="008C23E4" w:rsidRPr="008C23E4" w:rsidRDefault="008C23E4" w:rsidP="008C23E4">
      <w:pPr>
        <w:pStyle w:val="EndNoteBibliography"/>
        <w:ind w:left="720" w:hanging="720"/>
        <w:rPr>
          <w:noProof/>
        </w:rPr>
      </w:pPr>
      <w:r w:rsidRPr="008C23E4">
        <w:rPr>
          <w:noProof/>
        </w:rPr>
        <w:t>4.</w:t>
      </w:r>
      <w:r w:rsidRPr="008C23E4">
        <w:rPr>
          <w:noProof/>
        </w:rPr>
        <w:tab/>
        <w:t xml:space="preserve">Yap J, Irei J, Lozano-Gerona J, Vanapruks S, Bishop T, Boisvert WA: </w:t>
      </w:r>
      <w:r w:rsidRPr="008C23E4">
        <w:rPr>
          <w:b/>
          <w:noProof/>
        </w:rPr>
        <w:t>Macrophages in cardiac remodelling after myocardial infarction</w:t>
      </w:r>
      <w:r w:rsidRPr="008C23E4">
        <w:rPr>
          <w:noProof/>
        </w:rPr>
        <w:t xml:space="preserve">. </w:t>
      </w:r>
      <w:r w:rsidRPr="008C23E4">
        <w:rPr>
          <w:i/>
          <w:noProof/>
        </w:rPr>
        <w:t xml:space="preserve">Nature Reviews Cardiology </w:t>
      </w:r>
      <w:r w:rsidRPr="008C23E4">
        <w:rPr>
          <w:noProof/>
        </w:rPr>
        <w:t xml:space="preserve">2023, </w:t>
      </w:r>
      <w:r w:rsidRPr="008C23E4">
        <w:rPr>
          <w:b/>
          <w:noProof/>
        </w:rPr>
        <w:t>20</w:t>
      </w:r>
      <w:r w:rsidRPr="008C23E4">
        <w:rPr>
          <w:noProof/>
        </w:rPr>
        <w:t>(6):373-385.</w:t>
      </w:r>
    </w:p>
    <w:p w:rsidR="008C23E4" w:rsidRPr="008C23E4" w:rsidRDefault="008C23E4" w:rsidP="008C23E4">
      <w:pPr>
        <w:pStyle w:val="EndNoteBibliography"/>
        <w:ind w:left="720" w:hanging="720"/>
        <w:rPr>
          <w:noProof/>
        </w:rPr>
      </w:pPr>
      <w:r w:rsidRPr="008C23E4">
        <w:rPr>
          <w:noProof/>
        </w:rPr>
        <w:t>5.</w:t>
      </w:r>
      <w:r w:rsidRPr="008C23E4">
        <w:rPr>
          <w:noProof/>
        </w:rPr>
        <w:tab/>
        <w:t xml:space="preserve">Kologrivova I, Shtatolkina M, Suslova T, Ryabov V: </w:t>
      </w:r>
      <w:r w:rsidRPr="008C23E4">
        <w:rPr>
          <w:b/>
          <w:noProof/>
        </w:rPr>
        <w:t>Cells of the Immune System in Cardiac Remodeling: Main Players in Resolution of Inflammation and Repair After Myocardial Infarction</w:t>
      </w:r>
      <w:r w:rsidRPr="008C23E4">
        <w:rPr>
          <w:noProof/>
        </w:rPr>
        <w:t xml:space="preserve">. </w:t>
      </w:r>
      <w:r w:rsidRPr="008C23E4">
        <w:rPr>
          <w:i/>
          <w:noProof/>
        </w:rPr>
        <w:t xml:space="preserve">Front Immunol </w:t>
      </w:r>
      <w:r w:rsidRPr="008C23E4">
        <w:rPr>
          <w:noProof/>
        </w:rPr>
        <w:t xml:space="preserve">2021, </w:t>
      </w:r>
      <w:r w:rsidRPr="008C23E4">
        <w:rPr>
          <w:b/>
          <w:noProof/>
        </w:rPr>
        <w:t>12</w:t>
      </w:r>
      <w:r w:rsidRPr="008C23E4">
        <w:rPr>
          <w:noProof/>
        </w:rPr>
        <w:t>.</w:t>
      </w:r>
    </w:p>
    <w:p w:rsidR="008C23E4" w:rsidRPr="008C23E4" w:rsidRDefault="008C23E4" w:rsidP="008C23E4">
      <w:pPr>
        <w:pStyle w:val="EndNoteBibliography"/>
        <w:ind w:left="720" w:hanging="720"/>
        <w:rPr>
          <w:noProof/>
        </w:rPr>
      </w:pPr>
      <w:r w:rsidRPr="008C23E4">
        <w:rPr>
          <w:noProof/>
        </w:rPr>
        <w:t>6.</w:t>
      </w:r>
      <w:r w:rsidRPr="008C23E4">
        <w:rPr>
          <w:noProof/>
        </w:rPr>
        <w:tab/>
        <w:t>Lin X, Liu W, Chu Y, Zhang H, Zeng L, Lin Y, Kang K, Peng F, Lin J, Huang C</w:t>
      </w:r>
      <w:r w:rsidRPr="008C23E4">
        <w:rPr>
          <w:i/>
          <w:noProof/>
        </w:rPr>
        <w:t xml:space="preserve"> et al</w:t>
      </w:r>
      <w:r w:rsidRPr="008C23E4">
        <w:rPr>
          <w:noProof/>
        </w:rPr>
        <w:t xml:space="preserve">: </w:t>
      </w:r>
      <w:r w:rsidRPr="008C23E4">
        <w:rPr>
          <w:b/>
          <w:noProof/>
        </w:rPr>
        <w:t>Activation of AHR by ITE improves cardiac remodelling and function in rats after myocardial infarction</w:t>
      </w:r>
      <w:r w:rsidRPr="008C23E4">
        <w:rPr>
          <w:noProof/>
        </w:rPr>
        <w:t xml:space="preserve">. </w:t>
      </w:r>
      <w:r w:rsidRPr="008C23E4">
        <w:rPr>
          <w:i/>
          <w:noProof/>
        </w:rPr>
        <w:t xml:space="preserve">ESC Heart Failure </w:t>
      </w:r>
      <w:r w:rsidRPr="008C23E4">
        <w:rPr>
          <w:noProof/>
        </w:rPr>
        <w:t>2023.</w:t>
      </w:r>
    </w:p>
    <w:p w:rsidR="008C23E4" w:rsidRPr="008C23E4" w:rsidRDefault="008C23E4" w:rsidP="008C23E4">
      <w:pPr>
        <w:pStyle w:val="EndNoteBibliography"/>
        <w:ind w:left="720" w:hanging="720"/>
        <w:rPr>
          <w:noProof/>
        </w:rPr>
      </w:pPr>
      <w:r w:rsidRPr="008C23E4">
        <w:rPr>
          <w:noProof/>
        </w:rPr>
        <w:t>7.</w:t>
      </w:r>
      <w:r w:rsidRPr="008C23E4">
        <w:rPr>
          <w:noProof/>
        </w:rPr>
        <w:tab/>
        <w:t>Farokhian A, Rajabi A, Sheida A, Abdoli A, Rafiei M, Jazi ZH, Asouri SA, Morshedi MA, Hamblin MR, Adib-Hajbagheri P</w:t>
      </w:r>
      <w:r w:rsidRPr="008C23E4">
        <w:rPr>
          <w:i/>
          <w:noProof/>
        </w:rPr>
        <w:t xml:space="preserve"> et al</w:t>
      </w:r>
      <w:r w:rsidRPr="008C23E4">
        <w:rPr>
          <w:noProof/>
        </w:rPr>
        <w:t xml:space="preserve">: </w:t>
      </w:r>
      <w:r w:rsidRPr="008C23E4">
        <w:rPr>
          <w:b/>
          <w:noProof/>
        </w:rPr>
        <w:t>Apoptosis and myocardial infarction: Role of ncRNAs and exosomal ncRNAs</w:t>
      </w:r>
      <w:r w:rsidRPr="008C23E4">
        <w:rPr>
          <w:noProof/>
        </w:rPr>
        <w:t xml:space="preserve">. </w:t>
      </w:r>
      <w:r w:rsidRPr="008C23E4">
        <w:rPr>
          <w:i/>
          <w:noProof/>
        </w:rPr>
        <w:t xml:space="preserve">Epigenomics </w:t>
      </w:r>
      <w:r w:rsidRPr="008C23E4">
        <w:rPr>
          <w:noProof/>
        </w:rPr>
        <w:t xml:space="preserve">2023, </w:t>
      </w:r>
      <w:r w:rsidRPr="008C23E4">
        <w:rPr>
          <w:b/>
          <w:noProof/>
        </w:rPr>
        <w:t>15</w:t>
      </w:r>
      <w:r w:rsidRPr="008C23E4">
        <w:rPr>
          <w:noProof/>
        </w:rPr>
        <w:t>(5):307-334.</w:t>
      </w:r>
    </w:p>
    <w:p w:rsidR="008C23E4" w:rsidRPr="008C23E4" w:rsidRDefault="008C23E4" w:rsidP="008C23E4">
      <w:pPr>
        <w:pStyle w:val="EndNoteBibliography"/>
        <w:ind w:left="720" w:hanging="720"/>
        <w:rPr>
          <w:noProof/>
        </w:rPr>
      </w:pPr>
      <w:r w:rsidRPr="008C23E4">
        <w:rPr>
          <w:noProof/>
        </w:rPr>
        <w:t>8.</w:t>
      </w:r>
      <w:r w:rsidRPr="008C23E4">
        <w:rPr>
          <w:noProof/>
        </w:rPr>
        <w:tab/>
        <w:t xml:space="preserve">Matsuda N, Suzuki T, Tanaka K, Nakano A: </w:t>
      </w:r>
      <w:r w:rsidRPr="008C23E4">
        <w:rPr>
          <w:b/>
          <w:noProof/>
        </w:rPr>
        <w:t>RMA1, a novel type of RING finger protein conserved from</w:t>
      </w:r>
      <w:r w:rsidRPr="008C23E4">
        <w:rPr>
          <w:b/>
          <w:i/>
          <w:noProof/>
        </w:rPr>
        <w:t xml:space="preserve"> Arabidopsis</w:t>
      </w:r>
      <w:r w:rsidRPr="008C23E4">
        <w:rPr>
          <w:b/>
          <w:noProof/>
        </w:rPr>
        <w:t xml:space="preserve"> to human, is a membrane-bound ubiquitin ligase</w:t>
      </w:r>
      <w:r w:rsidRPr="008C23E4">
        <w:rPr>
          <w:noProof/>
        </w:rPr>
        <w:t xml:space="preserve">. </w:t>
      </w:r>
      <w:r w:rsidRPr="008C23E4">
        <w:rPr>
          <w:i/>
          <w:noProof/>
        </w:rPr>
        <w:t xml:space="preserve">Journal of Cell Science </w:t>
      </w:r>
      <w:r w:rsidRPr="008C23E4">
        <w:rPr>
          <w:noProof/>
        </w:rPr>
        <w:t xml:space="preserve">2001, </w:t>
      </w:r>
      <w:r w:rsidRPr="008C23E4">
        <w:rPr>
          <w:b/>
          <w:noProof/>
        </w:rPr>
        <w:t>114</w:t>
      </w:r>
      <w:r w:rsidRPr="008C23E4">
        <w:rPr>
          <w:noProof/>
        </w:rPr>
        <w:t>(Pt 10):1949-1957.</w:t>
      </w:r>
    </w:p>
    <w:p w:rsidR="008C23E4" w:rsidRPr="008C23E4" w:rsidRDefault="008C23E4" w:rsidP="008C23E4">
      <w:pPr>
        <w:pStyle w:val="EndNoteBibliography"/>
        <w:ind w:left="720" w:hanging="720"/>
        <w:rPr>
          <w:noProof/>
        </w:rPr>
      </w:pPr>
      <w:r w:rsidRPr="008C23E4">
        <w:rPr>
          <w:noProof/>
        </w:rPr>
        <w:t>9.</w:t>
      </w:r>
      <w:r w:rsidRPr="008C23E4">
        <w:rPr>
          <w:noProof/>
        </w:rPr>
        <w:tab/>
        <w:t>Ding M, Fang H, Zhang J, Shi J, Yu X, Wen P, Wang Z, Cao S, Zhang Y, Shi X</w:t>
      </w:r>
      <w:r w:rsidRPr="008C23E4">
        <w:rPr>
          <w:i/>
          <w:noProof/>
        </w:rPr>
        <w:t xml:space="preserve"> et al</w:t>
      </w:r>
      <w:r w:rsidRPr="008C23E4">
        <w:rPr>
          <w:noProof/>
        </w:rPr>
        <w:t xml:space="preserve">: </w:t>
      </w:r>
      <w:r w:rsidRPr="008C23E4">
        <w:rPr>
          <w:b/>
          <w:noProof/>
        </w:rPr>
        <w:t>E3 ubiquitin ligase RING finger protein 5 protects against hepatic ischemia reperfusion injury by mediating phosphoglycerate mutase family member 5 ubiquitination</w:t>
      </w:r>
      <w:r w:rsidRPr="008C23E4">
        <w:rPr>
          <w:noProof/>
        </w:rPr>
        <w:t xml:space="preserve">. </w:t>
      </w:r>
      <w:r w:rsidRPr="008C23E4">
        <w:rPr>
          <w:i/>
          <w:noProof/>
        </w:rPr>
        <w:t xml:space="preserve">Hepatology </w:t>
      </w:r>
      <w:r w:rsidRPr="008C23E4">
        <w:rPr>
          <w:noProof/>
        </w:rPr>
        <w:t xml:space="preserve">2022, </w:t>
      </w:r>
      <w:r w:rsidRPr="008C23E4">
        <w:rPr>
          <w:b/>
          <w:noProof/>
        </w:rPr>
        <w:t>76</w:t>
      </w:r>
      <w:r w:rsidRPr="008C23E4">
        <w:rPr>
          <w:noProof/>
        </w:rPr>
        <w:t>(1):94-111.</w:t>
      </w:r>
    </w:p>
    <w:p w:rsidR="008C23E4" w:rsidRPr="008C23E4" w:rsidRDefault="008C23E4" w:rsidP="008C23E4">
      <w:pPr>
        <w:pStyle w:val="EndNoteBibliography"/>
        <w:ind w:left="720" w:hanging="720"/>
        <w:rPr>
          <w:noProof/>
        </w:rPr>
      </w:pPr>
      <w:r w:rsidRPr="008C23E4">
        <w:rPr>
          <w:noProof/>
        </w:rPr>
        <w:t>10.</w:t>
      </w:r>
      <w:r w:rsidRPr="008C23E4">
        <w:rPr>
          <w:noProof/>
        </w:rPr>
        <w:tab/>
        <w:t xml:space="preserve">Huang EY, To M, Tran E, Dionisio LTA, Cho HJ, Baney KLM, Pataki CI, Olzmann JA, Sommer T: </w:t>
      </w:r>
      <w:r w:rsidRPr="008C23E4">
        <w:rPr>
          <w:b/>
          <w:noProof/>
        </w:rPr>
        <w:t>A VCP inhibitor substrate trapping approach (VISTA) enables proteomic profiling of endogenous ERAD substrates</w:t>
      </w:r>
      <w:r w:rsidRPr="008C23E4">
        <w:rPr>
          <w:noProof/>
        </w:rPr>
        <w:t xml:space="preserve">. </w:t>
      </w:r>
      <w:r w:rsidRPr="008C23E4">
        <w:rPr>
          <w:i/>
          <w:noProof/>
        </w:rPr>
        <w:t xml:space="preserve">Molecular Biology of the Cell </w:t>
      </w:r>
      <w:r w:rsidRPr="008C23E4">
        <w:rPr>
          <w:noProof/>
        </w:rPr>
        <w:t xml:space="preserve">2018, </w:t>
      </w:r>
      <w:r w:rsidRPr="008C23E4">
        <w:rPr>
          <w:b/>
          <w:noProof/>
        </w:rPr>
        <w:t>29</w:t>
      </w:r>
      <w:r w:rsidRPr="008C23E4">
        <w:rPr>
          <w:noProof/>
        </w:rPr>
        <w:t>(9):1021-1030.</w:t>
      </w:r>
    </w:p>
    <w:p w:rsidR="008C23E4" w:rsidRPr="008C23E4" w:rsidRDefault="008C23E4" w:rsidP="008C23E4">
      <w:pPr>
        <w:pStyle w:val="EndNoteBibliography"/>
        <w:ind w:left="720" w:hanging="720"/>
        <w:rPr>
          <w:noProof/>
        </w:rPr>
      </w:pPr>
      <w:r w:rsidRPr="008C23E4">
        <w:rPr>
          <w:noProof/>
        </w:rPr>
        <w:t>11.</w:t>
      </w:r>
      <w:r w:rsidRPr="008C23E4">
        <w:rPr>
          <w:noProof/>
        </w:rPr>
        <w:tab/>
        <w:t xml:space="preserve">Tcherpakov M, Delaunay A, Toth J, Kadoya T, Petroski MD, Ronai ZeA: </w:t>
      </w:r>
      <w:r w:rsidRPr="008C23E4">
        <w:rPr>
          <w:b/>
          <w:noProof/>
        </w:rPr>
        <w:t>Regulation of endoplasmic reticulum-associated degradation by RNF5-dependent ubiquitination of JNK-associated membrane protein (JAMP)</w:t>
      </w:r>
      <w:r w:rsidRPr="008C23E4">
        <w:rPr>
          <w:noProof/>
        </w:rPr>
        <w:t xml:space="preserve">. </w:t>
      </w:r>
      <w:r w:rsidRPr="008C23E4">
        <w:rPr>
          <w:i/>
          <w:noProof/>
        </w:rPr>
        <w:t xml:space="preserve">Journal of Biological Chemistry </w:t>
      </w:r>
      <w:r w:rsidRPr="008C23E4">
        <w:rPr>
          <w:noProof/>
        </w:rPr>
        <w:t xml:space="preserve">2009, </w:t>
      </w:r>
      <w:r w:rsidRPr="008C23E4">
        <w:rPr>
          <w:b/>
          <w:noProof/>
        </w:rPr>
        <w:t>284</w:t>
      </w:r>
      <w:r w:rsidRPr="008C23E4">
        <w:rPr>
          <w:noProof/>
        </w:rPr>
        <w:t>(18):12099-12109.</w:t>
      </w:r>
    </w:p>
    <w:p w:rsidR="008C23E4" w:rsidRPr="008C23E4" w:rsidRDefault="008C23E4" w:rsidP="008C23E4">
      <w:pPr>
        <w:pStyle w:val="EndNoteBibliography"/>
        <w:ind w:left="720" w:hanging="720"/>
        <w:rPr>
          <w:noProof/>
        </w:rPr>
      </w:pPr>
      <w:r w:rsidRPr="008C23E4">
        <w:rPr>
          <w:noProof/>
        </w:rPr>
        <w:t>12.</w:t>
      </w:r>
      <w:r w:rsidRPr="008C23E4">
        <w:rPr>
          <w:noProof/>
        </w:rPr>
        <w:tab/>
        <w:t>Jeon YJ, Khelifa S, Ratnikov B, Scott DA, Feng Y, Parisi F, Ruller C, Lau E, Kim H, Brill Laurence M</w:t>
      </w:r>
      <w:r w:rsidRPr="008C23E4">
        <w:rPr>
          <w:i/>
          <w:noProof/>
        </w:rPr>
        <w:t xml:space="preserve"> et al</w:t>
      </w:r>
      <w:r w:rsidRPr="008C23E4">
        <w:rPr>
          <w:noProof/>
        </w:rPr>
        <w:t xml:space="preserve">: </w:t>
      </w:r>
      <w:r w:rsidRPr="008C23E4">
        <w:rPr>
          <w:b/>
          <w:noProof/>
        </w:rPr>
        <w:t>Regulation of glutamine carrier proteins by RNF5 determines breast cancer response to ER stress-inducing chemotherapies</w:t>
      </w:r>
      <w:r w:rsidRPr="008C23E4">
        <w:rPr>
          <w:noProof/>
        </w:rPr>
        <w:t xml:space="preserve">. </w:t>
      </w:r>
      <w:r w:rsidRPr="008C23E4">
        <w:rPr>
          <w:i/>
          <w:noProof/>
        </w:rPr>
        <w:t xml:space="preserve">Cancer Cell </w:t>
      </w:r>
      <w:r w:rsidRPr="008C23E4">
        <w:rPr>
          <w:noProof/>
        </w:rPr>
        <w:t xml:space="preserve">2015, </w:t>
      </w:r>
      <w:r w:rsidRPr="008C23E4">
        <w:rPr>
          <w:b/>
          <w:noProof/>
        </w:rPr>
        <w:t>27</w:t>
      </w:r>
      <w:r w:rsidRPr="008C23E4">
        <w:rPr>
          <w:noProof/>
        </w:rPr>
        <w:t>(3):354-369.</w:t>
      </w:r>
    </w:p>
    <w:p w:rsidR="008C23E4" w:rsidRPr="008C23E4" w:rsidRDefault="008C23E4" w:rsidP="008C23E4">
      <w:pPr>
        <w:pStyle w:val="EndNoteBibliography"/>
        <w:ind w:left="720" w:hanging="720"/>
        <w:rPr>
          <w:noProof/>
        </w:rPr>
      </w:pPr>
      <w:r w:rsidRPr="008C23E4">
        <w:rPr>
          <w:noProof/>
        </w:rPr>
        <w:t>13.</w:t>
      </w:r>
      <w:r w:rsidRPr="008C23E4">
        <w:rPr>
          <w:noProof/>
        </w:rPr>
        <w:tab/>
        <w:t xml:space="preserve">Zhong B, Zhang L, Lei C, Li Y, Mao A, Yang Y, Wang Y, Zhang X, Shu H: </w:t>
      </w:r>
      <w:r w:rsidRPr="008C23E4">
        <w:rPr>
          <w:b/>
          <w:noProof/>
        </w:rPr>
        <w:t>The ubiquitin ligase RNF5 regulates antiviral responses by mediating degradation of the adaptor protein MITA</w:t>
      </w:r>
      <w:r w:rsidRPr="008C23E4">
        <w:rPr>
          <w:noProof/>
        </w:rPr>
        <w:t xml:space="preserve">. </w:t>
      </w:r>
      <w:r w:rsidRPr="008C23E4">
        <w:rPr>
          <w:i/>
          <w:noProof/>
        </w:rPr>
        <w:t xml:space="preserve">Immunity </w:t>
      </w:r>
      <w:r w:rsidRPr="008C23E4">
        <w:rPr>
          <w:noProof/>
        </w:rPr>
        <w:t xml:space="preserve">2009, </w:t>
      </w:r>
      <w:r w:rsidRPr="008C23E4">
        <w:rPr>
          <w:b/>
          <w:noProof/>
        </w:rPr>
        <w:t>30</w:t>
      </w:r>
      <w:r w:rsidRPr="008C23E4">
        <w:rPr>
          <w:noProof/>
        </w:rPr>
        <w:t>(3):397-407.</w:t>
      </w:r>
    </w:p>
    <w:p w:rsidR="008C23E4" w:rsidRPr="008C23E4" w:rsidRDefault="008C23E4" w:rsidP="008C23E4">
      <w:pPr>
        <w:pStyle w:val="EndNoteBibliography"/>
        <w:ind w:left="720" w:hanging="720"/>
        <w:rPr>
          <w:noProof/>
        </w:rPr>
      </w:pPr>
      <w:r w:rsidRPr="008C23E4">
        <w:rPr>
          <w:noProof/>
        </w:rPr>
        <w:t>14.</w:t>
      </w:r>
      <w:r w:rsidRPr="008C23E4">
        <w:rPr>
          <w:noProof/>
        </w:rPr>
        <w:tab/>
        <w:t>Tomati V, Sondo E, Armirotti A, Caci E, Pesce E, Marini M, Gianotti A, Ju Jeon Y, Cilli M, Pistorio A</w:t>
      </w:r>
      <w:r w:rsidRPr="008C23E4">
        <w:rPr>
          <w:i/>
          <w:noProof/>
        </w:rPr>
        <w:t xml:space="preserve"> et al</w:t>
      </w:r>
      <w:r w:rsidRPr="008C23E4">
        <w:rPr>
          <w:noProof/>
        </w:rPr>
        <w:t xml:space="preserve">: </w:t>
      </w:r>
      <w:r w:rsidRPr="008C23E4">
        <w:rPr>
          <w:b/>
          <w:noProof/>
        </w:rPr>
        <w:t>Genetic inhibition of the ubiquitin ligase RNF5 attenuates phenotypes associated to F508del cystic fibrosis mutation</w:t>
      </w:r>
      <w:r w:rsidRPr="008C23E4">
        <w:rPr>
          <w:noProof/>
        </w:rPr>
        <w:t xml:space="preserve">. </w:t>
      </w:r>
      <w:r w:rsidRPr="008C23E4">
        <w:rPr>
          <w:i/>
          <w:noProof/>
        </w:rPr>
        <w:t xml:space="preserve">Scientific Reports </w:t>
      </w:r>
      <w:r w:rsidRPr="008C23E4">
        <w:rPr>
          <w:noProof/>
        </w:rPr>
        <w:t xml:space="preserve">2015, </w:t>
      </w:r>
      <w:r w:rsidRPr="008C23E4">
        <w:rPr>
          <w:b/>
          <w:noProof/>
        </w:rPr>
        <w:t>5</w:t>
      </w:r>
      <w:r w:rsidRPr="008C23E4">
        <w:rPr>
          <w:noProof/>
        </w:rPr>
        <w:t>(1):12138.</w:t>
      </w:r>
    </w:p>
    <w:p w:rsidR="008C23E4" w:rsidRPr="008C23E4" w:rsidRDefault="008C23E4" w:rsidP="008C23E4">
      <w:pPr>
        <w:pStyle w:val="EndNoteBibliography"/>
        <w:ind w:left="720" w:hanging="720"/>
        <w:rPr>
          <w:noProof/>
        </w:rPr>
      </w:pPr>
      <w:r w:rsidRPr="008C23E4">
        <w:rPr>
          <w:noProof/>
        </w:rPr>
        <w:lastRenderedPageBreak/>
        <w:t>15.</w:t>
      </w:r>
      <w:r w:rsidRPr="008C23E4">
        <w:rPr>
          <w:noProof/>
        </w:rPr>
        <w:tab/>
        <w:t xml:space="preserve">Karijolich J, Li X, Wang F, Zhang X, Sun Q, Kuang E: </w:t>
      </w:r>
      <w:r w:rsidRPr="008C23E4">
        <w:rPr>
          <w:b/>
          <w:noProof/>
        </w:rPr>
        <w:t>Suppression of KSHV lytic replication and primary effusion lymphoma by selective RNF5 inhibition</w:t>
      </w:r>
      <w:r w:rsidRPr="008C23E4">
        <w:rPr>
          <w:noProof/>
        </w:rPr>
        <w:t xml:space="preserve">. </w:t>
      </w:r>
      <w:r w:rsidRPr="008C23E4">
        <w:rPr>
          <w:i/>
          <w:noProof/>
        </w:rPr>
        <w:t xml:space="preserve">PLOS Pathogens </w:t>
      </w:r>
      <w:r w:rsidRPr="008C23E4">
        <w:rPr>
          <w:noProof/>
        </w:rPr>
        <w:t xml:space="preserve">2023, </w:t>
      </w:r>
      <w:r w:rsidRPr="008C23E4">
        <w:rPr>
          <w:b/>
          <w:noProof/>
        </w:rPr>
        <w:t>19</w:t>
      </w:r>
      <w:r w:rsidRPr="008C23E4">
        <w:rPr>
          <w:noProof/>
        </w:rPr>
        <w:t>(1):e1011103.</w:t>
      </w:r>
    </w:p>
    <w:p w:rsidR="008C23E4" w:rsidRPr="008C23E4" w:rsidRDefault="008C23E4" w:rsidP="008C23E4">
      <w:pPr>
        <w:pStyle w:val="EndNoteBibliography"/>
        <w:ind w:left="720" w:hanging="720"/>
        <w:rPr>
          <w:noProof/>
        </w:rPr>
      </w:pPr>
      <w:r w:rsidRPr="008C23E4">
        <w:rPr>
          <w:noProof/>
        </w:rPr>
        <w:t>16.</w:t>
      </w:r>
      <w:r w:rsidRPr="008C23E4">
        <w:rPr>
          <w:noProof/>
        </w:rPr>
        <w:tab/>
        <w:t>Khateb A, Deshpande A, Feng Y, Finlay D, Lee JS, Lazar I, Fabre B, Li Y, Fujita Y, Zhang T</w:t>
      </w:r>
      <w:r w:rsidRPr="008C23E4">
        <w:rPr>
          <w:i/>
          <w:noProof/>
        </w:rPr>
        <w:t xml:space="preserve"> et al</w:t>
      </w:r>
      <w:r w:rsidRPr="008C23E4">
        <w:rPr>
          <w:noProof/>
        </w:rPr>
        <w:t xml:space="preserve">: </w:t>
      </w:r>
      <w:r w:rsidRPr="008C23E4">
        <w:rPr>
          <w:b/>
          <w:noProof/>
        </w:rPr>
        <w:t>The ubiquitin ligase RNF5 determines acute myeloid leukemia growth and susceptibility to histone deacetylase inhibitors</w:t>
      </w:r>
      <w:r w:rsidRPr="008C23E4">
        <w:rPr>
          <w:noProof/>
        </w:rPr>
        <w:t xml:space="preserve">. </w:t>
      </w:r>
      <w:r w:rsidRPr="008C23E4">
        <w:rPr>
          <w:i/>
          <w:noProof/>
        </w:rPr>
        <w:t xml:space="preserve">Nature Communications </w:t>
      </w:r>
      <w:r w:rsidRPr="008C23E4">
        <w:rPr>
          <w:noProof/>
        </w:rPr>
        <w:t xml:space="preserve">2021, </w:t>
      </w:r>
      <w:r w:rsidRPr="008C23E4">
        <w:rPr>
          <w:b/>
          <w:noProof/>
        </w:rPr>
        <w:t>12</w:t>
      </w:r>
      <w:r w:rsidRPr="008C23E4">
        <w:rPr>
          <w:noProof/>
        </w:rPr>
        <w:t>(1):5397.</w:t>
      </w:r>
    </w:p>
    <w:p w:rsidR="008C23E4" w:rsidRPr="008C23E4" w:rsidRDefault="008C23E4" w:rsidP="008C23E4">
      <w:pPr>
        <w:pStyle w:val="EndNoteBibliography"/>
        <w:ind w:left="720" w:hanging="720"/>
        <w:rPr>
          <w:noProof/>
        </w:rPr>
      </w:pPr>
      <w:r w:rsidRPr="008C23E4">
        <w:rPr>
          <w:noProof/>
        </w:rPr>
        <w:t>17.</w:t>
      </w:r>
      <w:r w:rsidRPr="008C23E4">
        <w:rPr>
          <w:noProof/>
        </w:rPr>
        <w:tab/>
        <w:t>Zhang Y, Li J, Chen H, Zhang C, You S, Zhao Y, Lin X, Yu Y, Fang F, Fang T</w:t>
      </w:r>
      <w:r w:rsidRPr="008C23E4">
        <w:rPr>
          <w:i/>
          <w:noProof/>
        </w:rPr>
        <w:t xml:space="preserve"> et al</w:t>
      </w:r>
      <w:r w:rsidRPr="008C23E4">
        <w:rPr>
          <w:noProof/>
        </w:rPr>
        <w:t xml:space="preserve">: </w:t>
      </w:r>
      <w:r w:rsidRPr="008C23E4">
        <w:rPr>
          <w:b/>
          <w:noProof/>
        </w:rPr>
        <w:t>RING-finger protein 5 promotes hepatocellular carcinoma progression and predicts poor prognosis</w:t>
      </w:r>
      <w:r w:rsidRPr="008C23E4">
        <w:rPr>
          <w:noProof/>
        </w:rPr>
        <w:t xml:space="preserve">. </w:t>
      </w:r>
      <w:r w:rsidRPr="008C23E4">
        <w:rPr>
          <w:i/>
          <w:noProof/>
        </w:rPr>
        <w:t xml:space="preserve">Human Cell </w:t>
      </w:r>
      <w:r w:rsidRPr="008C23E4">
        <w:rPr>
          <w:noProof/>
        </w:rPr>
        <w:t xml:space="preserve">2021, </w:t>
      </w:r>
      <w:r w:rsidRPr="008C23E4">
        <w:rPr>
          <w:b/>
          <w:noProof/>
        </w:rPr>
        <w:t>34</w:t>
      </w:r>
      <w:r w:rsidRPr="008C23E4">
        <w:rPr>
          <w:noProof/>
        </w:rPr>
        <w:t>(2):530-538.</w:t>
      </w:r>
    </w:p>
    <w:p w:rsidR="008C23E4" w:rsidRPr="008C23E4" w:rsidRDefault="008C23E4" w:rsidP="008C23E4">
      <w:pPr>
        <w:pStyle w:val="EndNoteBibliography"/>
        <w:ind w:left="720" w:hanging="720"/>
        <w:rPr>
          <w:noProof/>
        </w:rPr>
      </w:pPr>
      <w:r w:rsidRPr="008C23E4">
        <w:rPr>
          <w:noProof/>
        </w:rPr>
        <w:t>18.</w:t>
      </w:r>
      <w:r w:rsidRPr="008C23E4">
        <w:rPr>
          <w:noProof/>
        </w:rPr>
        <w:tab/>
        <w:t>Li Y, Tinoco R, Elmén L, Segota I, Xian Y, Fujita Y, Sahu A, Zarecki R, Marie K, Feng Y</w:t>
      </w:r>
      <w:r w:rsidRPr="008C23E4">
        <w:rPr>
          <w:i/>
          <w:noProof/>
        </w:rPr>
        <w:t xml:space="preserve"> et al</w:t>
      </w:r>
      <w:r w:rsidRPr="008C23E4">
        <w:rPr>
          <w:noProof/>
        </w:rPr>
        <w:t xml:space="preserve">: </w:t>
      </w:r>
      <w:r w:rsidRPr="008C23E4">
        <w:rPr>
          <w:b/>
          <w:noProof/>
        </w:rPr>
        <w:t>Gut microbiota dependent anti-tumor immunity restricts melanoma growth in Rnf5−/− mice</w:t>
      </w:r>
      <w:r w:rsidRPr="008C23E4">
        <w:rPr>
          <w:noProof/>
        </w:rPr>
        <w:t xml:space="preserve">. </w:t>
      </w:r>
      <w:r w:rsidRPr="008C23E4">
        <w:rPr>
          <w:i/>
          <w:noProof/>
        </w:rPr>
        <w:t xml:space="preserve">Nature Communications </w:t>
      </w:r>
      <w:r w:rsidRPr="008C23E4">
        <w:rPr>
          <w:noProof/>
        </w:rPr>
        <w:t xml:space="preserve">2019, </w:t>
      </w:r>
      <w:r w:rsidRPr="008C23E4">
        <w:rPr>
          <w:b/>
          <w:noProof/>
        </w:rPr>
        <w:t>10</w:t>
      </w:r>
      <w:r w:rsidRPr="008C23E4">
        <w:rPr>
          <w:noProof/>
        </w:rPr>
        <w:t>(1):1492.</w:t>
      </w:r>
    </w:p>
    <w:p w:rsidR="008C23E4" w:rsidRPr="008C23E4" w:rsidRDefault="008C23E4" w:rsidP="008C23E4">
      <w:pPr>
        <w:pStyle w:val="EndNoteBibliography"/>
        <w:ind w:left="720" w:hanging="720"/>
        <w:rPr>
          <w:noProof/>
        </w:rPr>
      </w:pPr>
      <w:r w:rsidRPr="008C23E4">
        <w:rPr>
          <w:noProof/>
        </w:rPr>
        <w:t>19.</w:t>
      </w:r>
      <w:r w:rsidRPr="008C23E4">
        <w:rPr>
          <w:noProof/>
        </w:rPr>
        <w:tab/>
        <w:t xml:space="preserve">Li X, Wang F, Huang L, Yang M, Kuang E: </w:t>
      </w:r>
      <w:r w:rsidRPr="008C23E4">
        <w:rPr>
          <w:b/>
          <w:noProof/>
        </w:rPr>
        <w:t>Downregulation of EphA2 stability by RNF5 limits its tumor-suppressive function in HER2-negative breast cancers</w:t>
      </w:r>
      <w:r w:rsidRPr="008C23E4">
        <w:rPr>
          <w:noProof/>
        </w:rPr>
        <w:t xml:space="preserve">. </w:t>
      </w:r>
      <w:r w:rsidRPr="008C23E4">
        <w:rPr>
          <w:i/>
          <w:noProof/>
        </w:rPr>
        <w:t xml:space="preserve">Cell Death &amp; Disease </w:t>
      </w:r>
      <w:r w:rsidRPr="008C23E4">
        <w:rPr>
          <w:noProof/>
        </w:rPr>
        <w:t xml:space="preserve">2023, </w:t>
      </w:r>
      <w:r w:rsidRPr="008C23E4">
        <w:rPr>
          <w:b/>
          <w:noProof/>
        </w:rPr>
        <w:t>14</w:t>
      </w:r>
      <w:r w:rsidRPr="008C23E4">
        <w:rPr>
          <w:noProof/>
        </w:rPr>
        <w:t>(10):662.</w:t>
      </w:r>
    </w:p>
    <w:p w:rsidR="008C23E4" w:rsidRPr="008C23E4" w:rsidRDefault="008C23E4" w:rsidP="008C23E4">
      <w:pPr>
        <w:pStyle w:val="EndNoteBibliography"/>
        <w:ind w:left="720" w:hanging="720"/>
        <w:rPr>
          <w:noProof/>
        </w:rPr>
      </w:pPr>
      <w:r w:rsidRPr="008C23E4">
        <w:rPr>
          <w:noProof/>
        </w:rPr>
        <w:t>20.</w:t>
      </w:r>
      <w:r w:rsidRPr="008C23E4">
        <w:rPr>
          <w:noProof/>
        </w:rPr>
        <w:tab/>
        <w:t>Lowen AC, Zeng Y, Xu S, Wei Y, Zhang X, Wang Q, Jia Y, Wang W, Han L, Chen Z</w:t>
      </w:r>
      <w:r w:rsidRPr="008C23E4">
        <w:rPr>
          <w:i/>
          <w:noProof/>
        </w:rPr>
        <w:t xml:space="preserve"> et al</w:t>
      </w:r>
      <w:r w:rsidRPr="008C23E4">
        <w:rPr>
          <w:noProof/>
        </w:rPr>
        <w:t xml:space="preserve">: </w:t>
      </w:r>
      <w:r w:rsidRPr="008C23E4">
        <w:rPr>
          <w:b/>
          <w:noProof/>
        </w:rPr>
        <w:t>The PB1 protein of influenza A virus inhibits the innate immune response by targeting MAVS for NBR1-mediated selective autophagic degradation</w:t>
      </w:r>
      <w:r w:rsidRPr="008C23E4">
        <w:rPr>
          <w:noProof/>
        </w:rPr>
        <w:t xml:space="preserve">. </w:t>
      </w:r>
      <w:r w:rsidRPr="008C23E4">
        <w:rPr>
          <w:i/>
          <w:noProof/>
        </w:rPr>
        <w:t xml:space="preserve">PLOS Pathogens </w:t>
      </w:r>
      <w:r w:rsidRPr="008C23E4">
        <w:rPr>
          <w:noProof/>
        </w:rPr>
        <w:t xml:space="preserve">2021, </w:t>
      </w:r>
      <w:r w:rsidRPr="008C23E4">
        <w:rPr>
          <w:b/>
          <w:noProof/>
        </w:rPr>
        <w:t>17</w:t>
      </w:r>
      <w:r w:rsidRPr="008C23E4">
        <w:rPr>
          <w:noProof/>
        </w:rPr>
        <w:t>(2):e1009300.</w:t>
      </w:r>
    </w:p>
    <w:p w:rsidR="008C23E4" w:rsidRPr="008C23E4" w:rsidRDefault="008C23E4" w:rsidP="008C23E4">
      <w:pPr>
        <w:pStyle w:val="EndNoteBibliography"/>
        <w:ind w:left="720" w:hanging="720"/>
        <w:rPr>
          <w:noProof/>
        </w:rPr>
      </w:pPr>
      <w:r w:rsidRPr="008C23E4">
        <w:rPr>
          <w:noProof/>
        </w:rPr>
        <w:t>21.</w:t>
      </w:r>
      <w:r w:rsidRPr="008C23E4">
        <w:rPr>
          <w:noProof/>
        </w:rPr>
        <w:tab/>
        <w:t xml:space="preserve">Zhong B, Zhang Y, Tan B, Liu T, Wang Y, Shu H: </w:t>
      </w:r>
      <w:r w:rsidRPr="008C23E4">
        <w:rPr>
          <w:b/>
          <w:noProof/>
        </w:rPr>
        <w:t>The E3 ubiquitin ligase RNF5 targets virus-induced signaling adaptor for ubiquitination and degradation</w:t>
      </w:r>
      <w:r w:rsidRPr="008C23E4">
        <w:rPr>
          <w:noProof/>
        </w:rPr>
        <w:t xml:space="preserve">. </w:t>
      </w:r>
      <w:r w:rsidRPr="008C23E4">
        <w:rPr>
          <w:i/>
          <w:noProof/>
        </w:rPr>
        <w:t xml:space="preserve">The Journal of Immunology </w:t>
      </w:r>
      <w:r w:rsidRPr="008C23E4">
        <w:rPr>
          <w:noProof/>
        </w:rPr>
        <w:t xml:space="preserve">2010, </w:t>
      </w:r>
      <w:r w:rsidRPr="008C23E4">
        <w:rPr>
          <w:b/>
          <w:noProof/>
        </w:rPr>
        <w:t>184</w:t>
      </w:r>
      <w:r w:rsidRPr="008C23E4">
        <w:rPr>
          <w:noProof/>
        </w:rPr>
        <w:t>(11):6249-6255.</w:t>
      </w:r>
    </w:p>
    <w:p w:rsidR="008C23E4" w:rsidRPr="008C23E4" w:rsidRDefault="008C23E4" w:rsidP="008C23E4">
      <w:pPr>
        <w:pStyle w:val="EndNoteBibliography"/>
        <w:ind w:left="720" w:hanging="720"/>
        <w:rPr>
          <w:noProof/>
        </w:rPr>
      </w:pPr>
      <w:r w:rsidRPr="008C23E4">
        <w:rPr>
          <w:noProof/>
        </w:rPr>
        <w:t>22.</w:t>
      </w:r>
      <w:r w:rsidRPr="008C23E4">
        <w:rPr>
          <w:noProof/>
        </w:rPr>
        <w:tab/>
        <w:t>Li ZL, Hao PF, Zhao ZL, Gao WY, Huan C, Li LT, Chen X, Wang H, Jin NY, Luo ZQ</w:t>
      </w:r>
      <w:r w:rsidRPr="008C23E4">
        <w:rPr>
          <w:i/>
          <w:noProof/>
        </w:rPr>
        <w:t xml:space="preserve"> et al</w:t>
      </w:r>
      <w:r w:rsidRPr="008C23E4">
        <w:rPr>
          <w:noProof/>
        </w:rPr>
        <w:t xml:space="preserve">: </w:t>
      </w:r>
      <w:r w:rsidRPr="008C23E4">
        <w:rPr>
          <w:b/>
          <w:noProof/>
        </w:rPr>
        <w:t>The E3 ligase RNF5 restricts SARS-CoV-2 replication by targeting its envelope protein for degradation</w:t>
      </w:r>
      <w:r w:rsidRPr="008C23E4">
        <w:rPr>
          <w:noProof/>
        </w:rPr>
        <w:t xml:space="preserve">. </w:t>
      </w:r>
      <w:r w:rsidRPr="008C23E4">
        <w:rPr>
          <w:i/>
          <w:noProof/>
        </w:rPr>
        <w:t xml:space="preserve">Signal Transduct Tar </w:t>
      </w:r>
      <w:r w:rsidRPr="008C23E4">
        <w:rPr>
          <w:noProof/>
        </w:rPr>
        <w:t xml:space="preserve">2023, </w:t>
      </w:r>
      <w:r w:rsidRPr="008C23E4">
        <w:rPr>
          <w:b/>
          <w:noProof/>
        </w:rPr>
        <w:t>8</w:t>
      </w:r>
      <w:r w:rsidRPr="008C23E4">
        <w:rPr>
          <w:noProof/>
        </w:rPr>
        <w:t>(1).</w:t>
      </w:r>
    </w:p>
    <w:p w:rsidR="008C23E4" w:rsidRPr="008C23E4" w:rsidRDefault="008C23E4" w:rsidP="008C23E4">
      <w:pPr>
        <w:pStyle w:val="EndNoteBibliography"/>
        <w:ind w:left="720" w:hanging="720"/>
        <w:rPr>
          <w:noProof/>
        </w:rPr>
      </w:pPr>
      <w:r w:rsidRPr="008C23E4">
        <w:rPr>
          <w:noProof/>
        </w:rPr>
        <w:t>23.</w:t>
      </w:r>
      <w:r w:rsidRPr="008C23E4">
        <w:rPr>
          <w:noProof/>
        </w:rPr>
        <w:tab/>
        <w:t>Sondo E, Falchi F, Caci E, Ferrera L, Giacomini E, Pesce E, Tomati V, Mandrup Bertozzi S, Goldoni L, Armirotti A</w:t>
      </w:r>
      <w:r w:rsidRPr="008C23E4">
        <w:rPr>
          <w:i/>
          <w:noProof/>
        </w:rPr>
        <w:t xml:space="preserve"> et al</w:t>
      </w:r>
      <w:r w:rsidRPr="008C23E4">
        <w:rPr>
          <w:noProof/>
        </w:rPr>
        <w:t xml:space="preserve">: </w:t>
      </w:r>
      <w:r w:rsidRPr="008C23E4">
        <w:rPr>
          <w:b/>
          <w:noProof/>
        </w:rPr>
        <w:t>Pharmacological inhibition of the ubiquitin ligase RNF5 rescues F508del-CFTR in cystic fibrosis airway epithelia</w:t>
      </w:r>
      <w:r w:rsidRPr="008C23E4">
        <w:rPr>
          <w:noProof/>
        </w:rPr>
        <w:t xml:space="preserve">. </w:t>
      </w:r>
      <w:r w:rsidRPr="008C23E4">
        <w:rPr>
          <w:i/>
          <w:noProof/>
        </w:rPr>
        <w:t xml:space="preserve">Cell Chemical Biology </w:t>
      </w:r>
      <w:r w:rsidRPr="008C23E4">
        <w:rPr>
          <w:noProof/>
        </w:rPr>
        <w:t xml:space="preserve">2018, </w:t>
      </w:r>
      <w:r w:rsidRPr="008C23E4">
        <w:rPr>
          <w:b/>
          <w:noProof/>
        </w:rPr>
        <w:t>25</w:t>
      </w:r>
      <w:r w:rsidRPr="008C23E4">
        <w:rPr>
          <w:noProof/>
        </w:rPr>
        <w:t>(7):891-905.e898.</w:t>
      </w:r>
    </w:p>
    <w:p w:rsidR="008C23E4" w:rsidRPr="008C23E4" w:rsidRDefault="008C23E4" w:rsidP="008C23E4">
      <w:pPr>
        <w:pStyle w:val="EndNoteBibliography"/>
        <w:ind w:left="720" w:hanging="720"/>
        <w:rPr>
          <w:noProof/>
        </w:rPr>
      </w:pPr>
      <w:r w:rsidRPr="008C23E4">
        <w:rPr>
          <w:noProof/>
        </w:rPr>
        <w:t>24.</w:t>
      </w:r>
      <w:r w:rsidRPr="008C23E4">
        <w:rPr>
          <w:noProof/>
        </w:rPr>
        <w:tab/>
        <w:t>Brusa I, Sondo E, Pesce E, Tomati V, Gioia D, Falchi F, Balboni B, Ortega Martínez JA, Veronesi M, Romeo E</w:t>
      </w:r>
      <w:r w:rsidRPr="008C23E4">
        <w:rPr>
          <w:i/>
          <w:noProof/>
        </w:rPr>
        <w:t xml:space="preserve"> et al</w:t>
      </w:r>
      <w:r w:rsidRPr="008C23E4">
        <w:rPr>
          <w:noProof/>
        </w:rPr>
        <w:t xml:space="preserve">: </w:t>
      </w:r>
      <w:r w:rsidRPr="008C23E4">
        <w:rPr>
          <w:b/>
          <w:noProof/>
        </w:rPr>
        <w:t>Innovative strategy toward mutant CFTR rescue in cystic fibrosis: Design and synthesis of thiadiazole inhibitors of the E3 ligase RNF5</w:t>
      </w:r>
      <w:r w:rsidRPr="008C23E4">
        <w:rPr>
          <w:noProof/>
        </w:rPr>
        <w:t xml:space="preserve">. </w:t>
      </w:r>
      <w:r w:rsidRPr="008C23E4">
        <w:rPr>
          <w:i/>
          <w:noProof/>
        </w:rPr>
        <w:t xml:space="preserve">Journal of Medicinal Chemistry </w:t>
      </w:r>
      <w:r w:rsidRPr="008C23E4">
        <w:rPr>
          <w:noProof/>
        </w:rPr>
        <w:t xml:space="preserve">2023, </w:t>
      </w:r>
      <w:r w:rsidRPr="008C23E4">
        <w:rPr>
          <w:b/>
          <w:noProof/>
        </w:rPr>
        <w:t>66</w:t>
      </w:r>
      <w:r w:rsidRPr="008C23E4">
        <w:rPr>
          <w:noProof/>
        </w:rPr>
        <w:t>(14):9797-9822.</w:t>
      </w:r>
    </w:p>
    <w:p w:rsidR="008C23E4" w:rsidRPr="008C23E4" w:rsidRDefault="008C23E4" w:rsidP="008C23E4">
      <w:pPr>
        <w:pStyle w:val="EndNoteBibliography"/>
        <w:ind w:left="720" w:hanging="720"/>
        <w:rPr>
          <w:noProof/>
        </w:rPr>
      </w:pPr>
      <w:r w:rsidRPr="008C23E4">
        <w:rPr>
          <w:noProof/>
        </w:rPr>
        <w:t>25.</w:t>
      </w:r>
      <w:r w:rsidRPr="008C23E4">
        <w:rPr>
          <w:noProof/>
        </w:rPr>
        <w:tab/>
        <w:t xml:space="preserve">Song S, Shi C, Bian Y, Yang Z, Mu L, Wu H, Duan H, Shi Y: </w:t>
      </w:r>
      <w:r w:rsidRPr="008C23E4">
        <w:rPr>
          <w:b/>
          <w:noProof/>
        </w:rPr>
        <w:t>Sestrin2 remedies podocyte injury via orchestrating TSP-1/TGF-beta1/Smad3 axis in diabetic kidney disease</w:t>
      </w:r>
      <w:r w:rsidRPr="008C23E4">
        <w:rPr>
          <w:noProof/>
        </w:rPr>
        <w:t xml:space="preserve">. </w:t>
      </w:r>
      <w:r w:rsidRPr="008C23E4">
        <w:rPr>
          <w:i/>
          <w:noProof/>
        </w:rPr>
        <w:t xml:space="preserve">Cell Death Dis </w:t>
      </w:r>
      <w:r w:rsidRPr="008C23E4">
        <w:rPr>
          <w:noProof/>
        </w:rPr>
        <w:t xml:space="preserve">2022, </w:t>
      </w:r>
      <w:r w:rsidRPr="008C23E4">
        <w:rPr>
          <w:b/>
          <w:noProof/>
        </w:rPr>
        <w:t>13</w:t>
      </w:r>
      <w:r w:rsidRPr="008C23E4">
        <w:rPr>
          <w:noProof/>
        </w:rPr>
        <w:t>(7):663.</w:t>
      </w:r>
    </w:p>
    <w:p w:rsidR="008C23E4" w:rsidRPr="008C23E4" w:rsidRDefault="008C23E4" w:rsidP="008C23E4">
      <w:pPr>
        <w:pStyle w:val="EndNoteBibliography"/>
        <w:ind w:left="720" w:hanging="720"/>
        <w:rPr>
          <w:noProof/>
        </w:rPr>
      </w:pPr>
      <w:r w:rsidRPr="008C23E4">
        <w:rPr>
          <w:noProof/>
        </w:rPr>
        <w:t>26.</w:t>
      </w:r>
      <w:r w:rsidRPr="008C23E4">
        <w:rPr>
          <w:noProof/>
        </w:rPr>
        <w:tab/>
        <w:t xml:space="preserve">Yang Q, Chen X, Zhang </w:t>
      </w:r>
      <w:r w:rsidRPr="008C23E4">
        <w:rPr>
          <w:rFonts w:hint="eastAsia"/>
          <w:noProof/>
        </w:rPr>
        <w:t>Y, Hu S, Hu F, Huang Y, Ma T, Hu H, Tian H, Tian S</w:t>
      </w:r>
      <w:r w:rsidRPr="008C23E4">
        <w:rPr>
          <w:rFonts w:hint="eastAsia"/>
          <w:i/>
          <w:noProof/>
        </w:rPr>
        <w:t xml:space="preserve"> et al</w:t>
      </w:r>
      <w:r w:rsidRPr="008C23E4">
        <w:rPr>
          <w:rFonts w:hint="eastAsia"/>
          <w:noProof/>
        </w:rPr>
        <w:t xml:space="preserve">: </w:t>
      </w:r>
      <w:r w:rsidRPr="008C23E4">
        <w:rPr>
          <w:rFonts w:hint="eastAsia"/>
          <w:b/>
          <w:noProof/>
        </w:rPr>
        <w:t>The E3 ubiquitin ligase RING finger protein 5 ameliorates NASH through ubiquitin</w:t>
      </w:r>
      <w:r w:rsidRPr="008C23E4">
        <w:rPr>
          <w:rFonts w:hint="eastAsia"/>
          <w:b/>
          <w:noProof/>
        </w:rPr>
        <w:t>‐</w:t>
      </w:r>
      <w:r w:rsidRPr="008C23E4">
        <w:rPr>
          <w:rFonts w:hint="eastAsia"/>
          <w:b/>
          <w:noProof/>
        </w:rPr>
        <w:t>mediated degradation of 3</w:t>
      </w:r>
      <w:r w:rsidRPr="008C23E4">
        <w:rPr>
          <w:rFonts w:hint="eastAsia"/>
          <w:b/>
          <w:noProof/>
        </w:rPr>
        <w:t>‐</w:t>
      </w:r>
      <w:r w:rsidRPr="008C23E4">
        <w:rPr>
          <w:rFonts w:hint="eastAsia"/>
          <w:b/>
          <w:noProof/>
        </w:rPr>
        <w:t>hydroxy</w:t>
      </w:r>
      <w:r w:rsidRPr="008C23E4">
        <w:rPr>
          <w:rFonts w:hint="eastAsia"/>
          <w:b/>
          <w:noProof/>
        </w:rPr>
        <w:t>‐</w:t>
      </w:r>
      <w:r w:rsidRPr="008C23E4">
        <w:rPr>
          <w:rFonts w:hint="eastAsia"/>
          <w:b/>
          <w:noProof/>
        </w:rPr>
        <w:t>3</w:t>
      </w:r>
      <w:r w:rsidRPr="008C23E4">
        <w:rPr>
          <w:rFonts w:hint="eastAsia"/>
          <w:b/>
          <w:noProof/>
        </w:rPr>
        <w:t>‐</w:t>
      </w:r>
      <w:r w:rsidRPr="008C23E4">
        <w:rPr>
          <w:rFonts w:hint="eastAsia"/>
          <w:b/>
          <w:noProof/>
        </w:rPr>
        <w:t>methylglutaryl CoA reductase degradation protein 1</w:t>
      </w:r>
      <w:r w:rsidRPr="008C23E4">
        <w:rPr>
          <w:rFonts w:hint="eastAsia"/>
          <w:noProof/>
        </w:rPr>
        <w:t xml:space="preserve">. </w:t>
      </w:r>
      <w:r w:rsidRPr="008C23E4">
        <w:rPr>
          <w:rFonts w:hint="eastAsia"/>
          <w:i/>
          <w:noProof/>
        </w:rPr>
        <w:t xml:space="preserve">Hepatology </w:t>
      </w:r>
      <w:r w:rsidRPr="008C23E4">
        <w:rPr>
          <w:rFonts w:hint="eastAsia"/>
          <w:noProof/>
        </w:rPr>
        <w:t xml:space="preserve">2021, </w:t>
      </w:r>
      <w:r w:rsidRPr="008C23E4">
        <w:rPr>
          <w:rFonts w:hint="eastAsia"/>
          <w:b/>
          <w:noProof/>
        </w:rPr>
        <w:t>74</w:t>
      </w:r>
      <w:r w:rsidRPr="008C23E4">
        <w:rPr>
          <w:rFonts w:hint="eastAsia"/>
          <w:noProof/>
        </w:rPr>
        <w:t>(6):3018-</w:t>
      </w:r>
      <w:r w:rsidRPr="008C23E4">
        <w:rPr>
          <w:noProof/>
        </w:rPr>
        <w:t>3036.</w:t>
      </w:r>
    </w:p>
    <w:p w:rsidR="008C23E4" w:rsidRPr="008C23E4" w:rsidRDefault="008C23E4" w:rsidP="008C23E4">
      <w:pPr>
        <w:pStyle w:val="EndNoteBibliography"/>
        <w:ind w:left="720" w:hanging="720"/>
        <w:rPr>
          <w:noProof/>
        </w:rPr>
      </w:pPr>
      <w:r w:rsidRPr="008C23E4">
        <w:rPr>
          <w:noProof/>
        </w:rPr>
        <w:t>27.</w:t>
      </w:r>
      <w:r w:rsidRPr="008C23E4">
        <w:rPr>
          <w:noProof/>
        </w:rPr>
        <w:tab/>
        <w:t xml:space="preserve">Wu Y, Chen X, Bao Y: </w:t>
      </w:r>
      <w:r w:rsidRPr="008C23E4">
        <w:rPr>
          <w:b/>
          <w:noProof/>
        </w:rPr>
        <w:t>Ring-finger protein 5 attenuates oxygen-glucose deprivation and reperfusion-induced mitochondrial dysfunction and inflammation in cardiomyocytes by inhibiting the S100A8/MYD88/NF-κB axis</w:t>
      </w:r>
      <w:r w:rsidRPr="008C23E4">
        <w:rPr>
          <w:noProof/>
        </w:rPr>
        <w:t xml:space="preserve">. </w:t>
      </w:r>
      <w:r w:rsidRPr="008C23E4">
        <w:rPr>
          <w:i/>
          <w:noProof/>
        </w:rPr>
        <w:t xml:space="preserve">Chinese Journal of Physiology </w:t>
      </w:r>
      <w:r w:rsidRPr="008C23E4">
        <w:rPr>
          <w:noProof/>
        </w:rPr>
        <w:t xml:space="preserve">2023, </w:t>
      </w:r>
      <w:r w:rsidRPr="008C23E4">
        <w:rPr>
          <w:b/>
          <w:noProof/>
        </w:rPr>
        <w:t>66</w:t>
      </w:r>
      <w:r w:rsidRPr="008C23E4">
        <w:rPr>
          <w:noProof/>
        </w:rPr>
        <w:t>(4):228-238.</w:t>
      </w:r>
    </w:p>
    <w:p w:rsidR="008C23E4" w:rsidRPr="008C23E4" w:rsidRDefault="008C23E4" w:rsidP="008C23E4">
      <w:pPr>
        <w:pStyle w:val="EndNoteBibliography"/>
        <w:ind w:left="720" w:hanging="720"/>
        <w:rPr>
          <w:noProof/>
        </w:rPr>
      </w:pPr>
      <w:r w:rsidRPr="008C23E4">
        <w:rPr>
          <w:rFonts w:hint="eastAsia"/>
          <w:noProof/>
        </w:rPr>
        <w:t>28.</w:t>
      </w:r>
      <w:r w:rsidRPr="008C23E4">
        <w:rPr>
          <w:rFonts w:hint="eastAsia"/>
          <w:noProof/>
        </w:rPr>
        <w:tab/>
        <w:t xml:space="preserve">Wan N, Liu X, Zhang X, Zhao Y, Hu G, Wan F, Zhang R, Zhu X, Xia H, Li H: </w:t>
      </w:r>
      <w:r w:rsidRPr="008C23E4">
        <w:rPr>
          <w:rFonts w:hint="eastAsia"/>
          <w:b/>
          <w:noProof/>
        </w:rPr>
        <w:t>Toll</w:t>
      </w:r>
      <w:r w:rsidRPr="008C23E4">
        <w:rPr>
          <w:rFonts w:hint="eastAsia"/>
          <w:b/>
          <w:noProof/>
        </w:rPr>
        <w:t>‐</w:t>
      </w:r>
      <w:r w:rsidRPr="008C23E4">
        <w:rPr>
          <w:rFonts w:hint="eastAsia"/>
          <w:b/>
          <w:noProof/>
        </w:rPr>
        <w:t>interacting protein contributes to mortality following myocardial infarction through promoting inflammation and apoptosis</w:t>
      </w:r>
      <w:r w:rsidRPr="008C23E4">
        <w:rPr>
          <w:rFonts w:hint="eastAsia"/>
          <w:noProof/>
        </w:rPr>
        <w:t xml:space="preserve">. </w:t>
      </w:r>
      <w:r w:rsidRPr="008C23E4">
        <w:rPr>
          <w:rFonts w:hint="eastAsia"/>
          <w:i/>
          <w:noProof/>
        </w:rPr>
        <w:t xml:space="preserve">British Journal of Pharmacology </w:t>
      </w:r>
      <w:r w:rsidRPr="008C23E4">
        <w:rPr>
          <w:rFonts w:hint="eastAsia"/>
          <w:noProof/>
        </w:rPr>
        <w:t>201</w:t>
      </w:r>
      <w:r w:rsidRPr="008C23E4">
        <w:rPr>
          <w:noProof/>
        </w:rPr>
        <w:t xml:space="preserve">5, </w:t>
      </w:r>
      <w:r w:rsidRPr="008C23E4">
        <w:rPr>
          <w:b/>
          <w:noProof/>
        </w:rPr>
        <w:t>172</w:t>
      </w:r>
      <w:r w:rsidRPr="008C23E4">
        <w:rPr>
          <w:noProof/>
        </w:rPr>
        <w:t>(13):3383-3396.</w:t>
      </w:r>
    </w:p>
    <w:p w:rsidR="008C23E4" w:rsidRPr="008C23E4" w:rsidRDefault="008C23E4" w:rsidP="008C23E4">
      <w:pPr>
        <w:pStyle w:val="EndNoteBibliography"/>
        <w:ind w:left="720" w:hanging="720"/>
        <w:rPr>
          <w:noProof/>
        </w:rPr>
      </w:pPr>
      <w:r w:rsidRPr="008C23E4">
        <w:rPr>
          <w:noProof/>
        </w:rPr>
        <w:lastRenderedPageBreak/>
        <w:t>29.</w:t>
      </w:r>
      <w:r w:rsidRPr="008C23E4">
        <w:rPr>
          <w:noProof/>
        </w:rPr>
        <w:tab/>
        <w:t>Bao M, Cai Z, Zhang X, Li L, Liu X, Wan N, Hu G, Wan F, Zhang R, Zhu X</w:t>
      </w:r>
      <w:r w:rsidRPr="008C23E4">
        <w:rPr>
          <w:i/>
          <w:noProof/>
        </w:rPr>
        <w:t xml:space="preserve"> et al</w:t>
      </w:r>
      <w:r w:rsidRPr="008C23E4">
        <w:rPr>
          <w:noProof/>
        </w:rPr>
        <w:t xml:space="preserve">: </w:t>
      </w:r>
      <w:r w:rsidRPr="008C23E4">
        <w:rPr>
          <w:b/>
          <w:noProof/>
        </w:rPr>
        <w:t>Dickkopf-3 protects against cardiac dysfunction and ventricular remodelling following myocardial infarction</w:t>
      </w:r>
      <w:r w:rsidRPr="008C23E4">
        <w:rPr>
          <w:noProof/>
        </w:rPr>
        <w:t xml:space="preserve">. </w:t>
      </w:r>
      <w:r w:rsidRPr="008C23E4">
        <w:rPr>
          <w:i/>
          <w:noProof/>
        </w:rPr>
        <w:t xml:space="preserve">Basic Research in Cardiology </w:t>
      </w:r>
      <w:r w:rsidRPr="008C23E4">
        <w:rPr>
          <w:noProof/>
        </w:rPr>
        <w:t xml:space="preserve">2015, </w:t>
      </w:r>
      <w:r w:rsidRPr="008C23E4">
        <w:rPr>
          <w:b/>
          <w:noProof/>
        </w:rPr>
        <w:t>110</w:t>
      </w:r>
      <w:r w:rsidRPr="008C23E4">
        <w:rPr>
          <w:noProof/>
        </w:rPr>
        <w:t>(3).</w:t>
      </w:r>
    </w:p>
    <w:p w:rsidR="008C23E4" w:rsidRPr="008C23E4" w:rsidRDefault="008C23E4" w:rsidP="008C23E4">
      <w:pPr>
        <w:pStyle w:val="EndNoteBibliography"/>
        <w:ind w:left="720" w:hanging="720"/>
        <w:rPr>
          <w:noProof/>
        </w:rPr>
      </w:pPr>
      <w:r w:rsidRPr="008C23E4">
        <w:rPr>
          <w:noProof/>
        </w:rPr>
        <w:t>30.</w:t>
      </w:r>
      <w:r w:rsidRPr="008C23E4">
        <w:rPr>
          <w:noProof/>
        </w:rPr>
        <w:tab/>
        <w:t xml:space="preserve">Hori M, Nishida K: </w:t>
      </w:r>
      <w:r w:rsidRPr="008C23E4">
        <w:rPr>
          <w:b/>
          <w:noProof/>
        </w:rPr>
        <w:t>Oxidative stress and left ventricular remodelling after myocardial infarction</w:t>
      </w:r>
      <w:r w:rsidRPr="008C23E4">
        <w:rPr>
          <w:noProof/>
        </w:rPr>
        <w:t xml:space="preserve">. </w:t>
      </w:r>
      <w:r w:rsidRPr="008C23E4">
        <w:rPr>
          <w:i/>
          <w:noProof/>
        </w:rPr>
        <w:t xml:space="preserve">Cardiovascular Research </w:t>
      </w:r>
      <w:r w:rsidRPr="008C23E4">
        <w:rPr>
          <w:noProof/>
        </w:rPr>
        <w:t xml:space="preserve">2008, </w:t>
      </w:r>
      <w:r w:rsidRPr="008C23E4">
        <w:rPr>
          <w:b/>
          <w:noProof/>
        </w:rPr>
        <w:t>81</w:t>
      </w:r>
      <w:r w:rsidRPr="008C23E4">
        <w:rPr>
          <w:noProof/>
        </w:rPr>
        <w:t>(3):457-464.</w:t>
      </w:r>
    </w:p>
    <w:p w:rsidR="008C23E4" w:rsidRPr="008C23E4" w:rsidRDefault="008C23E4" w:rsidP="008C23E4">
      <w:pPr>
        <w:pStyle w:val="EndNoteBibliography"/>
        <w:ind w:left="720" w:hanging="720"/>
        <w:rPr>
          <w:noProof/>
        </w:rPr>
      </w:pPr>
      <w:r w:rsidRPr="008C23E4">
        <w:rPr>
          <w:noProof/>
        </w:rPr>
        <w:t>31.</w:t>
      </w:r>
      <w:r w:rsidRPr="008C23E4">
        <w:rPr>
          <w:noProof/>
        </w:rPr>
        <w:tab/>
        <w:t xml:space="preserve">Lai J, Li A, Yue L, Zhong H, Xu S, Liu X: </w:t>
      </w:r>
      <w:r w:rsidRPr="008C23E4">
        <w:rPr>
          <w:b/>
          <w:noProof/>
        </w:rPr>
        <w:t>Participation of ASK-1 in the cardiomyocyte-protective role of mechanical ventilation in a rat model of myocardial infarction</w:t>
      </w:r>
      <w:r w:rsidRPr="008C23E4">
        <w:rPr>
          <w:noProof/>
        </w:rPr>
        <w:t xml:space="preserve">. </w:t>
      </w:r>
      <w:r w:rsidRPr="008C23E4">
        <w:rPr>
          <w:i/>
          <w:noProof/>
        </w:rPr>
        <w:t xml:space="preserve">Experimental Biology And Medicine (Maywood) </w:t>
      </w:r>
      <w:r w:rsidRPr="008C23E4">
        <w:rPr>
          <w:noProof/>
        </w:rPr>
        <w:t xml:space="preserve">2023, </w:t>
      </w:r>
      <w:r w:rsidRPr="008C23E4">
        <w:rPr>
          <w:b/>
          <w:noProof/>
        </w:rPr>
        <w:t>3</w:t>
      </w:r>
      <w:r w:rsidRPr="008C23E4">
        <w:rPr>
          <w:noProof/>
        </w:rPr>
        <w:t>:15353702231191205.</w:t>
      </w:r>
    </w:p>
    <w:p w:rsidR="008C23E4" w:rsidRPr="008C23E4" w:rsidRDefault="008C23E4" w:rsidP="008C23E4">
      <w:pPr>
        <w:pStyle w:val="EndNoteBibliography"/>
        <w:ind w:left="720" w:hanging="720"/>
        <w:rPr>
          <w:noProof/>
        </w:rPr>
      </w:pPr>
      <w:r w:rsidRPr="008C23E4">
        <w:rPr>
          <w:noProof/>
        </w:rPr>
        <w:t>32.</w:t>
      </w:r>
      <w:r w:rsidRPr="008C23E4">
        <w:rPr>
          <w:noProof/>
        </w:rPr>
        <w:tab/>
        <w:t>Figtree GA, Broadfoot K, Casadei B, Califf R, Crea F, Drummond GR, Freedman JE, Guzik TJ, Harrison D, Hausenloy DJ</w:t>
      </w:r>
      <w:r w:rsidRPr="008C23E4">
        <w:rPr>
          <w:i/>
          <w:noProof/>
        </w:rPr>
        <w:t xml:space="preserve"> et al</w:t>
      </w:r>
      <w:r w:rsidRPr="008C23E4">
        <w:rPr>
          <w:noProof/>
        </w:rPr>
        <w:t xml:space="preserve">: </w:t>
      </w:r>
      <w:r w:rsidRPr="008C23E4">
        <w:rPr>
          <w:b/>
          <w:noProof/>
        </w:rPr>
        <w:t>A call to action for new global approaches to cardiovascular disease drug solutions</w:t>
      </w:r>
      <w:r w:rsidRPr="008C23E4">
        <w:rPr>
          <w:noProof/>
        </w:rPr>
        <w:t xml:space="preserve">. </w:t>
      </w:r>
      <w:r w:rsidRPr="008C23E4">
        <w:rPr>
          <w:i/>
          <w:noProof/>
        </w:rPr>
        <w:t xml:space="preserve">Circulation </w:t>
      </w:r>
      <w:r w:rsidRPr="008C23E4">
        <w:rPr>
          <w:noProof/>
        </w:rPr>
        <w:t xml:space="preserve">2021, </w:t>
      </w:r>
      <w:r w:rsidRPr="008C23E4">
        <w:rPr>
          <w:b/>
          <w:noProof/>
        </w:rPr>
        <w:t>144</w:t>
      </w:r>
      <w:r w:rsidRPr="008C23E4">
        <w:rPr>
          <w:noProof/>
        </w:rPr>
        <w:t>(2):159-169.</w:t>
      </w:r>
    </w:p>
    <w:p w:rsidR="008C23E4" w:rsidRPr="008C23E4" w:rsidRDefault="008C23E4" w:rsidP="008C23E4">
      <w:pPr>
        <w:pStyle w:val="EndNoteBibliography"/>
        <w:ind w:left="720" w:hanging="720"/>
        <w:rPr>
          <w:noProof/>
        </w:rPr>
      </w:pPr>
      <w:r w:rsidRPr="008C23E4">
        <w:rPr>
          <w:noProof/>
        </w:rPr>
        <w:t>33.</w:t>
      </w:r>
      <w:r w:rsidRPr="008C23E4">
        <w:rPr>
          <w:noProof/>
        </w:rPr>
        <w:tab/>
        <w:t>Sondo E, Falchi F, Caci E, Ferrera L, Giacomini E, Pesce E, Tomati V, Bertozzi SM, Goldoni L, Armirotti A</w:t>
      </w:r>
      <w:r w:rsidRPr="008C23E4">
        <w:rPr>
          <w:i/>
          <w:noProof/>
        </w:rPr>
        <w:t xml:space="preserve"> et al</w:t>
      </w:r>
      <w:r w:rsidRPr="008C23E4">
        <w:rPr>
          <w:noProof/>
        </w:rPr>
        <w:t xml:space="preserve">: </w:t>
      </w:r>
      <w:r w:rsidRPr="008C23E4">
        <w:rPr>
          <w:b/>
          <w:noProof/>
        </w:rPr>
        <w:t>Pharmacological Inhibition of the Ubiquitin Ligase RNF5 Rescues F508del-CFTR in Cystic Fibrosis Airway Epithelia</w:t>
      </w:r>
      <w:r w:rsidRPr="008C23E4">
        <w:rPr>
          <w:noProof/>
        </w:rPr>
        <w:t xml:space="preserve">. </w:t>
      </w:r>
      <w:r w:rsidRPr="008C23E4">
        <w:rPr>
          <w:i/>
          <w:noProof/>
        </w:rPr>
        <w:t xml:space="preserve">Cell Chem Biol </w:t>
      </w:r>
      <w:r w:rsidRPr="008C23E4">
        <w:rPr>
          <w:noProof/>
        </w:rPr>
        <w:t xml:space="preserve">2018, </w:t>
      </w:r>
      <w:r w:rsidRPr="008C23E4">
        <w:rPr>
          <w:b/>
          <w:noProof/>
        </w:rPr>
        <w:t>25</w:t>
      </w:r>
      <w:r w:rsidRPr="008C23E4">
        <w:rPr>
          <w:noProof/>
        </w:rPr>
        <w:t>(7):891-+.</w:t>
      </w:r>
    </w:p>
    <w:p w:rsidR="008C23E4" w:rsidRPr="008C23E4" w:rsidRDefault="008C23E4" w:rsidP="008C23E4">
      <w:pPr>
        <w:pStyle w:val="EndNoteBibliography"/>
        <w:ind w:left="720" w:hanging="720"/>
        <w:rPr>
          <w:noProof/>
        </w:rPr>
      </w:pPr>
      <w:r w:rsidRPr="008C23E4">
        <w:rPr>
          <w:noProof/>
        </w:rPr>
        <w:t>34.</w:t>
      </w:r>
      <w:r w:rsidRPr="008C23E4">
        <w:rPr>
          <w:noProof/>
        </w:rPr>
        <w:tab/>
        <w:t>Principi E, Sondo E, Bianchi G, Ravera S, Morini M, Tomati V, Pastorino C, Zara F, Bruno C, Eva A</w:t>
      </w:r>
      <w:r w:rsidRPr="008C23E4">
        <w:rPr>
          <w:i/>
          <w:noProof/>
        </w:rPr>
        <w:t xml:space="preserve"> et al</w:t>
      </w:r>
      <w:r w:rsidRPr="008C23E4">
        <w:rPr>
          <w:noProof/>
        </w:rPr>
        <w:t xml:space="preserve">: </w:t>
      </w:r>
      <w:r w:rsidRPr="008C23E4">
        <w:rPr>
          <w:b/>
          <w:noProof/>
        </w:rPr>
        <w:t>Targeting of Ubiquitin E3 Ligase RNF5 as a Novel Therapeutic Strategy in Neuroectodermal Tumors</w:t>
      </w:r>
      <w:r w:rsidRPr="008C23E4">
        <w:rPr>
          <w:noProof/>
        </w:rPr>
        <w:t xml:space="preserve">. </w:t>
      </w:r>
      <w:r w:rsidRPr="008C23E4">
        <w:rPr>
          <w:i/>
          <w:noProof/>
        </w:rPr>
        <w:t xml:space="preserve">Cancers </w:t>
      </w:r>
      <w:r w:rsidRPr="008C23E4">
        <w:rPr>
          <w:noProof/>
        </w:rPr>
        <w:t xml:space="preserve">2022, </w:t>
      </w:r>
      <w:r w:rsidRPr="008C23E4">
        <w:rPr>
          <w:b/>
          <w:noProof/>
        </w:rPr>
        <w:t>14</w:t>
      </w:r>
      <w:r w:rsidRPr="008C23E4">
        <w:rPr>
          <w:noProof/>
        </w:rPr>
        <w:t>(7).</w:t>
      </w:r>
    </w:p>
    <w:p w:rsidR="0033374E" w:rsidRDefault="00833D17" w:rsidP="006520D2">
      <w:pPr>
        <w:spacing w:line="480" w:lineRule="auto"/>
        <w:ind w:left="400" w:hangingChars="200" w:hanging="400"/>
        <w:rPr>
          <w:rFonts w:ascii="Times New Roman" w:hAnsi="Times New Roman" w:cs="Times New Roman"/>
          <w:sz w:val="20"/>
          <w:szCs w:val="20"/>
        </w:rPr>
      </w:pPr>
      <w:r>
        <w:rPr>
          <w:rFonts w:ascii="Times New Roman" w:hAnsi="Times New Roman" w:cs="Times New Roman"/>
          <w:sz w:val="20"/>
          <w:szCs w:val="20"/>
        </w:rPr>
        <w:fldChar w:fldCharType="end"/>
      </w:r>
    </w:p>
    <w:sectPr w:rsidR="0033374E">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26DB" w:rsidRDefault="00B926DB" w:rsidP="00F5623D">
      <w:r>
        <w:separator/>
      </w:r>
    </w:p>
  </w:endnote>
  <w:endnote w:type="continuationSeparator" w:id="0">
    <w:p w:rsidR="00B926DB" w:rsidRDefault="00B926DB" w:rsidP="00F56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PingFang-SC-Regular">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2877851"/>
      <w:docPartObj>
        <w:docPartGallery w:val="Page Numbers (Bottom of Page)"/>
        <w:docPartUnique/>
      </w:docPartObj>
    </w:sdtPr>
    <w:sdtEndPr/>
    <w:sdtContent>
      <w:p w:rsidR="001D4137" w:rsidRDefault="001D4137">
        <w:pPr>
          <w:pStyle w:val="a5"/>
          <w:jc w:val="center"/>
        </w:pPr>
        <w:r>
          <w:fldChar w:fldCharType="begin"/>
        </w:r>
        <w:r>
          <w:instrText>PAGE   \* MERGEFORMAT</w:instrText>
        </w:r>
        <w:r>
          <w:fldChar w:fldCharType="separate"/>
        </w:r>
        <w:r w:rsidR="008C23E4" w:rsidRPr="008C23E4">
          <w:rPr>
            <w:noProof/>
            <w:lang w:val="zh-CN"/>
          </w:rPr>
          <w:t>5</w:t>
        </w:r>
        <w:r>
          <w:fldChar w:fldCharType="end"/>
        </w:r>
      </w:p>
    </w:sdtContent>
  </w:sdt>
  <w:p w:rsidR="001D4137" w:rsidRDefault="001D413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26DB" w:rsidRDefault="00B926DB" w:rsidP="00F5623D">
      <w:r>
        <w:separator/>
      </w:r>
    </w:p>
  </w:footnote>
  <w:footnote w:type="continuationSeparator" w:id="0">
    <w:p w:rsidR="00B926DB" w:rsidRDefault="00B926DB" w:rsidP="00F562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dkZjUxOGE1MTg3Njg1OTE4ZDNmM2E0YzJjZTBkNzEifQ=="/>
    <w:docVar w:name="EN.InstantFormat" w:val="&lt;ENInstantFormat&gt;&lt;Enabled&gt;1&lt;/Enabled&gt;&lt;ScanUnformatted&gt;1&lt;/ScanUnformatted&gt;&lt;ScanChanges&gt;1&lt;/ScanChanges&gt;&lt;Suspended&gt;0&lt;/Suspended&gt;&lt;/ENInstantFormat&gt;"/>
    <w:docVar w:name="EN.Layout" w:val="&lt;ENLayout&gt;&lt;Style&gt;BMC Cardiovascular Dis&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t0asw2f8vw0spexdr35zt9qttvtfdw9x9tt&quot;&gt;My EndNote Library&lt;record-ids&gt;&lt;item&gt;439&lt;/item&gt;&lt;item&gt;494&lt;/item&gt;&lt;item&gt;495&lt;/item&gt;&lt;item&gt;496&lt;/item&gt;&lt;item&gt;497&lt;/item&gt;&lt;item&gt;498&lt;/item&gt;&lt;/record-ids&gt;&lt;/item&gt;&lt;/Libraries&gt;"/>
  </w:docVars>
  <w:rsids>
    <w:rsidRoot w:val="00172A27"/>
    <w:rsid w:val="00021394"/>
    <w:rsid w:val="0003485F"/>
    <w:rsid w:val="00043BA5"/>
    <w:rsid w:val="000469BD"/>
    <w:rsid w:val="00050373"/>
    <w:rsid w:val="00073225"/>
    <w:rsid w:val="000748C3"/>
    <w:rsid w:val="00077773"/>
    <w:rsid w:val="00083F0A"/>
    <w:rsid w:val="00084B91"/>
    <w:rsid w:val="00090FA5"/>
    <w:rsid w:val="00095E9E"/>
    <w:rsid w:val="000A06B8"/>
    <w:rsid w:val="000A5324"/>
    <w:rsid w:val="000A6E6C"/>
    <w:rsid w:val="000B6D8C"/>
    <w:rsid w:val="000C1BB2"/>
    <w:rsid w:val="000C7461"/>
    <w:rsid w:val="000D011C"/>
    <w:rsid w:val="000D29EA"/>
    <w:rsid w:val="000E1AC8"/>
    <w:rsid w:val="000E2BD2"/>
    <w:rsid w:val="000E5F33"/>
    <w:rsid w:val="00116017"/>
    <w:rsid w:val="00120A4E"/>
    <w:rsid w:val="00121144"/>
    <w:rsid w:val="001240F3"/>
    <w:rsid w:val="001258A7"/>
    <w:rsid w:val="00131252"/>
    <w:rsid w:val="0013500A"/>
    <w:rsid w:val="00143237"/>
    <w:rsid w:val="00143F4C"/>
    <w:rsid w:val="00146E1E"/>
    <w:rsid w:val="00147567"/>
    <w:rsid w:val="00157284"/>
    <w:rsid w:val="0016334D"/>
    <w:rsid w:val="00167A67"/>
    <w:rsid w:val="00171EC0"/>
    <w:rsid w:val="00172A27"/>
    <w:rsid w:val="0017440F"/>
    <w:rsid w:val="00175B9A"/>
    <w:rsid w:val="001772A9"/>
    <w:rsid w:val="00184D72"/>
    <w:rsid w:val="00185F6A"/>
    <w:rsid w:val="00194E5E"/>
    <w:rsid w:val="001966F4"/>
    <w:rsid w:val="001A04F9"/>
    <w:rsid w:val="001B48CA"/>
    <w:rsid w:val="001B49C1"/>
    <w:rsid w:val="001B67AA"/>
    <w:rsid w:val="001C2FBF"/>
    <w:rsid w:val="001C599A"/>
    <w:rsid w:val="001C6221"/>
    <w:rsid w:val="001C625C"/>
    <w:rsid w:val="001D127D"/>
    <w:rsid w:val="001D4137"/>
    <w:rsid w:val="001D79B8"/>
    <w:rsid w:val="001E2880"/>
    <w:rsid w:val="001E3DFF"/>
    <w:rsid w:val="001F24F2"/>
    <w:rsid w:val="001F5866"/>
    <w:rsid w:val="00200557"/>
    <w:rsid w:val="00203F22"/>
    <w:rsid w:val="0020761F"/>
    <w:rsid w:val="002119B0"/>
    <w:rsid w:val="00214CCF"/>
    <w:rsid w:val="0022379E"/>
    <w:rsid w:val="00236857"/>
    <w:rsid w:val="00246956"/>
    <w:rsid w:val="00263B7E"/>
    <w:rsid w:val="0026427E"/>
    <w:rsid w:val="00270648"/>
    <w:rsid w:val="00271EA6"/>
    <w:rsid w:val="0027588D"/>
    <w:rsid w:val="00277087"/>
    <w:rsid w:val="00277474"/>
    <w:rsid w:val="00283AF7"/>
    <w:rsid w:val="002849DE"/>
    <w:rsid w:val="002A4519"/>
    <w:rsid w:val="002B02DB"/>
    <w:rsid w:val="002B2BE9"/>
    <w:rsid w:val="002B30AC"/>
    <w:rsid w:val="002C1608"/>
    <w:rsid w:val="002C4E25"/>
    <w:rsid w:val="002D085C"/>
    <w:rsid w:val="002D38C8"/>
    <w:rsid w:val="002D70EB"/>
    <w:rsid w:val="002E08E6"/>
    <w:rsid w:val="002F04CA"/>
    <w:rsid w:val="002F1356"/>
    <w:rsid w:val="002F1787"/>
    <w:rsid w:val="002F3786"/>
    <w:rsid w:val="003071E3"/>
    <w:rsid w:val="00311BEB"/>
    <w:rsid w:val="0032050B"/>
    <w:rsid w:val="00330AFC"/>
    <w:rsid w:val="0033374E"/>
    <w:rsid w:val="00336E9F"/>
    <w:rsid w:val="003371C7"/>
    <w:rsid w:val="0034617B"/>
    <w:rsid w:val="003479A5"/>
    <w:rsid w:val="003528A4"/>
    <w:rsid w:val="0035345F"/>
    <w:rsid w:val="00356BC6"/>
    <w:rsid w:val="00360950"/>
    <w:rsid w:val="00371149"/>
    <w:rsid w:val="0037666B"/>
    <w:rsid w:val="003821E4"/>
    <w:rsid w:val="00393630"/>
    <w:rsid w:val="00393BB5"/>
    <w:rsid w:val="003943EE"/>
    <w:rsid w:val="00395489"/>
    <w:rsid w:val="003A63CD"/>
    <w:rsid w:val="003A7FEC"/>
    <w:rsid w:val="003B11BA"/>
    <w:rsid w:val="003C4286"/>
    <w:rsid w:val="003D48E9"/>
    <w:rsid w:val="003D56FF"/>
    <w:rsid w:val="003E71FB"/>
    <w:rsid w:val="003F40E3"/>
    <w:rsid w:val="003F6D5C"/>
    <w:rsid w:val="00421F05"/>
    <w:rsid w:val="00425276"/>
    <w:rsid w:val="004253D5"/>
    <w:rsid w:val="004336D5"/>
    <w:rsid w:val="004416D4"/>
    <w:rsid w:val="00447876"/>
    <w:rsid w:val="00447AC8"/>
    <w:rsid w:val="00462D00"/>
    <w:rsid w:val="00471446"/>
    <w:rsid w:val="004749A9"/>
    <w:rsid w:val="00481EB3"/>
    <w:rsid w:val="004845BB"/>
    <w:rsid w:val="0049353C"/>
    <w:rsid w:val="00496334"/>
    <w:rsid w:val="004A04D9"/>
    <w:rsid w:val="004A56B3"/>
    <w:rsid w:val="004B29FF"/>
    <w:rsid w:val="004B3E97"/>
    <w:rsid w:val="004B6254"/>
    <w:rsid w:val="004B683F"/>
    <w:rsid w:val="004C3C79"/>
    <w:rsid w:val="004C5ED7"/>
    <w:rsid w:val="004F58E5"/>
    <w:rsid w:val="00513E86"/>
    <w:rsid w:val="005211C7"/>
    <w:rsid w:val="0052260D"/>
    <w:rsid w:val="00525904"/>
    <w:rsid w:val="005341D2"/>
    <w:rsid w:val="00536232"/>
    <w:rsid w:val="0054190A"/>
    <w:rsid w:val="00544C27"/>
    <w:rsid w:val="00547108"/>
    <w:rsid w:val="0055349E"/>
    <w:rsid w:val="00571ED6"/>
    <w:rsid w:val="0059376B"/>
    <w:rsid w:val="00596692"/>
    <w:rsid w:val="005A7B39"/>
    <w:rsid w:val="005B2293"/>
    <w:rsid w:val="005B2EAB"/>
    <w:rsid w:val="005B4534"/>
    <w:rsid w:val="005B67F0"/>
    <w:rsid w:val="005B6841"/>
    <w:rsid w:val="005C1E68"/>
    <w:rsid w:val="005D4F3E"/>
    <w:rsid w:val="005E2773"/>
    <w:rsid w:val="005F4984"/>
    <w:rsid w:val="005F5577"/>
    <w:rsid w:val="005F5708"/>
    <w:rsid w:val="00605FA7"/>
    <w:rsid w:val="00606FEF"/>
    <w:rsid w:val="006250DC"/>
    <w:rsid w:val="00650967"/>
    <w:rsid w:val="006520D2"/>
    <w:rsid w:val="00652D1C"/>
    <w:rsid w:val="00656CA4"/>
    <w:rsid w:val="006579EF"/>
    <w:rsid w:val="00663D80"/>
    <w:rsid w:val="00664401"/>
    <w:rsid w:val="00677460"/>
    <w:rsid w:val="006861DF"/>
    <w:rsid w:val="006916F7"/>
    <w:rsid w:val="0069293A"/>
    <w:rsid w:val="00693A9A"/>
    <w:rsid w:val="00694DF5"/>
    <w:rsid w:val="006A0832"/>
    <w:rsid w:val="006A35F0"/>
    <w:rsid w:val="006D3B54"/>
    <w:rsid w:val="006E7347"/>
    <w:rsid w:val="006F0212"/>
    <w:rsid w:val="006F1CF3"/>
    <w:rsid w:val="006F718C"/>
    <w:rsid w:val="00731B8E"/>
    <w:rsid w:val="00743E4D"/>
    <w:rsid w:val="00745C7A"/>
    <w:rsid w:val="00751ECE"/>
    <w:rsid w:val="00770706"/>
    <w:rsid w:val="007710C4"/>
    <w:rsid w:val="007749A3"/>
    <w:rsid w:val="0079288D"/>
    <w:rsid w:val="007929F1"/>
    <w:rsid w:val="007965C0"/>
    <w:rsid w:val="007A691B"/>
    <w:rsid w:val="007C0077"/>
    <w:rsid w:val="007C386E"/>
    <w:rsid w:val="007C6EE1"/>
    <w:rsid w:val="007D461A"/>
    <w:rsid w:val="007D590C"/>
    <w:rsid w:val="007D7BA6"/>
    <w:rsid w:val="007E1F48"/>
    <w:rsid w:val="007F4520"/>
    <w:rsid w:val="007F60D4"/>
    <w:rsid w:val="007F7855"/>
    <w:rsid w:val="00800993"/>
    <w:rsid w:val="00807E52"/>
    <w:rsid w:val="008139D9"/>
    <w:rsid w:val="00823A3C"/>
    <w:rsid w:val="00833D17"/>
    <w:rsid w:val="0083547D"/>
    <w:rsid w:val="00840592"/>
    <w:rsid w:val="0084121B"/>
    <w:rsid w:val="008430D1"/>
    <w:rsid w:val="008439F9"/>
    <w:rsid w:val="008513BE"/>
    <w:rsid w:val="00851C97"/>
    <w:rsid w:val="00852739"/>
    <w:rsid w:val="00853593"/>
    <w:rsid w:val="00854D50"/>
    <w:rsid w:val="008603A1"/>
    <w:rsid w:val="00860449"/>
    <w:rsid w:val="00861A03"/>
    <w:rsid w:val="00886F0A"/>
    <w:rsid w:val="008910E3"/>
    <w:rsid w:val="008918A2"/>
    <w:rsid w:val="008960FF"/>
    <w:rsid w:val="008A011D"/>
    <w:rsid w:val="008A368E"/>
    <w:rsid w:val="008A5796"/>
    <w:rsid w:val="008B06EB"/>
    <w:rsid w:val="008B66A2"/>
    <w:rsid w:val="008C0B80"/>
    <w:rsid w:val="008C11B4"/>
    <w:rsid w:val="008C23E4"/>
    <w:rsid w:val="008D1385"/>
    <w:rsid w:val="008D6928"/>
    <w:rsid w:val="008D6B3D"/>
    <w:rsid w:val="008E1641"/>
    <w:rsid w:val="008E77BE"/>
    <w:rsid w:val="008F0D09"/>
    <w:rsid w:val="00900DDD"/>
    <w:rsid w:val="00906005"/>
    <w:rsid w:val="00906795"/>
    <w:rsid w:val="009155BB"/>
    <w:rsid w:val="00915670"/>
    <w:rsid w:val="00920D1E"/>
    <w:rsid w:val="00930A93"/>
    <w:rsid w:val="00933360"/>
    <w:rsid w:val="00935976"/>
    <w:rsid w:val="00936A68"/>
    <w:rsid w:val="009404A8"/>
    <w:rsid w:val="0094170E"/>
    <w:rsid w:val="00956D21"/>
    <w:rsid w:val="0096436F"/>
    <w:rsid w:val="00965ACE"/>
    <w:rsid w:val="00972A7E"/>
    <w:rsid w:val="0097454B"/>
    <w:rsid w:val="0097579F"/>
    <w:rsid w:val="009778A7"/>
    <w:rsid w:val="009909B1"/>
    <w:rsid w:val="0099326A"/>
    <w:rsid w:val="00997603"/>
    <w:rsid w:val="009A5DD5"/>
    <w:rsid w:val="009B080F"/>
    <w:rsid w:val="009C306F"/>
    <w:rsid w:val="009D2C36"/>
    <w:rsid w:val="009E2493"/>
    <w:rsid w:val="00A22CFA"/>
    <w:rsid w:val="00A26E85"/>
    <w:rsid w:val="00A44472"/>
    <w:rsid w:val="00A70F3C"/>
    <w:rsid w:val="00A7756C"/>
    <w:rsid w:val="00A815D1"/>
    <w:rsid w:val="00A92507"/>
    <w:rsid w:val="00AA2E63"/>
    <w:rsid w:val="00AB1BB5"/>
    <w:rsid w:val="00AB5C2D"/>
    <w:rsid w:val="00AC3973"/>
    <w:rsid w:val="00AD577E"/>
    <w:rsid w:val="00AE1C48"/>
    <w:rsid w:val="00AE4E82"/>
    <w:rsid w:val="00AE7FE6"/>
    <w:rsid w:val="00AF209B"/>
    <w:rsid w:val="00B05C04"/>
    <w:rsid w:val="00B21BCA"/>
    <w:rsid w:val="00B22D22"/>
    <w:rsid w:val="00B24078"/>
    <w:rsid w:val="00B248E6"/>
    <w:rsid w:val="00B25C86"/>
    <w:rsid w:val="00B32E97"/>
    <w:rsid w:val="00B35C75"/>
    <w:rsid w:val="00B4658B"/>
    <w:rsid w:val="00B46A5C"/>
    <w:rsid w:val="00B474A8"/>
    <w:rsid w:val="00B4784E"/>
    <w:rsid w:val="00B5262C"/>
    <w:rsid w:val="00B57FEF"/>
    <w:rsid w:val="00B611F2"/>
    <w:rsid w:val="00B666FE"/>
    <w:rsid w:val="00B7005A"/>
    <w:rsid w:val="00B708B9"/>
    <w:rsid w:val="00B72871"/>
    <w:rsid w:val="00B84D23"/>
    <w:rsid w:val="00B85704"/>
    <w:rsid w:val="00B926DB"/>
    <w:rsid w:val="00BA2D1E"/>
    <w:rsid w:val="00BA3173"/>
    <w:rsid w:val="00BA3E3C"/>
    <w:rsid w:val="00BA7AAF"/>
    <w:rsid w:val="00BA7F6D"/>
    <w:rsid w:val="00BB5BFE"/>
    <w:rsid w:val="00BE46B6"/>
    <w:rsid w:val="00BE6228"/>
    <w:rsid w:val="00BF7531"/>
    <w:rsid w:val="00C009E8"/>
    <w:rsid w:val="00C11A2D"/>
    <w:rsid w:val="00C12542"/>
    <w:rsid w:val="00C1433F"/>
    <w:rsid w:val="00C15859"/>
    <w:rsid w:val="00C214EE"/>
    <w:rsid w:val="00C27D6B"/>
    <w:rsid w:val="00C42CA3"/>
    <w:rsid w:val="00C448C6"/>
    <w:rsid w:val="00C4755F"/>
    <w:rsid w:val="00C61DDA"/>
    <w:rsid w:val="00C6690A"/>
    <w:rsid w:val="00C73F34"/>
    <w:rsid w:val="00C80FD1"/>
    <w:rsid w:val="00C90020"/>
    <w:rsid w:val="00CA6288"/>
    <w:rsid w:val="00CB12A9"/>
    <w:rsid w:val="00CB5F05"/>
    <w:rsid w:val="00CC0E8B"/>
    <w:rsid w:val="00CC1CE2"/>
    <w:rsid w:val="00CE04F0"/>
    <w:rsid w:val="00CF7553"/>
    <w:rsid w:val="00D05C75"/>
    <w:rsid w:val="00D12A04"/>
    <w:rsid w:val="00D243AD"/>
    <w:rsid w:val="00D25B26"/>
    <w:rsid w:val="00D30A42"/>
    <w:rsid w:val="00D324B8"/>
    <w:rsid w:val="00D521F2"/>
    <w:rsid w:val="00D56C6B"/>
    <w:rsid w:val="00D63FAE"/>
    <w:rsid w:val="00D65B17"/>
    <w:rsid w:val="00D75B3B"/>
    <w:rsid w:val="00D873E7"/>
    <w:rsid w:val="00D974FA"/>
    <w:rsid w:val="00DA0E0C"/>
    <w:rsid w:val="00DA10FC"/>
    <w:rsid w:val="00DA73F7"/>
    <w:rsid w:val="00DB76E6"/>
    <w:rsid w:val="00DC0B4C"/>
    <w:rsid w:val="00DC5FAE"/>
    <w:rsid w:val="00DD2FD3"/>
    <w:rsid w:val="00DD3FC8"/>
    <w:rsid w:val="00DD62D7"/>
    <w:rsid w:val="00DE2D3B"/>
    <w:rsid w:val="00DE2D5A"/>
    <w:rsid w:val="00E00840"/>
    <w:rsid w:val="00E01300"/>
    <w:rsid w:val="00E01463"/>
    <w:rsid w:val="00E035A1"/>
    <w:rsid w:val="00E07476"/>
    <w:rsid w:val="00E1224D"/>
    <w:rsid w:val="00E144E0"/>
    <w:rsid w:val="00E15262"/>
    <w:rsid w:val="00E17419"/>
    <w:rsid w:val="00E2249A"/>
    <w:rsid w:val="00E31371"/>
    <w:rsid w:val="00E35B91"/>
    <w:rsid w:val="00E40C7A"/>
    <w:rsid w:val="00E42549"/>
    <w:rsid w:val="00E437CC"/>
    <w:rsid w:val="00E5346F"/>
    <w:rsid w:val="00E54459"/>
    <w:rsid w:val="00E55BDA"/>
    <w:rsid w:val="00E6010F"/>
    <w:rsid w:val="00E62E59"/>
    <w:rsid w:val="00E648E1"/>
    <w:rsid w:val="00E721D8"/>
    <w:rsid w:val="00E7592F"/>
    <w:rsid w:val="00E82D26"/>
    <w:rsid w:val="00E844D5"/>
    <w:rsid w:val="00E847A2"/>
    <w:rsid w:val="00E862F7"/>
    <w:rsid w:val="00E877A9"/>
    <w:rsid w:val="00E92252"/>
    <w:rsid w:val="00EA55E8"/>
    <w:rsid w:val="00EB2B7C"/>
    <w:rsid w:val="00EB687B"/>
    <w:rsid w:val="00EC1057"/>
    <w:rsid w:val="00EC193E"/>
    <w:rsid w:val="00EC4CD6"/>
    <w:rsid w:val="00ED1C07"/>
    <w:rsid w:val="00ED2ED1"/>
    <w:rsid w:val="00ED67A3"/>
    <w:rsid w:val="00ED67B2"/>
    <w:rsid w:val="00ED762E"/>
    <w:rsid w:val="00EE1269"/>
    <w:rsid w:val="00EE4A67"/>
    <w:rsid w:val="00EF31A4"/>
    <w:rsid w:val="00EF6024"/>
    <w:rsid w:val="00F0007E"/>
    <w:rsid w:val="00F026F0"/>
    <w:rsid w:val="00F062A0"/>
    <w:rsid w:val="00F1079C"/>
    <w:rsid w:val="00F14E6B"/>
    <w:rsid w:val="00F2086D"/>
    <w:rsid w:val="00F24857"/>
    <w:rsid w:val="00F26938"/>
    <w:rsid w:val="00F32B01"/>
    <w:rsid w:val="00F357B1"/>
    <w:rsid w:val="00F40EDF"/>
    <w:rsid w:val="00F411E7"/>
    <w:rsid w:val="00F51A11"/>
    <w:rsid w:val="00F53F2B"/>
    <w:rsid w:val="00F5623D"/>
    <w:rsid w:val="00F65526"/>
    <w:rsid w:val="00F70868"/>
    <w:rsid w:val="00F758B8"/>
    <w:rsid w:val="00F80079"/>
    <w:rsid w:val="00F82FE1"/>
    <w:rsid w:val="00F84AF4"/>
    <w:rsid w:val="00F93AB4"/>
    <w:rsid w:val="00FB02E4"/>
    <w:rsid w:val="00FB2E66"/>
    <w:rsid w:val="00FB2FFB"/>
    <w:rsid w:val="00FB625C"/>
    <w:rsid w:val="00FE0CA9"/>
    <w:rsid w:val="00FE50E5"/>
    <w:rsid w:val="00FF1F7C"/>
    <w:rsid w:val="00FF55C0"/>
    <w:rsid w:val="00FF63EC"/>
    <w:rsid w:val="080D4C12"/>
    <w:rsid w:val="13F719C7"/>
    <w:rsid w:val="377A40B0"/>
    <w:rsid w:val="3AC7131B"/>
    <w:rsid w:val="58DB0CBB"/>
    <w:rsid w:val="64297CDF"/>
    <w:rsid w:val="65221107"/>
    <w:rsid w:val="69F36887"/>
    <w:rsid w:val="7A5079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DCA7D1"/>
  <w15:docId w15:val="{30DB9308-1622-4376-A413-15AEB6E69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Keyboard" w:semiHidden="1" w:unhideWhenUsed="1"/>
    <w:lsdException w:name="HTML Preformatted" w:semiHidden="1" w:unhideWhenUsed="1"/>
    <w:lsdException w:name="Normal Table" w:uiPriority="99"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qFormat="1"/>
    <w:lsdException w:name="Table Grid" w:uiPriority="9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link w:val="10"/>
    <w:uiPriority w:val="9"/>
    <w:qFormat/>
    <w:pPr>
      <w:widowControl/>
      <w:adjustRightInd w:val="0"/>
      <w:snapToGrid w:val="0"/>
      <w:spacing w:beforeLines="50" w:before="50" w:afterLines="50" w:after="50" w:line="360" w:lineRule="auto"/>
      <w:jc w:val="left"/>
      <w:outlineLvl w:val="0"/>
    </w:pPr>
    <w:rPr>
      <w:rFonts w:ascii="Times New Roman" w:eastAsia="宋体" w:hAnsi="Times New Roman" w:cs="宋体"/>
      <w:b/>
      <w:bCs/>
      <w:kern w:val="36"/>
      <w:sz w:val="24"/>
      <w:szCs w:val="48"/>
    </w:rPr>
  </w:style>
  <w:style w:type="paragraph" w:styleId="2">
    <w:name w:val="heading 2"/>
    <w:basedOn w:val="a"/>
    <w:next w:val="a"/>
    <w:link w:val="20"/>
    <w:unhideWhenUsed/>
    <w:qFormat/>
    <w:pPr>
      <w:keepNext/>
      <w:keepLines/>
      <w:spacing w:before="120" w:after="120" w:line="360" w:lineRule="auto"/>
      <w:outlineLvl w:val="1"/>
    </w:pPr>
    <w:rPr>
      <w:rFonts w:ascii="Times New Roman" w:eastAsiaTheme="majorEastAsia" w:hAnsi="Times New Roman" w:cstheme="majorBidi"/>
      <w:b/>
      <w:bCs/>
      <w:sz w:val="24"/>
      <w:szCs w:val="32"/>
    </w:rPr>
  </w:style>
  <w:style w:type="paragraph" w:styleId="3">
    <w:name w:val="heading 3"/>
    <w:basedOn w:val="a"/>
    <w:next w:val="a"/>
    <w:link w:val="30"/>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qFormat/>
    <w:rPr>
      <w:sz w:val="18"/>
      <w:szCs w:val="18"/>
    </w:rPr>
  </w:style>
  <w:style w:type="paragraph" w:styleId="a5">
    <w:name w:val="footer"/>
    <w:basedOn w:val="a"/>
    <w:link w:val="a6"/>
    <w:uiPriority w:val="99"/>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 w:type="paragraph" w:styleId="aa">
    <w:name w:val="Title"/>
    <w:basedOn w:val="a"/>
    <w:next w:val="a"/>
    <w:link w:val="ab"/>
    <w:qFormat/>
    <w:pPr>
      <w:spacing w:before="160" w:after="160" w:line="360" w:lineRule="auto"/>
      <w:jc w:val="left"/>
      <w:outlineLvl w:val="0"/>
    </w:pPr>
    <w:rPr>
      <w:rFonts w:ascii="Times New Roman" w:eastAsiaTheme="majorEastAsia" w:hAnsi="Times New Roman" w:cstheme="majorBidi"/>
      <w:b/>
      <w:bCs/>
      <w:sz w:val="24"/>
      <w:szCs w:val="32"/>
    </w:rPr>
  </w:style>
  <w:style w:type="table" w:styleId="ac">
    <w:name w:val="Table Grid"/>
    <w:basedOn w:val="a1"/>
    <w:uiPriority w:val="99"/>
    <w:unhideWhenUsed/>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basedOn w:val="a0"/>
    <w:qFormat/>
    <w:rPr>
      <w:color w:val="7E1FAD" w:themeColor="followedHyperlink"/>
      <w:u w:val="single"/>
    </w:rPr>
  </w:style>
  <w:style w:type="character" w:styleId="ae">
    <w:name w:val="Hyperlink"/>
    <w:basedOn w:val="a0"/>
    <w:qFormat/>
    <w:rPr>
      <w:color w:val="0026E5" w:themeColor="hyperlink"/>
      <w:u w:val="single"/>
    </w:rPr>
  </w:style>
  <w:style w:type="character" w:customStyle="1" w:styleId="20">
    <w:name w:val="标题 2 字符"/>
    <w:basedOn w:val="a0"/>
    <w:link w:val="2"/>
    <w:qFormat/>
    <w:rPr>
      <w:rFonts w:ascii="Times New Roman" w:eastAsiaTheme="majorEastAsia" w:hAnsi="Times New Roman" w:cstheme="majorBidi"/>
      <w:b/>
      <w:bCs/>
      <w:kern w:val="2"/>
      <w:sz w:val="24"/>
      <w:szCs w:val="32"/>
    </w:rPr>
  </w:style>
  <w:style w:type="paragraph" w:customStyle="1" w:styleId="EndNoteBibliographyTitle">
    <w:name w:val="EndNote Bibliography Title"/>
    <w:basedOn w:val="a"/>
    <w:link w:val="EndNoteBibliographyTitleChar"/>
    <w:qFormat/>
    <w:pPr>
      <w:jc w:val="center"/>
    </w:pPr>
    <w:rPr>
      <w:rFonts w:ascii="Calibri" w:hAnsi="Calibri" w:cs="Calibri"/>
      <w:sz w:val="20"/>
    </w:rPr>
  </w:style>
  <w:style w:type="character" w:customStyle="1" w:styleId="EndNoteBibliographyTitleChar">
    <w:name w:val="EndNote Bibliography Title Char"/>
    <w:basedOn w:val="a0"/>
    <w:link w:val="EndNoteBibliographyTitle"/>
    <w:qFormat/>
    <w:rPr>
      <w:rFonts w:ascii="Calibri" w:hAnsi="Calibri" w:cs="Calibri"/>
      <w:kern w:val="2"/>
      <w:szCs w:val="24"/>
    </w:rPr>
  </w:style>
  <w:style w:type="paragraph" w:customStyle="1" w:styleId="EndNoteBibliography">
    <w:name w:val="EndNote Bibliography"/>
    <w:basedOn w:val="a"/>
    <w:link w:val="EndNoteBibliographyChar"/>
    <w:qFormat/>
    <w:rPr>
      <w:rFonts w:ascii="Calibri" w:hAnsi="Calibri" w:cs="Calibri"/>
      <w:sz w:val="20"/>
    </w:rPr>
  </w:style>
  <w:style w:type="character" w:customStyle="1" w:styleId="EndNoteBibliographyChar">
    <w:name w:val="EndNote Bibliography Char"/>
    <w:basedOn w:val="a0"/>
    <w:link w:val="EndNoteBibliography"/>
    <w:qFormat/>
    <w:rPr>
      <w:rFonts w:ascii="Calibri" w:hAnsi="Calibri" w:cs="Calibri"/>
      <w:kern w:val="2"/>
      <w:szCs w:val="24"/>
    </w:rPr>
  </w:style>
  <w:style w:type="character" w:customStyle="1" w:styleId="a8">
    <w:name w:val="页眉 字符"/>
    <w:basedOn w:val="a0"/>
    <w:link w:val="a7"/>
    <w:qFormat/>
    <w:rPr>
      <w:kern w:val="2"/>
      <w:sz w:val="18"/>
      <w:szCs w:val="18"/>
    </w:rPr>
  </w:style>
  <w:style w:type="character" w:customStyle="1" w:styleId="a6">
    <w:name w:val="页脚 字符"/>
    <w:basedOn w:val="a0"/>
    <w:link w:val="a5"/>
    <w:uiPriority w:val="99"/>
    <w:qFormat/>
    <w:rPr>
      <w:kern w:val="2"/>
      <w:sz w:val="18"/>
      <w:szCs w:val="18"/>
    </w:rPr>
  </w:style>
  <w:style w:type="character" w:customStyle="1" w:styleId="11">
    <w:name w:val="未处理的提及1"/>
    <w:basedOn w:val="a0"/>
    <w:uiPriority w:val="99"/>
    <w:semiHidden/>
    <w:unhideWhenUsed/>
    <w:qFormat/>
    <w:rPr>
      <w:color w:val="605E5C"/>
      <w:shd w:val="clear" w:color="auto" w:fill="E1DFDD"/>
    </w:rPr>
  </w:style>
  <w:style w:type="character" w:customStyle="1" w:styleId="10">
    <w:name w:val="标题 1 字符"/>
    <w:basedOn w:val="a0"/>
    <w:link w:val="1"/>
    <w:uiPriority w:val="9"/>
    <w:qFormat/>
    <w:rPr>
      <w:rFonts w:ascii="Times New Roman" w:eastAsia="宋体" w:hAnsi="Times New Roman" w:cs="宋体"/>
      <w:b/>
      <w:bCs/>
      <w:kern w:val="36"/>
      <w:sz w:val="24"/>
      <w:szCs w:val="48"/>
    </w:rPr>
  </w:style>
  <w:style w:type="character" w:customStyle="1" w:styleId="a4">
    <w:name w:val="批注框文本 字符"/>
    <w:basedOn w:val="a0"/>
    <w:link w:val="a3"/>
    <w:semiHidden/>
    <w:qFormat/>
    <w:rPr>
      <w:kern w:val="2"/>
      <w:sz w:val="18"/>
      <w:szCs w:val="18"/>
    </w:rPr>
  </w:style>
  <w:style w:type="paragraph" w:customStyle="1" w:styleId="12">
    <w:name w:val="正文1"/>
    <w:qFormat/>
    <w:pPr>
      <w:jc w:val="both"/>
    </w:pPr>
    <w:rPr>
      <w:rFonts w:ascii="Calibri" w:eastAsia="宋体" w:hAnsi="Calibri" w:cs="Calibri"/>
      <w:kern w:val="2"/>
      <w:sz w:val="21"/>
      <w:szCs w:val="21"/>
    </w:rPr>
  </w:style>
  <w:style w:type="paragraph" w:customStyle="1" w:styleId="MDPI16affiliation">
    <w:name w:val="MDPI_1.6_affiliation"/>
    <w:basedOn w:val="a"/>
    <w:qFormat/>
    <w:pPr>
      <w:widowControl/>
      <w:adjustRightInd w:val="0"/>
      <w:snapToGrid w:val="0"/>
      <w:spacing w:before="100" w:beforeAutospacing="1" w:after="100" w:afterAutospacing="1" w:line="240" w:lineRule="atLeast"/>
      <w:ind w:left="2806" w:hanging="198"/>
      <w:jc w:val="left"/>
    </w:pPr>
    <w:rPr>
      <w:rFonts w:ascii="Palatino Linotype" w:eastAsia="Times New Roman" w:hAnsi="Palatino Linotype" w:cs="Times New Roman"/>
      <w:color w:val="000000"/>
      <w:kern w:val="0"/>
      <w:sz w:val="16"/>
      <w:szCs w:val="16"/>
    </w:rPr>
  </w:style>
  <w:style w:type="character" w:customStyle="1" w:styleId="30">
    <w:name w:val="标题 3 字符"/>
    <w:basedOn w:val="a0"/>
    <w:link w:val="3"/>
    <w:semiHidden/>
    <w:qFormat/>
    <w:rPr>
      <w:b/>
      <w:bCs/>
      <w:kern w:val="2"/>
      <w:sz w:val="32"/>
      <w:szCs w:val="32"/>
    </w:rPr>
  </w:style>
  <w:style w:type="character" w:customStyle="1" w:styleId="ab">
    <w:name w:val="标题 字符"/>
    <w:basedOn w:val="a0"/>
    <w:link w:val="aa"/>
    <w:qFormat/>
    <w:rPr>
      <w:rFonts w:ascii="Times New Roman" w:eastAsiaTheme="majorEastAsia" w:hAnsi="Times New Roman" w:cstheme="majorBidi"/>
      <w:b/>
      <w:bCs/>
      <w:kern w:val="2"/>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803686">
      <w:bodyDiv w:val="1"/>
      <w:marLeft w:val="0"/>
      <w:marRight w:val="0"/>
      <w:marTop w:val="0"/>
      <w:marBottom w:val="0"/>
      <w:divBdr>
        <w:top w:val="none" w:sz="0" w:space="0" w:color="auto"/>
        <w:left w:val="none" w:sz="0" w:space="0" w:color="auto"/>
        <w:bottom w:val="none" w:sz="0" w:space="0" w:color="auto"/>
        <w:right w:val="none" w:sz="0" w:space="0" w:color="auto"/>
      </w:divBdr>
    </w:div>
    <w:div w:id="884030285">
      <w:bodyDiv w:val="1"/>
      <w:marLeft w:val="0"/>
      <w:marRight w:val="0"/>
      <w:marTop w:val="0"/>
      <w:marBottom w:val="0"/>
      <w:divBdr>
        <w:top w:val="none" w:sz="0" w:space="0" w:color="auto"/>
        <w:left w:val="none" w:sz="0" w:space="0" w:color="auto"/>
        <w:bottom w:val="none" w:sz="0" w:space="0" w:color="auto"/>
        <w:right w:val="none" w:sz="0" w:space="0" w:color="auto"/>
      </w:divBdr>
    </w:div>
    <w:div w:id="916670187">
      <w:bodyDiv w:val="1"/>
      <w:marLeft w:val="0"/>
      <w:marRight w:val="0"/>
      <w:marTop w:val="0"/>
      <w:marBottom w:val="0"/>
      <w:divBdr>
        <w:top w:val="none" w:sz="0" w:space="0" w:color="auto"/>
        <w:left w:val="none" w:sz="0" w:space="0" w:color="auto"/>
        <w:bottom w:val="none" w:sz="0" w:space="0" w:color="auto"/>
        <w:right w:val="none" w:sz="0" w:space="0" w:color="auto"/>
      </w:divBdr>
    </w:div>
    <w:div w:id="1001859706">
      <w:bodyDiv w:val="1"/>
      <w:marLeft w:val="0"/>
      <w:marRight w:val="0"/>
      <w:marTop w:val="0"/>
      <w:marBottom w:val="0"/>
      <w:divBdr>
        <w:top w:val="none" w:sz="0" w:space="0" w:color="auto"/>
        <w:left w:val="none" w:sz="0" w:space="0" w:color="auto"/>
        <w:bottom w:val="none" w:sz="0" w:space="0" w:color="auto"/>
        <w:right w:val="none" w:sz="0" w:space="0" w:color="auto"/>
      </w:divBdr>
    </w:div>
    <w:div w:id="1242719048">
      <w:bodyDiv w:val="1"/>
      <w:marLeft w:val="0"/>
      <w:marRight w:val="0"/>
      <w:marTop w:val="0"/>
      <w:marBottom w:val="0"/>
      <w:divBdr>
        <w:top w:val="none" w:sz="0" w:space="0" w:color="auto"/>
        <w:left w:val="none" w:sz="0" w:space="0" w:color="auto"/>
        <w:bottom w:val="none" w:sz="0" w:space="0" w:color="auto"/>
        <w:right w:val="none" w:sz="0" w:space="0" w:color="auto"/>
      </w:divBdr>
    </w:div>
    <w:div w:id="1364789139">
      <w:bodyDiv w:val="1"/>
      <w:marLeft w:val="0"/>
      <w:marRight w:val="0"/>
      <w:marTop w:val="0"/>
      <w:marBottom w:val="0"/>
      <w:divBdr>
        <w:top w:val="none" w:sz="0" w:space="0" w:color="auto"/>
        <w:left w:val="none" w:sz="0" w:space="0" w:color="auto"/>
        <w:bottom w:val="none" w:sz="0" w:space="0" w:color="auto"/>
        <w:right w:val="none" w:sz="0" w:space="0" w:color="auto"/>
      </w:divBdr>
    </w:div>
    <w:div w:id="19552893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hopchop.cbu.uib.no/" TargetMode="External"/><Relationship Id="rId11" Type="http://schemas.openxmlformats.org/officeDocument/2006/relationships/image" Target="media/image5.tif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tiff"/><Relationship Id="rId4" Type="http://schemas.openxmlformats.org/officeDocument/2006/relationships/footnotes" Target="footnotes.xml"/><Relationship Id="rId9" Type="http://schemas.openxmlformats.org/officeDocument/2006/relationships/image" Target="media/image3.tiff"/><Relationship Id="rId1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2867</TotalTime>
  <Pages>1</Pages>
  <Words>8588</Words>
  <Characters>48957</Characters>
  <Application>Microsoft Office Word</Application>
  <DocSecurity>0</DocSecurity>
  <Lines>407</Lines>
  <Paragraphs>114</Paragraphs>
  <ScaleCrop>false</ScaleCrop>
  <Company/>
  <LinksUpToDate>false</LinksUpToDate>
  <CharactersWithSpaces>57431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JQZhang</dc:creator>
  <cp:lastModifiedBy>Administrator</cp:lastModifiedBy>
  <cp:revision>134</cp:revision>
  <cp:lastPrinted>2023-10-31T11:50:00Z</cp:lastPrinted>
  <dcterms:created xsi:type="dcterms:W3CDTF">2023-10-18T01:48:00Z</dcterms:created>
  <dcterms:modified xsi:type="dcterms:W3CDTF">2024-07-02T09:52:00Z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BC68359CFFD740BBB137D65BDF8EBBC2_12</vt:lpwstr>
  </property>
</Properties>
</file>