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CCD74" w14:textId="5FF4784D" w:rsidR="00392AB5" w:rsidRPr="00AD27A3" w:rsidRDefault="00392AB5" w:rsidP="00392AB5">
      <w:pPr>
        <w:spacing w:line="276" w:lineRule="auto"/>
        <w:rPr>
          <w:rFonts w:eastAsiaTheme="minorHAnsi"/>
          <w:b/>
        </w:rPr>
      </w:pPr>
      <w:r w:rsidRPr="00AD27A3">
        <w:rPr>
          <w:b/>
        </w:rPr>
        <w:t xml:space="preserve">Supplementary Table </w:t>
      </w:r>
      <w:r>
        <w:rPr>
          <w:b/>
        </w:rPr>
        <w:t>1</w:t>
      </w:r>
      <w:r w:rsidRPr="00AD27A3">
        <w:rPr>
          <w:b/>
        </w:rPr>
        <w:t>. Definition and scoring approach for the American Heart Association’s Life’s Essential 8 score</w:t>
      </w:r>
      <w:r w:rsidR="002F3AA0" w:rsidRPr="002F3AA0">
        <w:rPr>
          <w:rFonts w:hint="eastAsia"/>
          <w:b/>
          <w:color w:val="FF0000"/>
          <w:vertAlign w:val="superscript"/>
        </w:rPr>
        <w:t>1</w:t>
      </w:r>
      <w:r w:rsidRPr="00AD27A3">
        <w:rPr>
          <w:b/>
        </w:rPr>
        <w:t xml:space="preserve">. </w:t>
      </w:r>
    </w:p>
    <w:tbl>
      <w:tblPr>
        <w:tblStyle w:val="a4"/>
        <w:tblW w:w="9781" w:type="dxa"/>
        <w:tblInd w:w="-714" w:type="dxa"/>
        <w:tblLook w:val="04A0" w:firstRow="1" w:lastRow="0" w:firstColumn="1" w:lastColumn="0" w:noHBand="0" w:noVBand="1"/>
      </w:tblPr>
      <w:tblGrid>
        <w:gridCol w:w="1190"/>
        <w:gridCol w:w="1083"/>
        <w:gridCol w:w="2973"/>
        <w:gridCol w:w="4535"/>
      </w:tblGrid>
      <w:tr w:rsidR="00392AB5" w:rsidRPr="00E263AF" w14:paraId="6748711D" w14:textId="77777777" w:rsidTr="00BC51CF">
        <w:tc>
          <w:tcPr>
            <w:tcW w:w="1190" w:type="dxa"/>
          </w:tcPr>
          <w:p w14:paraId="43E2D9C6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  <w:r w:rsidRPr="00E263AF">
              <w:rPr>
                <w:rFonts w:eastAsiaTheme="minorHAnsi"/>
              </w:rPr>
              <w:t>Domain</w:t>
            </w:r>
          </w:p>
        </w:tc>
        <w:tc>
          <w:tcPr>
            <w:tcW w:w="1079" w:type="dxa"/>
          </w:tcPr>
          <w:p w14:paraId="70C96388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  <w:r w:rsidRPr="00E263AF">
              <w:rPr>
                <w:rFonts w:eastAsiaTheme="minorHAnsi"/>
              </w:rPr>
              <w:t>CVH Metric</w:t>
            </w:r>
          </w:p>
        </w:tc>
        <w:tc>
          <w:tcPr>
            <w:tcW w:w="2976" w:type="dxa"/>
          </w:tcPr>
          <w:p w14:paraId="78FC5A1B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  <w:r w:rsidRPr="00E263AF">
              <w:rPr>
                <w:rFonts w:eastAsiaTheme="minorHAnsi"/>
              </w:rPr>
              <w:t>Measurement</w:t>
            </w:r>
          </w:p>
        </w:tc>
        <w:tc>
          <w:tcPr>
            <w:tcW w:w="4536" w:type="dxa"/>
          </w:tcPr>
          <w:p w14:paraId="0419A7D6" w14:textId="77777777" w:rsidR="00392AB5" w:rsidRPr="00E263AF" w:rsidRDefault="00392AB5" w:rsidP="008E5145">
            <w:pPr>
              <w:pStyle w:val="a3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Quantification and Scoring of CVH Metric </w:t>
            </w:r>
          </w:p>
        </w:tc>
      </w:tr>
      <w:tr w:rsidR="00392AB5" w:rsidRPr="00E263AF" w14:paraId="10EC7051" w14:textId="77777777" w:rsidTr="00BC51CF">
        <w:tc>
          <w:tcPr>
            <w:tcW w:w="1190" w:type="dxa"/>
            <w:vMerge w:val="restart"/>
          </w:tcPr>
          <w:p w14:paraId="61286476" w14:textId="77777777" w:rsidR="00392AB5" w:rsidRPr="00E263AF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Health Behaviors </w:t>
            </w:r>
          </w:p>
        </w:tc>
        <w:tc>
          <w:tcPr>
            <w:tcW w:w="1079" w:type="dxa"/>
          </w:tcPr>
          <w:p w14:paraId="65A2F787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  <w:r w:rsidRPr="00E263AF">
              <w:rPr>
                <w:rFonts w:eastAsiaTheme="minorHAnsi"/>
              </w:rPr>
              <w:t>Diet</w:t>
            </w:r>
          </w:p>
        </w:tc>
        <w:tc>
          <w:tcPr>
            <w:tcW w:w="2976" w:type="dxa"/>
          </w:tcPr>
          <w:p w14:paraId="6FFBAFF2" w14:textId="77777777" w:rsidR="00392AB5" w:rsidRDefault="00392AB5" w:rsidP="008E5145">
            <w:pPr>
              <w:spacing w:line="276" w:lineRule="auto"/>
              <w:rPr>
                <w:rFonts w:eastAsiaTheme="minorEastAsia"/>
                <w:color w:val="212529"/>
              </w:rPr>
            </w:pPr>
            <w:r w:rsidRPr="00E263AF">
              <w:rPr>
                <w:rFonts w:eastAsia="Times New Roman"/>
                <w:color w:val="212529"/>
              </w:rPr>
              <w:t>Healthy Eating Index-2015 diet score percentile</w:t>
            </w:r>
          </w:p>
          <w:p w14:paraId="16B6B010" w14:textId="77777777" w:rsidR="00BC51CF" w:rsidRDefault="00BC51CF" w:rsidP="008E5145">
            <w:pPr>
              <w:spacing w:line="276" w:lineRule="auto"/>
              <w:rPr>
                <w:rFonts w:eastAsiaTheme="minorEastAsia"/>
                <w:color w:val="212529"/>
              </w:rPr>
            </w:pPr>
          </w:p>
          <w:p w14:paraId="37FEEF21" w14:textId="73357F8F" w:rsidR="00BC51CF" w:rsidRPr="00BC51CF" w:rsidRDefault="00BC51CF" w:rsidP="008E5145">
            <w:pPr>
              <w:spacing w:line="276" w:lineRule="auto"/>
              <w:rPr>
                <w:rFonts w:eastAsiaTheme="minorEastAsia" w:hint="eastAsia"/>
              </w:rPr>
            </w:pPr>
            <w:r w:rsidRPr="00BC51CF">
              <w:rPr>
                <w:rFonts w:eastAsiaTheme="minorEastAsia"/>
                <w:color w:val="FF0000"/>
              </w:rPr>
              <w:t>Example tools for measurement: DASH</w:t>
            </w:r>
            <w:r w:rsidRPr="00BC51CF">
              <w:rPr>
                <w:rFonts w:eastAsiaTheme="minorEastAsia" w:hint="eastAsia"/>
                <w:color w:val="FF0000"/>
              </w:rPr>
              <w:t xml:space="preserve"> </w:t>
            </w:r>
            <w:r w:rsidRPr="00BC51CF">
              <w:rPr>
                <w:rFonts w:eastAsiaTheme="minorEastAsia"/>
                <w:color w:val="FF0000"/>
              </w:rPr>
              <w:t>diet score(populations); MEPA (individuals)</w:t>
            </w:r>
          </w:p>
        </w:tc>
        <w:tc>
          <w:tcPr>
            <w:tcW w:w="4536" w:type="dxa"/>
          </w:tcPr>
          <w:p w14:paraId="4A288CD8" w14:textId="77777777" w:rsidR="00392AB5" w:rsidRPr="00E263AF" w:rsidRDefault="00392AB5" w:rsidP="008E5145">
            <w:pPr>
              <w:pStyle w:val="TableParagraph"/>
              <w:spacing w:before="4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w w:val="90"/>
                <w:sz w:val="24"/>
                <w:szCs w:val="24"/>
              </w:rPr>
              <w:t>Quantiles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of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DASH-style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diet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adherence</w:t>
            </w:r>
          </w:p>
          <w:p w14:paraId="10B01BBB" w14:textId="77777777" w:rsidR="00392AB5" w:rsidRPr="00E263AF" w:rsidRDefault="00392AB5" w:rsidP="008E5145">
            <w:pPr>
              <w:pStyle w:val="TableParagraph"/>
              <w:spacing w:before="4"/>
              <w:rPr>
                <w:rFonts w:ascii="Times" w:hAnsi="Times"/>
                <w:sz w:val="24"/>
                <w:szCs w:val="24"/>
              </w:rPr>
            </w:pPr>
          </w:p>
          <w:p w14:paraId="4F247F91" w14:textId="77777777" w:rsidR="00392AB5" w:rsidRPr="00E263AF" w:rsidRDefault="00392AB5" w:rsidP="008E5145">
            <w:pPr>
              <w:pStyle w:val="TableParagraph"/>
              <w:ind w:left="106"/>
              <w:rPr>
                <w:rFonts w:ascii="Times" w:hAnsi="Times"/>
                <w:b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bCs/>
                <w:sz w:val="24"/>
                <w:szCs w:val="24"/>
              </w:rPr>
              <w:t>Scoring</w:t>
            </w:r>
            <w:r w:rsidRPr="00E263AF">
              <w:rPr>
                <w:rFonts w:ascii="Times" w:hAnsi="Times"/>
                <w:b/>
                <w:spacing w:val="-2"/>
                <w:w w:val="95"/>
                <w:sz w:val="24"/>
                <w:szCs w:val="24"/>
              </w:rPr>
              <w:t xml:space="preserve"> (Population):</w:t>
            </w:r>
          </w:p>
          <w:p w14:paraId="463EC514" w14:textId="77777777" w:rsidR="00392AB5" w:rsidRPr="00E263AF" w:rsidRDefault="00392AB5" w:rsidP="008E5145">
            <w:pPr>
              <w:pStyle w:val="TableParagraph"/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7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sz w:val="24"/>
                <w:szCs w:val="24"/>
                <w:u w:val="single"/>
              </w:rPr>
              <w:t>Quantile</w:t>
            </w:r>
          </w:p>
          <w:p w14:paraId="711B5D37" w14:textId="77777777" w:rsidR="00392AB5" w:rsidRPr="00E263AF" w:rsidRDefault="00392AB5" w:rsidP="008E5145">
            <w:pPr>
              <w:pStyle w:val="TableParagraph"/>
              <w:tabs>
                <w:tab w:val="left" w:pos="819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≥95</w:t>
            </w:r>
            <w:r w:rsidRPr="00E263AF">
              <w:rPr>
                <w:rFonts w:ascii="Times" w:hAnsi="Times"/>
                <w:w w:val="90"/>
                <w:sz w:val="24"/>
                <w:szCs w:val="24"/>
                <w:vertAlign w:val="superscript"/>
              </w:rPr>
              <w:t>th</w:t>
            </w:r>
            <w:r w:rsidRPr="00E263AF">
              <w:rPr>
                <w:rFonts w:ascii="Times" w:hAnsi="Times"/>
                <w:spacing w:val="7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color w:val="212529"/>
                <w:sz w:val="24"/>
                <w:szCs w:val="24"/>
              </w:rPr>
              <w:t>percentile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 xml:space="preserve"> (top/ideal</w:t>
            </w:r>
            <w:r w:rsidRPr="00E263AF">
              <w:rPr>
                <w:rFonts w:ascii="Times" w:hAnsi="Times"/>
                <w:spacing w:val="12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diet)</w:t>
            </w:r>
          </w:p>
          <w:p w14:paraId="41D3F5BA" w14:textId="77777777" w:rsidR="00392AB5" w:rsidRPr="00E263AF" w:rsidRDefault="00392AB5" w:rsidP="008E5145">
            <w:pPr>
              <w:pStyle w:val="TableParagraph"/>
              <w:tabs>
                <w:tab w:val="left" w:pos="855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80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75</w:t>
            </w:r>
            <w:r w:rsidRPr="00E263AF">
              <w:rPr>
                <w:rFonts w:ascii="Times" w:hAnsi="Times"/>
                <w:w w:val="90"/>
                <w:sz w:val="24"/>
                <w:szCs w:val="24"/>
                <w:vertAlign w:val="superscript"/>
              </w:rPr>
              <w:t>th</w:t>
            </w:r>
            <w:r w:rsidRPr="00E263AF">
              <w:rPr>
                <w:rFonts w:ascii="Times" w:hAnsi="Times"/>
                <w:spacing w:val="-19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94</w:t>
            </w:r>
            <w:r w:rsidRPr="00E263AF">
              <w:rPr>
                <w:rFonts w:ascii="Times" w:hAnsi="Times"/>
                <w:w w:val="90"/>
                <w:sz w:val="24"/>
                <w:szCs w:val="24"/>
                <w:vertAlign w:val="superscript"/>
              </w:rPr>
              <w:t>th</w:t>
            </w:r>
            <w:r w:rsidRPr="00E263AF">
              <w:rPr>
                <w:rFonts w:ascii="Times" w:hAnsi="Times"/>
                <w:spacing w:val="-1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color w:val="212529"/>
                <w:sz w:val="24"/>
                <w:szCs w:val="24"/>
              </w:rPr>
              <w:t>percentile</w:t>
            </w:r>
          </w:p>
          <w:p w14:paraId="7B86A607" w14:textId="77777777" w:rsidR="00392AB5" w:rsidRPr="00E263AF" w:rsidRDefault="00392AB5" w:rsidP="008E5145">
            <w:pPr>
              <w:pStyle w:val="TableParagraph"/>
              <w:tabs>
                <w:tab w:val="left" w:pos="855"/>
              </w:tabs>
              <w:spacing w:before="12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50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50</w:t>
            </w:r>
            <w:r w:rsidRPr="00E263AF">
              <w:rPr>
                <w:rFonts w:ascii="Times" w:hAnsi="Times"/>
                <w:w w:val="90"/>
                <w:sz w:val="24"/>
                <w:szCs w:val="24"/>
                <w:vertAlign w:val="superscript"/>
              </w:rPr>
              <w:t>th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74</w:t>
            </w:r>
            <w:r w:rsidRPr="00E263AF">
              <w:rPr>
                <w:rFonts w:ascii="Times" w:hAnsi="Times"/>
                <w:w w:val="90"/>
                <w:sz w:val="24"/>
                <w:szCs w:val="24"/>
                <w:vertAlign w:val="superscript"/>
              </w:rPr>
              <w:t>th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color w:val="212529"/>
                <w:sz w:val="24"/>
                <w:szCs w:val="24"/>
              </w:rPr>
              <w:t>percentile</w:t>
            </w:r>
          </w:p>
          <w:p w14:paraId="779C42FD" w14:textId="77777777" w:rsidR="00392AB5" w:rsidRPr="00E263AF" w:rsidRDefault="00392AB5" w:rsidP="008E5145">
            <w:pPr>
              <w:pStyle w:val="TableParagraph"/>
              <w:tabs>
                <w:tab w:val="left" w:pos="855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25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25</w:t>
            </w:r>
            <w:r w:rsidRPr="00E263AF">
              <w:rPr>
                <w:rFonts w:ascii="Times" w:hAnsi="Times"/>
                <w:w w:val="90"/>
                <w:sz w:val="24"/>
                <w:szCs w:val="24"/>
                <w:vertAlign w:val="superscript"/>
              </w:rPr>
              <w:t>th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49</w:t>
            </w:r>
            <w:r w:rsidRPr="00E263AF">
              <w:rPr>
                <w:rFonts w:ascii="Times" w:hAnsi="Times"/>
                <w:w w:val="90"/>
                <w:sz w:val="24"/>
                <w:szCs w:val="24"/>
                <w:vertAlign w:val="superscript"/>
              </w:rPr>
              <w:t>th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color w:val="212529"/>
                <w:sz w:val="24"/>
                <w:szCs w:val="24"/>
              </w:rPr>
              <w:t>percentile</w:t>
            </w:r>
          </w:p>
          <w:p w14:paraId="40C2EC34" w14:textId="77777777" w:rsidR="00392AB5" w:rsidRPr="00E263AF" w:rsidRDefault="00392AB5" w:rsidP="008E5145">
            <w:pPr>
              <w:spacing w:line="276" w:lineRule="auto"/>
              <w:ind w:firstLineChars="50" w:firstLine="110"/>
              <w:rPr>
                <w:rFonts w:eastAsiaTheme="minorHAnsi"/>
              </w:rPr>
            </w:pPr>
            <w:r w:rsidRPr="00E263AF">
              <w:rPr>
                <w:spacing w:val="-10"/>
              </w:rPr>
              <w:t>0</w:t>
            </w:r>
            <w:r w:rsidRPr="00E263AF">
              <w:tab/>
              <w:t xml:space="preserve">    </w:t>
            </w:r>
            <w:r w:rsidRPr="00E263AF">
              <w:rPr>
                <w:w w:val="90"/>
              </w:rPr>
              <w:t>1</w:t>
            </w:r>
            <w:r w:rsidRPr="00E263AF">
              <w:rPr>
                <w:w w:val="90"/>
                <w:vertAlign w:val="superscript"/>
              </w:rPr>
              <w:t>st</w:t>
            </w:r>
            <w:r w:rsidRPr="00E263AF">
              <w:rPr>
                <w:spacing w:val="3"/>
              </w:rPr>
              <w:t xml:space="preserve"> </w:t>
            </w:r>
            <w:r w:rsidRPr="00E263AF">
              <w:rPr>
                <w:w w:val="90"/>
              </w:rPr>
              <w:t>–</w:t>
            </w:r>
            <w:r w:rsidRPr="00E263AF">
              <w:rPr>
                <w:spacing w:val="4"/>
              </w:rPr>
              <w:t xml:space="preserve"> </w:t>
            </w:r>
            <w:r w:rsidRPr="00E263AF">
              <w:rPr>
                <w:w w:val="90"/>
              </w:rPr>
              <w:t>24</w:t>
            </w:r>
            <w:r w:rsidRPr="00E263AF">
              <w:rPr>
                <w:w w:val="90"/>
                <w:vertAlign w:val="superscript"/>
              </w:rPr>
              <w:t>th</w:t>
            </w:r>
            <w:r w:rsidRPr="00E263AF">
              <w:rPr>
                <w:spacing w:val="4"/>
              </w:rPr>
              <w:t xml:space="preserve"> </w:t>
            </w:r>
            <w:r w:rsidRPr="00E263AF">
              <w:rPr>
                <w:rFonts w:eastAsia="Times New Roman"/>
                <w:color w:val="212529"/>
              </w:rPr>
              <w:t>percentile</w:t>
            </w:r>
            <w:r w:rsidRPr="00E263AF">
              <w:rPr>
                <w:w w:val="90"/>
              </w:rPr>
              <w:t xml:space="preserve"> (bottom/least</w:t>
            </w:r>
            <w:r w:rsidRPr="00E263AF">
              <w:rPr>
                <w:spacing w:val="5"/>
              </w:rPr>
              <w:t xml:space="preserve"> </w:t>
            </w:r>
            <w:r w:rsidRPr="00E263AF">
              <w:rPr>
                <w:w w:val="90"/>
              </w:rPr>
              <w:t>ideal</w:t>
            </w:r>
            <w:r w:rsidRPr="00E263AF">
              <w:rPr>
                <w:spacing w:val="4"/>
              </w:rPr>
              <w:t xml:space="preserve"> </w:t>
            </w:r>
            <w:r w:rsidRPr="00E263AF">
              <w:rPr>
                <w:spacing w:val="-2"/>
                <w:w w:val="90"/>
              </w:rPr>
              <w:t>quartile)</w:t>
            </w:r>
          </w:p>
        </w:tc>
      </w:tr>
      <w:tr w:rsidR="00392AB5" w:rsidRPr="00E263AF" w14:paraId="34243DB0" w14:textId="77777777" w:rsidTr="00BC51CF">
        <w:tc>
          <w:tcPr>
            <w:tcW w:w="1190" w:type="dxa"/>
            <w:vMerge/>
          </w:tcPr>
          <w:p w14:paraId="599D9CB4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1079" w:type="dxa"/>
          </w:tcPr>
          <w:p w14:paraId="0E9197F6" w14:textId="77777777" w:rsidR="00392AB5" w:rsidRPr="00E263AF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Physical activity </w:t>
            </w:r>
          </w:p>
        </w:tc>
        <w:tc>
          <w:tcPr>
            <w:tcW w:w="2976" w:type="dxa"/>
          </w:tcPr>
          <w:p w14:paraId="47059E6A" w14:textId="77777777" w:rsidR="00392AB5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Self-reported minutes of moderate or vigorous physical activity per week </w:t>
            </w:r>
          </w:p>
          <w:p w14:paraId="027F616F" w14:textId="74302D68" w:rsidR="00BC51CF" w:rsidRPr="00E263AF" w:rsidRDefault="00BC51CF" w:rsidP="008E5145">
            <w:pPr>
              <w:pStyle w:val="a3"/>
              <w:shd w:val="clear" w:color="auto" w:fill="FFFFFF"/>
              <w:rPr>
                <w:rFonts w:ascii="Times" w:hAnsi="Times" w:cs="Times New Roman" w:hint="eastAsia"/>
              </w:rPr>
            </w:pPr>
            <w:r w:rsidRPr="00BC51CF">
              <w:rPr>
                <w:rFonts w:ascii="Times" w:hAnsi="Times" w:cs="Times New Roman"/>
                <w:color w:val="FF0000"/>
              </w:rPr>
              <w:t>Example tools for measurement: NHANES PAQ-K questionnaire</w:t>
            </w:r>
            <w:r w:rsidR="00EF42A8">
              <w:rPr>
                <w:rFonts w:ascii="Times" w:hAnsi="Times" w:cs="Times New Roman" w:hint="eastAsia"/>
                <w:color w:val="FF0000"/>
              </w:rPr>
              <w:t xml:space="preserve"> </w:t>
            </w:r>
          </w:p>
        </w:tc>
        <w:tc>
          <w:tcPr>
            <w:tcW w:w="4536" w:type="dxa"/>
          </w:tcPr>
          <w:p w14:paraId="6BC9811D" w14:textId="77777777" w:rsidR="00392AB5" w:rsidRPr="00E263AF" w:rsidRDefault="00392AB5" w:rsidP="008E5145">
            <w:pPr>
              <w:pStyle w:val="TableParagraph"/>
              <w:spacing w:before="4" w:line="254" w:lineRule="auto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w w:val="95"/>
                <w:sz w:val="24"/>
                <w:szCs w:val="24"/>
              </w:rPr>
              <w:t>Metric:</w:t>
            </w:r>
            <w:r w:rsidRPr="00E263AF">
              <w:rPr>
                <w:rFonts w:ascii="Times" w:hAnsi="Times"/>
                <w:b/>
                <w:spacing w:val="-12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Minutes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of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moderate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(or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greater)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 xml:space="preserve">intensity </w:t>
            </w:r>
            <w:r w:rsidRPr="00E263AF">
              <w:rPr>
                <w:rFonts w:ascii="Times" w:hAnsi="Times"/>
                <w:sz w:val="24"/>
                <w:szCs w:val="24"/>
              </w:rPr>
              <w:t>activity per week</w:t>
            </w:r>
          </w:p>
          <w:p w14:paraId="2C6B32AB" w14:textId="77777777" w:rsidR="00392AB5" w:rsidRPr="00E263AF" w:rsidRDefault="00392AB5" w:rsidP="008E5145">
            <w:pPr>
              <w:pStyle w:val="TableParagraph"/>
              <w:spacing w:before="6"/>
              <w:rPr>
                <w:rFonts w:ascii="Times" w:hAnsi="Times"/>
                <w:sz w:val="24"/>
                <w:szCs w:val="24"/>
              </w:rPr>
            </w:pPr>
          </w:p>
          <w:p w14:paraId="2783A1B7" w14:textId="77777777" w:rsidR="00392AB5" w:rsidRPr="00E263AF" w:rsidRDefault="00392AB5" w:rsidP="008E5145">
            <w:pPr>
              <w:pStyle w:val="TableParagraph"/>
              <w:ind w:left="106"/>
              <w:rPr>
                <w:rFonts w:ascii="Times" w:hAnsi="Times"/>
                <w:b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7FDFA9EA" w14:textId="77777777" w:rsidR="00392AB5" w:rsidRPr="00E263AF" w:rsidRDefault="00392AB5" w:rsidP="008E5145">
            <w:pPr>
              <w:pStyle w:val="TableParagraph"/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w w:val="95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53"/>
                <w:sz w:val="24"/>
                <w:szCs w:val="24"/>
                <w:u w:val="single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5"/>
                <w:sz w:val="24"/>
                <w:szCs w:val="24"/>
                <w:u w:val="single"/>
              </w:rPr>
              <w:t>Minutes</w:t>
            </w:r>
          </w:p>
          <w:p w14:paraId="42867E4D" w14:textId="77777777" w:rsidR="00392AB5" w:rsidRPr="00E263AF" w:rsidRDefault="00392AB5" w:rsidP="008E5145">
            <w:pPr>
              <w:pStyle w:val="TableParagraph"/>
              <w:tabs>
                <w:tab w:val="left" w:pos="774"/>
              </w:tabs>
              <w:spacing w:before="12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>≥150</w:t>
            </w:r>
          </w:p>
          <w:p w14:paraId="3CA83966" w14:textId="77777777" w:rsidR="00392AB5" w:rsidRPr="00E263AF" w:rsidRDefault="00392AB5" w:rsidP="008E5145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90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120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149</w:t>
            </w:r>
          </w:p>
          <w:p w14:paraId="1CAEC756" w14:textId="77777777" w:rsidR="00392AB5" w:rsidRPr="00E263AF" w:rsidRDefault="00392AB5" w:rsidP="008E5145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80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90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119</w:t>
            </w:r>
          </w:p>
          <w:p w14:paraId="7821FA71" w14:textId="77777777" w:rsidR="00392AB5" w:rsidRPr="00E263AF" w:rsidRDefault="00392AB5" w:rsidP="008E5145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60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60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89</w:t>
            </w:r>
          </w:p>
          <w:p w14:paraId="4A91B6D6" w14:textId="77777777" w:rsidR="00392AB5" w:rsidRPr="00E263AF" w:rsidRDefault="00392AB5" w:rsidP="008E5145">
            <w:pPr>
              <w:pStyle w:val="TableParagraph"/>
              <w:tabs>
                <w:tab w:val="left" w:pos="764"/>
              </w:tabs>
              <w:spacing w:before="12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40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30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59</w:t>
            </w:r>
          </w:p>
          <w:p w14:paraId="53201E43" w14:textId="77777777" w:rsidR="00392AB5" w:rsidRPr="00E263AF" w:rsidRDefault="00392AB5" w:rsidP="008E5145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20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29</w:t>
            </w:r>
          </w:p>
          <w:p w14:paraId="1235C71C" w14:textId="77777777" w:rsidR="00392AB5" w:rsidRPr="00E263AF" w:rsidRDefault="00392AB5" w:rsidP="008E5145">
            <w:pPr>
              <w:spacing w:line="276" w:lineRule="auto"/>
              <w:ind w:firstLineChars="50" w:firstLine="110"/>
              <w:rPr>
                <w:rFonts w:eastAsiaTheme="minorHAnsi"/>
              </w:rPr>
            </w:pPr>
            <w:r w:rsidRPr="00E263AF">
              <w:rPr>
                <w:spacing w:val="-10"/>
              </w:rPr>
              <w:t xml:space="preserve">0   </w:t>
            </w:r>
            <w:r w:rsidRPr="00E263AF">
              <w:tab/>
            </w:r>
            <w:r w:rsidRPr="00E263AF">
              <w:rPr>
                <w:spacing w:val="-10"/>
              </w:rPr>
              <w:t>0</w:t>
            </w:r>
          </w:p>
        </w:tc>
      </w:tr>
      <w:tr w:rsidR="00392AB5" w:rsidRPr="00E263AF" w14:paraId="5BD47372" w14:textId="77777777" w:rsidTr="00BC51CF">
        <w:tc>
          <w:tcPr>
            <w:tcW w:w="1190" w:type="dxa"/>
            <w:vMerge/>
          </w:tcPr>
          <w:p w14:paraId="6D5F4B79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1079" w:type="dxa"/>
          </w:tcPr>
          <w:p w14:paraId="7BDF462F" w14:textId="77777777" w:rsidR="00392AB5" w:rsidRPr="00E263AF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Nicotine exposure </w:t>
            </w:r>
          </w:p>
        </w:tc>
        <w:tc>
          <w:tcPr>
            <w:tcW w:w="2976" w:type="dxa"/>
          </w:tcPr>
          <w:p w14:paraId="5175F9F8" w14:textId="77777777" w:rsidR="00392AB5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Self-reported use of cigarettes or inhaled nicotine- delivery system </w:t>
            </w:r>
          </w:p>
          <w:p w14:paraId="3F946233" w14:textId="095E40A7" w:rsidR="00BC51CF" w:rsidRPr="00E263AF" w:rsidRDefault="00BC51CF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BC51CF">
              <w:rPr>
                <w:rFonts w:ascii="Times" w:hAnsi="Times" w:cs="Times New Roman"/>
                <w:color w:val="FF0000"/>
              </w:rPr>
              <w:t>Example tools for measurement: NHANES SMQ</w:t>
            </w:r>
          </w:p>
        </w:tc>
        <w:tc>
          <w:tcPr>
            <w:tcW w:w="4536" w:type="dxa"/>
          </w:tcPr>
          <w:p w14:paraId="3A88125F" w14:textId="77777777" w:rsidR="00392AB5" w:rsidRPr="00E263AF" w:rsidRDefault="00392AB5" w:rsidP="008E5145">
            <w:pPr>
              <w:pStyle w:val="TableParagraph"/>
              <w:spacing w:before="7"/>
              <w:rPr>
                <w:rFonts w:ascii="Times" w:hAnsi="Times"/>
                <w:w w:val="95"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w w:val="90"/>
                <w:sz w:val="24"/>
                <w:szCs w:val="24"/>
              </w:rPr>
              <w:t xml:space="preserve">Metric: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 xml:space="preserve">Combustible tobacco </w:t>
            </w:r>
            <w:proofErr w:type="gramStart"/>
            <w:r w:rsidRPr="00E263AF">
              <w:rPr>
                <w:rFonts w:ascii="Times" w:hAnsi="Times"/>
                <w:w w:val="90"/>
                <w:sz w:val="24"/>
                <w:szCs w:val="24"/>
              </w:rPr>
              <w:t>use</w:t>
            </w:r>
            <w:proofErr w:type="gramEnd"/>
            <w:r w:rsidRPr="00E263AF">
              <w:rPr>
                <w:rFonts w:ascii="Times" w:hAnsi="Times"/>
                <w:w w:val="90"/>
                <w:sz w:val="24"/>
                <w:szCs w:val="24"/>
              </w:rPr>
              <w:t xml:space="preserve"> and/or inhaled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NDS</w:t>
            </w:r>
            <w:r w:rsidRPr="00E263AF">
              <w:rPr>
                <w:rFonts w:ascii="Times" w:hAnsi="Times"/>
                <w:spacing w:val="-12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use;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or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secondhand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smoke</w:t>
            </w:r>
            <w:r w:rsidRPr="00E263AF">
              <w:rPr>
                <w:rFonts w:ascii="Times" w:hAnsi="Times"/>
                <w:spacing w:val="-11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5"/>
                <w:sz w:val="24"/>
                <w:szCs w:val="24"/>
              </w:rPr>
              <w:t>exposure</w:t>
            </w:r>
          </w:p>
          <w:p w14:paraId="1135AA2B" w14:textId="77777777" w:rsidR="00392AB5" w:rsidRPr="00E263AF" w:rsidRDefault="00392AB5" w:rsidP="008E5145">
            <w:pPr>
              <w:pStyle w:val="TableParagraph"/>
              <w:spacing w:before="7"/>
              <w:rPr>
                <w:rFonts w:ascii="Times" w:hAnsi="Times"/>
                <w:sz w:val="24"/>
                <w:szCs w:val="24"/>
              </w:rPr>
            </w:pPr>
          </w:p>
          <w:p w14:paraId="52CDFD6D" w14:textId="77777777" w:rsidR="00392AB5" w:rsidRPr="00E263AF" w:rsidRDefault="00392AB5" w:rsidP="008E5145">
            <w:pPr>
              <w:pStyle w:val="TableParagraph"/>
              <w:ind w:left="106"/>
              <w:rPr>
                <w:rFonts w:ascii="Times" w:hAnsi="Times"/>
                <w:b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43801537" w14:textId="77777777" w:rsidR="00392AB5" w:rsidRPr="00E263AF" w:rsidRDefault="00392AB5" w:rsidP="008E5145">
            <w:pPr>
              <w:pStyle w:val="TableParagraph"/>
              <w:spacing w:before="13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w w:val="95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53"/>
                <w:sz w:val="24"/>
                <w:szCs w:val="24"/>
                <w:u w:val="single"/>
              </w:rPr>
              <w:t xml:space="preserve"> </w:t>
            </w:r>
            <w:r w:rsidRPr="00E263AF">
              <w:rPr>
                <w:rFonts w:ascii="Times" w:hAnsi="Times"/>
                <w:spacing w:val="-2"/>
                <w:sz w:val="24"/>
                <w:szCs w:val="24"/>
                <w:u w:val="single"/>
              </w:rPr>
              <w:t>Status</w:t>
            </w:r>
          </w:p>
          <w:p w14:paraId="23BAB7EC" w14:textId="77777777" w:rsidR="00392AB5" w:rsidRPr="00E263AF" w:rsidRDefault="00392AB5" w:rsidP="008E5145">
            <w:pPr>
              <w:pStyle w:val="TableParagraph"/>
              <w:tabs>
                <w:tab w:val="left" w:pos="728"/>
              </w:tabs>
              <w:spacing w:before="14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Never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sz w:val="24"/>
                <w:szCs w:val="24"/>
              </w:rPr>
              <w:t>smoker</w:t>
            </w:r>
          </w:p>
          <w:p w14:paraId="4D2EA383" w14:textId="77777777" w:rsidR="00392AB5" w:rsidRPr="00E263AF" w:rsidRDefault="00392AB5" w:rsidP="008E5145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75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Former</w:t>
            </w:r>
            <w:r w:rsidRPr="00E263AF">
              <w:rPr>
                <w:rFonts w:ascii="Times" w:hAnsi="Times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smoker,</w:t>
            </w:r>
            <w:r w:rsidRPr="00E263AF">
              <w:rPr>
                <w:rFonts w:ascii="Times" w:hAnsi="Times"/>
                <w:spacing w:val="1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quit</w:t>
            </w:r>
            <w:r w:rsidRPr="00E263AF">
              <w:rPr>
                <w:rFonts w:ascii="Times" w:hAnsi="Times"/>
                <w:spacing w:val="1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≥5</w:t>
            </w:r>
            <w:r w:rsidRPr="00E263AF">
              <w:rPr>
                <w:rFonts w:ascii="Times" w:hAnsi="Times"/>
                <w:sz w:val="24"/>
                <w:szCs w:val="24"/>
              </w:rPr>
              <w:t xml:space="preserve"> </w:t>
            </w:r>
            <w:proofErr w:type="spellStart"/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yrs</w:t>
            </w:r>
            <w:proofErr w:type="spellEnd"/>
          </w:p>
          <w:p w14:paraId="1143BD12" w14:textId="77777777" w:rsidR="00392AB5" w:rsidRPr="00E263AF" w:rsidRDefault="00392AB5" w:rsidP="008E5145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50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Former</w:t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smoker,</w:t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quit</w:t>
            </w:r>
            <w:r w:rsidRPr="00E263AF">
              <w:rPr>
                <w:rFonts w:ascii="Times" w:hAnsi="Times"/>
                <w:spacing w:val="-3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-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&lt;5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yrs</w:t>
            </w:r>
            <w:proofErr w:type="spellEnd"/>
          </w:p>
          <w:p w14:paraId="6EB92544" w14:textId="77777777" w:rsidR="00392AB5" w:rsidRPr="00E263AF" w:rsidRDefault="00392AB5" w:rsidP="008E5145">
            <w:pPr>
              <w:pStyle w:val="TableParagraph"/>
              <w:tabs>
                <w:tab w:val="left" w:pos="719"/>
              </w:tabs>
              <w:spacing w:before="13" w:line="254" w:lineRule="auto"/>
              <w:ind w:left="832" w:right="320" w:hanging="725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6"/>
                <w:sz w:val="24"/>
                <w:szCs w:val="24"/>
              </w:rPr>
              <w:t>25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 xml:space="preserve">Former smoker, quit &lt;1 year, or currently </w:t>
            </w:r>
            <w:r w:rsidRPr="00E263AF">
              <w:rPr>
                <w:rFonts w:ascii="Times" w:hAnsi="Times"/>
                <w:sz w:val="24"/>
                <w:szCs w:val="24"/>
              </w:rPr>
              <w:t>using</w:t>
            </w:r>
            <w:r w:rsidRPr="00E263AF">
              <w:rPr>
                <w:rFonts w:ascii="Times" w:hAnsi="Times"/>
                <w:spacing w:val="-1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z w:val="24"/>
                <w:szCs w:val="24"/>
              </w:rPr>
              <w:t>inhaled</w:t>
            </w:r>
            <w:r w:rsidRPr="00E263AF">
              <w:rPr>
                <w:rFonts w:ascii="Times" w:hAnsi="Times"/>
                <w:spacing w:val="-1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z w:val="24"/>
                <w:szCs w:val="24"/>
              </w:rPr>
              <w:t>NDS</w:t>
            </w:r>
          </w:p>
          <w:p w14:paraId="4FD797B7" w14:textId="77777777" w:rsidR="00392AB5" w:rsidRPr="00E263AF" w:rsidRDefault="00392AB5" w:rsidP="008E5145">
            <w:pPr>
              <w:pStyle w:val="TableParagraph"/>
              <w:tabs>
                <w:tab w:val="left" w:pos="707"/>
              </w:tabs>
              <w:spacing w:before="2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10"/>
                <w:sz w:val="24"/>
                <w:szCs w:val="24"/>
              </w:rPr>
              <w:t>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Current</w:t>
            </w:r>
            <w:r w:rsidRPr="00E263AF">
              <w:rPr>
                <w:rFonts w:ascii="Times" w:hAnsi="Times"/>
                <w:spacing w:val="6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sz w:val="24"/>
                <w:szCs w:val="24"/>
              </w:rPr>
              <w:t>smoker</w:t>
            </w:r>
          </w:p>
          <w:p w14:paraId="1CE4249E" w14:textId="77777777" w:rsidR="00392AB5" w:rsidRPr="00E263AF" w:rsidRDefault="00392AB5" w:rsidP="008E5145">
            <w:pPr>
              <w:pStyle w:val="TableParagraph"/>
              <w:rPr>
                <w:rFonts w:ascii="Times" w:hAnsi="Times"/>
                <w:sz w:val="24"/>
                <w:szCs w:val="24"/>
              </w:rPr>
            </w:pPr>
          </w:p>
          <w:p w14:paraId="775D92C4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  <w:r w:rsidRPr="00E263AF">
              <w:rPr>
                <w:w w:val="90"/>
              </w:rPr>
              <w:t xml:space="preserve">Subtract 20 points (unless score is 0) for living with </w:t>
            </w:r>
            <w:r w:rsidRPr="00E263AF">
              <w:t>active</w:t>
            </w:r>
            <w:r w:rsidRPr="00E263AF">
              <w:rPr>
                <w:spacing w:val="-11"/>
              </w:rPr>
              <w:t xml:space="preserve"> </w:t>
            </w:r>
            <w:r w:rsidRPr="00E263AF">
              <w:t>indoor</w:t>
            </w:r>
            <w:r w:rsidRPr="00E263AF">
              <w:rPr>
                <w:spacing w:val="-10"/>
              </w:rPr>
              <w:t xml:space="preserve"> </w:t>
            </w:r>
            <w:r w:rsidRPr="00E263AF">
              <w:t>smoker</w:t>
            </w:r>
            <w:r w:rsidRPr="00E263AF">
              <w:rPr>
                <w:spacing w:val="-10"/>
              </w:rPr>
              <w:t xml:space="preserve"> </w:t>
            </w:r>
            <w:r w:rsidRPr="00E263AF">
              <w:t>in</w:t>
            </w:r>
            <w:r w:rsidRPr="00E263AF">
              <w:rPr>
                <w:spacing w:val="-10"/>
              </w:rPr>
              <w:t xml:space="preserve"> </w:t>
            </w:r>
            <w:r w:rsidRPr="00E263AF">
              <w:t>home</w:t>
            </w:r>
          </w:p>
        </w:tc>
      </w:tr>
      <w:tr w:rsidR="00392AB5" w:rsidRPr="00E263AF" w14:paraId="1554214E" w14:textId="77777777" w:rsidTr="00BC51CF">
        <w:tc>
          <w:tcPr>
            <w:tcW w:w="1190" w:type="dxa"/>
            <w:vMerge/>
          </w:tcPr>
          <w:p w14:paraId="005DBB34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1079" w:type="dxa"/>
          </w:tcPr>
          <w:p w14:paraId="26E364C0" w14:textId="77777777" w:rsidR="00392AB5" w:rsidRPr="00E263AF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Sleep health </w:t>
            </w:r>
          </w:p>
          <w:p w14:paraId="7C9CEFB1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2976" w:type="dxa"/>
          </w:tcPr>
          <w:p w14:paraId="11F29D89" w14:textId="77777777" w:rsidR="00392AB5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Self-reported average hours of sleep per night </w:t>
            </w:r>
          </w:p>
          <w:p w14:paraId="0767738A" w14:textId="77777777" w:rsidR="00EF42A8" w:rsidRPr="00EF42A8" w:rsidRDefault="00EF42A8" w:rsidP="00EF42A8">
            <w:pPr>
              <w:pStyle w:val="a3"/>
              <w:shd w:val="clear" w:color="auto" w:fill="FFFFFF"/>
              <w:rPr>
                <w:rFonts w:ascii="Times" w:hAnsi="Times" w:cs="Times New Roman"/>
                <w:color w:val="FF0000"/>
              </w:rPr>
            </w:pPr>
            <w:r w:rsidRPr="00EF42A8">
              <w:rPr>
                <w:rFonts w:ascii="Times" w:hAnsi="Times" w:cs="Times New Roman"/>
                <w:color w:val="FF0000"/>
              </w:rPr>
              <w:t>Example tools for measurement: “On average, how many hours of sleep do you get per night?”</w:t>
            </w:r>
          </w:p>
          <w:p w14:paraId="2BA44EA4" w14:textId="26C83220" w:rsidR="00EF42A8" w:rsidRPr="00EF42A8" w:rsidRDefault="00EF42A8" w:rsidP="00EF42A8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F42A8">
              <w:rPr>
                <w:rFonts w:ascii="Times" w:hAnsi="Times" w:cs="Times New Roman"/>
                <w:color w:val="FF0000"/>
              </w:rPr>
              <w:t>Consider objective sleep/actigraphy data from wearable technology if available</w:t>
            </w:r>
          </w:p>
        </w:tc>
        <w:tc>
          <w:tcPr>
            <w:tcW w:w="4536" w:type="dxa"/>
          </w:tcPr>
          <w:p w14:paraId="5969AE70" w14:textId="77777777" w:rsidR="00392AB5" w:rsidRPr="00E263AF" w:rsidRDefault="00392AB5" w:rsidP="008E5145">
            <w:pPr>
              <w:pStyle w:val="TableParagraph"/>
              <w:spacing w:before="4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w w:val="90"/>
                <w:sz w:val="24"/>
                <w:szCs w:val="24"/>
              </w:rPr>
              <w:t>Metric:</w:t>
            </w:r>
            <w:r w:rsidRPr="00E263AF">
              <w:rPr>
                <w:rFonts w:ascii="Times" w:hAnsi="Times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Average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hours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of</w:t>
            </w:r>
            <w:r w:rsidRPr="00E263AF">
              <w:rPr>
                <w:rFonts w:ascii="Times" w:hAnsi="Times"/>
                <w:spacing w:val="-3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sleep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per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night</w:t>
            </w:r>
          </w:p>
          <w:p w14:paraId="4655D5C1" w14:textId="77777777" w:rsidR="00392AB5" w:rsidRPr="00E263AF" w:rsidRDefault="00392AB5" w:rsidP="008E5145">
            <w:pPr>
              <w:pStyle w:val="TableParagraph"/>
              <w:spacing w:before="11"/>
              <w:rPr>
                <w:rFonts w:ascii="Times" w:hAnsi="Times"/>
                <w:sz w:val="24"/>
                <w:szCs w:val="24"/>
              </w:rPr>
            </w:pPr>
          </w:p>
          <w:p w14:paraId="65F6297F" w14:textId="77777777" w:rsidR="00392AB5" w:rsidRPr="00E263AF" w:rsidRDefault="00392AB5" w:rsidP="008E5145">
            <w:pPr>
              <w:pStyle w:val="TableParagraph"/>
              <w:ind w:left="106"/>
              <w:rPr>
                <w:rFonts w:ascii="Times" w:hAnsi="Times"/>
                <w:b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2FA2EBEB" w14:textId="77777777" w:rsidR="00392AB5" w:rsidRDefault="00392AB5" w:rsidP="008E5145">
            <w:pPr>
              <w:pStyle w:val="TableParagraph"/>
              <w:tabs>
                <w:tab w:val="left" w:pos="774"/>
              </w:tabs>
              <w:spacing w:before="12" w:line="254" w:lineRule="auto"/>
              <w:ind w:left="106" w:right="313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33"/>
                <w:sz w:val="24"/>
                <w:szCs w:val="24"/>
                <w:u w:val="single"/>
              </w:rPr>
              <w:t xml:space="preserve"> </w:t>
            </w:r>
            <w:r w:rsidRPr="00E263AF">
              <w:rPr>
                <w:rFonts w:ascii="Times" w:hAnsi="Times"/>
                <w:sz w:val="24"/>
                <w:szCs w:val="24"/>
                <w:u w:val="single"/>
              </w:rPr>
              <w:t>Level</w:t>
            </w:r>
            <w:r w:rsidRPr="00E263AF">
              <w:rPr>
                <w:rFonts w:ascii="Times" w:hAnsi="Times"/>
                <w:sz w:val="24"/>
                <w:szCs w:val="24"/>
              </w:rPr>
              <w:t xml:space="preserve"> </w:t>
            </w:r>
          </w:p>
          <w:p w14:paraId="184156BD" w14:textId="77777777" w:rsidR="00392AB5" w:rsidRPr="00E263AF" w:rsidRDefault="00392AB5" w:rsidP="008E5145">
            <w:pPr>
              <w:pStyle w:val="TableParagraph"/>
              <w:tabs>
                <w:tab w:val="left" w:pos="774"/>
              </w:tabs>
              <w:spacing w:before="12" w:line="254" w:lineRule="auto"/>
              <w:ind w:left="106" w:right="313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7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&lt;9</w:t>
            </w:r>
          </w:p>
          <w:p w14:paraId="1DA94543" w14:textId="77777777" w:rsidR="00392AB5" w:rsidRPr="00E263AF" w:rsidRDefault="00392AB5" w:rsidP="008E5145">
            <w:pPr>
              <w:pStyle w:val="TableParagraph"/>
              <w:tabs>
                <w:tab w:val="left" w:pos="764"/>
              </w:tabs>
              <w:spacing w:before="2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90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9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&lt;10</w:t>
            </w:r>
          </w:p>
          <w:p w14:paraId="01D2E273" w14:textId="77777777" w:rsidR="00392AB5" w:rsidRPr="00E263AF" w:rsidRDefault="00392AB5" w:rsidP="008E5145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70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6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&lt;7</w:t>
            </w:r>
          </w:p>
          <w:p w14:paraId="124617B8" w14:textId="77777777" w:rsidR="00392AB5" w:rsidRPr="00E263AF" w:rsidRDefault="00392AB5" w:rsidP="008E5145">
            <w:pPr>
              <w:pStyle w:val="TableParagraph"/>
              <w:tabs>
                <w:tab w:val="left" w:pos="764"/>
              </w:tabs>
              <w:spacing w:before="13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40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5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&lt;6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or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≥10</w:t>
            </w:r>
          </w:p>
          <w:p w14:paraId="26089B54" w14:textId="77777777" w:rsidR="00392AB5" w:rsidRDefault="00392AB5" w:rsidP="008E5145">
            <w:pPr>
              <w:pStyle w:val="TableParagraph"/>
              <w:tabs>
                <w:tab w:val="left" w:pos="764"/>
              </w:tabs>
              <w:spacing w:before="14"/>
              <w:ind w:left="106"/>
              <w:rPr>
                <w:rFonts w:ascii="Times" w:hAnsi="Times"/>
                <w:spacing w:val="-5"/>
                <w:w w:val="90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20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4</w:t>
            </w:r>
            <w:r w:rsidRPr="00E263AF">
              <w:rPr>
                <w:rFonts w:ascii="Times" w:hAnsi="Times"/>
                <w:spacing w:val="-6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&lt;5</w:t>
            </w:r>
          </w:p>
          <w:p w14:paraId="333BB9D0" w14:textId="77777777" w:rsidR="00392AB5" w:rsidRPr="00E263AF" w:rsidRDefault="00392AB5" w:rsidP="008E5145">
            <w:pPr>
              <w:pStyle w:val="TableParagraph"/>
              <w:tabs>
                <w:tab w:val="left" w:pos="764"/>
              </w:tabs>
              <w:spacing w:before="14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10"/>
                <w:sz w:val="24"/>
                <w:szCs w:val="24"/>
              </w:rPr>
              <w:t>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>&lt;4</w:t>
            </w:r>
          </w:p>
        </w:tc>
      </w:tr>
      <w:tr w:rsidR="00392AB5" w:rsidRPr="00E263AF" w14:paraId="0B5907E0" w14:textId="77777777" w:rsidTr="00BC51CF">
        <w:tc>
          <w:tcPr>
            <w:tcW w:w="1190" w:type="dxa"/>
            <w:vMerge w:val="restart"/>
          </w:tcPr>
          <w:p w14:paraId="578E5E6A" w14:textId="77777777" w:rsidR="00392AB5" w:rsidRPr="00E263AF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Health Factors </w:t>
            </w:r>
          </w:p>
          <w:p w14:paraId="0BC8E160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1079" w:type="dxa"/>
          </w:tcPr>
          <w:p w14:paraId="347AE3B0" w14:textId="77777777" w:rsidR="00392AB5" w:rsidRPr="00E263AF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Body mass index </w:t>
            </w:r>
          </w:p>
          <w:p w14:paraId="697D992C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2976" w:type="dxa"/>
          </w:tcPr>
          <w:p w14:paraId="246057B5" w14:textId="03A4A633" w:rsidR="00EF42A8" w:rsidRPr="00EF42A8" w:rsidRDefault="00392AB5" w:rsidP="008E5145">
            <w:pPr>
              <w:pStyle w:val="a3"/>
              <w:shd w:val="clear" w:color="auto" w:fill="FFFFFF"/>
              <w:rPr>
                <w:rFonts w:ascii="Times" w:hAnsi="Times" w:cs="Times New Roman" w:hint="eastAsia"/>
              </w:rPr>
            </w:pPr>
            <w:r w:rsidRPr="00E263AF">
              <w:rPr>
                <w:rFonts w:ascii="Times" w:hAnsi="Times" w:cs="Times New Roman"/>
              </w:rPr>
              <w:t>Body weight (kg) divided by height squared (m</w:t>
            </w:r>
            <w:r w:rsidRPr="002302D3">
              <w:rPr>
                <w:rFonts w:ascii="Times" w:hAnsi="Times" w:cs="Times New Roman"/>
                <w:position w:val="6"/>
                <w:vertAlign w:val="superscript"/>
              </w:rPr>
              <w:t>2</w:t>
            </w:r>
            <w:r w:rsidRPr="00E263AF">
              <w:rPr>
                <w:rFonts w:ascii="Times" w:hAnsi="Times" w:cs="Times New Roman"/>
              </w:rPr>
              <w:t xml:space="preserve">) </w:t>
            </w:r>
          </w:p>
          <w:p w14:paraId="702F1022" w14:textId="7844D4CD" w:rsidR="00EF42A8" w:rsidRPr="00EF42A8" w:rsidRDefault="00EF42A8" w:rsidP="008E5145">
            <w:pPr>
              <w:pStyle w:val="a3"/>
              <w:shd w:val="clear" w:color="auto" w:fill="FFFFFF"/>
              <w:rPr>
                <w:rFonts w:ascii="Times" w:hAnsi="Times" w:cs="Times New Roman"/>
                <w:color w:val="FF0000"/>
              </w:rPr>
            </w:pPr>
            <w:r w:rsidRPr="00EF42A8">
              <w:rPr>
                <w:rFonts w:ascii="Times" w:hAnsi="Times" w:cs="Times New Roman"/>
                <w:color w:val="FF0000"/>
              </w:rPr>
              <w:t>Example tools for measurement: Objective measurement of height and weight</w:t>
            </w:r>
          </w:p>
          <w:p w14:paraId="126A1CB5" w14:textId="77777777" w:rsidR="00EF42A8" w:rsidRPr="00E263AF" w:rsidRDefault="00EF42A8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</w:p>
        </w:tc>
        <w:tc>
          <w:tcPr>
            <w:tcW w:w="4536" w:type="dxa"/>
          </w:tcPr>
          <w:p w14:paraId="0BDBF891" w14:textId="77777777" w:rsidR="00392AB5" w:rsidRPr="00E263AF" w:rsidRDefault="00392AB5" w:rsidP="008E5145">
            <w:pPr>
              <w:pStyle w:val="TableParagraph"/>
              <w:spacing w:before="4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w w:val="90"/>
                <w:sz w:val="24"/>
                <w:szCs w:val="24"/>
              </w:rPr>
              <w:t>Metric:</w:t>
            </w:r>
            <w:r w:rsidRPr="00E263AF">
              <w:rPr>
                <w:rFonts w:ascii="Times" w:hAnsi="Times"/>
                <w:b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Body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mass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index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(kg/m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  <w:vertAlign w:val="superscript"/>
              </w:rPr>
              <w:t>2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)</w:t>
            </w:r>
          </w:p>
          <w:p w14:paraId="10DB779E" w14:textId="77777777" w:rsidR="00392AB5" w:rsidRPr="00E263AF" w:rsidRDefault="00392AB5" w:rsidP="008E5145">
            <w:pPr>
              <w:pStyle w:val="TableParagraph"/>
              <w:spacing w:before="6"/>
              <w:rPr>
                <w:rFonts w:ascii="Times" w:hAnsi="Times"/>
                <w:sz w:val="24"/>
                <w:szCs w:val="24"/>
              </w:rPr>
            </w:pPr>
          </w:p>
          <w:p w14:paraId="4E88B0EE" w14:textId="77777777" w:rsidR="00392AB5" w:rsidRPr="00E263AF" w:rsidRDefault="00392AB5" w:rsidP="008E5145">
            <w:pPr>
              <w:pStyle w:val="TableParagraph"/>
              <w:tabs>
                <w:tab w:val="left" w:pos="774"/>
              </w:tabs>
              <w:spacing w:before="1" w:line="254" w:lineRule="auto"/>
              <w:ind w:left="106" w:right="3231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spacing w:val="-2"/>
                <w:w w:val="95"/>
                <w:sz w:val="24"/>
                <w:szCs w:val="24"/>
              </w:rPr>
              <w:t xml:space="preserve">Scoring: </w:t>
            </w:r>
            <w:r w:rsidRPr="00E263AF">
              <w:rPr>
                <w:rFonts w:ascii="Times" w:hAnsi="Times"/>
                <w:spacing w:val="-2"/>
                <w:w w:val="95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33"/>
                <w:sz w:val="24"/>
                <w:szCs w:val="24"/>
                <w:u w:val="single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5"/>
                <w:sz w:val="24"/>
                <w:szCs w:val="24"/>
                <w:u w:val="single"/>
              </w:rPr>
              <w:t>Level</w:t>
            </w:r>
            <w:r w:rsidRPr="00E263AF">
              <w:rPr>
                <w:rFonts w:ascii="Times" w:hAnsi="Times"/>
                <w:spacing w:val="-2"/>
                <w:w w:val="9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5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spacing w:val="-4"/>
                <w:w w:val="95"/>
                <w:sz w:val="24"/>
                <w:szCs w:val="24"/>
              </w:rPr>
              <w:t>&lt;25</w:t>
            </w:r>
          </w:p>
          <w:p w14:paraId="6CF86DB4" w14:textId="77777777" w:rsidR="00392AB5" w:rsidRPr="00E263AF" w:rsidRDefault="00392AB5" w:rsidP="008E5145">
            <w:pPr>
              <w:pStyle w:val="TableParagraph"/>
              <w:tabs>
                <w:tab w:val="left" w:pos="764"/>
              </w:tabs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70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25.0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29.9</w:t>
            </w:r>
          </w:p>
          <w:p w14:paraId="11958B07" w14:textId="77777777" w:rsidR="00392AB5" w:rsidRPr="00E263AF" w:rsidRDefault="00392AB5" w:rsidP="008E5145">
            <w:pPr>
              <w:pStyle w:val="TableParagraph"/>
              <w:tabs>
                <w:tab w:val="left" w:pos="764"/>
              </w:tabs>
              <w:spacing w:before="13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30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30.0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34.9</w:t>
            </w:r>
          </w:p>
          <w:p w14:paraId="3103501B" w14:textId="77777777" w:rsidR="00392AB5" w:rsidRPr="00E263AF" w:rsidRDefault="00392AB5" w:rsidP="008E5145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ascii="Times" w:hAnsi="Times"/>
                <w:spacing w:val="-4"/>
                <w:w w:val="90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15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35.0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39.9</w:t>
            </w:r>
          </w:p>
          <w:p w14:paraId="6724D700" w14:textId="77777777" w:rsidR="00392AB5" w:rsidRPr="00E263AF" w:rsidRDefault="00392AB5" w:rsidP="008E5145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ascii="Times" w:eastAsiaTheme="minorHAnsi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10"/>
                <w:sz w:val="24"/>
                <w:szCs w:val="24"/>
              </w:rPr>
              <w:t>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spacing w:val="-2"/>
                <w:sz w:val="24"/>
                <w:szCs w:val="24"/>
              </w:rPr>
              <w:t>≥40.0</w:t>
            </w:r>
          </w:p>
        </w:tc>
      </w:tr>
      <w:tr w:rsidR="00392AB5" w:rsidRPr="00E263AF" w14:paraId="617703BC" w14:textId="77777777" w:rsidTr="00BC51CF">
        <w:tc>
          <w:tcPr>
            <w:tcW w:w="1190" w:type="dxa"/>
            <w:vMerge/>
          </w:tcPr>
          <w:p w14:paraId="718FCCED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1079" w:type="dxa"/>
          </w:tcPr>
          <w:p w14:paraId="34B594E9" w14:textId="77777777" w:rsidR="00392AB5" w:rsidRPr="00E263AF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Blood lipids </w:t>
            </w:r>
          </w:p>
          <w:p w14:paraId="351E8F61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2976" w:type="dxa"/>
          </w:tcPr>
          <w:p w14:paraId="3D0A3261" w14:textId="77777777" w:rsidR="00392AB5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Plasma total and HDL-cholesterol with calculation of non-HDL-cholesterol </w:t>
            </w:r>
          </w:p>
          <w:p w14:paraId="706F42D1" w14:textId="7EF4ED42" w:rsidR="00EF42A8" w:rsidRPr="00E263AF" w:rsidRDefault="00EF42A8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F42A8">
              <w:rPr>
                <w:rFonts w:ascii="Times" w:hAnsi="Times" w:cs="Times New Roman"/>
                <w:color w:val="FF0000"/>
              </w:rPr>
              <w:t xml:space="preserve">Example tools for measurement: </w:t>
            </w:r>
            <w:proofErr w:type="spellStart"/>
            <w:r w:rsidRPr="00EF42A8">
              <w:rPr>
                <w:rFonts w:ascii="Times" w:hAnsi="Times" w:cs="Times New Roman"/>
                <w:color w:val="FF0000"/>
              </w:rPr>
              <w:t>nonfasting</w:t>
            </w:r>
            <w:proofErr w:type="spellEnd"/>
            <w:r w:rsidRPr="00EF42A8">
              <w:rPr>
                <w:rFonts w:ascii="Times" w:hAnsi="Times" w:cs="Times New Roman"/>
                <w:color w:val="FF0000"/>
              </w:rPr>
              <w:t xml:space="preserve"> blood sample</w:t>
            </w:r>
          </w:p>
        </w:tc>
        <w:tc>
          <w:tcPr>
            <w:tcW w:w="4536" w:type="dxa"/>
          </w:tcPr>
          <w:p w14:paraId="7763502C" w14:textId="77777777" w:rsidR="00392AB5" w:rsidRPr="00E263AF" w:rsidRDefault="00392AB5" w:rsidP="008E5145">
            <w:pPr>
              <w:pStyle w:val="TableParagraph"/>
              <w:spacing w:before="4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w w:val="90"/>
                <w:sz w:val="24"/>
                <w:szCs w:val="24"/>
              </w:rPr>
              <w:t>Metric:</w:t>
            </w:r>
            <w:r w:rsidRPr="00E263AF">
              <w:rPr>
                <w:rFonts w:ascii="Times" w:hAnsi="Times"/>
                <w:b/>
                <w:spacing w:val="-6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Non-HDL-cholesterol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(mg/dL)</w:t>
            </w:r>
          </w:p>
          <w:p w14:paraId="380798C1" w14:textId="77777777" w:rsidR="00392AB5" w:rsidRPr="00E263AF" w:rsidRDefault="00392AB5" w:rsidP="008E5145">
            <w:pPr>
              <w:pStyle w:val="TableParagraph"/>
              <w:spacing w:before="11"/>
              <w:rPr>
                <w:rFonts w:ascii="Times" w:hAnsi="Times"/>
                <w:sz w:val="24"/>
                <w:szCs w:val="24"/>
              </w:rPr>
            </w:pPr>
          </w:p>
          <w:p w14:paraId="167BE5D4" w14:textId="77777777" w:rsidR="00392AB5" w:rsidRPr="00E263AF" w:rsidRDefault="00392AB5" w:rsidP="008E5145">
            <w:pPr>
              <w:pStyle w:val="TableParagraph"/>
              <w:ind w:left="107"/>
              <w:rPr>
                <w:rFonts w:ascii="Times" w:hAnsi="Times"/>
                <w:b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2A2CB4F5" w14:textId="77777777" w:rsidR="00392AB5" w:rsidRPr="00E263AF" w:rsidRDefault="00392AB5" w:rsidP="008E5145">
            <w:pPr>
              <w:pStyle w:val="TableParagraph"/>
              <w:tabs>
                <w:tab w:val="left" w:pos="729"/>
              </w:tabs>
              <w:spacing w:before="15" w:line="252" w:lineRule="auto"/>
              <w:ind w:left="107" w:right="3230"/>
              <w:rPr>
                <w:rFonts w:ascii="Times" w:hAnsi="Times"/>
                <w:spacing w:val="-2"/>
                <w:w w:val="95"/>
                <w:sz w:val="24"/>
                <w:szCs w:val="24"/>
              </w:rPr>
            </w:pPr>
            <w:r w:rsidRPr="00E263AF">
              <w:rPr>
                <w:rFonts w:ascii="Times" w:hAnsi="Times"/>
                <w:spacing w:val="-2"/>
                <w:w w:val="95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33"/>
                <w:sz w:val="24"/>
                <w:szCs w:val="24"/>
                <w:u w:val="single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5"/>
                <w:sz w:val="24"/>
                <w:szCs w:val="24"/>
                <w:u w:val="single"/>
              </w:rPr>
              <w:t>Level</w:t>
            </w:r>
            <w:r w:rsidRPr="00E263AF">
              <w:rPr>
                <w:rFonts w:ascii="Times" w:hAnsi="Times"/>
                <w:spacing w:val="-2"/>
                <w:w w:val="95"/>
                <w:sz w:val="24"/>
                <w:szCs w:val="24"/>
              </w:rPr>
              <w:t xml:space="preserve"> </w:t>
            </w:r>
          </w:p>
          <w:p w14:paraId="1026E4A9" w14:textId="77777777" w:rsidR="00392AB5" w:rsidRPr="00E263AF" w:rsidRDefault="00392AB5" w:rsidP="008E5145">
            <w:pPr>
              <w:pStyle w:val="TableParagraph"/>
              <w:tabs>
                <w:tab w:val="left" w:pos="729"/>
              </w:tabs>
              <w:spacing w:before="15" w:line="252" w:lineRule="auto"/>
              <w:ind w:left="107" w:right="3230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spacing w:val="-4"/>
                <w:w w:val="95"/>
                <w:sz w:val="24"/>
                <w:szCs w:val="24"/>
              </w:rPr>
              <w:t>&lt;130</w:t>
            </w:r>
          </w:p>
          <w:p w14:paraId="3F1EF013" w14:textId="77777777" w:rsidR="00392AB5" w:rsidRPr="00E263AF" w:rsidRDefault="00392AB5" w:rsidP="008E5145">
            <w:pPr>
              <w:pStyle w:val="TableParagraph"/>
              <w:tabs>
                <w:tab w:val="left" w:pos="719"/>
              </w:tabs>
              <w:spacing w:before="4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60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130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159</w:t>
            </w:r>
          </w:p>
          <w:p w14:paraId="20ECEA16" w14:textId="77777777" w:rsidR="00392AB5" w:rsidRPr="00E263AF" w:rsidRDefault="00392AB5" w:rsidP="008E5145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40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160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189</w:t>
            </w:r>
          </w:p>
          <w:p w14:paraId="3BDD1806" w14:textId="77777777" w:rsidR="00392AB5" w:rsidRPr="00E263AF" w:rsidRDefault="00392AB5" w:rsidP="008E5145">
            <w:pPr>
              <w:pStyle w:val="TableParagraph"/>
              <w:tabs>
                <w:tab w:val="left" w:pos="719"/>
              </w:tabs>
              <w:spacing w:before="12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20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190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219</w:t>
            </w:r>
          </w:p>
          <w:p w14:paraId="2BEF6357" w14:textId="77777777" w:rsidR="00392AB5" w:rsidRPr="00E263AF" w:rsidRDefault="00392AB5" w:rsidP="008E5145">
            <w:pPr>
              <w:pStyle w:val="TableParagraph"/>
              <w:tabs>
                <w:tab w:val="left" w:pos="707"/>
              </w:tabs>
              <w:spacing w:before="15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10"/>
                <w:sz w:val="24"/>
                <w:szCs w:val="24"/>
              </w:rPr>
              <w:t>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>≥220</w:t>
            </w:r>
          </w:p>
          <w:p w14:paraId="19C2CD2F" w14:textId="77777777" w:rsidR="00392AB5" w:rsidRPr="00E263AF" w:rsidRDefault="00392AB5" w:rsidP="008E5145">
            <w:pPr>
              <w:pStyle w:val="TableParagraph"/>
              <w:spacing w:before="6"/>
              <w:rPr>
                <w:rFonts w:ascii="Times" w:hAnsi="Times"/>
                <w:sz w:val="24"/>
                <w:szCs w:val="24"/>
              </w:rPr>
            </w:pPr>
          </w:p>
          <w:p w14:paraId="61464FFA" w14:textId="77777777" w:rsidR="00392AB5" w:rsidRPr="00E263AF" w:rsidRDefault="00392AB5" w:rsidP="008E5145">
            <w:pPr>
              <w:tabs>
                <w:tab w:val="left" w:pos="1302"/>
              </w:tabs>
              <w:rPr>
                <w:rFonts w:eastAsiaTheme="minorHAnsi"/>
              </w:rPr>
            </w:pPr>
            <w:r w:rsidRPr="00E263AF">
              <w:rPr>
                <w:w w:val="90"/>
              </w:rPr>
              <w:t>If</w:t>
            </w:r>
            <w:r w:rsidRPr="00E263AF">
              <w:rPr>
                <w:spacing w:val="6"/>
              </w:rPr>
              <w:t xml:space="preserve"> </w:t>
            </w:r>
            <w:r w:rsidRPr="00E263AF">
              <w:rPr>
                <w:w w:val="90"/>
              </w:rPr>
              <w:t>drug-treated</w:t>
            </w:r>
            <w:r w:rsidRPr="00E263AF">
              <w:rPr>
                <w:spacing w:val="8"/>
              </w:rPr>
              <w:t xml:space="preserve"> </w:t>
            </w:r>
            <w:r w:rsidRPr="00E263AF">
              <w:rPr>
                <w:w w:val="90"/>
              </w:rPr>
              <w:t>level,</w:t>
            </w:r>
            <w:r w:rsidRPr="00E263AF">
              <w:rPr>
                <w:spacing w:val="8"/>
              </w:rPr>
              <w:t xml:space="preserve"> </w:t>
            </w:r>
            <w:r w:rsidRPr="00E263AF">
              <w:rPr>
                <w:w w:val="90"/>
              </w:rPr>
              <w:t>subtract</w:t>
            </w:r>
            <w:r w:rsidRPr="00E263AF">
              <w:rPr>
                <w:spacing w:val="8"/>
              </w:rPr>
              <w:t xml:space="preserve"> </w:t>
            </w:r>
            <w:r w:rsidRPr="00E263AF">
              <w:rPr>
                <w:w w:val="90"/>
              </w:rPr>
              <w:t>20</w:t>
            </w:r>
            <w:r w:rsidRPr="00E263AF">
              <w:rPr>
                <w:spacing w:val="6"/>
              </w:rPr>
              <w:t xml:space="preserve"> </w:t>
            </w:r>
            <w:r w:rsidRPr="00E263AF">
              <w:rPr>
                <w:spacing w:val="-2"/>
                <w:w w:val="90"/>
              </w:rPr>
              <w:t>points</w:t>
            </w:r>
          </w:p>
        </w:tc>
      </w:tr>
      <w:tr w:rsidR="00392AB5" w:rsidRPr="00E263AF" w14:paraId="04659924" w14:textId="77777777" w:rsidTr="00BC51CF">
        <w:tc>
          <w:tcPr>
            <w:tcW w:w="1190" w:type="dxa"/>
            <w:vMerge/>
          </w:tcPr>
          <w:p w14:paraId="2DD71BF0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1079" w:type="dxa"/>
          </w:tcPr>
          <w:p w14:paraId="30579B75" w14:textId="77777777" w:rsidR="00392AB5" w:rsidRPr="00E263AF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Blood glucose </w:t>
            </w:r>
          </w:p>
          <w:p w14:paraId="2BF3A61B" w14:textId="77777777" w:rsidR="00392AB5" w:rsidRPr="00E263AF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</w:p>
        </w:tc>
        <w:tc>
          <w:tcPr>
            <w:tcW w:w="2976" w:type="dxa"/>
          </w:tcPr>
          <w:p w14:paraId="79F98ABA" w14:textId="77777777" w:rsidR="00392AB5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Fasting blood glucose or casual hemoglobin A1c </w:t>
            </w:r>
          </w:p>
          <w:p w14:paraId="3D38220A" w14:textId="5FFE18DB" w:rsidR="00EF42A8" w:rsidRPr="00E263AF" w:rsidRDefault="00EF42A8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F42A8">
              <w:rPr>
                <w:rFonts w:ascii="Times" w:hAnsi="Times" w:cs="Times New Roman"/>
                <w:color w:val="FF0000"/>
              </w:rPr>
              <w:t xml:space="preserve">Example tools for measurement: Fasting (FBG, HbA1c) or </w:t>
            </w:r>
            <w:proofErr w:type="spellStart"/>
            <w:r w:rsidRPr="00EF42A8">
              <w:rPr>
                <w:rFonts w:ascii="Times" w:hAnsi="Times" w:cs="Times New Roman"/>
                <w:color w:val="FF0000"/>
              </w:rPr>
              <w:lastRenderedPageBreak/>
              <w:t>nonfasting</w:t>
            </w:r>
            <w:proofErr w:type="spellEnd"/>
            <w:r w:rsidRPr="00EF42A8">
              <w:rPr>
                <w:rFonts w:ascii="Times" w:hAnsi="Times" w:cs="Times New Roman"/>
                <w:color w:val="FF0000"/>
              </w:rPr>
              <w:t xml:space="preserve"> (HbA1c) blood sample</w:t>
            </w:r>
          </w:p>
        </w:tc>
        <w:tc>
          <w:tcPr>
            <w:tcW w:w="4536" w:type="dxa"/>
          </w:tcPr>
          <w:p w14:paraId="2D7EB75F" w14:textId="77777777" w:rsidR="00392AB5" w:rsidRPr="00E263AF" w:rsidRDefault="00392AB5" w:rsidP="008E5145">
            <w:pPr>
              <w:pStyle w:val="TableParagraph"/>
              <w:spacing w:before="4" w:line="254" w:lineRule="auto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w w:val="90"/>
                <w:sz w:val="24"/>
                <w:szCs w:val="24"/>
              </w:rPr>
              <w:lastRenderedPageBreak/>
              <w:t xml:space="preserve">Metric: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Fasting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blood glucose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(mg/dL)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 xml:space="preserve">or </w:t>
            </w:r>
            <w:r w:rsidRPr="00E263AF">
              <w:rPr>
                <w:rFonts w:ascii="Times" w:hAnsi="Times"/>
                <w:sz w:val="24"/>
                <w:szCs w:val="24"/>
              </w:rPr>
              <w:t>Hemoglobin</w:t>
            </w:r>
            <w:r w:rsidRPr="00E263AF">
              <w:rPr>
                <w:rFonts w:ascii="Times" w:hAnsi="Times"/>
                <w:spacing w:val="-1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z w:val="24"/>
                <w:szCs w:val="24"/>
              </w:rPr>
              <w:t>A1c</w:t>
            </w:r>
            <w:r w:rsidRPr="00E263AF">
              <w:rPr>
                <w:rFonts w:ascii="Times" w:hAnsi="Times"/>
                <w:spacing w:val="-1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z w:val="24"/>
                <w:szCs w:val="24"/>
              </w:rPr>
              <w:t>(%)</w:t>
            </w:r>
          </w:p>
          <w:p w14:paraId="714D73E7" w14:textId="77777777" w:rsidR="00392AB5" w:rsidRPr="00E263AF" w:rsidRDefault="00392AB5" w:rsidP="008E5145">
            <w:pPr>
              <w:pStyle w:val="TableParagraph"/>
              <w:spacing w:before="9"/>
              <w:rPr>
                <w:rFonts w:ascii="Times" w:hAnsi="Times"/>
                <w:sz w:val="24"/>
                <w:szCs w:val="24"/>
              </w:rPr>
            </w:pPr>
          </w:p>
          <w:p w14:paraId="43644E31" w14:textId="77777777" w:rsidR="00392AB5" w:rsidRPr="00E263AF" w:rsidRDefault="00392AB5" w:rsidP="008E5145">
            <w:pPr>
              <w:pStyle w:val="TableParagraph"/>
              <w:spacing w:before="1"/>
              <w:ind w:left="107"/>
              <w:rPr>
                <w:rFonts w:ascii="Times" w:hAnsi="Times"/>
                <w:b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7A188F94" w14:textId="77777777" w:rsidR="00392AB5" w:rsidRPr="00E263AF" w:rsidRDefault="00392AB5" w:rsidP="008E5145">
            <w:pPr>
              <w:pStyle w:val="TableParagraph"/>
              <w:spacing w:before="12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w w:val="95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53"/>
                <w:sz w:val="24"/>
                <w:szCs w:val="24"/>
                <w:u w:val="single"/>
              </w:rPr>
              <w:t xml:space="preserve"> </w:t>
            </w:r>
            <w:r w:rsidRPr="00E263AF">
              <w:rPr>
                <w:rFonts w:ascii="Times" w:hAnsi="Times"/>
                <w:spacing w:val="-2"/>
                <w:sz w:val="24"/>
                <w:szCs w:val="24"/>
                <w:u w:val="single"/>
              </w:rPr>
              <w:t>Level</w:t>
            </w:r>
          </w:p>
          <w:p w14:paraId="1B49228B" w14:textId="77777777" w:rsidR="00392AB5" w:rsidRPr="00E263AF" w:rsidRDefault="00392AB5" w:rsidP="008E5145">
            <w:pPr>
              <w:pStyle w:val="TableParagraph"/>
              <w:tabs>
                <w:tab w:val="left" w:pos="729"/>
              </w:tabs>
              <w:spacing w:before="15" w:line="254" w:lineRule="auto"/>
              <w:ind w:left="789" w:right="424" w:hanging="682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4"/>
                <w:sz w:val="24"/>
                <w:szCs w:val="24"/>
              </w:rPr>
              <w:lastRenderedPageBreak/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No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history</w:t>
            </w:r>
            <w:r w:rsidRPr="00E263AF">
              <w:rPr>
                <w:rFonts w:ascii="Times" w:hAnsi="Times"/>
                <w:spacing w:val="-3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of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diabetes</w:t>
            </w:r>
            <w:r w:rsidRPr="00E263AF">
              <w:rPr>
                <w:rFonts w:ascii="Times" w:hAnsi="Times"/>
                <w:spacing w:val="-7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and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FBG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&lt;100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 xml:space="preserve">(or </w:t>
            </w:r>
            <w:r w:rsidRPr="00E263AF">
              <w:rPr>
                <w:rFonts w:ascii="Times" w:hAnsi="Times"/>
                <w:sz w:val="24"/>
                <w:szCs w:val="24"/>
              </w:rPr>
              <w:t>HbA1c &lt; 5.7)</w:t>
            </w:r>
          </w:p>
          <w:p w14:paraId="5FBEF90C" w14:textId="77777777" w:rsidR="00392AB5" w:rsidRPr="00E263AF" w:rsidRDefault="00392AB5" w:rsidP="008E5145">
            <w:pPr>
              <w:pStyle w:val="TableParagraph"/>
              <w:tabs>
                <w:tab w:val="left" w:pos="719"/>
              </w:tabs>
              <w:spacing w:line="254" w:lineRule="auto"/>
              <w:ind w:left="832" w:right="282" w:hanging="725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6"/>
                <w:sz w:val="24"/>
                <w:szCs w:val="24"/>
              </w:rPr>
              <w:t>60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No</w:t>
            </w:r>
            <w:r w:rsidRPr="00E263AF">
              <w:rPr>
                <w:rFonts w:ascii="Times" w:hAnsi="Times"/>
                <w:spacing w:val="-9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diabetes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and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FBG</w:t>
            </w:r>
            <w:r w:rsidRPr="00E263AF">
              <w:rPr>
                <w:rFonts w:ascii="Times" w:hAnsi="Times"/>
                <w:spacing w:val="-9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125</w:t>
            </w:r>
            <w:r w:rsidRPr="00E263AF">
              <w:rPr>
                <w:rFonts w:ascii="Times" w:hAnsi="Times"/>
                <w:spacing w:val="-9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(or</w:t>
            </w:r>
            <w:r w:rsidRPr="00E263AF">
              <w:rPr>
                <w:rFonts w:ascii="Times" w:hAnsi="Times"/>
                <w:spacing w:val="-8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 xml:space="preserve">HbA1c </w:t>
            </w:r>
            <w:r w:rsidRPr="00E263AF">
              <w:rPr>
                <w:rFonts w:ascii="Times" w:hAnsi="Times"/>
                <w:sz w:val="24"/>
                <w:szCs w:val="24"/>
              </w:rPr>
              <w:t>5.7-6.4)</w:t>
            </w:r>
            <w:r w:rsidRPr="00E263AF">
              <w:rPr>
                <w:rFonts w:ascii="Times" w:hAnsi="Times"/>
                <w:spacing w:val="-1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z w:val="24"/>
                <w:szCs w:val="24"/>
              </w:rPr>
              <w:t>(Pre-diabetes)</w:t>
            </w:r>
          </w:p>
          <w:p w14:paraId="3C65374C" w14:textId="77777777" w:rsidR="00392AB5" w:rsidRPr="00E263AF" w:rsidRDefault="00392AB5" w:rsidP="008E5145">
            <w:pPr>
              <w:pStyle w:val="TableParagraph"/>
              <w:tabs>
                <w:tab w:val="left" w:pos="719"/>
              </w:tabs>
              <w:spacing w:before="2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40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Diabetes</w:t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with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HbA1c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&lt;7.0</w:t>
            </w:r>
          </w:p>
          <w:p w14:paraId="120734B5" w14:textId="77777777" w:rsidR="00392AB5" w:rsidRPr="00E263AF" w:rsidRDefault="00392AB5" w:rsidP="008E5145">
            <w:pPr>
              <w:pStyle w:val="TableParagraph"/>
              <w:tabs>
                <w:tab w:val="left" w:pos="719"/>
              </w:tabs>
              <w:spacing w:before="14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30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Diabetes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with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HbA1c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7.0</w:t>
            </w:r>
            <w:r w:rsidRPr="00E263AF">
              <w:rPr>
                <w:rFonts w:ascii="Times" w:hAnsi="Times"/>
                <w:spacing w:val="-3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3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7.9</w:t>
            </w:r>
          </w:p>
          <w:p w14:paraId="397DABEB" w14:textId="77777777" w:rsidR="00392AB5" w:rsidRPr="00E263AF" w:rsidRDefault="00392AB5" w:rsidP="008E5145">
            <w:pPr>
              <w:pStyle w:val="TableParagraph"/>
              <w:tabs>
                <w:tab w:val="left" w:pos="719"/>
              </w:tabs>
              <w:spacing w:before="13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20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Diabetes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with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HbA1c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8.0</w:t>
            </w:r>
            <w:r w:rsidRPr="00E263AF">
              <w:rPr>
                <w:rFonts w:ascii="Times" w:hAnsi="Times"/>
                <w:spacing w:val="-3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3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8.9</w:t>
            </w:r>
          </w:p>
          <w:p w14:paraId="253917A3" w14:textId="77777777" w:rsidR="00392AB5" w:rsidRDefault="00392AB5" w:rsidP="008E5145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rFonts w:ascii="Times" w:hAnsi="Times"/>
                <w:spacing w:val="-5"/>
                <w:w w:val="90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Diabetes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with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Hb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A1c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9.0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–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9.9</w:t>
            </w:r>
          </w:p>
          <w:p w14:paraId="1A4C83B6" w14:textId="77777777" w:rsidR="00392AB5" w:rsidRPr="00E263AF" w:rsidRDefault="00392AB5" w:rsidP="008E5145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10"/>
                <w:sz w:val="24"/>
                <w:szCs w:val="24"/>
              </w:rPr>
              <w:t>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Diabetes</w:t>
            </w:r>
            <w:r w:rsidRPr="00E263AF">
              <w:rPr>
                <w:rFonts w:ascii="Times" w:hAnsi="Times"/>
                <w:spacing w:val="-5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with</w:t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HbA1c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≥10.0</w:t>
            </w:r>
          </w:p>
        </w:tc>
      </w:tr>
      <w:tr w:rsidR="00392AB5" w:rsidRPr="00E263AF" w14:paraId="099565F6" w14:textId="77777777" w:rsidTr="00BC51CF">
        <w:tc>
          <w:tcPr>
            <w:tcW w:w="1190" w:type="dxa"/>
            <w:vMerge/>
          </w:tcPr>
          <w:p w14:paraId="48B09A26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</w:p>
        </w:tc>
        <w:tc>
          <w:tcPr>
            <w:tcW w:w="1079" w:type="dxa"/>
          </w:tcPr>
          <w:p w14:paraId="3A1673C1" w14:textId="77777777" w:rsidR="00392AB5" w:rsidRPr="00E263AF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Blood pressure </w:t>
            </w:r>
          </w:p>
        </w:tc>
        <w:tc>
          <w:tcPr>
            <w:tcW w:w="2976" w:type="dxa"/>
          </w:tcPr>
          <w:p w14:paraId="06756E74" w14:textId="77777777" w:rsidR="00392AB5" w:rsidRDefault="00392AB5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E263AF">
              <w:rPr>
                <w:rFonts w:ascii="Times" w:hAnsi="Times" w:cs="Times New Roman"/>
              </w:rPr>
              <w:t xml:space="preserve">Appropriately measured systolic and diastolic blood pressure </w:t>
            </w:r>
          </w:p>
          <w:p w14:paraId="0A6385B0" w14:textId="54B67824" w:rsidR="00BC51CF" w:rsidRPr="00BC51CF" w:rsidRDefault="00BC51CF" w:rsidP="008E5145">
            <w:pPr>
              <w:pStyle w:val="a3"/>
              <w:shd w:val="clear" w:color="auto" w:fill="FFFFFF"/>
              <w:rPr>
                <w:rFonts w:ascii="Times" w:hAnsi="Times" w:cs="Times New Roman"/>
              </w:rPr>
            </w:pPr>
            <w:r w:rsidRPr="00BC51CF">
              <w:rPr>
                <w:rFonts w:ascii="Times" w:hAnsi="Times" w:cs="Times New Roman"/>
                <w:color w:val="FF0000"/>
              </w:rPr>
              <w:t>Example tools for measurement: Appropriately sized BP cuff</w:t>
            </w:r>
          </w:p>
        </w:tc>
        <w:tc>
          <w:tcPr>
            <w:tcW w:w="4536" w:type="dxa"/>
          </w:tcPr>
          <w:p w14:paraId="270C6ADC" w14:textId="77777777" w:rsidR="00392AB5" w:rsidRPr="00E263AF" w:rsidRDefault="00392AB5" w:rsidP="008E5145">
            <w:pPr>
              <w:spacing w:line="276" w:lineRule="auto"/>
              <w:rPr>
                <w:spacing w:val="-4"/>
              </w:rPr>
            </w:pPr>
            <w:r w:rsidRPr="00E263AF">
              <w:rPr>
                <w:b/>
                <w:w w:val="90"/>
              </w:rPr>
              <w:t xml:space="preserve">Metric: </w:t>
            </w:r>
            <w:r w:rsidRPr="00E263AF">
              <w:rPr>
                <w:w w:val="90"/>
              </w:rPr>
              <w:t xml:space="preserve">Systolic and diastolic blood pressure (mm </w:t>
            </w:r>
            <w:r w:rsidRPr="00E263AF">
              <w:rPr>
                <w:spacing w:val="-4"/>
              </w:rPr>
              <w:t>Hg)</w:t>
            </w:r>
          </w:p>
          <w:p w14:paraId="226C3D0F" w14:textId="77777777" w:rsidR="00392AB5" w:rsidRPr="00E263AF" w:rsidRDefault="00392AB5" w:rsidP="008E5145">
            <w:pPr>
              <w:spacing w:line="276" w:lineRule="auto"/>
              <w:rPr>
                <w:spacing w:val="-4"/>
              </w:rPr>
            </w:pPr>
          </w:p>
          <w:p w14:paraId="2D6F38B3" w14:textId="77777777" w:rsidR="00392AB5" w:rsidRPr="00E263AF" w:rsidRDefault="00392AB5" w:rsidP="008E5145">
            <w:pPr>
              <w:pStyle w:val="TableParagraph"/>
              <w:ind w:left="106"/>
              <w:rPr>
                <w:rFonts w:ascii="Times" w:hAnsi="Times"/>
                <w:b/>
                <w:sz w:val="24"/>
                <w:szCs w:val="24"/>
              </w:rPr>
            </w:pPr>
            <w:r w:rsidRPr="00E263AF">
              <w:rPr>
                <w:rFonts w:ascii="Times" w:hAnsi="Times"/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1EDEF31C" w14:textId="77777777" w:rsidR="00392AB5" w:rsidRPr="00E263AF" w:rsidRDefault="00392AB5" w:rsidP="008E5145">
            <w:pPr>
              <w:pStyle w:val="TableParagraph"/>
              <w:spacing w:before="13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w w:val="95"/>
                <w:sz w:val="24"/>
                <w:szCs w:val="24"/>
                <w:u w:val="single"/>
              </w:rPr>
              <w:t>Points</w:t>
            </w:r>
            <w:r w:rsidRPr="00E263AF">
              <w:rPr>
                <w:rFonts w:ascii="Times" w:hAnsi="Times"/>
                <w:spacing w:val="53"/>
                <w:sz w:val="24"/>
                <w:szCs w:val="24"/>
                <w:u w:val="single"/>
              </w:rPr>
              <w:t xml:space="preserve"> </w:t>
            </w:r>
            <w:r w:rsidRPr="00E263AF">
              <w:rPr>
                <w:rFonts w:ascii="Times" w:hAnsi="Times"/>
                <w:spacing w:val="-2"/>
                <w:sz w:val="24"/>
                <w:szCs w:val="24"/>
                <w:u w:val="single"/>
              </w:rPr>
              <w:t>Level</w:t>
            </w:r>
          </w:p>
          <w:p w14:paraId="6A2148F8" w14:textId="77777777" w:rsidR="00392AB5" w:rsidRPr="00E263AF" w:rsidRDefault="00392AB5" w:rsidP="008E5145">
            <w:pPr>
              <w:pStyle w:val="TableParagraph"/>
              <w:tabs>
                <w:tab w:val="left" w:pos="682"/>
              </w:tabs>
              <w:spacing w:before="14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100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&lt;120/&lt;80</w:t>
            </w:r>
            <w:r w:rsidRPr="00E263AF">
              <w:rPr>
                <w:rFonts w:ascii="Times" w:hAnsi="Times"/>
                <w:spacing w:val="-2"/>
                <w:sz w:val="24"/>
                <w:szCs w:val="24"/>
              </w:rPr>
              <w:t xml:space="preserve"> (Optimal)</w:t>
            </w:r>
          </w:p>
          <w:p w14:paraId="19F93D18" w14:textId="77777777" w:rsidR="00392AB5" w:rsidRPr="00E263AF" w:rsidRDefault="00392AB5" w:rsidP="008E5145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75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120-129/&lt;80</w:t>
            </w:r>
            <w:r w:rsidRPr="00E263AF">
              <w:rPr>
                <w:rFonts w:ascii="Times" w:hAnsi="Times"/>
                <w:spacing w:val="1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(Elevated)</w:t>
            </w:r>
          </w:p>
          <w:p w14:paraId="09A983E2" w14:textId="77777777" w:rsidR="00392AB5" w:rsidRPr="00E263AF" w:rsidRDefault="00392AB5" w:rsidP="008E5145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w w:val="95"/>
                <w:sz w:val="24"/>
                <w:szCs w:val="24"/>
              </w:rPr>
              <w:t>50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130-139</w:t>
            </w:r>
            <w:r w:rsidRPr="00E263AF">
              <w:rPr>
                <w:rFonts w:ascii="Times" w:hAnsi="Times"/>
                <w:spacing w:val="-8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or</w:t>
            </w:r>
            <w:r w:rsidRPr="00E263AF">
              <w:rPr>
                <w:rFonts w:ascii="Times" w:hAnsi="Times"/>
                <w:spacing w:val="-6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80-89</w:t>
            </w:r>
            <w:r w:rsidRPr="00E263AF">
              <w:rPr>
                <w:rFonts w:ascii="Times" w:hAnsi="Times"/>
                <w:spacing w:val="-7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(Stage</w:t>
            </w:r>
            <w:r w:rsidRPr="00E263AF">
              <w:rPr>
                <w:rFonts w:ascii="Times" w:hAnsi="Times"/>
                <w:spacing w:val="-7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>I</w:t>
            </w:r>
            <w:r w:rsidRPr="00E263AF">
              <w:rPr>
                <w:rFonts w:ascii="Times" w:hAnsi="Times"/>
                <w:spacing w:val="-6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HTN)</w:t>
            </w:r>
          </w:p>
          <w:p w14:paraId="4735377D" w14:textId="77777777" w:rsidR="00392AB5" w:rsidRPr="00E263AF" w:rsidRDefault="00392AB5" w:rsidP="008E5145">
            <w:pPr>
              <w:pStyle w:val="TableParagraph"/>
              <w:tabs>
                <w:tab w:val="left" w:pos="718"/>
              </w:tabs>
              <w:spacing w:before="13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5"/>
                <w:sz w:val="24"/>
                <w:szCs w:val="24"/>
              </w:rPr>
              <w:t>25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140-159</w:t>
            </w:r>
            <w:r w:rsidRPr="00E263AF">
              <w:rPr>
                <w:rFonts w:ascii="Times" w:hAnsi="Times"/>
                <w:spacing w:val="-2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or</w:t>
            </w:r>
            <w:r w:rsidRPr="00E263AF">
              <w:rPr>
                <w:rFonts w:ascii="Times" w:hAnsi="Times"/>
                <w:spacing w:val="-1"/>
                <w:w w:val="90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90-</w:t>
            </w:r>
            <w:r w:rsidRPr="00E263AF">
              <w:rPr>
                <w:rFonts w:ascii="Times" w:hAnsi="Times"/>
                <w:spacing w:val="-5"/>
                <w:w w:val="90"/>
                <w:sz w:val="24"/>
                <w:szCs w:val="24"/>
              </w:rPr>
              <w:t>99</w:t>
            </w:r>
          </w:p>
          <w:p w14:paraId="5F9E8DB3" w14:textId="77777777" w:rsidR="00392AB5" w:rsidRPr="00E263AF" w:rsidRDefault="00392AB5" w:rsidP="008E5145">
            <w:pPr>
              <w:pStyle w:val="TableParagraph"/>
              <w:tabs>
                <w:tab w:val="left" w:pos="707"/>
              </w:tabs>
              <w:spacing w:before="14"/>
              <w:ind w:left="106"/>
              <w:rPr>
                <w:rFonts w:ascii="Times" w:hAnsi="Times"/>
                <w:sz w:val="24"/>
                <w:szCs w:val="24"/>
              </w:rPr>
            </w:pPr>
            <w:r w:rsidRPr="00E263AF">
              <w:rPr>
                <w:rFonts w:ascii="Times" w:hAnsi="Times"/>
                <w:spacing w:val="-10"/>
                <w:sz w:val="24"/>
                <w:szCs w:val="24"/>
              </w:rPr>
              <w:t>0</w:t>
            </w:r>
            <w:r w:rsidRPr="00E263AF">
              <w:rPr>
                <w:rFonts w:ascii="Times" w:hAnsi="Times"/>
                <w:sz w:val="24"/>
                <w:szCs w:val="24"/>
              </w:rPr>
              <w:tab/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≥160</w:t>
            </w:r>
            <w:r w:rsidRPr="00E263AF">
              <w:rPr>
                <w:rFonts w:ascii="Times" w:hAnsi="Times"/>
                <w:spacing w:val="-6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w w:val="90"/>
                <w:sz w:val="24"/>
                <w:szCs w:val="24"/>
              </w:rPr>
              <w:t>or</w:t>
            </w:r>
            <w:r w:rsidRPr="00E263AF">
              <w:rPr>
                <w:rFonts w:ascii="Times" w:hAnsi="Times"/>
                <w:spacing w:val="-4"/>
                <w:sz w:val="24"/>
                <w:szCs w:val="24"/>
              </w:rPr>
              <w:t xml:space="preserve"> </w:t>
            </w:r>
            <w:r w:rsidRPr="00E263AF">
              <w:rPr>
                <w:rFonts w:ascii="Times" w:hAnsi="Times"/>
                <w:spacing w:val="-4"/>
                <w:w w:val="90"/>
                <w:sz w:val="24"/>
                <w:szCs w:val="24"/>
              </w:rPr>
              <w:t>≥100</w:t>
            </w:r>
          </w:p>
          <w:p w14:paraId="60AEFD51" w14:textId="77777777" w:rsidR="00392AB5" w:rsidRPr="00E263AF" w:rsidRDefault="00392AB5" w:rsidP="008E5145">
            <w:pPr>
              <w:pStyle w:val="TableParagraph"/>
              <w:spacing w:before="5"/>
              <w:rPr>
                <w:rFonts w:ascii="Times" w:hAnsi="Times"/>
                <w:sz w:val="24"/>
                <w:szCs w:val="24"/>
              </w:rPr>
            </w:pPr>
          </w:p>
          <w:p w14:paraId="3438FED8" w14:textId="77777777" w:rsidR="00392AB5" w:rsidRPr="00E263AF" w:rsidRDefault="00392AB5" w:rsidP="008E5145">
            <w:pPr>
              <w:spacing w:line="276" w:lineRule="auto"/>
              <w:rPr>
                <w:rFonts w:eastAsiaTheme="minorHAnsi"/>
              </w:rPr>
            </w:pPr>
            <w:r w:rsidRPr="00E263AF">
              <w:rPr>
                <w:w w:val="90"/>
              </w:rPr>
              <w:t>Subtract</w:t>
            </w:r>
            <w:r w:rsidRPr="00E263AF">
              <w:rPr>
                <w:spacing w:val="6"/>
              </w:rPr>
              <w:t xml:space="preserve"> </w:t>
            </w:r>
            <w:r w:rsidRPr="00E263AF">
              <w:rPr>
                <w:w w:val="90"/>
              </w:rPr>
              <w:t>20</w:t>
            </w:r>
            <w:r w:rsidRPr="00E263AF">
              <w:rPr>
                <w:spacing w:val="4"/>
              </w:rPr>
              <w:t xml:space="preserve"> </w:t>
            </w:r>
            <w:r w:rsidRPr="00E263AF">
              <w:rPr>
                <w:w w:val="90"/>
              </w:rPr>
              <w:t>points</w:t>
            </w:r>
            <w:r w:rsidRPr="00E263AF">
              <w:rPr>
                <w:spacing w:val="8"/>
              </w:rPr>
              <w:t xml:space="preserve"> </w:t>
            </w:r>
            <w:r w:rsidRPr="00E263AF">
              <w:rPr>
                <w:w w:val="90"/>
              </w:rPr>
              <w:t>if</w:t>
            </w:r>
            <w:r w:rsidRPr="00E263AF">
              <w:rPr>
                <w:spacing w:val="5"/>
              </w:rPr>
              <w:t xml:space="preserve"> </w:t>
            </w:r>
            <w:r w:rsidRPr="00E263AF">
              <w:rPr>
                <w:w w:val="90"/>
              </w:rPr>
              <w:t>treated</w:t>
            </w:r>
            <w:r w:rsidRPr="00E263AF">
              <w:rPr>
                <w:spacing w:val="7"/>
              </w:rPr>
              <w:t xml:space="preserve"> </w:t>
            </w:r>
            <w:r w:rsidRPr="00E263AF">
              <w:rPr>
                <w:spacing w:val="-4"/>
                <w:w w:val="90"/>
              </w:rPr>
              <w:t>level</w:t>
            </w:r>
          </w:p>
        </w:tc>
      </w:tr>
    </w:tbl>
    <w:p w14:paraId="0CD9E73D" w14:textId="77777777" w:rsidR="00000000" w:rsidRDefault="00000000"/>
    <w:p w14:paraId="713DBE73" w14:textId="641038C1" w:rsidR="002F3AA0" w:rsidRPr="004E1EBC" w:rsidRDefault="002F3AA0" w:rsidP="002F3AA0">
      <w:pPr>
        <w:pStyle w:val="a9"/>
        <w:numPr>
          <w:ilvl w:val="0"/>
          <w:numId w:val="1"/>
        </w:numPr>
        <w:ind w:firstLineChars="0"/>
        <w:rPr>
          <w:rFonts w:hint="eastAsia"/>
          <w:color w:val="FF0000"/>
        </w:rPr>
      </w:pPr>
      <w:r w:rsidRPr="004E1EBC">
        <w:rPr>
          <w:color w:val="FF0000"/>
        </w:rPr>
        <w:t>Lloyd-Jones DM, Allen NB, Anderson CAM, et al. Life's Essential 8: Updating and Enhancing the American Heart Association's Construct of Cardiovascular Health: A Presidential Advisory From the American Heart Association. Circulation, 2022, 146(5): e18-e43</w:t>
      </w:r>
    </w:p>
    <w:sectPr w:rsidR="002F3AA0" w:rsidRPr="004E1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527810" w14:textId="77777777" w:rsidR="002A5C08" w:rsidRDefault="002A5C08" w:rsidP="00BC51CF">
      <w:r>
        <w:separator/>
      </w:r>
    </w:p>
  </w:endnote>
  <w:endnote w:type="continuationSeparator" w:id="0">
    <w:p w14:paraId="5266AE18" w14:textId="77777777" w:rsidR="002A5C08" w:rsidRDefault="002A5C08" w:rsidP="00BC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BF2DA" w14:textId="77777777" w:rsidR="002A5C08" w:rsidRDefault="002A5C08" w:rsidP="00BC51CF">
      <w:r>
        <w:separator/>
      </w:r>
    </w:p>
  </w:footnote>
  <w:footnote w:type="continuationSeparator" w:id="0">
    <w:p w14:paraId="0F2424E9" w14:textId="77777777" w:rsidR="002A5C08" w:rsidRDefault="002A5C08" w:rsidP="00BC5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15052A"/>
    <w:multiLevelType w:val="hybridMultilevel"/>
    <w:tmpl w:val="04A229F0"/>
    <w:lvl w:ilvl="0" w:tplc="CFB4AA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1459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B5"/>
    <w:rsid w:val="00046868"/>
    <w:rsid w:val="00050856"/>
    <w:rsid w:val="00057106"/>
    <w:rsid w:val="00074380"/>
    <w:rsid w:val="000767A6"/>
    <w:rsid w:val="00096726"/>
    <w:rsid w:val="000A2197"/>
    <w:rsid w:val="000B6CF1"/>
    <w:rsid w:val="000B79F0"/>
    <w:rsid w:val="000D2037"/>
    <w:rsid w:val="000E7653"/>
    <w:rsid w:val="000F247D"/>
    <w:rsid w:val="001030B3"/>
    <w:rsid w:val="0010443A"/>
    <w:rsid w:val="0016262D"/>
    <w:rsid w:val="00177E93"/>
    <w:rsid w:val="001A5BDD"/>
    <w:rsid w:val="001E2A8C"/>
    <w:rsid w:val="001F585D"/>
    <w:rsid w:val="002172EB"/>
    <w:rsid w:val="002274C4"/>
    <w:rsid w:val="00231DF0"/>
    <w:rsid w:val="002423F8"/>
    <w:rsid w:val="002602AE"/>
    <w:rsid w:val="002A3336"/>
    <w:rsid w:val="002A4ED9"/>
    <w:rsid w:val="002A5C08"/>
    <w:rsid w:val="002B42D2"/>
    <w:rsid w:val="002D30E4"/>
    <w:rsid w:val="002D6B63"/>
    <w:rsid w:val="002F3AA0"/>
    <w:rsid w:val="003149D6"/>
    <w:rsid w:val="00320720"/>
    <w:rsid w:val="00392AB5"/>
    <w:rsid w:val="00442BAC"/>
    <w:rsid w:val="00456F7C"/>
    <w:rsid w:val="00486602"/>
    <w:rsid w:val="00497D5E"/>
    <w:rsid w:val="004A269D"/>
    <w:rsid w:val="004A2B1A"/>
    <w:rsid w:val="004E1EBC"/>
    <w:rsid w:val="004E7E2A"/>
    <w:rsid w:val="005223FF"/>
    <w:rsid w:val="00554BFA"/>
    <w:rsid w:val="00586A84"/>
    <w:rsid w:val="00593338"/>
    <w:rsid w:val="00595D41"/>
    <w:rsid w:val="00597417"/>
    <w:rsid w:val="00613CB4"/>
    <w:rsid w:val="00626680"/>
    <w:rsid w:val="00642654"/>
    <w:rsid w:val="00642C1D"/>
    <w:rsid w:val="00643E01"/>
    <w:rsid w:val="00660942"/>
    <w:rsid w:val="006C168B"/>
    <w:rsid w:val="006D7FE8"/>
    <w:rsid w:val="00726280"/>
    <w:rsid w:val="00755883"/>
    <w:rsid w:val="007A02F6"/>
    <w:rsid w:val="007B28B0"/>
    <w:rsid w:val="007D203E"/>
    <w:rsid w:val="007E58B9"/>
    <w:rsid w:val="007F183F"/>
    <w:rsid w:val="008171CF"/>
    <w:rsid w:val="00824736"/>
    <w:rsid w:val="00830D00"/>
    <w:rsid w:val="0084109D"/>
    <w:rsid w:val="0088769E"/>
    <w:rsid w:val="008911CF"/>
    <w:rsid w:val="008A04B2"/>
    <w:rsid w:val="008A4D9C"/>
    <w:rsid w:val="008D21CC"/>
    <w:rsid w:val="00901CF6"/>
    <w:rsid w:val="0091354C"/>
    <w:rsid w:val="00927A03"/>
    <w:rsid w:val="00960EAF"/>
    <w:rsid w:val="00994B66"/>
    <w:rsid w:val="009A0385"/>
    <w:rsid w:val="009B3633"/>
    <w:rsid w:val="009C17AD"/>
    <w:rsid w:val="009C4C58"/>
    <w:rsid w:val="009D0FDF"/>
    <w:rsid w:val="00A40BDE"/>
    <w:rsid w:val="00A74F6A"/>
    <w:rsid w:val="00A97BC4"/>
    <w:rsid w:val="00AB0C9B"/>
    <w:rsid w:val="00AC3E71"/>
    <w:rsid w:val="00AD1A18"/>
    <w:rsid w:val="00B06468"/>
    <w:rsid w:val="00B33399"/>
    <w:rsid w:val="00B410C5"/>
    <w:rsid w:val="00B730EA"/>
    <w:rsid w:val="00B73663"/>
    <w:rsid w:val="00B75A11"/>
    <w:rsid w:val="00B81BE0"/>
    <w:rsid w:val="00B90BF6"/>
    <w:rsid w:val="00B91A58"/>
    <w:rsid w:val="00BB44EF"/>
    <w:rsid w:val="00BB4E84"/>
    <w:rsid w:val="00BC51CF"/>
    <w:rsid w:val="00C65D4D"/>
    <w:rsid w:val="00C71D10"/>
    <w:rsid w:val="00CC1F21"/>
    <w:rsid w:val="00CE475C"/>
    <w:rsid w:val="00D03D13"/>
    <w:rsid w:val="00D564F2"/>
    <w:rsid w:val="00D635D0"/>
    <w:rsid w:val="00DD2A57"/>
    <w:rsid w:val="00E0397C"/>
    <w:rsid w:val="00E6246D"/>
    <w:rsid w:val="00E902A9"/>
    <w:rsid w:val="00EB3952"/>
    <w:rsid w:val="00EF42A8"/>
    <w:rsid w:val="00F03990"/>
    <w:rsid w:val="00F135B8"/>
    <w:rsid w:val="00F23486"/>
    <w:rsid w:val="00F3753D"/>
    <w:rsid w:val="00FA2BDF"/>
    <w:rsid w:val="00FD779D"/>
    <w:rsid w:val="00FE3B86"/>
    <w:rsid w:val="00FE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9364C"/>
  <w15:chartTrackingRefBased/>
  <w15:docId w15:val="{334DD764-FAD2-ED4E-8C7D-422F2A93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AB5"/>
    <w:pPr>
      <w:widowControl w:val="0"/>
      <w:jc w:val="both"/>
    </w:pPr>
    <w:rPr>
      <w:rFonts w:ascii="Times" w:eastAsia="宋体" w:hAnsi="Times" w:cs="Times New Roman"/>
      <w:color w:val="000000" w:themeColor="text1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AB5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</w:rPr>
  </w:style>
  <w:style w:type="table" w:styleId="a4">
    <w:name w:val="Table Grid"/>
    <w:basedOn w:val="a1"/>
    <w:uiPriority w:val="39"/>
    <w:rsid w:val="00392AB5"/>
    <w:rPr>
      <w:rFonts w:ascii="Times" w:eastAsia="宋体" w:hAnsi="Times" w:cs="Times New Roman"/>
      <w:color w:val="000000" w:themeColor="text1"/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92AB5"/>
    <w:pPr>
      <w:autoSpaceDE w:val="0"/>
      <w:autoSpaceDN w:val="0"/>
      <w:jc w:val="left"/>
    </w:pPr>
    <w:rPr>
      <w:rFonts w:ascii="Times New Roman" w:eastAsia="Times New Roman" w:hAnsi="Times New Roman"/>
      <w:color w:val="auto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BC51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C51CF"/>
    <w:rPr>
      <w:rFonts w:ascii="Times" w:eastAsia="宋体" w:hAnsi="Times" w:cs="Times New Roman"/>
      <w:color w:val="000000" w:themeColor="text1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C51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C51CF"/>
    <w:rPr>
      <w:rFonts w:ascii="Times" w:eastAsia="宋体" w:hAnsi="Times" w:cs="Times New Roman"/>
      <w:color w:val="000000" w:themeColor="text1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2F3A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Y18102</dc:creator>
  <cp:keywords/>
  <dc:description/>
  <cp:lastModifiedBy>jugang chen</cp:lastModifiedBy>
  <cp:revision>4</cp:revision>
  <dcterms:created xsi:type="dcterms:W3CDTF">2023-10-07T12:17:00Z</dcterms:created>
  <dcterms:modified xsi:type="dcterms:W3CDTF">2024-05-29T14:38:00Z</dcterms:modified>
</cp:coreProperties>
</file>