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C12EA" w14:textId="77777777" w:rsidR="007469C1" w:rsidRPr="00993C1B" w:rsidRDefault="007469C1" w:rsidP="007469C1">
      <w:pPr>
        <w:pStyle w:val="a8"/>
        <w:rPr>
          <w:sz w:val="21"/>
          <w:szCs w:val="21"/>
        </w:rPr>
      </w:pPr>
      <w:r w:rsidRPr="00993C1B">
        <w:rPr>
          <w:b/>
          <w:bCs/>
          <w:sz w:val="21"/>
          <w:szCs w:val="21"/>
        </w:rPr>
        <w:t>Figure S1</w:t>
      </w:r>
      <w:r w:rsidRPr="00993C1B">
        <w:rPr>
          <w:sz w:val="21"/>
          <w:szCs w:val="21"/>
        </w:rPr>
        <w:t xml:space="preserve"> </w:t>
      </w:r>
      <w:r w:rsidRPr="00993C1B">
        <w:rPr>
          <w:sz w:val="21"/>
          <w:szCs w:val="21"/>
          <w:lang w:bidi="ar"/>
        </w:rPr>
        <w:t>Forest plot of subgroup analysis for in-hospital mortality.</w:t>
      </w:r>
    </w:p>
    <w:p w14:paraId="70AE91C4" w14:textId="5BB386BB" w:rsidR="007469C1" w:rsidRPr="00993C1B" w:rsidRDefault="00993C1B" w:rsidP="007469C1">
      <w:pPr>
        <w:jc w:val="center"/>
        <w:rPr>
          <w:sz w:val="21"/>
          <w:szCs w:val="21"/>
          <w:lang w:bidi="ar"/>
        </w:rPr>
      </w:pPr>
      <w:r w:rsidRPr="00993C1B">
        <w:rPr>
          <w:noProof/>
          <w:sz w:val="21"/>
          <w:szCs w:val="21"/>
          <w:lang w:bidi="ar"/>
        </w:rPr>
        <w:drawing>
          <wp:inline distT="0" distB="0" distL="0" distR="0" wp14:anchorId="1144ACB9" wp14:editId="70C017E2">
            <wp:extent cx="5676900" cy="5969808"/>
            <wp:effectExtent l="0" t="0" r="0" b="0"/>
            <wp:docPr id="10565081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508168" name="图片 105650816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0375" cy="597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B0895" w14:textId="77777777" w:rsidR="007469C1" w:rsidRPr="00993C1B" w:rsidRDefault="007469C1" w:rsidP="007469C1">
      <w:pPr>
        <w:rPr>
          <w:sz w:val="21"/>
          <w:szCs w:val="21"/>
          <w:lang w:bidi="ar"/>
        </w:rPr>
      </w:pPr>
      <w:r w:rsidRPr="00993C1B">
        <w:rPr>
          <w:sz w:val="21"/>
          <w:szCs w:val="21"/>
          <w:lang w:bidi="ar"/>
        </w:rPr>
        <w:br w:type="page"/>
      </w:r>
    </w:p>
    <w:p w14:paraId="4C252A0C" w14:textId="77777777" w:rsidR="007469C1" w:rsidRPr="00993C1B" w:rsidRDefault="007469C1" w:rsidP="007469C1">
      <w:pPr>
        <w:pStyle w:val="a8"/>
        <w:rPr>
          <w:sz w:val="21"/>
          <w:szCs w:val="21"/>
        </w:rPr>
      </w:pPr>
      <w:r w:rsidRPr="00993C1B">
        <w:rPr>
          <w:b/>
          <w:bCs/>
          <w:sz w:val="21"/>
          <w:szCs w:val="21"/>
        </w:rPr>
        <w:lastRenderedPageBreak/>
        <w:t>Figure S2</w:t>
      </w:r>
      <w:r w:rsidRPr="00993C1B">
        <w:rPr>
          <w:sz w:val="21"/>
          <w:szCs w:val="21"/>
        </w:rPr>
        <w:t xml:space="preserve"> </w:t>
      </w:r>
      <w:r w:rsidRPr="00993C1B">
        <w:rPr>
          <w:sz w:val="21"/>
          <w:szCs w:val="21"/>
          <w:lang w:bidi="ar"/>
        </w:rPr>
        <w:t>Forest plot of subgroup analysis for 30-day mortality.</w:t>
      </w:r>
    </w:p>
    <w:p w14:paraId="48CAFA2E" w14:textId="1A5E8667" w:rsidR="007469C1" w:rsidRPr="00993C1B" w:rsidRDefault="00993C1B" w:rsidP="007469C1">
      <w:pPr>
        <w:jc w:val="center"/>
        <w:rPr>
          <w:sz w:val="21"/>
          <w:szCs w:val="21"/>
          <w:lang w:bidi="ar"/>
        </w:rPr>
      </w:pPr>
      <w:r w:rsidRPr="00993C1B">
        <w:rPr>
          <w:noProof/>
          <w:sz w:val="21"/>
          <w:szCs w:val="21"/>
          <w:lang w:bidi="ar"/>
        </w:rPr>
        <w:drawing>
          <wp:inline distT="0" distB="0" distL="0" distR="0" wp14:anchorId="3756F084" wp14:editId="72CE55D7">
            <wp:extent cx="6599072" cy="7117080"/>
            <wp:effectExtent l="0" t="0" r="0" b="7620"/>
            <wp:docPr id="207228690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286903" name="图片 207228690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9421" cy="7117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C9F2A" w14:textId="77777777" w:rsidR="007469C1" w:rsidRPr="00993C1B" w:rsidRDefault="007469C1" w:rsidP="007469C1">
      <w:pPr>
        <w:rPr>
          <w:sz w:val="21"/>
          <w:szCs w:val="21"/>
          <w:lang w:bidi="ar"/>
        </w:rPr>
      </w:pPr>
      <w:r w:rsidRPr="00993C1B">
        <w:rPr>
          <w:sz w:val="21"/>
          <w:szCs w:val="21"/>
          <w:lang w:bidi="ar"/>
        </w:rPr>
        <w:br w:type="page"/>
      </w:r>
    </w:p>
    <w:p w14:paraId="69A2C9AC" w14:textId="77777777" w:rsidR="007469C1" w:rsidRPr="00993C1B" w:rsidRDefault="007469C1" w:rsidP="007469C1">
      <w:pPr>
        <w:pStyle w:val="a8"/>
        <w:rPr>
          <w:sz w:val="21"/>
          <w:szCs w:val="21"/>
        </w:rPr>
      </w:pPr>
      <w:r w:rsidRPr="00993C1B">
        <w:rPr>
          <w:b/>
          <w:bCs/>
          <w:sz w:val="21"/>
          <w:szCs w:val="21"/>
        </w:rPr>
        <w:lastRenderedPageBreak/>
        <w:t>Table S 1</w:t>
      </w:r>
      <w:r w:rsidRPr="00993C1B">
        <w:rPr>
          <w:sz w:val="21"/>
          <w:szCs w:val="21"/>
        </w:rPr>
        <w:t xml:space="preserve"> ICD code for acute myocardial infarction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992"/>
        <w:gridCol w:w="8080"/>
      </w:tblGrid>
      <w:tr w:rsidR="007469C1" w:rsidRPr="00993C1B" w14:paraId="4E404A4C" w14:textId="77777777" w:rsidTr="00993C1B">
        <w:trPr>
          <w:trHeight w:val="62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1FCD43" w14:textId="77777777" w:rsidR="007469C1" w:rsidRPr="00993C1B" w:rsidRDefault="007469C1" w:rsidP="003C76D4">
            <w:pPr>
              <w:rPr>
                <w:b/>
                <w:bCs/>
                <w:sz w:val="21"/>
                <w:szCs w:val="21"/>
              </w:rPr>
            </w:pPr>
            <w:r w:rsidRPr="00993C1B">
              <w:rPr>
                <w:b/>
                <w:bCs/>
                <w:sz w:val="21"/>
                <w:szCs w:val="21"/>
              </w:rPr>
              <w:t>ICD version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124DE5" w14:textId="77777777" w:rsidR="007469C1" w:rsidRPr="00993C1B" w:rsidRDefault="007469C1" w:rsidP="003C76D4">
            <w:pPr>
              <w:rPr>
                <w:b/>
                <w:bCs/>
                <w:sz w:val="21"/>
                <w:szCs w:val="21"/>
              </w:rPr>
            </w:pPr>
            <w:r w:rsidRPr="00993C1B">
              <w:rPr>
                <w:b/>
                <w:bCs/>
                <w:sz w:val="21"/>
                <w:szCs w:val="21"/>
              </w:rPr>
              <w:t>ICD code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4319C3" w14:textId="77777777" w:rsidR="007469C1" w:rsidRPr="00993C1B" w:rsidRDefault="007469C1" w:rsidP="003C76D4">
            <w:pPr>
              <w:rPr>
                <w:b/>
                <w:bCs/>
                <w:sz w:val="21"/>
                <w:szCs w:val="21"/>
              </w:rPr>
            </w:pPr>
            <w:r w:rsidRPr="00993C1B">
              <w:rPr>
                <w:b/>
                <w:bCs/>
                <w:sz w:val="21"/>
                <w:szCs w:val="21"/>
              </w:rPr>
              <w:t>Long title</w:t>
            </w:r>
          </w:p>
        </w:tc>
      </w:tr>
      <w:tr w:rsidR="007469C1" w:rsidRPr="00993C1B" w14:paraId="65B0623A" w14:textId="77777777" w:rsidTr="003C76D4">
        <w:trPr>
          <w:trHeight w:val="312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F1423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443FB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41000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0AFAD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Acute myocardial infarction of anterolateral wall, episode of care unspecified</w:t>
            </w:r>
          </w:p>
        </w:tc>
      </w:tr>
      <w:tr w:rsidR="007469C1" w:rsidRPr="00993C1B" w14:paraId="1B033F74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537DE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D0F99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41001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C3327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Acute myocardial infarction of anterolateral wall, initial episode of care</w:t>
            </w:r>
          </w:p>
        </w:tc>
      </w:tr>
      <w:tr w:rsidR="007469C1" w:rsidRPr="00993C1B" w14:paraId="052E0111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60846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5C0B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41002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FDA15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Acute myocardial infarction of anterolateral wall, subsequent episode of care</w:t>
            </w:r>
          </w:p>
        </w:tc>
      </w:tr>
      <w:tr w:rsidR="007469C1" w:rsidRPr="00993C1B" w14:paraId="62128172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ADCF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7C6B9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41010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F8FF6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Acute myocardial infarction of other anterior wall, episode of care unspecified</w:t>
            </w:r>
          </w:p>
        </w:tc>
      </w:tr>
      <w:tr w:rsidR="007469C1" w:rsidRPr="00993C1B" w14:paraId="7765CE1A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CCB47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4CF7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41011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8868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Acute myocardial infarction of other anterior wall, initial episode of care</w:t>
            </w:r>
          </w:p>
        </w:tc>
      </w:tr>
      <w:tr w:rsidR="007469C1" w:rsidRPr="00993C1B" w14:paraId="6415E288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B0DC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DB3AE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41012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BFD3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Acute myocardial infarction of other anterior wall, subsequent episode of care</w:t>
            </w:r>
          </w:p>
        </w:tc>
      </w:tr>
      <w:tr w:rsidR="007469C1" w:rsidRPr="00993C1B" w14:paraId="0F4B4741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0764A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6CA87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41020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4681F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Acute myocardial infarction of inferolateral wall, episode of care unspecified</w:t>
            </w:r>
          </w:p>
        </w:tc>
      </w:tr>
      <w:tr w:rsidR="007469C1" w:rsidRPr="00993C1B" w14:paraId="53E67FA9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941DC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06611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41021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88F83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Acute myocardial infarction of inferolateral wall, initial episode of care</w:t>
            </w:r>
          </w:p>
        </w:tc>
      </w:tr>
      <w:tr w:rsidR="007469C1" w:rsidRPr="00993C1B" w14:paraId="1F243786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C65E3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D9A17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41022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6263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Acute myocardial infarction of inferolateral wall, subsequent episode of care</w:t>
            </w:r>
          </w:p>
        </w:tc>
      </w:tr>
      <w:tr w:rsidR="007469C1" w:rsidRPr="00993C1B" w14:paraId="46192BD8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2D510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4A84C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41030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2B27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 xml:space="preserve">Acute myocardial infarction of </w:t>
            </w:r>
            <w:proofErr w:type="spellStart"/>
            <w:r w:rsidRPr="00993C1B">
              <w:rPr>
                <w:sz w:val="21"/>
                <w:szCs w:val="21"/>
              </w:rPr>
              <w:t>inferoposterior</w:t>
            </w:r>
            <w:proofErr w:type="spellEnd"/>
            <w:r w:rsidRPr="00993C1B">
              <w:rPr>
                <w:sz w:val="21"/>
                <w:szCs w:val="21"/>
              </w:rPr>
              <w:t xml:space="preserve"> wall, episode of care unspecified</w:t>
            </w:r>
          </w:p>
        </w:tc>
      </w:tr>
      <w:tr w:rsidR="007469C1" w:rsidRPr="00993C1B" w14:paraId="0435F850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CB8B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477AC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41031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FFC10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 xml:space="preserve">Acute myocardial infarction of </w:t>
            </w:r>
            <w:proofErr w:type="spellStart"/>
            <w:r w:rsidRPr="00993C1B">
              <w:rPr>
                <w:sz w:val="21"/>
                <w:szCs w:val="21"/>
              </w:rPr>
              <w:t>inferoposterior</w:t>
            </w:r>
            <w:proofErr w:type="spellEnd"/>
            <w:r w:rsidRPr="00993C1B">
              <w:rPr>
                <w:sz w:val="21"/>
                <w:szCs w:val="21"/>
              </w:rPr>
              <w:t xml:space="preserve"> wall, initial episode of care</w:t>
            </w:r>
          </w:p>
        </w:tc>
      </w:tr>
      <w:tr w:rsidR="007469C1" w:rsidRPr="00993C1B" w14:paraId="17517B2A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CA57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624B3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41032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D09A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 xml:space="preserve">Acute myocardial infarction of </w:t>
            </w:r>
            <w:proofErr w:type="spellStart"/>
            <w:r w:rsidRPr="00993C1B">
              <w:rPr>
                <w:sz w:val="21"/>
                <w:szCs w:val="21"/>
              </w:rPr>
              <w:t>inferoposterior</w:t>
            </w:r>
            <w:proofErr w:type="spellEnd"/>
            <w:r w:rsidRPr="00993C1B">
              <w:rPr>
                <w:sz w:val="21"/>
                <w:szCs w:val="21"/>
              </w:rPr>
              <w:t xml:space="preserve"> wall, subsequent episode of care</w:t>
            </w:r>
          </w:p>
        </w:tc>
      </w:tr>
      <w:tr w:rsidR="007469C1" w:rsidRPr="00993C1B" w14:paraId="011A6CE3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BE38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3A85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41040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5C16F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Acute myocardial infarction of other inferior wall, episode of care unspecified</w:t>
            </w:r>
          </w:p>
        </w:tc>
      </w:tr>
      <w:tr w:rsidR="007469C1" w:rsidRPr="00993C1B" w14:paraId="5398400E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FE9DC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B979E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41041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46B61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Acute myocardial infarction of other inferior wall, initial episode of care</w:t>
            </w:r>
          </w:p>
        </w:tc>
      </w:tr>
      <w:tr w:rsidR="007469C1" w:rsidRPr="00993C1B" w14:paraId="1BC19624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E2E6F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80787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41042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5B083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Acute myocardial infarction of other inferior wall, subsequent episode of care</w:t>
            </w:r>
          </w:p>
        </w:tc>
      </w:tr>
      <w:tr w:rsidR="007469C1" w:rsidRPr="00993C1B" w14:paraId="55A21E08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A2FD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EC1CA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41051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D4237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Acute myocardial infarction of other lateral wall, episode of care unspecified</w:t>
            </w:r>
          </w:p>
        </w:tc>
      </w:tr>
      <w:tr w:rsidR="007469C1" w:rsidRPr="00993C1B" w14:paraId="51121AB2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0208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C0AD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42830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8989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Acute myocardial infarction of other lateral wall, initial episode of care</w:t>
            </w:r>
          </w:p>
        </w:tc>
      </w:tr>
      <w:tr w:rsidR="007469C1" w:rsidRPr="00993C1B" w14:paraId="4148D463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6F4E8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44BE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41052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00C69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Acute myocardial infarction of other lateral wall, subsequent episode of care</w:t>
            </w:r>
          </w:p>
        </w:tc>
      </w:tr>
      <w:tr w:rsidR="007469C1" w:rsidRPr="00993C1B" w14:paraId="6991F2AD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8B54E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034EC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41080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B156E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Acute myocardial infarction of other specified sites, episode of care unspecified</w:t>
            </w:r>
          </w:p>
        </w:tc>
      </w:tr>
      <w:tr w:rsidR="007469C1" w:rsidRPr="00993C1B" w14:paraId="165D01D8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7CF42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ECD8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41081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8FA74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Acute myocardial infarction of other specified sites, initial episode of care</w:t>
            </w:r>
          </w:p>
        </w:tc>
      </w:tr>
      <w:tr w:rsidR="007469C1" w:rsidRPr="00993C1B" w14:paraId="66046BD6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C7CCF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CD3AA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41082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0D8A8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Acute myocardial infarction of other specified sites, subsequent episode of care</w:t>
            </w:r>
          </w:p>
        </w:tc>
      </w:tr>
      <w:tr w:rsidR="007469C1" w:rsidRPr="00993C1B" w14:paraId="58D5EC08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9E388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BCBC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41090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75A75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Acute myocardial infarction of unspecified site, episode of care unspecified</w:t>
            </w:r>
          </w:p>
        </w:tc>
      </w:tr>
      <w:tr w:rsidR="007469C1" w:rsidRPr="00993C1B" w14:paraId="5245B605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CCB38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F4CA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41091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D43B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Acute myocardial infarction of unspecified site, initial episode of care</w:t>
            </w:r>
          </w:p>
        </w:tc>
      </w:tr>
      <w:tr w:rsidR="007469C1" w:rsidRPr="00993C1B" w14:paraId="7534E089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4CECF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EB1BE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41092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597FF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Acute myocardial infarction of unspecified site, subsequent episode of care</w:t>
            </w:r>
          </w:p>
        </w:tc>
      </w:tr>
      <w:tr w:rsidR="007469C1" w:rsidRPr="00993C1B" w14:paraId="6FCBCF6C" w14:textId="77777777" w:rsidTr="003C76D4">
        <w:trPr>
          <w:trHeight w:val="312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CBE1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81DA1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I21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6761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Acute myocardial infarction</w:t>
            </w:r>
          </w:p>
        </w:tc>
      </w:tr>
      <w:tr w:rsidR="007469C1" w:rsidRPr="00993C1B" w14:paraId="09739D9E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1649B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909B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I210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185B7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ST elevation (STEMI) myocardial infarction of anterior wall</w:t>
            </w:r>
          </w:p>
        </w:tc>
      </w:tr>
      <w:tr w:rsidR="007469C1" w:rsidRPr="00993C1B" w14:paraId="499B81A3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26B99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A512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I2101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913B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ST elevation (STEMI) myocardial infarction involving left main coronary artery</w:t>
            </w:r>
          </w:p>
        </w:tc>
      </w:tr>
      <w:tr w:rsidR="007469C1" w:rsidRPr="00993C1B" w14:paraId="72B995F4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93822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B5C19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I2102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90CB7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ST elevation (STEMI) myocardial infarction involving left anterior descending coronary artery</w:t>
            </w:r>
          </w:p>
        </w:tc>
      </w:tr>
      <w:tr w:rsidR="007469C1" w:rsidRPr="00993C1B" w14:paraId="460C6BA6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AACC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4960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I2109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6A59E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 xml:space="preserve">ST elevation (STEMI) myocardial infarction involving </w:t>
            </w:r>
            <w:proofErr w:type="gramStart"/>
            <w:r w:rsidRPr="00993C1B">
              <w:rPr>
                <w:sz w:val="21"/>
                <w:szCs w:val="21"/>
              </w:rPr>
              <w:t>other</w:t>
            </w:r>
            <w:proofErr w:type="gramEnd"/>
            <w:r w:rsidRPr="00993C1B">
              <w:rPr>
                <w:sz w:val="21"/>
                <w:szCs w:val="21"/>
              </w:rPr>
              <w:t xml:space="preserve"> coronary artery of anterior wall</w:t>
            </w:r>
          </w:p>
        </w:tc>
      </w:tr>
      <w:tr w:rsidR="007469C1" w:rsidRPr="00993C1B" w14:paraId="5975AD82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AA38F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18024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I211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D9ABA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ST elevation (STEMI) myocardial infarction of inferior wall</w:t>
            </w:r>
          </w:p>
        </w:tc>
      </w:tr>
      <w:tr w:rsidR="007469C1" w:rsidRPr="00993C1B" w14:paraId="34940CC1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E2933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3C40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I2111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76255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ST elevation (STEMI) myocardial infarction involving right coronary artery</w:t>
            </w:r>
          </w:p>
        </w:tc>
      </w:tr>
      <w:tr w:rsidR="007469C1" w:rsidRPr="00993C1B" w14:paraId="72564BCC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A1298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19D3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I2119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38DDE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 xml:space="preserve">ST elevation (STEMI) myocardial infarction involving </w:t>
            </w:r>
            <w:proofErr w:type="gramStart"/>
            <w:r w:rsidRPr="00993C1B">
              <w:rPr>
                <w:sz w:val="21"/>
                <w:szCs w:val="21"/>
              </w:rPr>
              <w:t>other</w:t>
            </w:r>
            <w:proofErr w:type="gramEnd"/>
            <w:r w:rsidRPr="00993C1B">
              <w:rPr>
                <w:sz w:val="21"/>
                <w:szCs w:val="21"/>
              </w:rPr>
              <w:t xml:space="preserve"> coronary artery of inferior wall</w:t>
            </w:r>
          </w:p>
        </w:tc>
      </w:tr>
      <w:tr w:rsidR="007469C1" w:rsidRPr="00993C1B" w14:paraId="6EB17CD6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6BC41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10039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I212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27939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ST elevation (STEMI) myocardial infarction of other sites</w:t>
            </w:r>
          </w:p>
        </w:tc>
      </w:tr>
      <w:tr w:rsidR="007469C1" w:rsidRPr="00993C1B" w14:paraId="18710717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F04C5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6CA1E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I2121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49E7D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ST elevation (STEMI) myocardial infarction involving left circumflex coronary artery</w:t>
            </w:r>
          </w:p>
        </w:tc>
      </w:tr>
      <w:tr w:rsidR="007469C1" w:rsidRPr="00993C1B" w14:paraId="28ED1A40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9C37D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6CDA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I2129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5A3E3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ST elevation (STEMI) myocardial infarction involving other sites</w:t>
            </w:r>
          </w:p>
        </w:tc>
      </w:tr>
      <w:tr w:rsidR="007469C1" w:rsidRPr="00993C1B" w14:paraId="43AC9BBB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DA79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E29E6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I213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4381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ST elevation (STEMI) myocardial infarction of unspecified site</w:t>
            </w:r>
          </w:p>
        </w:tc>
      </w:tr>
      <w:tr w:rsidR="007469C1" w:rsidRPr="00993C1B" w14:paraId="5A7C8956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361D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BE6EE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I214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6FD9F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Non-ST elevation (NSTEMI) myocardial infarction</w:t>
            </w:r>
          </w:p>
        </w:tc>
      </w:tr>
      <w:tr w:rsidR="007469C1" w:rsidRPr="00993C1B" w14:paraId="1BAE5031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D9A81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4723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I219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F08B9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Acute myocardial infarction, unspecified</w:t>
            </w:r>
          </w:p>
        </w:tc>
      </w:tr>
      <w:tr w:rsidR="007469C1" w:rsidRPr="00993C1B" w14:paraId="449FDEA5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71703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7757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I21A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0B00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Other type of myocardial infarction</w:t>
            </w:r>
          </w:p>
        </w:tc>
      </w:tr>
      <w:tr w:rsidR="007469C1" w:rsidRPr="00993C1B" w14:paraId="68CA326C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D47CB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80726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I22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EC75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Subsequent ST elevation (STEMI) and non-ST elevation (NSTEMI) myocardial infarction</w:t>
            </w:r>
          </w:p>
        </w:tc>
      </w:tr>
      <w:tr w:rsidR="007469C1" w:rsidRPr="00993C1B" w14:paraId="26EDF36F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44FC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C32AB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I220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089A9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Subsequent ST elevation (STEMI) myocardial infarction of anterior wall</w:t>
            </w:r>
          </w:p>
        </w:tc>
      </w:tr>
      <w:tr w:rsidR="007469C1" w:rsidRPr="00993C1B" w14:paraId="149AAB97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0B767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8A83B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I221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ADA05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Subsequent ST elevation (STEMI) myocardial infarction of inferior wall</w:t>
            </w:r>
          </w:p>
        </w:tc>
      </w:tr>
      <w:tr w:rsidR="007469C1" w:rsidRPr="00993C1B" w14:paraId="2EBD18ED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5750F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87294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I222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05F18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Subsequent non-ST elevation (NSTEMI) myocardial infarction</w:t>
            </w:r>
          </w:p>
        </w:tc>
      </w:tr>
      <w:tr w:rsidR="007469C1" w:rsidRPr="00993C1B" w14:paraId="6952679C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20395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298B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I228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69F1A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Subsequent ST elevation (STEMI) myocardial infarction of other sites</w:t>
            </w:r>
          </w:p>
        </w:tc>
      </w:tr>
      <w:tr w:rsidR="007469C1" w:rsidRPr="00993C1B" w14:paraId="5D108BEE" w14:textId="77777777" w:rsidTr="003C76D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DAA3C" w14:textId="77777777" w:rsidR="007469C1" w:rsidRPr="00993C1B" w:rsidRDefault="007469C1" w:rsidP="003C76D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87C1D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I229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46D8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Subsequent ST elevation (STEMI) myocardial infarction of unspecified site</w:t>
            </w:r>
          </w:p>
        </w:tc>
      </w:tr>
    </w:tbl>
    <w:p w14:paraId="5ED523E4" w14:textId="77777777" w:rsidR="007469C1" w:rsidRPr="00993C1B" w:rsidRDefault="007469C1" w:rsidP="007469C1">
      <w:pPr>
        <w:rPr>
          <w:sz w:val="21"/>
          <w:szCs w:val="21"/>
        </w:rPr>
      </w:pPr>
      <w:r w:rsidRPr="00993C1B">
        <w:rPr>
          <w:sz w:val="21"/>
          <w:szCs w:val="21"/>
        </w:rPr>
        <w:br w:type="page"/>
      </w:r>
    </w:p>
    <w:p w14:paraId="31CEDA64" w14:textId="77777777" w:rsidR="007469C1" w:rsidRPr="00993C1B" w:rsidRDefault="007469C1" w:rsidP="007469C1">
      <w:pPr>
        <w:pStyle w:val="a8"/>
        <w:rPr>
          <w:rFonts w:eastAsia="宋体"/>
          <w:sz w:val="21"/>
          <w:szCs w:val="21"/>
        </w:rPr>
      </w:pPr>
      <w:r w:rsidRPr="00993C1B">
        <w:rPr>
          <w:b/>
          <w:bCs/>
          <w:sz w:val="21"/>
          <w:szCs w:val="21"/>
        </w:rPr>
        <w:lastRenderedPageBreak/>
        <w:t>Table S2</w:t>
      </w:r>
      <w:r w:rsidRPr="00993C1B">
        <w:rPr>
          <w:sz w:val="21"/>
          <w:szCs w:val="21"/>
        </w:rPr>
        <w:t>. Missing rates of study variables</w:t>
      </w:r>
    </w:p>
    <w:tbl>
      <w:tblPr>
        <w:tblW w:w="5378" w:type="dxa"/>
        <w:jc w:val="center"/>
        <w:tblLook w:val="04A0" w:firstRow="1" w:lastRow="0" w:firstColumn="1" w:lastColumn="0" w:noHBand="0" w:noVBand="1"/>
      </w:tblPr>
      <w:tblGrid>
        <w:gridCol w:w="2689"/>
        <w:gridCol w:w="2689"/>
      </w:tblGrid>
      <w:tr w:rsidR="007469C1" w:rsidRPr="00993C1B" w14:paraId="4BFDF113" w14:textId="77777777" w:rsidTr="00993C1B">
        <w:trPr>
          <w:trHeight w:val="381"/>
          <w:jc w:val="center"/>
        </w:trPr>
        <w:tc>
          <w:tcPr>
            <w:tcW w:w="268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79CEBC4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Variables</w:t>
            </w:r>
          </w:p>
        </w:tc>
        <w:tc>
          <w:tcPr>
            <w:tcW w:w="268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A0DBC50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 xml:space="preserve">Missing, N (%) </w:t>
            </w:r>
          </w:p>
        </w:tc>
      </w:tr>
      <w:tr w:rsidR="007469C1" w:rsidRPr="00993C1B" w14:paraId="64910B45" w14:textId="77777777" w:rsidTr="003C76D4">
        <w:trPr>
          <w:trHeight w:val="220"/>
          <w:jc w:val="center"/>
        </w:trPr>
        <w:tc>
          <w:tcPr>
            <w:tcW w:w="2689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68163F97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Heart rate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38926DF4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541 (9.83)</w:t>
            </w:r>
          </w:p>
        </w:tc>
      </w:tr>
      <w:tr w:rsidR="007469C1" w:rsidRPr="00993C1B" w14:paraId="111BFA18" w14:textId="77777777" w:rsidTr="003C76D4">
        <w:trPr>
          <w:trHeight w:val="220"/>
          <w:jc w:val="center"/>
        </w:trPr>
        <w:tc>
          <w:tcPr>
            <w:tcW w:w="2689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6A49E8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Respiratory rate</w:t>
            </w:r>
          </w:p>
        </w:tc>
        <w:tc>
          <w:tcPr>
            <w:tcW w:w="2689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A21C14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557 (10.12)</w:t>
            </w:r>
          </w:p>
        </w:tc>
      </w:tr>
      <w:tr w:rsidR="007469C1" w:rsidRPr="00993C1B" w14:paraId="24255F79" w14:textId="77777777" w:rsidTr="003C76D4">
        <w:trPr>
          <w:trHeight w:val="220"/>
          <w:jc w:val="center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56217D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MBP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4FB024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257 (4.67)</w:t>
            </w:r>
          </w:p>
        </w:tc>
      </w:tr>
      <w:tr w:rsidR="007469C1" w:rsidRPr="00993C1B" w14:paraId="0EB12B7A" w14:textId="77777777" w:rsidTr="003C76D4">
        <w:trPr>
          <w:trHeight w:val="220"/>
          <w:jc w:val="center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CC6B51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Hemoglobin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3DCB67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258 (4.69)</w:t>
            </w:r>
          </w:p>
        </w:tc>
      </w:tr>
      <w:tr w:rsidR="007469C1" w:rsidRPr="00993C1B" w14:paraId="62973430" w14:textId="77777777" w:rsidTr="003C76D4">
        <w:trPr>
          <w:trHeight w:val="220"/>
          <w:jc w:val="center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DDA0DE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WBC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A712B4D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127 (2.31)</w:t>
            </w:r>
          </w:p>
        </w:tc>
      </w:tr>
      <w:tr w:rsidR="007469C1" w:rsidRPr="00993C1B" w14:paraId="28C21312" w14:textId="77777777" w:rsidTr="003C76D4">
        <w:trPr>
          <w:trHeight w:val="220"/>
          <w:jc w:val="center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BA0228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Platelet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F1A7E0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122 (2.22)</w:t>
            </w:r>
          </w:p>
        </w:tc>
      </w:tr>
      <w:tr w:rsidR="007469C1" w:rsidRPr="00993C1B" w14:paraId="1C227A29" w14:textId="77777777" w:rsidTr="003C76D4">
        <w:trPr>
          <w:trHeight w:val="220"/>
          <w:jc w:val="center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625316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Creatinine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1A39A7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35 (0.64)</w:t>
            </w:r>
          </w:p>
        </w:tc>
      </w:tr>
      <w:tr w:rsidR="007469C1" w:rsidRPr="00993C1B" w14:paraId="05FF5D22" w14:textId="77777777" w:rsidTr="003C76D4">
        <w:trPr>
          <w:trHeight w:val="220"/>
          <w:jc w:val="center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1B53D1A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Potassium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0F5EFDA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328 (5.96)</w:t>
            </w:r>
          </w:p>
        </w:tc>
      </w:tr>
      <w:tr w:rsidR="007469C1" w:rsidRPr="00993C1B" w14:paraId="4CA14990" w14:textId="77777777" w:rsidTr="003C76D4">
        <w:trPr>
          <w:trHeight w:val="220"/>
          <w:jc w:val="center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0A49A26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Sodium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5BA7182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357 (6.84)</w:t>
            </w:r>
          </w:p>
        </w:tc>
      </w:tr>
      <w:tr w:rsidR="007469C1" w:rsidRPr="00993C1B" w14:paraId="5379FBA0" w14:textId="77777777" w:rsidTr="003C76D4">
        <w:trPr>
          <w:trHeight w:val="220"/>
          <w:jc w:val="center"/>
        </w:trPr>
        <w:tc>
          <w:tcPr>
            <w:tcW w:w="2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</w:tcPr>
          <w:p w14:paraId="62900223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Chloride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</w:tcPr>
          <w:p w14:paraId="49AED6F9" w14:textId="77777777" w:rsidR="007469C1" w:rsidRPr="00993C1B" w:rsidRDefault="007469C1" w:rsidP="003C76D4">
            <w:pPr>
              <w:rPr>
                <w:sz w:val="21"/>
                <w:szCs w:val="21"/>
              </w:rPr>
            </w:pPr>
            <w:r w:rsidRPr="00993C1B">
              <w:rPr>
                <w:sz w:val="21"/>
                <w:szCs w:val="21"/>
              </w:rPr>
              <w:t>34 (0.62)</w:t>
            </w:r>
          </w:p>
        </w:tc>
      </w:tr>
    </w:tbl>
    <w:p w14:paraId="09B71BEB" w14:textId="77777777" w:rsidR="007469C1" w:rsidRPr="00993C1B" w:rsidRDefault="007469C1" w:rsidP="007469C1">
      <w:pPr>
        <w:rPr>
          <w:sz w:val="21"/>
          <w:szCs w:val="21"/>
        </w:rPr>
      </w:pPr>
      <w:bookmarkStart w:id="0" w:name="_Hlk134603203"/>
      <w:r w:rsidRPr="00993C1B">
        <w:rPr>
          <w:b/>
          <w:bCs/>
          <w:sz w:val="21"/>
          <w:szCs w:val="21"/>
        </w:rPr>
        <w:t>Abbreviations:</w:t>
      </w:r>
      <w:bookmarkEnd w:id="0"/>
      <w:r w:rsidRPr="00993C1B">
        <w:rPr>
          <w:b/>
          <w:bCs/>
          <w:sz w:val="21"/>
          <w:szCs w:val="21"/>
        </w:rPr>
        <w:t xml:space="preserve"> </w:t>
      </w:r>
      <w:r w:rsidRPr="00993C1B">
        <w:rPr>
          <w:sz w:val="21"/>
          <w:szCs w:val="21"/>
        </w:rPr>
        <w:t>MBP, mean blood pressure; WBC, white blood cell.</w:t>
      </w:r>
    </w:p>
    <w:p w14:paraId="7A20E18C" w14:textId="77777777" w:rsidR="00993C1B" w:rsidRPr="00993C1B" w:rsidRDefault="007469C1" w:rsidP="00993C1B">
      <w:pPr>
        <w:pStyle w:val="a8"/>
        <w:rPr>
          <w:rFonts w:eastAsia="宋体"/>
          <w:color w:val="000000"/>
          <w:kern w:val="0"/>
          <w:sz w:val="21"/>
          <w:szCs w:val="21"/>
        </w:rPr>
      </w:pPr>
      <w:r w:rsidRPr="00993C1B">
        <w:rPr>
          <w:sz w:val="21"/>
          <w:szCs w:val="21"/>
        </w:rPr>
        <w:br w:type="page"/>
      </w:r>
      <w:r w:rsidR="00993C1B" w:rsidRPr="00993C1B">
        <w:rPr>
          <w:rFonts w:eastAsia="宋体"/>
          <w:b/>
          <w:bCs/>
          <w:color w:val="FF0000"/>
          <w:kern w:val="0"/>
          <w:sz w:val="21"/>
          <w:szCs w:val="21"/>
        </w:rPr>
        <w:lastRenderedPageBreak/>
        <w:t>Table S3</w:t>
      </w:r>
      <w:r w:rsidR="00993C1B" w:rsidRPr="00993C1B">
        <w:rPr>
          <w:rFonts w:eastAsia="宋体"/>
          <w:color w:val="000000"/>
          <w:kern w:val="0"/>
          <w:sz w:val="21"/>
          <w:szCs w:val="21"/>
        </w:rPr>
        <w:t xml:space="preserve"> Imbalance of patient characteristics before and after propensity score matching.</w:t>
      </w:r>
    </w:p>
    <w:tbl>
      <w:tblPr>
        <w:tblW w:w="10106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1560"/>
        <w:gridCol w:w="1559"/>
        <w:gridCol w:w="709"/>
        <w:gridCol w:w="141"/>
        <w:gridCol w:w="1360"/>
        <w:gridCol w:w="200"/>
        <w:gridCol w:w="1275"/>
        <w:gridCol w:w="284"/>
        <w:gridCol w:w="750"/>
      </w:tblGrid>
      <w:tr w:rsidR="00993C1B" w:rsidRPr="00993C1B" w14:paraId="4D1235F5" w14:textId="77777777" w:rsidTr="00993C1B">
        <w:trPr>
          <w:trHeight w:val="312"/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bottom w:val="nil"/>
            </w:tcBorders>
            <w:shd w:val="clear" w:color="auto" w:fill="D9D9D9"/>
            <w:noWrap/>
            <w:vAlign w:val="center"/>
          </w:tcPr>
          <w:p w14:paraId="5A79BEBB" w14:textId="77777777" w:rsidR="00993C1B" w:rsidRPr="00993C1B" w:rsidRDefault="00993C1B" w:rsidP="00993C1B">
            <w:pPr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  <w:t>Covariate</w:t>
            </w:r>
          </w:p>
        </w:tc>
        <w:tc>
          <w:tcPr>
            <w:tcW w:w="3828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0B96E3FA" w14:textId="77777777" w:rsidR="00993C1B" w:rsidRPr="00993C1B" w:rsidRDefault="00993C1B" w:rsidP="00993C1B">
            <w:pPr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  <w:t>Original cohort</w:t>
            </w:r>
          </w:p>
        </w:tc>
        <w:tc>
          <w:tcPr>
            <w:tcW w:w="4010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36B4B1B5" w14:textId="77777777" w:rsidR="00993C1B" w:rsidRPr="00993C1B" w:rsidRDefault="00993C1B" w:rsidP="00993C1B">
            <w:pPr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  <w:t>Matched cohort</w:t>
            </w:r>
          </w:p>
        </w:tc>
      </w:tr>
      <w:tr w:rsidR="00993C1B" w:rsidRPr="00993C1B" w14:paraId="246502C6" w14:textId="77777777" w:rsidTr="00993C1B">
        <w:trPr>
          <w:trHeight w:val="624"/>
          <w:jc w:val="center"/>
        </w:trPr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4EACE39A" w14:textId="77777777" w:rsidR="00993C1B" w:rsidRPr="00993C1B" w:rsidRDefault="00993C1B" w:rsidP="00993C1B">
            <w:pPr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9A45E7D" w14:textId="77777777" w:rsidR="00993C1B" w:rsidRPr="00993C1B" w:rsidRDefault="00993C1B" w:rsidP="00993C1B">
            <w:pPr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  <w:t>GNRI≤98</w:t>
            </w:r>
            <w:r w:rsidRPr="00993C1B"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  <w:br/>
              <w:t>(n = 2 510)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1C9CF8F" w14:textId="77777777" w:rsidR="00993C1B" w:rsidRPr="00993C1B" w:rsidRDefault="00993C1B" w:rsidP="00993C1B">
            <w:pPr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  <w:t>GNRI&gt;98</w:t>
            </w:r>
            <w:r w:rsidRPr="00993C1B"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  <w:br/>
              <w:t>(n = 2 996)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062C54E1" w14:textId="77777777" w:rsidR="00993C1B" w:rsidRPr="00993C1B" w:rsidRDefault="00993C1B" w:rsidP="00993C1B">
            <w:pPr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  <w:t>SMD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DC0EA7E" w14:textId="77777777" w:rsidR="00993C1B" w:rsidRPr="00993C1B" w:rsidRDefault="00993C1B" w:rsidP="00993C1B">
            <w:pPr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  <w:t>GNRI≤98</w:t>
            </w:r>
            <w:r w:rsidRPr="00993C1B"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  <w:br/>
              <w:t>(n = 2 021)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CF0CACD" w14:textId="77777777" w:rsidR="00993C1B" w:rsidRPr="00993C1B" w:rsidRDefault="00993C1B" w:rsidP="00993C1B">
            <w:pPr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  <w:t>GNRI&gt;98</w:t>
            </w:r>
            <w:r w:rsidRPr="00993C1B"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  <w:br/>
              <w:t>(n = 2 021)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5CA0EB05" w14:textId="77777777" w:rsidR="00993C1B" w:rsidRPr="00993C1B" w:rsidRDefault="00993C1B" w:rsidP="00993C1B">
            <w:pPr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  <w:t>SMD</w:t>
            </w:r>
          </w:p>
        </w:tc>
      </w:tr>
      <w:tr w:rsidR="00993C1B" w:rsidRPr="00993C1B" w14:paraId="6929A804" w14:textId="77777777" w:rsidTr="00993C1B">
        <w:trPr>
          <w:trHeight w:val="312"/>
          <w:jc w:val="center"/>
        </w:trPr>
        <w:tc>
          <w:tcPr>
            <w:tcW w:w="10106" w:type="dxa"/>
            <w:gridSpan w:val="10"/>
            <w:tcBorders>
              <w:top w:val="single" w:sz="4" w:space="0" w:color="auto"/>
            </w:tcBorders>
            <w:shd w:val="clear" w:color="auto" w:fill="F2F2F2"/>
            <w:noWrap/>
            <w:vAlign w:val="center"/>
          </w:tcPr>
          <w:p w14:paraId="5228253E" w14:textId="77777777" w:rsidR="00993C1B" w:rsidRPr="00993C1B" w:rsidRDefault="00993C1B" w:rsidP="00993C1B">
            <w:pPr>
              <w:rPr>
                <w:rFonts w:eastAsia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  <w:t>Demographics</w:t>
            </w:r>
          </w:p>
        </w:tc>
      </w:tr>
      <w:tr w:rsidR="00993C1B" w:rsidRPr="00993C1B" w14:paraId="1AB53563" w14:textId="77777777" w:rsidTr="00FC0280">
        <w:trPr>
          <w:trHeight w:val="312"/>
          <w:jc w:val="center"/>
        </w:trPr>
        <w:tc>
          <w:tcPr>
            <w:tcW w:w="2268" w:type="dxa"/>
            <w:shd w:val="clear" w:color="auto" w:fill="auto"/>
            <w:noWrap/>
            <w:vAlign w:val="center"/>
          </w:tcPr>
          <w:p w14:paraId="7E1FA240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Age, (year)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EA07AAC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84.7 ± 39.8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D8ED10F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77.5 ± 25.5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14:paraId="3AF6E53F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0.214</w:t>
            </w:r>
          </w:p>
        </w:tc>
        <w:tc>
          <w:tcPr>
            <w:tcW w:w="1360" w:type="dxa"/>
            <w:shd w:val="clear" w:color="auto" w:fill="auto"/>
            <w:noWrap/>
          </w:tcPr>
          <w:p w14:paraId="2CC56F97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80.8 ± 28.3</w:t>
            </w:r>
          </w:p>
        </w:tc>
        <w:tc>
          <w:tcPr>
            <w:tcW w:w="1475" w:type="dxa"/>
            <w:gridSpan w:val="2"/>
            <w:shd w:val="clear" w:color="auto" w:fill="auto"/>
            <w:noWrap/>
          </w:tcPr>
          <w:p w14:paraId="2D56B532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79.3 ± 30.6</w:t>
            </w:r>
          </w:p>
        </w:tc>
        <w:tc>
          <w:tcPr>
            <w:tcW w:w="1034" w:type="dxa"/>
            <w:gridSpan w:val="2"/>
            <w:shd w:val="clear" w:color="auto" w:fill="auto"/>
            <w:noWrap/>
          </w:tcPr>
          <w:p w14:paraId="7272019F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0.051</w:t>
            </w:r>
          </w:p>
        </w:tc>
      </w:tr>
      <w:tr w:rsidR="00993C1B" w:rsidRPr="00993C1B" w14:paraId="3DB647AF" w14:textId="77777777" w:rsidTr="00FC0280">
        <w:trPr>
          <w:trHeight w:val="312"/>
          <w:jc w:val="center"/>
        </w:trPr>
        <w:tc>
          <w:tcPr>
            <w:tcW w:w="2268" w:type="dxa"/>
            <w:shd w:val="clear" w:color="auto" w:fill="auto"/>
            <w:noWrap/>
            <w:vAlign w:val="center"/>
          </w:tcPr>
          <w:p w14:paraId="34CDDDEC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Gender male, n (%)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8C78119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1444 (57.5)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8B0782A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1774 (59.2)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14:paraId="24FEEC87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0.034</w:t>
            </w:r>
          </w:p>
        </w:tc>
        <w:tc>
          <w:tcPr>
            <w:tcW w:w="1360" w:type="dxa"/>
            <w:shd w:val="clear" w:color="auto" w:fill="auto"/>
            <w:noWrap/>
          </w:tcPr>
          <w:p w14:paraId="62C4C7E4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1162 (57.5) </w:t>
            </w:r>
          </w:p>
        </w:tc>
        <w:tc>
          <w:tcPr>
            <w:tcW w:w="1475" w:type="dxa"/>
            <w:gridSpan w:val="2"/>
            <w:shd w:val="clear" w:color="auto" w:fill="auto"/>
            <w:noWrap/>
          </w:tcPr>
          <w:p w14:paraId="32354F4B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1130 (55.9) </w:t>
            </w:r>
          </w:p>
        </w:tc>
        <w:tc>
          <w:tcPr>
            <w:tcW w:w="1034" w:type="dxa"/>
            <w:gridSpan w:val="2"/>
            <w:shd w:val="clear" w:color="auto" w:fill="auto"/>
            <w:noWrap/>
          </w:tcPr>
          <w:p w14:paraId="422FC571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0.032</w:t>
            </w:r>
          </w:p>
        </w:tc>
      </w:tr>
      <w:tr w:rsidR="00993C1B" w:rsidRPr="00993C1B" w14:paraId="55A78BF1" w14:textId="77777777" w:rsidTr="00FC0280">
        <w:trPr>
          <w:trHeight w:val="312"/>
          <w:jc w:val="center"/>
        </w:trPr>
        <w:tc>
          <w:tcPr>
            <w:tcW w:w="2268" w:type="dxa"/>
            <w:shd w:val="clear" w:color="auto" w:fill="auto"/>
            <w:noWrap/>
            <w:vAlign w:val="center"/>
          </w:tcPr>
          <w:p w14:paraId="14E8D0EE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Race White, n (%)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2A3F175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1861 (74.1)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672FBC8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2278 (76.0)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14:paraId="2431FF2D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0.044</w:t>
            </w:r>
          </w:p>
        </w:tc>
        <w:tc>
          <w:tcPr>
            <w:tcW w:w="1360" w:type="dxa"/>
            <w:shd w:val="clear" w:color="auto" w:fill="auto"/>
            <w:noWrap/>
          </w:tcPr>
          <w:p w14:paraId="2D171AD2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1505 (74.5) </w:t>
            </w:r>
          </w:p>
        </w:tc>
        <w:tc>
          <w:tcPr>
            <w:tcW w:w="1475" w:type="dxa"/>
            <w:gridSpan w:val="2"/>
            <w:shd w:val="clear" w:color="auto" w:fill="auto"/>
            <w:noWrap/>
          </w:tcPr>
          <w:p w14:paraId="6A6CA9FA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1669 (77.6) </w:t>
            </w:r>
          </w:p>
        </w:tc>
        <w:tc>
          <w:tcPr>
            <w:tcW w:w="1034" w:type="dxa"/>
            <w:gridSpan w:val="2"/>
            <w:shd w:val="clear" w:color="auto" w:fill="auto"/>
            <w:noWrap/>
          </w:tcPr>
          <w:p w14:paraId="65C1C4CB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0.074</w:t>
            </w:r>
          </w:p>
        </w:tc>
      </w:tr>
      <w:tr w:rsidR="00993C1B" w:rsidRPr="00993C1B" w14:paraId="696418DC" w14:textId="77777777" w:rsidTr="00993C1B">
        <w:trPr>
          <w:trHeight w:val="312"/>
          <w:jc w:val="center"/>
        </w:trPr>
        <w:tc>
          <w:tcPr>
            <w:tcW w:w="10106" w:type="dxa"/>
            <w:gridSpan w:val="10"/>
            <w:shd w:val="clear" w:color="auto" w:fill="F2F2F2"/>
            <w:noWrap/>
            <w:vAlign w:val="center"/>
          </w:tcPr>
          <w:p w14:paraId="17B0817B" w14:textId="77777777" w:rsidR="00993C1B" w:rsidRPr="00993C1B" w:rsidRDefault="00993C1B" w:rsidP="00993C1B">
            <w:pPr>
              <w:rPr>
                <w:rFonts w:eastAsia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  <w:t>Vital signs</w:t>
            </w:r>
          </w:p>
        </w:tc>
      </w:tr>
      <w:tr w:rsidR="00993C1B" w:rsidRPr="00993C1B" w14:paraId="65F1B9DD" w14:textId="77777777" w:rsidTr="00FC0280">
        <w:trPr>
          <w:trHeight w:val="312"/>
          <w:jc w:val="center"/>
        </w:trPr>
        <w:tc>
          <w:tcPr>
            <w:tcW w:w="2268" w:type="dxa"/>
            <w:shd w:val="clear" w:color="auto" w:fill="auto"/>
            <w:noWrap/>
            <w:vAlign w:val="center"/>
          </w:tcPr>
          <w:p w14:paraId="401A8D35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Respiratory rate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5A80990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21.0 (14.0, 31.0)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A83B4F4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24.0 (15.0, 32.0)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14:paraId="19C1ADBD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0.196</w:t>
            </w:r>
          </w:p>
        </w:tc>
        <w:tc>
          <w:tcPr>
            <w:tcW w:w="1360" w:type="dxa"/>
            <w:shd w:val="clear" w:color="auto" w:fill="auto"/>
            <w:noWrap/>
          </w:tcPr>
          <w:p w14:paraId="3632EEDF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22.0 (14.0, 31.0)</w:t>
            </w:r>
          </w:p>
        </w:tc>
        <w:tc>
          <w:tcPr>
            <w:tcW w:w="1475" w:type="dxa"/>
            <w:gridSpan w:val="2"/>
            <w:shd w:val="clear" w:color="auto" w:fill="auto"/>
            <w:noWrap/>
          </w:tcPr>
          <w:p w14:paraId="5B02B83A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22.0 (14.0, 32.0)</w:t>
            </w:r>
          </w:p>
        </w:tc>
        <w:tc>
          <w:tcPr>
            <w:tcW w:w="1034" w:type="dxa"/>
            <w:gridSpan w:val="2"/>
            <w:shd w:val="clear" w:color="auto" w:fill="auto"/>
            <w:noWrap/>
          </w:tcPr>
          <w:p w14:paraId="12627366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0.029</w:t>
            </w:r>
          </w:p>
        </w:tc>
      </w:tr>
      <w:tr w:rsidR="00993C1B" w:rsidRPr="00993C1B" w14:paraId="3389B11D" w14:textId="77777777" w:rsidTr="00FC0280">
        <w:trPr>
          <w:trHeight w:val="312"/>
          <w:jc w:val="center"/>
        </w:trPr>
        <w:tc>
          <w:tcPr>
            <w:tcW w:w="2268" w:type="dxa"/>
            <w:shd w:val="clear" w:color="auto" w:fill="auto"/>
            <w:noWrap/>
            <w:vAlign w:val="center"/>
          </w:tcPr>
          <w:p w14:paraId="05743AC4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Heart rate, (min−1)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6FF1EC2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84.6 ± 18.8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44BE31A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86.8 ± 19.5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14:paraId="3E542221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0.220</w:t>
            </w:r>
          </w:p>
        </w:tc>
        <w:tc>
          <w:tcPr>
            <w:tcW w:w="1360" w:type="dxa"/>
            <w:shd w:val="clear" w:color="auto" w:fill="auto"/>
            <w:noWrap/>
          </w:tcPr>
          <w:p w14:paraId="3CAE22FB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85.0 ± 19.1</w:t>
            </w:r>
          </w:p>
        </w:tc>
        <w:tc>
          <w:tcPr>
            <w:tcW w:w="1475" w:type="dxa"/>
            <w:gridSpan w:val="2"/>
            <w:shd w:val="clear" w:color="auto" w:fill="auto"/>
            <w:noWrap/>
          </w:tcPr>
          <w:p w14:paraId="7F80CC99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84.9 ± 18.9</w:t>
            </w:r>
          </w:p>
        </w:tc>
        <w:tc>
          <w:tcPr>
            <w:tcW w:w="1034" w:type="dxa"/>
            <w:gridSpan w:val="2"/>
            <w:shd w:val="clear" w:color="auto" w:fill="auto"/>
            <w:noWrap/>
          </w:tcPr>
          <w:p w14:paraId="0B360C7C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0.002</w:t>
            </w:r>
          </w:p>
        </w:tc>
      </w:tr>
      <w:tr w:rsidR="00993C1B" w:rsidRPr="00993C1B" w14:paraId="67456AEF" w14:textId="77777777" w:rsidTr="00FC0280">
        <w:trPr>
          <w:trHeight w:val="312"/>
          <w:jc w:val="center"/>
        </w:trPr>
        <w:tc>
          <w:tcPr>
            <w:tcW w:w="2268" w:type="dxa"/>
            <w:shd w:val="clear" w:color="auto" w:fill="auto"/>
            <w:noWrap/>
          </w:tcPr>
          <w:p w14:paraId="445C64A0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MBP, (mmHg)</w:t>
            </w:r>
          </w:p>
        </w:tc>
        <w:tc>
          <w:tcPr>
            <w:tcW w:w="1560" w:type="dxa"/>
            <w:shd w:val="clear" w:color="auto" w:fill="auto"/>
            <w:noWrap/>
          </w:tcPr>
          <w:p w14:paraId="278D25B8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86.3 ± 20.9</w:t>
            </w:r>
          </w:p>
        </w:tc>
        <w:tc>
          <w:tcPr>
            <w:tcW w:w="1559" w:type="dxa"/>
            <w:shd w:val="clear" w:color="auto" w:fill="auto"/>
            <w:noWrap/>
          </w:tcPr>
          <w:p w14:paraId="6CECC448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86.0 ± 21.7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14:paraId="5232E016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0.032</w:t>
            </w:r>
          </w:p>
        </w:tc>
        <w:tc>
          <w:tcPr>
            <w:tcW w:w="1360" w:type="dxa"/>
            <w:shd w:val="clear" w:color="auto" w:fill="auto"/>
            <w:noWrap/>
          </w:tcPr>
          <w:p w14:paraId="04CB956C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86.5 ± 21.7</w:t>
            </w:r>
          </w:p>
        </w:tc>
        <w:tc>
          <w:tcPr>
            <w:tcW w:w="1475" w:type="dxa"/>
            <w:gridSpan w:val="2"/>
            <w:shd w:val="clear" w:color="auto" w:fill="auto"/>
            <w:noWrap/>
          </w:tcPr>
          <w:p w14:paraId="112FF327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87.9 ± 21.6</w:t>
            </w:r>
          </w:p>
        </w:tc>
        <w:tc>
          <w:tcPr>
            <w:tcW w:w="1034" w:type="dxa"/>
            <w:gridSpan w:val="2"/>
            <w:shd w:val="clear" w:color="auto" w:fill="auto"/>
            <w:noWrap/>
          </w:tcPr>
          <w:p w14:paraId="778FEB5E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0.061</w:t>
            </w:r>
          </w:p>
        </w:tc>
      </w:tr>
      <w:tr w:rsidR="00993C1B" w:rsidRPr="00993C1B" w14:paraId="046341F2" w14:textId="77777777" w:rsidTr="00FC0280">
        <w:trPr>
          <w:trHeight w:val="312"/>
          <w:jc w:val="center"/>
        </w:trPr>
        <w:tc>
          <w:tcPr>
            <w:tcW w:w="2268" w:type="dxa"/>
            <w:shd w:val="clear" w:color="auto" w:fill="auto"/>
            <w:noWrap/>
            <w:vAlign w:val="center"/>
          </w:tcPr>
          <w:p w14:paraId="6D244157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bookmarkStart w:id="1" w:name="_Hlk188554762"/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STEMI</w:t>
            </w:r>
            <w:bookmarkEnd w:id="1"/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, n (%)</w:t>
            </w:r>
          </w:p>
        </w:tc>
        <w:tc>
          <w:tcPr>
            <w:tcW w:w="1560" w:type="dxa"/>
            <w:shd w:val="clear" w:color="auto" w:fill="auto"/>
            <w:noWrap/>
          </w:tcPr>
          <w:p w14:paraId="22EBA3BD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723 (28.8)</w:t>
            </w:r>
          </w:p>
        </w:tc>
        <w:tc>
          <w:tcPr>
            <w:tcW w:w="1559" w:type="dxa"/>
            <w:shd w:val="clear" w:color="auto" w:fill="auto"/>
            <w:noWrap/>
          </w:tcPr>
          <w:p w14:paraId="44F54A53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899 (30.0) 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14:paraId="113122A1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0.026</w:t>
            </w:r>
          </w:p>
        </w:tc>
        <w:tc>
          <w:tcPr>
            <w:tcW w:w="1360" w:type="dxa"/>
            <w:shd w:val="clear" w:color="auto" w:fill="auto"/>
            <w:noWrap/>
          </w:tcPr>
          <w:p w14:paraId="250A311D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596 (29.5) </w:t>
            </w:r>
          </w:p>
        </w:tc>
        <w:tc>
          <w:tcPr>
            <w:tcW w:w="1475" w:type="dxa"/>
            <w:gridSpan w:val="2"/>
            <w:shd w:val="clear" w:color="auto" w:fill="auto"/>
            <w:noWrap/>
          </w:tcPr>
          <w:p w14:paraId="130AE8F9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 xml:space="preserve">632 (31.3) </w:t>
            </w:r>
          </w:p>
        </w:tc>
        <w:tc>
          <w:tcPr>
            <w:tcW w:w="1034" w:type="dxa"/>
            <w:gridSpan w:val="2"/>
            <w:shd w:val="clear" w:color="auto" w:fill="auto"/>
            <w:noWrap/>
          </w:tcPr>
          <w:p w14:paraId="24985E38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0.039</w:t>
            </w:r>
          </w:p>
        </w:tc>
      </w:tr>
      <w:tr w:rsidR="00993C1B" w:rsidRPr="00993C1B" w14:paraId="7732E0BD" w14:textId="77777777" w:rsidTr="00993C1B">
        <w:trPr>
          <w:trHeight w:val="312"/>
          <w:jc w:val="center"/>
        </w:trPr>
        <w:tc>
          <w:tcPr>
            <w:tcW w:w="10106" w:type="dxa"/>
            <w:gridSpan w:val="10"/>
            <w:shd w:val="clear" w:color="auto" w:fill="F2F2F2"/>
            <w:noWrap/>
            <w:vAlign w:val="center"/>
          </w:tcPr>
          <w:p w14:paraId="6EE58BD8" w14:textId="77777777" w:rsidR="00993C1B" w:rsidRPr="00993C1B" w:rsidRDefault="00993C1B" w:rsidP="00993C1B">
            <w:pPr>
              <w:rPr>
                <w:rFonts w:eastAsia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  <w:t>Co-morbidities, n (%)</w:t>
            </w:r>
          </w:p>
        </w:tc>
      </w:tr>
      <w:tr w:rsidR="00993C1B" w:rsidRPr="00993C1B" w14:paraId="5F391E5E" w14:textId="77777777" w:rsidTr="00FC0280">
        <w:trPr>
          <w:trHeight w:val="312"/>
          <w:jc w:val="center"/>
        </w:trPr>
        <w:tc>
          <w:tcPr>
            <w:tcW w:w="2268" w:type="dxa"/>
            <w:shd w:val="clear" w:color="auto" w:fill="auto"/>
            <w:noWrap/>
            <w:vAlign w:val="center"/>
          </w:tcPr>
          <w:p w14:paraId="75E4BBDA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Hypertension</w:t>
            </w:r>
          </w:p>
        </w:tc>
        <w:tc>
          <w:tcPr>
            <w:tcW w:w="1560" w:type="dxa"/>
            <w:shd w:val="clear" w:color="auto" w:fill="auto"/>
            <w:noWrap/>
          </w:tcPr>
          <w:p w14:paraId="63078A83" w14:textId="77777777" w:rsidR="00993C1B" w:rsidRPr="00993C1B" w:rsidRDefault="00993C1B" w:rsidP="00993C1B">
            <w:pPr>
              <w:rPr>
                <w:rFonts w:eastAsia="宋体"/>
                <w:color w:val="E54C5E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1633 (65.1)</w:t>
            </w:r>
          </w:p>
        </w:tc>
        <w:tc>
          <w:tcPr>
            <w:tcW w:w="1559" w:type="dxa"/>
            <w:shd w:val="clear" w:color="auto" w:fill="auto"/>
            <w:noWrap/>
          </w:tcPr>
          <w:p w14:paraId="3359A838" w14:textId="77777777" w:rsidR="00993C1B" w:rsidRPr="00993C1B" w:rsidRDefault="00993C1B" w:rsidP="00993C1B">
            <w:pPr>
              <w:rPr>
                <w:rFonts w:eastAsia="宋体"/>
                <w:color w:val="E54C5E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2142 (71.5)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14:paraId="11974403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0.139</w:t>
            </w:r>
          </w:p>
        </w:tc>
        <w:tc>
          <w:tcPr>
            <w:tcW w:w="1360" w:type="dxa"/>
            <w:shd w:val="clear" w:color="auto" w:fill="auto"/>
            <w:noWrap/>
          </w:tcPr>
          <w:p w14:paraId="7318EE7E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1376 (68.1)</w:t>
            </w:r>
          </w:p>
        </w:tc>
        <w:tc>
          <w:tcPr>
            <w:tcW w:w="1475" w:type="dxa"/>
            <w:gridSpan w:val="2"/>
            <w:shd w:val="clear" w:color="auto" w:fill="auto"/>
            <w:noWrap/>
          </w:tcPr>
          <w:p w14:paraId="1E825BF3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1319 (65.3)</w:t>
            </w:r>
          </w:p>
        </w:tc>
        <w:tc>
          <w:tcPr>
            <w:tcW w:w="1034" w:type="dxa"/>
            <w:gridSpan w:val="2"/>
            <w:shd w:val="clear" w:color="auto" w:fill="auto"/>
            <w:noWrap/>
          </w:tcPr>
          <w:p w14:paraId="0A0E3CA4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0.060</w:t>
            </w:r>
          </w:p>
        </w:tc>
      </w:tr>
      <w:tr w:rsidR="00993C1B" w:rsidRPr="00993C1B" w14:paraId="17F38598" w14:textId="77777777" w:rsidTr="00FC0280">
        <w:trPr>
          <w:trHeight w:val="312"/>
          <w:jc w:val="center"/>
        </w:trPr>
        <w:tc>
          <w:tcPr>
            <w:tcW w:w="2268" w:type="dxa"/>
            <w:shd w:val="clear" w:color="auto" w:fill="auto"/>
            <w:noWrap/>
            <w:vAlign w:val="center"/>
          </w:tcPr>
          <w:p w14:paraId="2D4EDE3B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Diabetes</w:t>
            </w:r>
          </w:p>
        </w:tc>
        <w:tc>
          <w:tcPr>
            <w:tcW w:w="1560" w:type="dxa"/>
            <w:shd w:val="clear" w:color="auto" w:fill="auto"/>
            <w:noWrap/>
          </w:tcPr>
          <w:p w14:paraId="45B04E5B" w14:textId="77777777" w:rsidR="00993C1B" w:rsidRPr="00993C1B" w:rsidRDefault="00993C1B" w:rsidP="00993C1B">
            <w:pPr>
              <w:rPr>
                <w:rFonts w:eastAsia="宋体"/>
                <w:color w:val="E54C5E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523 (20.8)</w:t>
            </w:r>
          </w:p>
        </w:tc>
        <w:tc>
          <w:tcPr>
            <w:tcW w:w="1559" w:type="dxa"/>
            <w:shd w:val="clear" w:color="auto" w:fill="auto"/>
            <w:noWrap/>
          </w:tcPr>
          <w:p w14:paraId="17BAD97E" w14:textId="77777777" w:rsidR="00993C1B" w:rsidRPr="00993C1B" w:rsidRDefault="00993C1B" w:rsidP="00993C1B">
            <w:pPr>
              <w:rPr>
                <w:rFonts w:eastAsia="宋体"/>
                <w:color w:val="E54C5E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895 (29.9)</w:t>
            </w:r>
          </w:p>
        </w:tc>
        <w:tc>
          <w:tcPr>
            <w:tcW w:w="850" w:type="dxa"/>
            <w:gridSpan w:val="2"/>
            <w:shd w:val="clear" w:color="auto" w:fill="auto"/>
            <w:noWrap/>
          </w:tcPr>
          <w:p w14:paraId="763687D8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0.209</w:t>
            </w:r>
          </w:p>
        </w:tc>
        <w:tc>
          <w:tcPr>
            <w:tcW w:w="1360" w:type="dxa"/>
            <w:shd w:val="clear" w:color="auto" w:fill="auto"/>
            <w:noWrap/>
          </w:tcPr>
          <w:p w14:paraId="250657D7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487 (24.1)</w:t>
            </w:r>
          </w:p>
        </w:tc>
        <w:tc>
          <w:tcPr>
            <w:tcW w:w="1475" w:type="dxa"/>
            <w:gridSpan w:val="2"/>
            <w:shd w:val="clear" w:color="auto" w:fill="auto"/>
            <w:noWrap/>
          </w:tcPr>
          <w:p w14:paraId="7F649C02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474 (23.5)</w:t>
            </w:r>
          </w:p>
        </w:tc>
        <w:tc>
          <w:tcPr>
            <w:tcW w:w="1034" w:type="dxa"/>
            <w:gridSpan w:val="2"/>
            <w:shd w:val="clear" w:color="auto" w:fill="auto"/>
            <w:noWrap/>
          </w:tcPr>
          <w:p w14:paraId="51C1EED0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0.015</w:t>
            </w:r>
          </w:p>
        </w:tc>
      </w:tr>
      <w:tr w:rsidR="00993C1B" w:rsidRPr="00993C1B" w14:paraId="762009A6" w14:textId="77777777" w:rsidTr="00FC0280">
        <w:trPr>
          <w:trHeight w:val="312"/>
          <w:jc w:val="center"/>
        </w:trPr>
        <w:tc>
          <w:tcPr>
            <w:tcW w:w="2268" w:type="dxa"/>
            <w:shd w:val="clear" w:color="auto" w:fill="auto"/>
            <w:noWrap/>
            <w:vAlign w:val="center"/>
          </w:tcPr>
          <w:p w14:paraId="7458DE80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Heart failure</w:t>
            </w:r>
          </w:p>
        </w:tc>
        <w:tc>
          <w:tcPr>
            <w:tcW w:w="1560" w:type="dxa"/>
            <w:shd w:val="clear" w:color="auto" w:fill="auto"/>
            <w:noWrap/>
          </w:tcPr>
          <w:p w14:paraId="105CBCE1" w14:textId="77777777" w:rsidR="00993C1B" w:rsidRPr="00993C1B" w:rsidRDefault="00993C1B" w:rsidP="00993C1B">
            <w:pPr>
              <w:rPr>
                <w:rFonts w:eastAsia="宋体"/>
                <w:color w:val="E54C5E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890 (35.5)</w:t>
            </w:r>
          </w:p>
        </w:tc>
        <w:tc>
          <w:tcPr>
            <w:tcW w:w="1559" w:type="dxa"/>
            <w:shd w:val="clear" w:color="auto" w:fill="auto"/>
            <w:noWrap/>
          </w:tcPr>
          <w:p w14:paraId="50C6B843" w14:textId="77777777" w:rsidR="00993C1B" w:rsidRPr="00993C1B" w:rsidRDefault="00993C1B" w:rsidP="00993C1B">
            <w:pPr>
              <w:rPr>
                <w:rFonts w:eastAsia="宋体"/>
                <w:color w:val="E54C5E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983 (32.8)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14:paraId="7297C8D7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0.056</w:t>
            </w:r>
          </w:p>
        </w:tc>
        <w:tc>
          <w:tcPr>
            <w:tcW w:w="1360" w:type="dxa"/>
            <w:shd w:val="clear" w:color="auto" w:fill="auto"/>
            <w:noWrap/>
          </w:tcPr>
          <w:p w14:paraId="4400CC87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721 (35.7)</w:t>
            </w:r>
          </w:p>
        </w:tc>
        <w:tc>
          <w:tcPr>
            <w:tcW w:w="1475" w:type="dxa"/>
            <w:gridSpan w:val="2"/>
            <w:shd w:val="clear" w:color="auto" w:fill="auto"/>
            <w:noWrap/>
          </w:tcPr>
          <w:p w14:paraId="6DB32A96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695 (34.4)</w:t>
            </w:r>
          </w:p>
        </w:tc>
        <w:tc>
          <w:tcPr>
            <w:tcW w:w="1034" w:type="dxa"/>
            <w:gridSpan w:val="2"/>
            <w:shd w:val="clear" w:color="auto" w:fill="auto"/>
            <w:noWrap/>
            <w:vAlign w:val="center"/>
          </w:tcPr>
          <w:p w14:paraId="0D75AAA4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0.027</w:t>
            </w:r>
          </w:p>
        </w:tc>
      </w:tr>
      <w:tr w:rsidR="00993C1B" w:rsidRPr="00993C1B" w14:paraId="50C2F512" w14:textId="77777777" w:rsidTr="00FC0280">
        <w:trPr>
          <w:trHeight w:val="312"/>
          <w:jc w:val="center"/>
        </w:trPr>
        <w:tc>
          <w:tcPr>
            <w:tcW w:w="2268" w:type="dxa"/>
            <w:shd w:val="clear" w:color="auto" w:fill="auto"/>
            <w:noWrap/>
            <w:vAlign w:val="center"/>
          </w:tcPr>
          <w:p w14:paraId="461F2EB9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Atrial fibrillation</w:t>
            </w:r>
          </w:p>
        </w:tc>
        <w:tc>
          <w:tcPr>
            <w:tcW w:w="1560" w:type="dxa"/>
            <w:shd w:val="clear" w:color="auto" w:fill="auto"/>
            <w:noWrap/>
          </w:tcPr>
          <w:p w14:paraId="35504E24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658 (26.2)</w:t>
            </w:r>
          </w:p>
        </w:tc>
        <w:tc>
          <w:tcPr>
            <w:tcW w:w="1559" w:type="dxa"/>
            <w:shd w:val="clear" w:color="auto" w:fill="auto"/>
            <w:noWrap/>
          </w:tcPr>
          <w:p w14:paraId="64D29A3C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805 (26.9)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14:paraId="7E73E3DB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0.015</w:t>
            </w:r>
          </w:p>
        </w:tc>
        <w:tc>
          <w:tcPr>
            <w:tcW w:w="1360" w:type="dxa"/>
            <w:shd w:val="clear" w:color="auto" w:fill="auto"/>
            <w:noWrap/>
          </w:tcPr>
          <w:p w14:paraId="3EF9569F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537 (26.6)</w:t>
            </w:r>
          </w:p>
        </w:tc>
        <w:tc>
          <w:tcPr>
            <w:tcW w:w="1475" w:type="dxa"/>
            <w:gridSpan w:val="2"/>
            <w:shd w:val="clear" w:color="auto" w:fill="auto"/>
            <w:noWrap/>
          </w:tcPr>
          <w:p w14:paraId="7E7CFA95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510 (25.2)</w:t>
            </w:r>
          </w:p>
        </w:tc>
        <w:tc>
          <w:tcPr>
            <w:tcW w:w="1034" w:type="dxa"/>
            <w:gridSpan w:val="2"/>
            <w:shd w:val="clear" w:color="auto" w:fill="auto"/>
            <w:noWrap/>
            <w:vAlign w:val="center"/>
          </w:tcPr>
          <w:p w14:paraId="1BA62AC1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0.030</w:t>
            </w:r>
          </w:p>
        </w:tc>
      </w:tr>
      <w:tr w:rsidR="00993C1B" w:rsidRPr="00993C1B" w14:paraId="1BCD4FC6" w14:textId="77777777" w:rsidTr="00FC0280">
        <w:trPr>
          <w:trHeight w:val="312"/>
          <w:jc w:val="center"/>
        </w:trPr>
        <w:tc>
          <w:tcPr>
            <w:tcW w:w="2268" w:type="dxa"/>
            <w:shd w:val="clear" w:color="auto" w:fill="auto"/>
            <w:noWrap/>
            <w:vAlign w:val="center"/>
          </w:tcPr>
          <w:p w14:paraId="62408DE7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Stroke</w:t>
            </w:r>
          </w:p>
        </w:tc>
        <w:tc>
          <w:tcPr>
            <w:tcW w:w="1560" w:type="dxa"/>
            <w:shd w:val="clear" w:color="auto" w:fill="auto"/>
            <w:noWrap/>
          </w:tcPr>
          <w:p w14:paraId="6190B301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410 (16.3)</w:t>
            </w:r>
          </w:p>
        </w:tc>
        <w:tc>
          <w:tcPr>
            <w:tcW w:w="1559" w:type="dxa"/>
            <w:shd w:val="clear" w:color="auto" w:fill="auto"/>
            <w:noWrap/>
          </w:tcPr>
          <w:p w14:paraId="07301046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508 (17.0)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14:paraId="59ECF7EA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0.007</w:t>
            </w:r>
          </w:p>
        </w:tc>
        <w:tc>
          <w:tcPr>
            <w:tcW w:w="1360" w:type="dxa"/>
            <w:shd w:val="clear" w:color="auto" w:fill="auto"/>
            <w:noWrap/>
          </w:tcPr>
          <w:p w14:paraId="72EFA578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132 (6.5)</w:t>
            </w:r>
          </w:p>
        </w:tc>
        <w:tc>
          <w:tcPr>
            <w:tcW w:w="1475" w:type="dxa"/>
            <w:gridSpan w:val="2"/>
            <w:shd w:val="clear" w:color="auto" w:fill="auto"/>
            <w:noWrap/>
          </w:tcPr>
          <w:p w14:paraId="6EABE826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128 (6.3)</w:t>
            </w:r>
          </w:p>
        </w:tc>
        <w:tc>
          <w:tcPr>
            <w:tcW w:w="1034" w:type="dxa"/>
            <w:gridSpan w:val="2"/>
            <w:shd w:val="clear" w:color="auto" w:fill="auto"/>
            <w:noWrap/>
            <w:vAlign w:val="center"/>
          </w:tcPr>
          <w:p w14:paraId="53F5E7E0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0.008</w:t>
            </w:r>
          </w:p>
        </w:tc>
      </w:tr>
      <w:tr w:rsidR="00993C1B" w:rsidRPr="00993C1B" w14:paraId="1DD6328E" w14:textId="77777777" w:rsidTr="00FC0280">
        <w:trPr>
          <w:trHeight w:val="312"/>
          <w:jc w:val="center"/>
        </w:trPr>
        <w:tc>
          <w:tcPr>
            <w:tcW w:w="2268" w:type="dxa"/>
            <w:shd w:val="clear" w:color="auto" w:fill="auto"/>
            <w:noWrap/>
            <w:vAlign w:val="center"/>
          </w:tcPr>
          <w:p w14:paraId="2E7A18C7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Renal failure</w:t>
            </w:r>
          </w:p>
        </w:tc>
        <w:tc>
          <w:tcPr>
            <w:tcW w:w="1560" w:type="dxa"/>
            <w:shd w:val="clear" w:color="auto" w:fill="auto"/>
            <w:noWrap/>
          </w:tcPr>
          <w:p w14:paraId="1D154676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547 (21.8)</w:t>
            </w:r>
          </w:p>
        </w:tc>
        <w:tc>
          <w:tcPr>
            <w:tcW w:w="1559" w:type="dxa"/>
            <w:shd w:val="clear" w:color="auto" w:fill="auto"/>
            <w:noWrap/>
          </w:tcPr>
          <w:p w14:paraId="543CF13C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527 (17.6)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14:paraId="40FF78DE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0.017</w:t>
            </w:r>
          </w:p>
        </w:tc>
        <w:tc>
          <w:tcPr>
            <w:tcW w:w="1360" w:type="dxa"/>
            <w:shd w:val="clear" w:color="auto" w:fill="auto"/>
            <w:noWrap/>
          </w:tcPr>
          <w:p w14:paraId="23CCAFF9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342 (16.9)</w:t>
            </w:r>
          </w:p>
        </w:tc>
        <w:tc>
          <w:tcPr>
            <w:tcW w:w="1475" w:type="dxa"/>
            <w:gridSpan w:val="2"/>
            <w:shd w:val="clear" w:color="auto" w:fill="auto"/>
            <w:noWrap/>
          </w:tcPr>
          <w:p w14:paraId="7E879654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300 (14.8)</w:t>
            </w:r>
          </w:p>
        </w:tc>
        <w:tc>
          <w:tcPr>
            <w:tcW w:w="1034" w:type="dxa"/>
            <w:gridSpan w:val="2"/>
            <w:shd w:val="clear" w:color="auto" w:fill="auto"/>
            <w:noWrap/>
            <w:vAlign w:val="center"/>
          </w:tcPr>
          <w:p w14:paraId="329F2188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0.057</w:t>
            </w:r>
          </w:p>
        </w:tc>
      </w:tr>
      <w:tr w:rsidR="00993C1B" w:rsidRPr="00993C1B" w14:paraId="648C1369" w14:textId="77777777" w:rsidTr="00FC0280">
        <w:trPr>
          <w:trHeight w:val="312"/>
          <w:jc w:val="center"/>
        </w:trPr>
        <w:tc>
          <w:tcPr>
            <w:tcW w:w="2268" w:type="dxa"/>
            <w:shd w:val="clear" w:color="auto" w:fill="auto"/>
            <w:noWrap/>
            <w:vAlign w:val="center"/>
          </w:tcPr>
          <w:p w14:paraId="3D5E2463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Cancer</w:t>
            </w:r>
          </w:p>
        </w:tc>
        <w:tc>
          <w:tcPr>
            <w:tcW w:w="1560" w:type="dxa"/>
            <w:shd w:val="clear" w:color="auto" w:fill="auto"/>
            <w:noWrap/>
          </w:tcPr>
          <w:p w14:paraId="5FA6C9A6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150 (6.0)</w:t>
            </w:r>
          </w:p>
        </w:tc>
        <w:tc>
          <w:tcPr>
            <w:tcW w:w="1559" w:type="dxa"/>
            <w:shd w:val="clear" w:color="auto" w:fill="auto"/>
            <w:noWrap/>
          </w:tcPr>
          <w:p w14:paraId="1C92BD6C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109 (3.6)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14:paraId="4479A316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0.109</w:t>
            </w:r>
          </w:p>
        </w:tc>
        <w:tc>
          <w:tcPr>
            <w:tcW w:w="1360" w:type="dxa"/>
            <w:shd w:val="clear" w:color="auto" w:fill="auto"/>
            <w:noWrap/>
          </w:tcPr>
          <w:p w14:paraId="09726E71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89 (4.4)</w:t>
            </w:r>
          </w:p>
        </w:tc>
        <w:tc>
          <w:tcPr>
            <w:tcW w:w="1475" w:type="dxa"/>
            <w:gridSpan w:val="2"/>
            <w:shd w:val="clear" w:color="auto" w:fill="auto"/>
            <w:noWrap/>
          </w:tcPr>
          <w:p w14:paraId="0603AAAA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91 (4.5)</w:t>
            </w:r>
          </w:p>
        </w:tc>
        <w:tc>
          <w:tcPr>
            <w:tcW w:w="1034" w:type="dxa"/>
            <w:gridSpan w:val="2"/>
            <w:shd w:val="clear" w:color="auto" w:fill="auto"/>
            <w:noWrap/>
            <w:vAlign w:val="center"/>
          </w:tcPr>
          <w:p w14:paraId="55B6E56B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0.005</w:t>
            </w:r>
          </w:p>
        </w:tc>
      </w:tr>
      <w:tr w:rsidR="00993C1B" w:rsidRPr="00993C1B" w14:paraId="3C0DBD36" w14:textId="77777777" w:rsidTr="00993C1B">
        <w:trPr>
          <w:trHeight w:val="312"/>
          <w:jc w:val="center"/>
        </w:trPr>
        <w:tc>
          <w:tcPr>
            <w:tcW w:w="10106" w:type="dxa"/>
            <w:gridSpan w:val="10"/>
            <w:shd w:val="clear" w:color="auto" w:fill="F2F2F2"/>
            <w:noWrap/>
            <w:vAlign w:val="center"/>
          </w:tcPr>
          <w:p w14:paraId="6CD17F4E" w14:textId="77777777" w:rsidR="00993C1B" w:rsidRPr="00993C1B" w:rsidRDefault="00993C1B" w:rsidP="00993C1B">
            <w:pPr>
              <w:rPr>
                <w:rFonts w:eastAsia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  <w:t>Laboratory tests</w:t>
            </w:r>
          </w:p>
        </w:tc>
      </w:tr>
      <w:tr w:rsidR="00993C1B" w:rsidRPr="00993C1B" w14:paraId="0D1F6B63" w14:textId="77777777" w:rsidTr="00FC0280">
        <w:trPr>
          <w:trHeight w:val="312"/>
          <w:jc w:val="center"/>
        </w:trPr>
        <w:tc>
          <w:tcPr>
            <w:tcW w:w="2268" w:type="dxa"/>
            <w:shd w:val="clear" w:color="auto" w:fill="auto"/>
            <w:noWrap/>
            <w:vAlign w:val="center"/>
          </w:tcPr>
          <w:p w14:paraId="76208D6A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Hemoglobin, (g/dl)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9DE22AD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10.1 ± 2.9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9E53AC3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10.9 ± 2.7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14:paraId="2A0C249B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0.287</w:t>
            </w:r>
          </w:p>
        </w:tc>
        <w:tc>
          <w:tcPr>
            <w:tcW w:w="1360" w:type="dxa"/>
            <w:shd w:val="clear" w:color="auto" w:fill="auto"/>
            <w:noWrap/>
          </w:tcPr>
          <w:p w14:paraId="2EE51903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10.5 ± 2.6</w:t>
            </w:r>
          </w:p>
        </w:tc>
        <w:tc>
          <w:tcPr>
            <w:tcW w:w="1475" w:type="dxa"/>
            <w:gridSpan w:val="2"/>
            <w:shd w:val="clear" w:color="auto" w:fill="auto"/>
            <w:noWrap/>
          </w:tcPr>
          <w:p w14:paraId="25FD659A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10.7 ± 2.8</w:t>
            </w:r>
          </w:p>
        </w:tc>
        <w:tc>
          <w:tcPr>
            <w:tcW w:w="1034" w:type="dxa"/>
            <w:gridSpan w:val="2"/>
            <w:shd w:val="clear" w:color="auto" w:fill="auto"/>
            <w:noWrap/>
          </w:tcPr>
          <w:p w14:paraId="052F92CD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0.067</w:t>
            </w:r>
          </w:p>
        </w:tc>
      </w:tr>
      <w:tr w:rsidR="00993C1B" w:rsidRPr="00993C1B" w14:paraId="44420929" w14:textId="77777777" w:rsidTr="00FC0280">
        <w:trPr>
          <w:trHeight w:val="312"/>
          <w:jc w:val="center"/>
        </w:trPr>
        <w:tc>
          <w:tcPr>
            <w:tcW w:w="2268" w:type="dxa"/>
            <w:shd w:val="clear" w:color="auto" w:fill="auto"/>
            <w:noWrap/>
            <w:vAlign w:val="center"/>
          </w:tcPr>
          <w:p w14:paraId="09676F30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WBC, (K/</w:t>
            </w:r>
            <w:proofErr w:type="spellStart"/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μL</w:t>
            </w:r>
            <w:proofErr w:type="spellEnd"/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0213D15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11.8 (8.6, 15.8)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63134C1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11.0 (8.4, 14.7)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14:paraId="58C1C00E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0.087</w:t>
            </w:r>
          </w:p>
        </w:tc>
        <w:tc>
          <w:tcPr>
            <w:tcW w:w="1360" w:type="dxa"/>
            <w:shd w:val="clear" w:color="auto" w:fill="auto"/>
            <w:noWrap/>
          </w:tcPr>
          <w:p w14:paraId="1BF1C150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11.5 (8.5, 15.2)</w:t>
            </w:r>
          </w:p>
        </w:tc>
        <w:tc>
          <w:tcPr>
            <w:tcW w:w="1475" w:type="dxa"/>
            <w:gridSpan w:val="2"/>
            <w:shd w:val="clear" w:color="auto" w:fill="auto"/>
            <w:noWrap/>
          </w:tcPr>
          <w:p w14:paraId="2491E6F1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11.3 (8.6, 15.2)</w:t>
            </w:r>
          </w:p>
        </w:tc>
        <w:tc>
          <w:tcPr>
            <w:tcW w:w="1034" w:type="dxa"/>
            <w:gridSpan w:val="2"/>
            <w:shd w:val="clear" w:color="auto" w:fill="auto"/>
            <w:noWrap/>
          </w:tcPr>
          <w:p w14:paraId="0C556CF7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0.047</w:t>
            </w:r>
          </w:p>
        </w:tc>
      </w:tr>
      <w:tr w:rsidR="00993C1B" w:rsidRPr="00993C1B" w14:paraId="49BFDD69" w14:textId="77777777" w:rsidTr="00FC0280">
        <w:trPr>
          <w:trHeight w:val="312"/>
          <w:jc w:val="center"/>
        </w:trPr>
        <w:tc>
          <w:tcPr>
            <w:tcW w:w="2268" w:type="dxa"/>
            <w:shd w:val="clear" w:color="auto" w:fill="auto"/>
            <w:noWrap/>
            <w:vAlign w:val="center"/>
          </w:tcPr>
          <w:p w14:paraId="34664409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Platelet, (K/</w:t>
            </w:r>
            <w:proofErr w:type="spellStart"/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μL</w:t>
            </w:r>
            <w:proofErr w:type="spellEnd"/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24CD473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190.5 (143.0, 255.0)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87F2F0B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187.0 (145.0, 237.0)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14:paraId="723CAF15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0.125</w:t>
            </w:r>
          </w:p>
        </w:tc>
        <w:tc>
          <w:tcPr>
            <w:tcW w:w="1360" w:type="dxa"/>
            <w:shd w:val="clear" w:color="auto" w:fill="auto"/>
            <w:noWrap/>
          </w:tcPr>
          <w:p w14:paraId="1D159CA9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187.0 (141.0, 250.0)</w:t>
            </w:r>
          </w:p>
        </w:tc>
        <w:tc>
          <w:tcPr>
            <w:tcW w:w="1475" w:type="dxa"/>
            <w:gridSpan w:val="2"/>
            <w:shd w:val="clear" w:color="auto" w:fill="auto"/>
            <w:noWrap/>
          </w:tcPr>
          <w:p w14:paraId="6127C5C0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196.0 (153.0, 248.0)</w:t>
            </w:r>
          </w:p>
        </w:tc>
        <w:tc>
          <w:tcPr>
            <w:tcW w:w="1034" w:type="dxa"/>
            <w:gridSpan w:val="2"/>
            <w:shd w:val="clear" w:color="auto" w:fill="auto"/>
            <w:noWrap/>
          </w:tcPr>
          <w:p w14:paraId="4DDA4618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0.012</w:t>
            </w:r>
          </w:p>
        </w:tc>
      </w:tr>
      <w:tr w:rsidR="00993C1B" w:rsidRPr="00993C1B" w14:paraId="1BF5430E" w14:textId="77777777" w:rsidTr="00FC0280">
        <w:trPr>
          <w:trHeight w:val="312"/>
          <w:jc w:val="center"/>
        </w:trPr>
        <w:tc>
          <w:tcPr>
            <w:tcW w:w="2268" w:type="dxa"/>
            <w:shd w:val="clear" w:color="auto" w:fill="auto"/>
            <w:noWrap/>
            <w:vAlign w:val="center"/>
          </w:tcPr>
          <w:p w14:paraId="609DE50D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Creatinine, (mg/dl)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46910BF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1.2 (0.9, 2.0)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DB42DE0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1.1 (0.9, 1.6)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14:paraId="3450D6F2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0.130</w:t>
            </w:r>
          </w:p>
        </w:tc>
        <w:tc>
          <w:tcPr>
            <w:tcW w:w="1360" w:type="dxa"/>
            <w:shd w:val="clear" w:color="auto" w:fill="auto"/>
            <w:noWrap/>
          </w:tcPr>
          <w:p w14:paraId="1C52E366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1.2 (0.9, 1.8)</w:t>
            </w:r>
          </w:p>
        </w:tc>
        <w:tc>
          <w:tcPr>
            <w:tcW w:w="1475" w:type="dxa"/>
            <w:gridSpan w:val="2"/>
            <w:shd w:val="clear" w:color="auto" w:fill="auto"/>
            <w:noWrap/>
          </w:tcPr>
          <w:p w14:paraId="32EA7F98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1.2 (0.9, 1.8)</w:t>
            </w:r>
          </w:p>
        </w:tc>
        <w:tc>
          <w:tcPr>
            <w:tcW w:w="1034" w:type="dxa"/>
            <w:gridSpan w:val="2"/>
            <w:shd w:val="clear" w:color="auto" w:fill="auto"/>
            <w:noWrap/>
          </w:tcPr>
          <w:p w14:paraId="692DC541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0.011</w:t>
            </w:r>
          </w:p>
        </w:tc>
      </w:tr>
      <w:tr w:rsidR="00993C1B" w:rsidRPr="00993C1B" w14:paraId="265FCB24" w14:textId="77777777" w:rsidTr="00993C1B">
        <w:trPr>
          <w:trHeight w:val="312"/>
          <w:jc w:val="center"/>
        </w:trPr>
        <w:tc>
          <w:tcPr>
            <w:tcW w:w="10106" w:type="dxa"/>
            <w:gridSpan w:val="10"/>
            <w:shd w:val="clear" w:color="auto" w:fill="F2F2F2"/>
            <w:noWrap/>
            <w:vAlign w:val="center"/>
          </w:tcPr>
          <w:p w14:paraId="2B1A2DE7" w14:textId="77777777" w:rsidR="00993C1B" w:rsidRPr="00993C1B" w:rsidRDefault="00993C1B" w:rsidP="00993C1B">
            <w:pPr>
              <w:rPr>
                <w:rFonts w:eastAsia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  <w:t>Treatments, n (%)</w:t>
            </w:r>
          </w:p>
        </w:tc>
      </w:tr>
      <w:tr w:rsidR="00993C1B" w:rsidRPr="00993C1B" w14:paraId="5D4C42F6" w14:textId="77777777" w:rsidTr="00FC0280">
        <w:trPr>
          <w:trHeight w:val="312"/>
          <w:jc w:val="center"/>
        </w:trPr>
        <w:tc>
          <w:tcPr>
            <w:tcW w:w="2268" w:type="dxa"/>
            <w:shd w:val="clear" w:color="auto" w:fill="auto"/>
            <w:noWrap/>
            <w:vAlign w:val="center"/>
          </w:tcPr>
          <w:p w14:paraId="4400DDD9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ACEI/ARB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04BA964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456 (18.2)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1AE602F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629 (21.0)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14:paraId="39ACB27B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0.071</w:t>
            </w:r>
          </w:p>
        </w:tc>
        <w:tc>
          <w:tcPr>
            <w:tcW w:w="1360" w:type="dxa"/>
            <w:shd w:val="clear" w:color="auto" w:fill="auto"/>
            <w:noWrap/>
          </w:tcPr>
          <w:p w14:paraId="3147F67F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395 (19.5)</w:t>
            </w:r>
          </w:p>
        </w:tc>
        <w:tc>
          <w:tcPr>
            <w:tcW w:w="1475" w:type="dxa"/>
            <w:gridSpan w:val="2"/>
            <w:shd w:val="clear" w:color="auto" w:fill="auto"/>
            <w:noWrap/>
          </w:tcPr>
          <w:p w14:paraId="30C82980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462 (22.9)</w:t>
            </w:r>
          </w:p>
        </w:tc>
        <w:tc>
          <w:tcPr>
            <w:tcW w:w="1034" w:type="dxa"/>
            <w:gridSpan w:val="2"/>
            <w:shd w:val="clear" w:color="auto" w:fill="auto"/>
            <w:noWrap/>
          </w:tcPr>
          <w:p w14:paraId="09ECD24B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0.081</w:t>
            </w:r>
          </w:p>
        </w:tc>
      </w:tr>
      <w:tr w:rsidR="00993C1B" w:rsidRPr="00993C1B" w14:paraId="35C38889" w14:textId="77777777" w:rsidTr="00FC0280">
        <w:trPr>
          <w:trHeight w:val="312"/>
          <w:jc w:val="center"/>
        </w:trPr>
        <w:tc>
          <w:tcPr>
            <w:tcW w:w="2268" w:type="dxa"/>
            <w:shd w:val="clear" w:color="auto" w:fill="auto"/>
            <w:noWrap/>
            <w:vAlign w:val="center"/>
          </w:tcPr>
          <w:p w14:paraId="51B1CEA7" w14:textId="77777777" w:rsidR="00993C1B" w:rsidRPr="00993C1B" w:rsidRDefault="00993C1B" w:rsidP="00993C1B">
            <w:pPr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β-blockers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D51BD1A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1222 (48.7)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3D05F85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1727 (57.6)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14:paraId="5BED3952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0.180</w:t>
            </w:r>
          </w:p>
        </w:tc>
        <w:tc>
          <w:tcPr>
            <w:tcW w:w="1360" w:type="dxa"/>
            <w:shd w:val="clear" w:color="auto" w:fill="auto"/>
            <w:noWrap/>
          </w:tcPr>
          <w:p w14:paraId="36BCEDFC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1063 (52.6)</w:t>
            </w:r>
          </w:p>
        </w:tc>
        <w:tc>
          <w:tcPr>
            <w:tcW w:w="1475" w:type="dxa"/>
            <w:gridSpan w:val="2"/>
            <w:shd w:val="clear" w:color="auto" w:fill="auto"/>
            <w:noWrap/>
          </w:tcPr>
          <w:p w14:paraId="0902A54E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1072 (53)</w:t>
            </w:r>
          </w:p>
        </w:tc>
        <w:tc>
          <w:tcPr>
            <w:tcW w:w="1034" w:type="dxa"/>
            <w:gridSpan w:val="2"/>
            <w:shd w:val="clear" w:color="auto" w:fill="auto"/>
            <w:noWrap/>
          </w:tcPr>
          <w:p w14:paraId="458C631F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0.009</w:t>
            </w:r>
          </w:p>
        </w:tc>
      </w:tr>
      <w:tr w:rsidR="00993C1B" w:rsidRPr="00993C1B" w14:paraId="552E7BC7" w14:textId="77777777" w:rsidTr="00FC0280">
        <w:trPr>
          <w:trHeight w:val="312"/>
          <w:jc w:val="center"/>
        </w:trPr>
        <w:tc>
          <w:tcPr>
            <w:tcW w:w="2268" w:type="dxa"/>
            <w:shd w:val="clear" w:color="auto" w:fill="auto"/>
            <w:noWrap/>
            <w:vAlign w:val="center"/>
          </w:tcPr>
          <w:p w14:paraId="2959B54E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Anti-platelet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18D3A63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1403 (55.9)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205EBFD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2019 (67.4)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14:paraId="483B24D9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0.238</w:t>
            </w:r>
          </w:p>
        </w:tc>
        <w:tc>
          <w:tcPr>
            <w:tcW w:w="1360" w:type="dxa"/>
            <w:shd w:val="clear" w:color="auto" w:fill="auto"/>
            <w:noWrap/>
          </w:tcPr>
          <w:p w14:paraId="20016DCE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1229 (60.8)</w:t>
            </w:r>
          </w:p>
        </w:tc>
        <w:tc>
          <w:tcPr>
            <w:tcW w:w="1475" w:type="dxa"/>
            <w:gridSpan w:val="2"/>
            <w:shd w:val="clear" w:color="auto" w:fill="auto"/>
            <w:noWrap/>
          </w:tcPr>
          <w:p w14:paraId="71DE2A8F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1199 (59.3)</w:t>
            </w:r>
          </w:p>
        </w:tc>
        <w:tc>
          <w:tcPr>
            <w:tcW w:w="1034" w:type="dxa"/>
            <w:gridSpan w:val="2"/>
            <w:shd w:val="clear" w:color="auto" w:fill="auto"/>
            <w:noWrap/>
          </w:tcPr>
          <w:p w14:paraId="7313AF06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0.030</w:t>
            </w:r>
          </w:p>
        </w:tc>
      </w:tr>
      <w:tr w:rsidR="00993C1B" w:rsidRPr="00993C1B" w14:paraId="2F3AB753" w14:textId="77777777" w:rsidTr="00FC0280">
        <w:trPr>
          <w:trHeight w:val="312"/>
          <w:jc w:val="center"/>
        </w:trPr>
        <w:tc>
          <w:tcPr>
            <w:tcW w:w="2268" w:type="dxa"/>
            <w:shd w:val="clear" w:color="auto" w:fill="auto"/>
            <w:noWrap/>
            <w:vAlign w:val="center"/>
          </w:tcPr>
          <w:p w14:paraId="734F7235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Statin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9DD5131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908 (36.2)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A809B0B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1497 (50.0)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14:paraId="42C8D175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0.281</w:t>
            </w:r>
          </w:p>
        </w:tc>
        <w:tc>
          <w:tcPr>
            <w:tcW w:w="1360" w:type="dxa"/>
            <w:shd w:val="clear" w:color="auto" w:fill="auto"/>
            <w:noWrap/>
          </w:tcPr>
          <w:p w14:paraId="2D1854E4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834 (41.3)</w:t>
            </w:r>
          </w:p>
        </w:tc>
        <w:tc>
          <w:tcPr>
            <w:tcW w:w="1475" w:type="dxa"/>
            <w:gridSpan w:val="2"/>
            <w:shd w:val="clear" w:color="auto" w:fill="auto"/>
            <w:noWrap/>
          </w:tcPr>
          <w:p w14:paraId="197D6B13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746 (36.9)</w:t>
            </w:r>
          </w:p>
        </w:tc>
        <w:tc>
          <w:tcPr>
            <w:tcW w:w="1034" w:type="dxa"/>
            <w:gridSpan w:val="2"/>
            <w:shd w:val="clear" w:color="auto" w:fill="auto"/>
            <w:noWrap/>
          </w:tcPr>
          <w:p w14:paraId="7B816CE0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0.089</w:t>
            </w:r>
          </w:p>
        </w:tc>
      </w:tr>
      <w:tr w:rsidR="00993C1B" w:rsidRPr="00993C1B" w14:paraId="07143436" w14:textId="77777777" w:rsidTr="00FC0280">
        <w:trPr>
          <w:trHeight w:val="312"/>
          <w:jc w:val="center"/>
        </w:trPr>
        <w:tc>
          <w:tcPr>
            <w:tcW w:w="2268" w:type="dxa"/>
            <w:shd w:val="clear" w:color="auto" w:fill="auto"/>
            <w:noWrap/>
            <w:vAlign w:val="center"/>
          </w:tcPr>
          <w:p w14:paraId="7A97BEFE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Hemodialysis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A87204B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189 (7.5)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CEEA734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176 (5.9)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14:paraId="0A913416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0.066</w:t>
            </w:r>
          </w:p>
        </w:tc>
        <w:tc>
          <w:tcPr>
            <w:tcW w:w="1360" w:type="dxa"/>
            <w:shd w:val="clear" w:color="auto" w:fill="auto"/>
            <w:noWrap/>
          </w:tcPr>
          <w:p w14:paraId="7F87DA53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145 (7.2)</w:t>
            </w:r>
          </w:p>
        </w:tc>
        <w:tc>
          <w:tcPr>
            <w:tcW w:w="1475" w:type="dxa"/>
            <w:gridSpan w:val="2"/>
            <w:shd w:val="clear" w:color="auto" w:fill="auto"/>
            <w:noWrap/>
          </w:tcPr>
          <w:p w14:paraId="19CF940C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132 (6.5)</w:t>
            </w:r>
          </w:p>
        </w:tc>
        <w:tc>
          <w:tcPr>
            <w:tcW w:w="1034" w:type="dxa"/>
            <w:gridSpan w:val="2"/>
            <w:shd w:val="clear" w:color="auto" w:fill="auto"/>
            <w:noWrap/>
          </w:tcPr>
          <w:p w14:paraId="4B6F476E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0.025</w:t>
            </w:r>
          </w:p>
        </w:tc>
      </w:tr>
      <w:tr w:rsidR="00993C1B" w:rsidRPr="00993C1B" w14:paraId="2BE844E1" w14:textId="77777777" w:rsidTr="00FC0280">
        <w:trPr>
          <w:trHeight w:val="312"/>
          <w:jc w:val="center"/>
        </w:trPr>
        <w:tc>
          <w:tcPr>
            <w:tcW w:w="2268" w:type="dxa"/>
            <w:shd w:val="clear" w:color="auto" w:fill="auto"/>
            <w:noWrap/>
            <w:vAlign w:val="center"/>
          </w:tcPr>
          <w:p w14:paraId="2D23A8A7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Mechanical ventilation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C09C883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1027 (40.9)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E5E2C1F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1222 (40.8)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14:paraId="6DCF75A1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0.003</w:t>
            </w:r>
          </w:p>
        </w:tc>
        <w:tc>
          <w:tcPr>
            <w:tcW w:w="1360" w:type="dxa"/>
            <w:shd w:val="clear" w:color="auto" w:fill="auto"/>
            <w:noWrap/>
          </w:tcPr>
          <w:p w14:paraId="4AE08F8F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840 (41.6)</w:t>
            </w:r>
          </w:p>
        </w:tc>
        <w:tc>
          <w:tcPr>
            <w:tcW w:w="1475" w:type="dxa"/>
            <w:gridSpan w:val="2"/>
            <w:shd w:val="clear" w:color="auto" w:fill="auto"/>
            <w:noWrap/>
          </w:tcPr>
          <w:p w14:paraId="23F03459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647 (32)</w:t>
            </w:r>
          </w:p>
        </w:tc>
        <w:tc>
          <w:tcPr>
            <w:tcW w:w="1034" w:type="dxa"/>
            <w:gridSpan w:val="2"/>
            <w:shd w:val="clear" w:color="auto" w:fill="auto"/>
            <w:noWrap/>
          </w:tcPr>
          <w:p w14:paraId="5114F42D" w14:textId="77777777" w:rsidR="00993C1B" w:rsidRPr="00993C1B" w:rsidRDefault="00993C1B" w:rsidP="00993C1B">
            <w:pPr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993C1B">
              <w:rPr>
                <w:rFonts w:eastAsia="宋体"/>
                <w:color w:val="000000"/>
                <w:kern w:val="0"/>
                <w:sz w:val="21"/>
                <w:szCs w:val="21"/>
              </w:rPr>
              <w:t>0.019</w:t>
            </w:r>
          </w:p>
        </w:tc>
      </w:tr>
    </w:tbl>
    <w:p w14:paraId="08A7401C" w14:textId="5AF77D15" w:rsidR="00993C1B" w:rsidRPr="00993C1B" w:rsidRDefault="00993C1B" w:rsidP="00993C1B">
      <w:pPr>
        <w:rPr>
          <w:rFonts w:eastAsia="宋体"/>
          <w:color w:val="000000"/>
          <w:kern w:val="0"/>
          <w:sz w:val="21"/>
          <w:szCs w:val="21"/>
        </w:rPr>
      </w:pPr>
      <w:r w:rsidRPr="00993C1B">
        <w:rPr>
          <w:rFonts w:eastAsia="宋体"/>
          <w:b/>
          <w:bCs/>
          <w:color w:val="000000"/>
          <w:kern w:val="0"/>
          <w:sz w:val="21"/>
          <w:szCs w:val="21"/>
        </w:rPr>
        <w:t xml:space="preserve">Abbreviations: </w:t>
      </w:r>
      <w:r w:rsidRPr="00993C1B">
        <w:rPr>
          <w:rFonts w:eastAsia="宋体"/>
          <w:color w:val="000000"/>
          <w:kern w:val="0"/>
          <w:sz w:val="21"/>
          <w:szCs w:val="21"/>
        </w:rPr>
        <w:t>GNRI, geriatric nutritional risk index;</w:t>
      </w:r>
      <w:r w:rsidRPr="00993C1B">
        <w:rPr>
          <w:rFonts w:eastAsia="宋体"/>
          <w:b/>
          <w:bCs/>
          <w:color w:val="000000"/>
          <w:kern w:val="0"/>
          <w:sz w:val="21"/>
          <w:szCs w:val="21"/>
        </w:rPr>
        <w:t xml:space="preserve"> </w:t>
      </w:r>
      <w:r w:rsidRPr="00993C1B">
        <w:rPr>
          <w:rFonts w:eastAsia="宋体"/>
          <w:color w:val="000000"/>
          <w:kern w:val="0"/>
          <w:sz w:val="21"/>
          <w:szCs w:val="21"/>
          <w:lang w:bidi="ar"/>
        </w:rPr>
        <w:t xml:space="preserve">MBP, </w:t>
      </w:r>
      <w:r w:rsidRPr="00993C1B">
        <w:rPr>
          <w:rFonts w:eastAsia="宋体"/>
          <w:color w:val="000000"/>
          <w:kern w:val="0"/>
          <w:sz w:val="21"/>
          <w:szCs w:val="21"/>
        </w:rPr>
        <w:t>mean arterial pressure;</w:t>
      </w:r>
      <w:r w:rsidRPr="00993C1B">
        <w:rPr>
          <w:sz w:val="21"/>
          <w:szCs w:val="21"/>
        </w:rPr>
        <w:t xml:space="preserve"> </w:t>
      </w:r>
      <w:r w:rsidRPr="00993C1B">
        <w:rPr>
          <w:rFonts w:eastAsia="宋体"/>
          <w:color w:val="000000"/>
          <w:kern w:val="0"/>
          <w:sz w:val="21"/>
          <w:szCs w:val="21"/>
        </w:rPr>
        <w:t>STEMI</w:t>
      </w:r>
      <w:r w:rsidRPr="00993C1B">
        <w:rPr>
          <w:rFonts w:eastAsia="宋体"/>
          <w:color w:val="000000"/>
          <w:kern w:val="0"/>
          <w:sz w:val="21"/>
          <w:szCs w:val="21"/>
        </w:rPr>
        <w:t xml:space="preserve">, </w:t>
      </w:r>
      <w:r w:rsidRPr="00993C1B">
        <w:rPr>
          <w:rFonts w:eastAsia="宋体"/>
          <w:color w:val="000000"/>
          <w:kern w:val="0"/>
          <w:sz w:val="21"/>
          <w:szCs w:val="21"/>
        </w:rPr>
        <w:t>ST-segment elevation myocardial infarction; WBC, white blood cell; ACEI/ARB, angiotensin converting enzyme inhibitors/</w:t>
      </w:r>
      <w:proofErr w:type="spellStart"/>
      <w:r w:rsidRPr="00993C1B">
        <w:rPr>
          <w:rFonts w:eastAsia="宋体"/>
          <w:color w:val="000000"/>
          <w:kern w:val="0"/>
          <w:sz w:val="21"/>
          <w:szCs w:val="21"/>
        </w:rPr>
        <w:t>angiotension</w:t>
      </w:r>
      <w:proofErr w:type="spellEnd"/>
      <w:r w:rsidRPr="00993C1B">
        <w:rPr>
          <w:rFonts w:eastAsia="宋体"/>
          <w:color w:val="000000"/>
          <w:kern w:val="0"/>
          <w:sz w:val="21"/>
          <w:szCs w:val="21"/>
        </w:rPr>
        <w:t xml:space="preserve"> receptor </w:t>
      </w:r>
      <w:r w:rsidRPr="00993C1B">
        <w:rPr>
          <w:rFonts w:eastAsia="宋体"/>
          <w:color w:val="000000"/>
          <w:kern w:val="0"/>
          <w:sz w:val="21"/>
          <w:szCs w:val="21"/>
        </w:rPr>
        <w:t>blockers</w:t>
      </w:r>
      <w:r w:rsidRPr="00993C1B">
        <w:rPr>
          <w:rFonts w:eastAsia="宋体"/>
          <w:color w:val="000000"/>
          <w:kern w:val="0"/>
          <w:sz w:val="21"/>
          <w:szCs w:val="21"/>
        </w:rPr>
        <w:t>.</w:t>
      </w:r>
    </w:p>
    <w:p w14:paraId="50B6C456" w14:textId="135339E2" w:rsidR="007469C1" w:rsidRPr="00993C1B" w:rsidRDefault="007469C1" w:rsidP="007469C1">
      <w:pPr>
        <w:rPr>
          <w:sz w:val="21"/>
          <w:szCs w:val="21"/>
        </w:rPr>
      </w:pPr>
    </w:p>
    <w:sectPr w:rsidR="007469C1" w:rsidRPr="00993C1B" w:rsidSect="007469C1">
      <w:pgSz w:w="11906" w:h="16838"/>
      <w:pgMar w:top="720" w:right="284" w:bottom="720" w:left="28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68637" w14:textId="77777777" w:rsidR="00361DD6" w:rsidRDefault="00361DD6" w:rsidP="00B42E74">
      <w:r>
        <w:separator/>
      </w:r>
    </w:p>
  </w:endnote>
  <w:endnote w:type="continuationSeparator" w:id="0">
    <w:p w14:paraId="697A9CD3" w14:textId="77777777" w:rsidR="00361DD6" w:rsidRDefault="00361DD6" w:rsidP="00B42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D198C" w14:textId="77777777" w:rsidR="00361DD6" w:rsidRDefault="00361DD6" w:rsidP="00B42E74">
      <w:r>
        <w:separator/>
      </w:r>
    </w:p>
  </w:footnote>
  <w:footnote w:type="continuationSeparator" w:id="0">
    <w:p w14:paraId="2CC37553" w14:textId="77777777" w:rsidR="00361DD6" w:rsidRDefault="00361DD6" w:rsidP="00B42E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18E"/>
    <w:rsid w:val="001C4FAD"/>
    <w:rsid w:val="001F56B0"/>
    <w:rsid w:val="003340DA"/>
    <w:rsid w:val="00361DD6"/>
    <w:rsid w:val="003C618E"/>
    <w:rsid w:val="00491527"/>
    <w:rsid w:val="00577BA1"/>
    <w:rsid w:val="00626469"/>
    <w:rsid w:val="006D230E"/>
    <w:rsid w:val="007469C1"/>
    <w:rsid w:val="00786D33"/>
    <w:rsid w:val="008478BC"/>
    <w:rsid w:val="00993C1B"/>
    <w:rsid w:val="009E73FA"/>
    <w:rsid w:val="00A67C6E"/>
    <w:rsid w:val="00AE2E14"/>
    <w:rsid w:val="00B42E74"/>
    <w:rsid w:val="00CC1535"/>
    <w:rsid w:val="00E81DDE"/>
    <w:rsid w:val="00EB1695"/>
    <w:rsid w:val="00FD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3C6B45"/>
  <w15:chartTrackingRefBased/>
  <w15:docId w15:val="{5761294F-D62D-4AEA-9DAD-A1FA959EF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7469C1"/>
    <w:rPr>
      <w:rFonts w:ascii="Times New Roman" w:eastAsia="黑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2E74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2E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2E74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2E74"/>
    <w:rPr>
      <w:sz w:val="18"/>
      <w:szCs w:val="18"/>
    </w:rPr>
  </w:style>
  <w:style w:type="table" w:styleId="a7">
    <w:name w:val="Table Grid"/>
    <w:basedOn w:val="a1"/>
    <w:autoRedefine/>
    <w:qFormat/>
    <w:rsid w:val="00B42E7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autoRedefine/>
    <w:unhideWhenUsed/>
    <w:qFormat/>
    <w:rsid w:val="007469C1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983</Words>
  <Characters>5608</Characters>
  <Application>Microsoft Office Word</Application>
  <DocSecurity>0</DocSecurity>
  <Lines>46</Lines>
  <Paragraphs>13</Paragraphs>
  <ScaleCrop>false</ScaleCrop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姗姗 唐</dc:creator>
  <cp:keywords/>
  <dc:description/>
  <cp:lastModifiedBy>姗姗 唐</cp:lastModifiedBy>
  <cp:revision>6</cp:revision>
  <dcterms:created xsi:type="dcterms:W3CDTF">2024-11-28T02:00:00Z</dcterms:created>
  <dcterms:modified xsi:type="dcterms:W3CDTF">2025-01-23T12:00:00Z</dcterms:modified>
</cp:coreProperties>
</file>