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5F89" w14:textId="3D9B4FF0" w:rsidR="007D43F0" w:rsidRDefault="00532C46" w:rsidP="00B81F35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C46">
        <w:rPr>
          <w:rFonts w:ascii="Times New Roman" w:hAnsi="Times New Roman" w:cs="Times New Roman" w:hint="eastAsia"/>
          <w:b/>
          <w:bCs/>
          <w:sz w:val="24"/>
          <w:szCs w:val="24"/>
        </w:rPr>
        <w:t>Supplementary Materials</w:t>
      </w:r>
    </w:p>
    <w:p w14:paraId="31DAABD3" w14:textId="054501D2" w:rsidR="007D43F0" w:rsidRDefault="007D43F0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D43F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967269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D43F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able </w:t>
      </w:r>
      <w:r w:rsidR="00EE390A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7D43F0">
        <w:rPr>
          <w:rFonts w:ascii="Times New Roman" w:hAnsi="Times New Roman" w:cs="Times New Roman" w:hint="eastAsia"/>
          <w:b/>
          <w:bCs/>
          <w:sz w:val="24"/>
          <w:szCs w:val="24"/>
        </w:rPr>
        <w:t>egend</w:t>
      </w:r>
    </w:p>
    <w:p w14:paraId="479A27E9" w14:textId="748F40C1" w:rsidR="00161B0E" w:rsidRDefault="00532C46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E214D9">
        <w:rPr>
          <w:rFonts w:ascii="Times New Roman" w:hAnsi="Times New Roman" w:cs="Times New Roman"/>
          <w:sz w:val="24"/>
          <w:szCs w:val="24"/>
        </w:rPr>
        <w:t>The meaning of ICD-9 codes for ischemic heart disease (IHD)</w:t>
      </w:r>
      <w:r w:rsidR="00DA057A">
        <w:rPr>
          <w:rFonts w:ascii="Times New Roman" w:hAnsi="Times New Roman" w:cs="Times New Roman" w:hint="eastAsia"/>
          <w:sz w:val="24"/>
          <w:szCs w:val="24"/>
        </w:rPr>
        <w:t>.</w:t>
      </w:r>
    </w:p>
    <w:p w14:paraId="15CCF682" w14:textId="4434A54E" w:rsidR="00DD271E" w:rsidRDefault="00DD271E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86209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F01CD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3021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D30213">
        <w:rPr>
          <w:rFonts w:ascii="Times New Roman" w:hAnsi="Times New Roman" w:cs="Times New Roman"/>
          <w:sz w:val="24"/>
          <w:szCs w:val="24"/>
        </w:rPr>
        <w:t>percentage</w:t>
      </w:r>
      <w:r w:rsidRPr="00D30213">
        <w:rPr>
          <w:rFonts w:ascii="Times New Roman" w:hAnsi="Times New Roman" w:cs="Times New Roman" w:hint="eastAsia"/>
          <w:sz w:val="24"/>
          <w:szCs w:val="24"/>
        </w:rPr>
        <w:t xml:space="preserve"> of missing values</w:t>
      </w:r>
      <w:r w:rsidR="008458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58B3" w:rsidRPr="008458B3">
        <w:rPr>
          <w:rFonts w:ascii="Times New Roman" w:hAnsi="Times New Roman" w:cs="Times New Roman"/>
          <w:sz w:val="24"/>
          <w:szCs w:val="24"/>
        </w:rPr>
        <w:t xml:space="preserve">​​for </w:t>
      </w:r>
      <w:r w:rsidR="0027608C" w:rsidRPr="00E65DDD">
        <w:rPr>
          <w:rFonts w:ascii="Times New Roman" w:hAnsi="Times New Roman" w:cs="Times New Roman" w:hint="eastAsia"/>
          <w:sz w:val="24"/>
          <w:szCs w:val="24"/>
        </w:rPr>
        <w:t>excluded variables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C29646D" w14:textId="3113F958" w:rsidR="00F01CDE" w:rsidRPr="00F01CDE" w:rsidRDefault="00F01CDE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86209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86209">
        <w:rPr>
          <w:rFonts w:ascii="Times New Roman" w:hAnsi="Times New Roman" w:cs="Times New Roman" w:hint="eastAsia"/>
          <w:sz w:val="24"/>
          <w:szCs w:val="24"/>
        </w:rPr>
        <w:t>Baseline table based on missing or non-missing HbA1c/ABG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5497013" w14:textId="68BFD6AE" w:rsidR="00DA057A" w:rsidRPr="00DA057A" w:rsidRDefault="00DA057A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03CD7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8458B3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103CD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03CD7">
        <w:rPr>
          <w:rFonts w:ascii="Times New Roman" w:hAnsi="Times New Roman" w:cs="Times New Roman" w:hint="eastAsia"/>
          <w:sz w:val="24"/>
          <w:szCs w:val="24"/>
        </w:rPr>
        <w:t>The VIF variables in the multivariate model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499D6AE" w14:textId="4DE60AE1" w:rsidR="00532C46" w:rsidRPr="007D43F0" w:rsidRDefault="007D43F0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458B3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214D9">
        <w:rPr>
          <w:rFonts w:ascii="Times New Roman" w:hAnsi="Times New Roman" w:cs="Times New Roman"/>
          <w:sz w:val="24"/>
          <w:szCs w:val="24"/>
        </w:rPr>
        <w:t xml:space="preserve"> Stepwise Cox proportional hazard ratios (HR) for all-cause mortality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12BF59C" w14:textId="59D5A376" w:rsidR="007D43F0" w:rsidRDefault="007D43F0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458B3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214D9">
        <w:rPr>
          <w:rFonts w:ascii="Times New Roman" w:hAnsi="Times New Roman" w:cs="Times New Roman"/>
          <w:sz w:val="24"/>
          <w:szCs w:val="24"/>
        </w:rPr>
        <w:t>Cox proportional hazard ratios (HR) for all-cause mortality according to 2229 critical patients.</w:t>
      </w:r>
    </w:p>
    <w:p w14:paraId="4E5C42DC" w14:textId="1DDC7118" w:rsidR="00B65EFD" w:rsidRPr="00E214D9" w:rsidRDefault="00B65EFD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458B3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E214D9">
        <w:rPr>
          <w:rFonts w:ascii="Times New Roman" w:hAnsi="Times New Roman" w:cs="Times New Roman"/>
          <w:sz w:val="24"/>
          <w:szCs w:val="24"/>
        </w:rPr>
        <w:t xml:space="preserve"> Areas under the receiver operating characteristic curves (AUROC) of SHR for predicting hospital mortality and ICU mortality.</w:t>
      </w:r>
    </w:p>
    <w:p w14:paraId="2CCC9034" w14:textId="77777777" w:rsidR="00B81F35" w:rsidRPr="00C0738A" w:rsidRDefault="00B81F35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E214D9">
        <w:rPr>
          <w:rFonts w:ascii="Times New Roman" w:hAnsi="Times New Roman" w:cs="Times New Roman"/>
          <w:sz w:val="24"/>
          <w:szCs w:val="24"/>
        </w:rPr>
        <w:t xml:space="preserve"> Areas under the receiver operating characteristic curves (AUROC) of SHR for predicting hospital mortality and ICU mortality</w:t>
      </w:r>
      <w:r>
        <w:rPr>
          <w:rFonts w:ascii="Times New Roman" w:hAnsi="Times New Roman" w:cs="Times New Roman" w:hint="eastAsia"/>
          <w:sz w:val="24"/>
          <w:szCs w:val="24"/>
        </w:rPr>
        <w:t xml:space="preserve"> in s</w:t>
      </w:r>
      <w:r w:rsidRPr="00C0738A">
        <w:rPr>
          <w:rFonts w:ascii="Times New Roman" w:hAnsi="Times New Roman" w:cs="Times New Roman" w:hint="eastAsia"/>
          <w:sz w:val="24"/>
          <w:szCs w:val="24"/>
        </w:rPr>
        <w:t>ubgroups stratified by DM</w:t>
      </w:r>
      <w:r w:rsidRPr="00E214D9">
        <w:rPr>
          <w:rFonts w:ascii="Times New Roman" w:hAnsi="Times New Roman" w:cs="Times New Roman"/>
          <w:sz w:val="24"/>
          <w:szCs w:val="24"/>
        </w:rPr>
        <w:t>.</w:t>
      </w:r>
    </w:p>
    <w:p w14:paraId="3E0A4C3A" w14:textId="77777777" w:rsidR="007D43F0" w:rsidRPr="00B81F35" w:rsidRDefault="007D43F0" w:rsidP="00B81F35">
      <w:pPr>
        <w:rPr>
          <w:rFonts w:ascii="Times New Roman" w:hAnsi="Times New Roman" w:cs="Times New Roman"/>
          <w:sz w:val="24"/>
          <w:szCs w:val="24"/>
        </w:rPr>
      </w:pPr>
    </w:p>
    <w:p w14:paraId="2B4EEEDF" w14:textId="77777777" w:rsidR="00B65EFD" w:rsidRPr="00B65EFD" w:rsidRDefault="00B65EFD" w:rsidP="00B81F35">
      <w:pPr>
        <w:rPr>
          <w:rFonts w:ascii="Times New Roman" w:hAnsi="Times New Roman" w:cs="Times New Roman"/>
          <w:sz w:val="24"/>
          <w:szCs w:val="24"/>
        </w:rPr>
      </w:pPr>
    </w:p>
    <w:p w14:paraId="6B66C987" w14:textId="5D968C75" w:rsidR="00532C46" w:rsidRPr="007D43F0" w:rsidRDefault="007D43F0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D43F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7D43F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E390A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7D43F0">
        <w:rPr>
          <w:rFonts w:ascii="Times New Roman" w:hAnsi="Times New Roman" w:cs="Times New Roman" w:hint="eastAsia"/>
          <w:b/>
          <w:bCs/>
          <w:sz w:val="24"/>
          <w:szCs w:val="24"/>
        </w:rPr>
        <w:t>egend</w:t>
      </w:r>
    </w:p>
    <w:p w14:paraId="791BDE4B" w14:textId="77777777" w:rsidR="00532C46" w:rsidRPr="00E214D9" w:rsidRDefault="00532C46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E214D9">
        <w:rPr>
          <w:rFonts w:ascii="Times New Roman" w:hAnsi="Times New Roman" w:cs="Times New Roman"/>
          <w:sz w:val="24"/>
          <w:szCs w:val="24"/>
        </w:rPr>
        <w:t xml:space="preserve"> Forest plots of hazard ratios for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ICU mortality</w:t>
      </w:r>
      <w:r w:rsidRPr="00E214D9">
        <w:rPr>
          <w:rFonts w:ascii="Times New Roman" w:hAnsi="Times New Roman" w:cs="Times New Roman"/>
          <w:sz w:val="24"/>
          <w:szCs w:val="24"/>
        </w:rPr>
        <w:t xml:space="preserve"> in different subgroups. </w:t>
      </w:r>
    </w:p>
    <w:p w14:paraId="591ADFCA" w14:textId="77777777" w:rsidR="007D43F0" w:rsidRPr="00E214D9" w:rsidRDefault="007D43F0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E214D9">
        <w:rPr>
          <w:rFonts w:ascii="Times New Roman" w:hAnsi="Times New Roman" w:cs="Times New Roman"/>
          <w:sz w:val="24"/>
          <w:szCs w:val="24"/>
        </w:rPr>
        <w:t xml:space="preserve"> The ROC curves of SHR as a marker to predict ICU mortality.</w:t>
      </w:r>
    </w:p>
    <w:p w14:paraId="2097ED87" w14:textId="77777777" w:rsidR="00B81F35" w:rsidRDefault="00B81F35" w:rsidP="00B81F35">
      <w:pPr>
        <w:rPr>
          <w:rFonts w:ascii="Times New Roman" w:eastAsia="宋体" w:hAnsi="Times New Roman" w:cs="Times New Roman"/>
          <w:color w:val="000000" w:themeColor="text1"/>
          <w:sz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214D9">
        <w:rPr>
          <w:rFonts w:ascii="Times New Roman" w:hAnsi="Times New Roman" w:cs="Times New Roman"/>
          <w:sz w:val="24"/>
          <w:szCs w:val="24"/>
        </w:rPr>
        <w:t xml:space="preserve"> The ROC curves of SHR as a marker to predict </w:t>
      </w:r>
      <w:r>
        <w:rPr>
          <w:rFonts w:ascii="Times New Roman" w:hAnsi="Times New Roman" w:cs="Times New Roman" w:hint="eastAsia"/>
          <w:sz w:val="24"/>
          <w:szCs w:val="24"/>
        </w:rPr>
        <w:t xml:space="preserve">hospital all-cause </w:t>
      </w:r>
      <w:r>
        <w:rPr>
          <w:rFonts w:ascii="Times New Roman" w:hAnsi="Times New Roman" w:cs="Times New Roman"/>
          <w:sz w:val="24"/>
          <w:szCs w:val="24"/>
        </w:rPr>
        <w:t>mortality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E214D9">
        <w:rPr>
          <w:rFonts w:ascii="Times New Roman" w:hAnsi="Times New Roman" w:cs="Times New Roman"/>
          <w:sz w:val="24"/>
          <w:szCs w:val="24"/>
        </w:rPr>
        <w:t xml:space="preserve">ICU </w:t>
      </w:r>
      <w:r>
        <w:rPr>
          <w:rFonts w:ascii="Times New Roman" w:hAnsi="Times New Roman" w:cs="Times New Roman" w:hint="eastAsia"/>
          <w:sz w:val="24"/>
          <w:szCs w:val="24"/>
        </w:rPr>
        <w:t xml:space="preserve">al-cause </w:t>
      </w:r>
      <w:r w:rsidRPr="00E214D9">
        <w:rPr>
          <w:rFonts w:ascii="Times New Roman" w:hAnsi="Times New Roman" w:cs="Times New Roman"/>
          <w:sz w:val="24"/>
          <w:szCs w:val="24"/>
        </w:rPr>
        <w:t>mortality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5C6C3E">
        <w:rPr>
          <w:rFonts w:ascii="Times New Roman" w:eastAsia="宋体" w:hAnsi="Times New Roman" w:cs="Times New Roman"/>
          <w:color w:val="000000" w:themeColor="text1"/>
          <w:sz w:val="24"/>
        </w:rPr>
        <w:t>subgroup analyses for diabetic vs. non-diabetic patients.</w:t>
      </w:r>
    </w:p>
    <w:p w14:paraId="0F29637C" w14:textId="77777777" w:rsidR="00532C46" w:rsidRPr="00B81F35" w:rsidRDefault="00532C46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23F97" w14:textId="2EE4BB62" w:rsidR="007D43F0" w:rsidRDefault="007D43F0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7D795" w14:textId="2CFE7B05" w:rsidR="006D45BD" w:rsidRPr="00E214D9" w:rsidRDefault="00E214D9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E214D9">
        <w:rPr>
          <w:rFonts w:ascii="Times New Roman" w:hAnsi="Times New Roman" w:cs="Times New Roman"/>
          <w:sz w:val="24"/>
          <w:szCs w:val="24"/>
        </w:rPr>
        <w:t>The meaning of ICD-9 codes for ischemic heart disease (IHD)</w:t>
      </w:r>
    </w:p>
    <w:tbl>
      <w:tblPr>
        <w:tblW w:w="4987" w:type="dxa"/>
        <w:jc w:val="center"/>
        <w:tblLook w:val="04A0" w:firstRow="1" w:lastRow="0" w:firstColumn="1" w:lastColumn="0" w:noHBand="0" w:noVBand="1"/>
      </w:tblPr>
      <w:tblGrid>
        <w:gridCol w:w="1985"/>
        <w:gridCol w:w="3002"/>
      </w:tblGrid>
      <w:tr w:rsidR="00E214D9" w:rsidRPr="00E214D9" w14:paraId="27ACA0C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B469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ICD9 code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FA1B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Meaning of diagnostic code</w:t>
            </w:r>
          </w:p>
        </w:tc>
      </w:tr>
      <w:tr w:rsidR="00E214D9" w:rsidRPr="00E214D9" w14:paraId="36E43395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F42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41000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270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anterolateral,unspec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1F8083FB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9964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41001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8F5B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anterolateral,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init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4191116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F992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41002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1128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anterolateral,subseq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5E7FFF40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AA5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41010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7FD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anterior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wall,unspec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545A37D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1C6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41011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99A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anterior wall,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init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3D24C51E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3E6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41012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C253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anterior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wall,subseq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64D6329A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D70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41020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29AA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inferolateral,unspec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74D5CE5D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219B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41021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DABF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inferolateral,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init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6FBEB2B3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C51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41022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CE3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inferolateral,subseq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6099A097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690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41030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F519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inferopost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unspec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0AEA7BB2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AFE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41031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EBB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inferopost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initial </w:t>
            </w:r>
          </w:p>
        </w:tc>
      </w:tr>
      <w:tr w:rsidR="00E214D9" w:rsidRPr="00E214D9" w14:paraId="746D2396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5E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41032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19A8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inferopost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subseq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1A9923B7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1E5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41040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ACC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inferior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wall,unspec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6BF51873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D9A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41041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C204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inferior wall,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init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3E27349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DD8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41042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5CBB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inferior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wall,subseq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013997D1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849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41050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691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lateral NEC,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unspec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05AE876A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EBF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41051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4D2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lateral NEC, initial </w:t>
            </w:r>
          </w:p>
        </w:tc>
      </w:tr>
      <w:tr w:rsidR="00E214D9" w:rsidRPr="00E214D9" w14:paraId="502CAF13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90F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41052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00D5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lateral NEC,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subseq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488F0CD5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5D3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41060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33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True post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infarct,unspec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3FE0DB9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17C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41061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35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True post infarct,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init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1416E7A4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282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41062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F4E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True post </w:t>
            </w:r>
            <w:proofErr w:type="spellStart"/>
            <w:proofErr w:type="gram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infarct,subseq</w:t>
            </w:r>
            <w:proofErr w:type="spellEnd"/>
            <w:proofErr w:type="gram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0751CE1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334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41070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12B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Subendo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infarct,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unspec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53E1C278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291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41071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4408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Subendo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infarct, initial </w:t>
            </w:r>
          </w:p>
        </w:tc>
      </w:tr>
      <w:tr w:rsidR="00E214D9" w:rsidRPr="00E214D9" w14:paraId="75736BFE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4E1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41072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6953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Subendo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infarct,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subseq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2F980E31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DD1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41080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ACD3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NEC, unspecified </w:t>
            </w:r>
          </w:p>
        </w:tc>
      </w:tr>
      <w:tr w:rsidR="00E214D9" w:rsidRPr="00E214D9" w14:paraId="5240E79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4B15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41081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6A4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NEC, initial </w:t>
            </w:r>
          </w:p>
        </w:tc>
      </w:tr>
      <w:tr w:rsidR="00E214D9" w:rsidRPr="00E214D9" w14:paraId="1E93BD88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2B22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41082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7A9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NEC, subsequent </w:t>
            </w:r>
          </w:p>
        </w:tc>
      </w:tr>
      <w:tr w:rsidR="00E214D9" w:rsidRPr="00E214D9" w14:paraId="1DE47D44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CE5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41090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BC52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NOS, unspecified </w:t>
            </w:r>
          </w:p>
        </w:tc>
      </w:tr>
      <w:tr w:rsidR="00E214D9" w:rsidRPr="00E214D9" w14:paraId="3713A08A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6DB2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41091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374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NOS, initial </w:t>
            </w:r>
          </w:p>
        </w:tc>
      </w:tr>
      <w:tr w:rsidR="00E214D9" w:rsidRPr="00E214D9" w14:paraId="45A09DF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A58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41092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F16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 NOS, subsequent </w:t>
            </w:r>
          </w:p>
        </w:tc>
      </w:tr>
      <w:tr w:rsidR="00E214D9" w:rsidRPr="00E214D9" w14:paraId="5D3BB29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B4C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DCC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Post MI syndrome </w:t>
            </w:r>
          </w:p>
        </w:tc>
      </w:tr>
      <w:tr w:rsidR="00E214D9" w:rsidRPr="00E214D9" w14:paraId="7D07E0B1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FA7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815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Intermed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coronary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synd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6FF6FD85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D5B8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41181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D194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Acute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occlsn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w/o MI </w:t>
            </w:r>
          </w:p>
        </w:tc>
      </w:tr>
      <w:tr w:rsidR="00E214D9" w:rsidRPr="00E214D9" w14:paraId="39E3167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C0B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41189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026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Ac ischemic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dis NEC </w:t>
            </w:r>
          </w:p>
        </w:tc>
      </w:tr>
      <w:tr w:rsidR="00E214D9" w:rsidRPr="00E214D9" w14:paraId="2B94DB26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655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BF33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Old myocardial infarct </w:t>
            </w:r>
          </w:p>
        </w:tc>
      </w:tr>
      <w:tr w:rsidR="00E214D9" w:rsidRPr="00E214D9" w14:paraId="16E3119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0F8F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4130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90C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Angina decubitus </w:t>
            </w:r>
          </w:p>
        </w:tc>
      </w:tr>
      <w:tr w:rsidR="00E214D9" w:rsidRPr="00E214D9" w14:paraId="7A951D9A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4AD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4131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EFC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Prinzmetal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angina </w:t>
            </w:r>
          </w:p>
        </w:tc>
      </w:tr>
      <w:tr w:rsidR="00E214D9" w:rsidRPr="00E214D9" w14:paraId="5EE9C3F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9B8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4139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4F65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Angina pectoris NEC/NOS </w:t>
            </w:r>
          </w:p>
        </w:tc>
      </w:tr>
      <w:tr w:rsidR="00E214D9" w:rsidRPr="00E214D9" w14:paraId="5359709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82C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B2CF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unsp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vsl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ntv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gft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220C96B2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007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AF5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Crnry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athrscl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natve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vssl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7CAED7DE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F391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F7C3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Crn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atlg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vn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bps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grft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45418B51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4C4B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41403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C1C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Crn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nonatlg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blg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grft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53B041FB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79B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41404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52C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artry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bypas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grft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53760D23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2209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41405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83AB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bypass graft NOS </w:t>
            </w:r>
          </w:p>
        </w:tc>
      </w:tr>
      <w:tr w:rsidR="00E214D9" w:rsidRPr="00E214D9" w14:paraId="0F49C638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E5A2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41406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639A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natv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art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1966E8CD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F975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41407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D04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bps graft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134870DC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B73F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41410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BD42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Aneurysm of heart </w:t>
            </w:r>
          </w:p>
        </w:tc>
      </w:tr>
      <w:tr w:rsidR="00E214D9" w:rsidRPr="00E214D9" w14:paraId="7965EABE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6057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41411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E13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Aneurysm coronary vessel </w:t>
            </w:r>
          </w:p>
        </w:tc>
      </w:tr>
      <w:tr w:rsidR="00E214D9" w:rsidRPr="00E214D9" w14:paraId="7B900404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620D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41412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5D45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Dissection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artery </w:t>
            </w:r>
          </w:p>
        </w:tc>
      </w:tr>
      <w:tr w:rsidR="00E214D9" w:rsidRPr="00E214D9" w14:paraId="52B38860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197E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41419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E358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Aneurysm of heart NEC </w:t>
            </w:r>
          </w:p>
        </w:tc>
      </w:tr>
      <w:tr w:rsidR="00E214D9" w:rsidRPr="00E214D9" w14:paraId="5C091C1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A9CF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495B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Chr tot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occlus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artry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750405F3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B909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4143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7E0F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d/t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lpd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rch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plaq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3BCB5A6F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28E6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4144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CF8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ath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d/t calc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lsn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214D9" w:rsidRPr="00E214D9" w14:paraId="1CEC6073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349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4148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07D0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Chr ischemic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dis NEC </w:t>
            </w:r>
          </w:p>
        </w:tc>
      </w:tr>
      <w:tr w:rsidR="00E214D9" w:rsidRPr="00E214D9" w14:paraId="51B903D7" w14:textId="77777777" w:rsidTr="00E214D9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CE3DC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4149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E3EB9" w14:textId="77777777" w:rsidR="00E214D9" w:rsidRPr="00E214D9" w:rsidRDefault="00E214D9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Chr ischemic </w:t>
            </w:r>
            <w:proofErr w:type="spellStart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hrt</w:t>
            </w:r>
            <w:proofErr w:type="spellEnd"/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dis NOS</w:t>
            </w:r>
          </w:p>
        </w:tc>
      </w:tr>
    </w:tbl>
    <w:p w14:paraId="2F76946E" w14:textId="77777777" w:rsidR="00E214D9" w:rsidRPr="00E214D9" w:rsidRDefault="00E214D9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63E1FC6" w14:textId="591FB34A" w:rsidR="00103CD7" w:rsidRDefault="00103CD7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6435C3E" w14:textId="77777777" w:rsidR="000256D5" w:rsidRDefault="000256D5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D766502" w14:textId="4B626FCF" w:rsidR="00F01CDE" w:rsidRDefault="00F01CDE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86209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r w:rsidRPr="00D3021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D30213">
        <w:rPr>
          <w:rFonts w:ascii="Times New Roman" w:hAnsi="Times New Roman" w:cs="Times New Roman"/>
          <w:sz w:val="24"/>
          <w:szCs w:val="24"/>
        </w:rPr>
        <w:t>percentage</w:t>
      </w:r>
      <w:r w:rsidRPr="00D30213">
        <w:rPr>
          <w:rFonts w:ascii="Times New Roman" w:hAnsi="Times New Roman" w:cs="Times New Roman" w:hint="eastAsia"/>
          <w:sz w:val="24"/>
          <w:szCs w:val="24"/>
        </w:rPr>
        <w:t xml:space="preserve"> of missing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58B3">
        <w:rPr>
          <w:rFonts w:ascii="Times New Roman" w:hAnsi="Times New Roman" w:cs="Times New Roman"/>
          <w:sz w:val="24"/>
          <w:szCs w:val="24"/>
        </w:rPr>
        <w:t xml:space="preserve">​​for </w:t>
      </w:r>
      <w:r w:rsidR="00E65DDD" w:rsidRPr="00E65DDD">
        <w:rPr>
          <w:rFonts w:ascii="Times New Roman" w:hAnsi="Times New Roman" w:cs="Times New Roman" w:hint="eastAsia"/>
          <w:sz w:val="24"/>
          <w:szCs w:val="24"/>
        </w:rPr>
        <w:t>excluded variables</w:t>
      </w:r>
    </w:p>
    <w:tbl>
      <w:tblPr>
        <w:tblW w:w="6663" w:type="dxa"/>
        <w:tblLook w:val="04A0" w:firstRow="1" w:lastRow="0" w:firstColumn="1" w:lastColumn="0" w:noHBand="0" w:noVBand="1"/>
      </w:tblPr>
      <w:tblGrid>
        <w:gridCol w:w="2080"/>
        <w:gridCol w:w="2300"/>
        <w:gridCol w:w="2283"/>
      </w:tblGrid>
      <w:tr w:rsidR="007B1A8A" w:rsidRPr="007B1A8A" w14:paraId="5351BBC6" w14:textId="77777777" w:rsidTr="007B1A8A">
        <w:trPr>
          <w:trHeight w:val="310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9AF9B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2A9D8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Missing number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AA9D2" w14:textId="180164F8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Missing Proportion</w:t>
            </w:r>
          </w:p>
        </w:tc>
      </w:tr>
      <w:tr w:rsidR="007B1A8A" w:rsidRPr="007B1A8A" w14:paraId="3F0B31FE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DA1B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CRP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9F94E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E15B" w14:textId="32DC3DCB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70</w:t>
            </w: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7B1A8A" w:rsidRPr="007B1A8A" w14:paraId="5F9B33F0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BBD6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BD0F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CAC2" w14:textId="463B503D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53.22%</w:t>
            </w:r>
          </w:p>
        </w:tc>
      </w:tr>
      <w:tr w:rsidR="007B1A8A" w:rsidRPr="007B1A8A" w14:paraId="1819B3F1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789E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3DF5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C3CF" w14:textId="6C82168A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53.22%</w:t>
            </w:r>
          </w:p>
        </w:tc>
      </w:tr>
      <w:tr w:rsidR="007B1A8A" w:rsidRPr="007B1A8A" w14:paraId="22386488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F2ED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DBP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47CA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D41F" w14:textId="55A798ED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53.22%</w:t>
            </w:r>
          </w:p>
        </w:tc>
      </w:tr>
      <w:tr w:rsidR="007B1A8A" w:rsidRPr="007B1A8A" w14:paraId="1D1F8E60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82E1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DD2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EAE5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4861" w14:textId="19A2B269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7B1A8A" w:rsidRPr="007B1A8A" w14:paraId="082EEA44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CA3F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LVEF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B6C5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5BEA" w14:textId="11A338B8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7B1A8A" w:rsidRPr="007B1A8A" w14:paraId="52259B1B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E668" w14:textId="4A1DC832" w:rsidR="007B1A8A" w:rsidRPr="007B1A8A" w:rsidRDefault="00CC66E3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66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Troponin 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CE3FE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7AAA" w14:textId="3DC3A4C4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95.23%</w:t>
            </w:r>
          </w:p>
        </w:tc>
      </w:tr>
      <w:tr w:rsidR="007B1A8A" w:rsidRPr="007B1A8A" w14:paraId="0E5B47F4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425D" w14:textId="190A6232" w:rsidR="007B1A8A" w:rsidRPr="007B1A8A" w:rsidRDefault="00CC66E3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66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Troponin 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9E4F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334" w14:textId="1594B65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50.80%</w:t>
            </w:r>
          </w:p>
        </w:tc>
      </w:tr>
      <w:tr w:rsidR="007B1A8A" w:rsidRPr="007B1A8A" w14:paraId="21D455F4" w14:textId="77777777" w:rsidTr="007B1A8A">
        <w:trPr>
          <w:trHeight w:val="31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408BF" w14:textId="77777777" w:rsidR="007B1A8A" w:rsidRPr="007B1A8A" w:rsidRDefault="007B1A8A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NT-</w:t>
            </w:r>
            <w:proofErr w:type="spellStart"/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proBNP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06E8F" w14:textId="77777777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E68B8" w14:textId="0523F7DC" w:rsidR="007B1A8A" w:rsidRPr="007B1A8A" w:rsidRDefault="007B1A8A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7B1A8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14:paraId="381131EF" w14:textId="5CBB9618" w:rsidR="00F01CDE" w:rsidRPr="00F01CDE" w:rsidRDefault="00F01CDE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r w:rsidRPr="008E74B4">
        <w:rPr>
          <w:rFonts w:ascii="Times New Roman" w:hAnsi="Times New Roman" w:cs="Times New Roman" w:hint="eastAsia"/>
          <w:sz w:val="24"/>
          <w:szCs w:val="24"/>
        </w:rPr>
        <w:t>Abbreviations</w:t>
      </w:r>
      <w:r>
        <w:rPr>
          <w:rFonts w:ascii="Times New Roman" w:hAnsi="Times New Roman" w:cs="Times New Roman" w:hint="eastAsia"/>
          <w:sz w:val="24"/>
          <w:szCs w:val="24"/>
        </w:rPr>
        <w:t>: SHR, s</w:t>
      </w:r>
      <w:r w:rsidRPr="00BA4C37">
        <w:rPr>
          <w:rFonts w:ascii="Times New Roman" w:hAnsi="Times New Roman" w:cs="Times New Roman" w:hint="eastAsia"/>
          <w:sz w:val="24"/>
          <w:szCs w:val="24"/>
        </w:rPr>
        <w:t>tress hyperglycemia ratio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F55C30">
        <w:rPr>
          <w:rFonts w:ascii="Times New Roman" w:hAnsi="Times New Roman" w:cs="Times New Roman"/>
          <w:sz w:val="24"/>
          <w:szCs w:val="24"/>
        </w:rPr>
        <w:t xml:space="preserve">BMI, body mass index; SOFA, sequential organ failure assessment; SIRS, systemic inflammatory response syndrome; APSIII, acute physiology score III; SAPSII, simplified acute physiological score II; AMI, acute myocardial infarction; DM, diabetes mellitus; </w:t>
      </w:r>
      <w:r w:rsidRPr="00AA3F94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AF</w:t>
      </w:r>
      <w:r w:rsidRPr="00F55C3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F55C30">
        <w:rPr>
          <w:rFonts w:ascii="Times New Roman" w:hAnsi="Times New Roman" w:cs="Times New Roman"/>
          <w:sz w:val="24"/>
          <w:szCs w:val="24"/>
        </w:rPr>
        <w:t xml:space="preserve"> </w:t>
      </w:r>
      <w:r w:rsidRPr="00F55C3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atrial fibrillation/flutter; COPD, chronic obstructive pulmonary disease; AKI, acute kidney injury; CKD, chronic kidney disease; PCI, percutaneous coronary intervention; </w:t>
      </w:r>
      <w:r w:rsidRPr="00F55C30">
        <w:rPr>
          <w:rFonts w:ascii="Times New Roman" w:hAnsi="Times New Roman" w:cs="Times New Roman"/>
          <w:sz w:val="24"/>
          <w:szCs w:val="24"/>
        </w:rPr>
        <w:t xml:space="preserve">WBC, white blood cell; TC, total cholesterol; TG, triglyceride; LDL, low-density lipoprotein; HDL, high-density lipoprotein; HbA1c, hemoglobin A1c; </w:t>
      </w:r>
      <w:proofErr w:type="spellStart"/>
      <w:r w:rsidRPr="00F55C30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Pr="00F55C30">
        <w:rPr>
          <w:rFonts w:ascii="Times New Roman" w:hAnsi="Times New Roman" w:cs="Times New Roman"/>
          <w:sz w:val="24"/>
          <w:szCs w:val="24"/>
        </w:rPr>
        <w:t>, serum creatinine; PT, prothrombin time; INR, international normalized ratio; APTT, activated partial thromboplastin time; LOS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55C30">
        <w:rPr>
          <w:rFonts w:ascii="Times New Roman" w:hAnsi="Times New Roman" w:cs="Times New Roman"/>
          <w:sz w:val="24"/>
          <w:szCs w:val="24"/>
        </w:rPr>
        <w:t>length of stay, ICU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55C30">
        <w:rPr>
          <w:rFonts w:ascii="Times New Roman" w:hAnsi="Times New Roman" w:cs="Times New Roman"/>
          <w:sz w:val="24"/>
          <w:szCs w:val="24"/>
        </w:rPr>
        <w:t>intensive care unit</w:t>
      </w:r>
      <w:r w:rsidR="00CC66E3">
        <w:rPr>
          <w:rFonts w:ascii="Times New Roman" w:hAnsi="Times New Roman" w:cs="Times New Roman" w:hint="eastAsia"/>
          <w:sz w:val="24"/>
          <w:szCs w:val="24"/>
        </w:rPr>
        <w:t xml:space="preserve">; CRP, 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C-reactive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p</w:t>
      </w:r>
      <w:r w:rsidR="00CC66E3" w:rsidRPr="00CC66E3">
        <w:rPr>
          <w:rFonts w:ascii="Times New Roman" w:hAnsi="Times New Roman" w:cs="Times New Roman"/>
          <w:sz w:val="24"/>
          <w:szCs w:val="24"/>
        </w:rPr>
        <w:t>rotein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; SBP, s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ystolic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b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lood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p</w:t>
      </w:r>
      <w:r w:rsidR="00CC66E3" w:rsidRPr="00CC66E3">
        <w:rPr>
          <w:rFonts w:ascii="Times New Roman" w:hAnsi="Times New Roman" w:cs="Times New Roman"/>
          <w:sz w:val="24"/>
          <w:szCs w:val="24"/>
        </w:rPr>
        <w:t>ressure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; DBP, d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iastolic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b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lood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p</w:t>
      </w:r>
      <w:r w:rsidR="00CC66E3" w:rsidRPr="00CC66E3">
        <w:rPr>
          <w:rFonts w:ascii="Times New Roman" w:hAnsi="Times New Roman" w:cs="Times New Roman"/>
          <w:sz w:val="24"/>
          <w:szCs w:val="24"/>
        </w:rPr>
        <w:t>ressure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; HR, h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eart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r</w:t>
      </w:r>
      <w:r w:rsidR="00CC66E3" w:rsidRPr="00CC66E3">
        <w:rPr>
          <w:rFonts w:ascii="Times New Roman" w:hAnsi="Times New Roman" w:cs="Times New Roman"/>
          <w:sz w:val="24"/>
          <w:szCs w:val="24"/>
        </w:rPr>
        <w:t>ate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 xml:space="preserve">; DD2, </w:t>
      </w:r>
      <w:r w:rsidR="00CC66E3" w:rsidRPr="00CC66E3">
        <w:rPr>
          <w:rFonts w:ascii="Times New Roman" w:hAnsi="Times New Roman" w:cs="Times New Roman"/>
          <w:sz w:val="24"/>
          <w:szCs w:val="24"/>
        </w:rPr>
        <w:t>D-Dimer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; LVEF, l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eft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v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entricular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e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jection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f</w:t>
      </w:r>
      <w:r w:rsidR="00CC66E3" w:rsidRPr="00CC66E3">
        <w:rPr>
          <w:rFonts w:ascii="Times New Roman" w:hAnsi="Times New Roman" w:cs="Times New Roman"/>
          <w:sz w:val="24"/>
          <w:szCs w:val="24"/>
        </w:rPr>
        <w:t>raction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; NT-</w:t>
      </w:r>
      <w:proofErr w:type="spellStart"/>
      <w:r w:rsidR="00CC66E3" w:rsidRPr="00CC66E3">
        <w:rPr>
          <w:rFonts w:ascii="Times New Roman" w:hAnsi="Times New Roman" w:cs="Times New Roman" w:hint="eastAsia"/>
          <w:sz w:val="24"/>
          <w:szCs w:val="24"/>
        </w:rPr>
        <w:t>proBNP</w:t>
      </w:r>
      <w:proofErr w:type="spellEnd"/>
      <w:r w:rsidR="00CC66E3" w:rsidRPr="00CC6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CC66E3" w:rsidRPr="00CC66E3">
        <w:rPr>
          <w:rFonts w:ascii="Times New Roman" w:hAnsi="Times New Roman" w:cs="Times New Roman"/>
          <w:sz w:val="24"/>
          <w:szCs w:val="24"/>
        </w:rPr>
        <w:t>N-terminal pro-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B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-type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n</w:t>
      </w:r>
      <w:r w:rsidR="00CC66E3" w:rsidRPr="00CC66E3">
        <w:rPr>
          <w:rFonts w:ascii="Times New Roman" w:hAnsi="Times New Roman" w:cs="Times New Roman"/>
          <w:sz w:val="24"/>
          <w:szCs w:val="24"/>
        </w:rPr>
        <w:t xml:space="preserve">atriuretic </w:t>
      </w:r>
      <w:r w:rsidR="00CC66E3" w:rsidRPr="00CC66E3">
        <w:rPr>
          <w:rFonts w:ascii="Times New Roman" w:hAnsi="Times New Roman" w:cs="Times New Roman" w:hint="eastAsia"/>
          <w:sz w:val="24"/>
          <w:szCs w:val="24"/>
        </w:rPr>
        <w:t>p</w:t>
      </w:r>
      <w:r w:rsidR="00CC66E3" w:rsidRPr="00CC66E3">
        <w:rPr>
          <w:rFonts w:ascii="Times New Roman" w:hAnsi="Times New Roman" w:cs="Times New Roman"/>
          <w:sz w:val="24"/>
          <w:szCs w:val="24"/>
        </w:rPr>
        <w:t>eptide</w:t>
      </w:r>
    </w:p>
    <w:p w14:paraId="5A10F03D" w14:textId="77777777" w:rsidR="00F01CDE" w:rsidRDefault="00F01CDE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0796DD0" w14:textId="77777777" w:rsidR="00F01CDE" w:rsidRDefault="00F01CDE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4ACD04A" w14:textId="02DE3106" w:rsidR="00523AA8" w:rsidRDefault="00386209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86209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F01CDE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86209">
        <w:rPr>
          <w:rFonts w:ascii="Times New Roman" w:hAnsi="Times New Roman" w:cs="Times New Roman" w:hint="eastAsia"/>
          <w:sz w:val="24"/>
          <w:szCs w:val="24"/>
        </w:rPr>
        <w:t>Baseline table based on missing or non-missing HbA1c/ABG</w:t>
      </w:r>
    </w:p>
    <w:tbl>
      <w:tblPr>
        <w:tblW w:w="10064" w:type="dxa"/>
        <w:jc w:val="center"/>
        <w:tblLook w:val="04A0" w:firstRow="1" w:lastRow="0" w:firstColumn="1" w:lastColumn="0" w:noHBand="0" w:noVBand="1"/>
      </w:tblPr>
      <w:tblGrid>
        <w:gridCol w:w="2694"/>
        <w:gridCol w:w="3023"/>
        <w:gridCol w:w="2505"/>
        <w:gridCol w:w="1842"/>
      </w:tblGrid>
      <w:tr w:rsidR="00EC5BA8" w:rsidRPr="00EC5BA8" w14:paraId="7C5A5D9F" w14:textId="77777777" w:rsidTr="00877552">
        <w:trPr>
          <w:trHeight w:val="60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E95ED" w14:textId="12783A40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5BA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V</w:t>
            </w:r>
            <w:r w:rsidRPr="00523AA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ariable</w:t>
            </w:r>
            <w:r w:rsidRPr="00EC5BA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s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A5E44" w14:textId="758E2C55" w:rsidR="00523AA8" w:rsidRPr="00523AA8" w:rsidRDefault="00877552" w:rsidP="00B81F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5BA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HbA1c/ABG not missing</w:t>
            </w:r>
            <w:r w:rsidR="00523AA8" w:rsidRPr="00523AA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br/>
              <w:t>(n=2559)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F4740" w14:textId="1425D84D" w:rsidR="00523AA8" w:rsidRPr="00523AA8" w:rsidRDefault="00877552" w:rsidP="00B81F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5BA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HbA1c/ABG missing </w:t>
            </w:r>
            <w:r w:rsidR="00523AA8" w:rsidRPr="00523AA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br/>
              <w:t>(n=10257)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D0F22" w14:textId="1B3FE5AA" w:rsidR="00523AA8" w:rsidRPr="00523AA8" w:rsidRDefault="00EC5BA8" w:rsidP="00B81F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5BA8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EC5BA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-</w:t>
            </w:r>
            <w:r w:rsidR="00523AA8" w:rsidRPr="00523AA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value</w:t>
            </w:r>
          </w:p>
        </w:tc>
      </w:tr>
      <w:tr w:rsidR="00EC5BA8" w:rsidRPr="00EC5BA8" w14:paraId="0A9D8A06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8789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667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67.09 ± 12.22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B8F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70.10 ± 11.65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145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68F7171C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C1CC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Male, n (%)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A31A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1654(64.63)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D6D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6849(66.77)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D68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</w:tr>
      <w:tr w:rsidR="00EC5BA8" w:rsidRPr="00EC5BA8" w14:paraId="083EF470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7DDD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BMI, kg/m2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685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29.65 ± 6.93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CDE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28.53 ± 6.30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24A8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25298674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1106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SOFA score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70D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3.00(2.00,5.00)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41F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4.00(2.00,5.00)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637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0.97</w:t>
            </w:r>
          </w:p>
        </w:tc>
      </w:tr>
      <w:tr w:rsidR="00EC5BA8" w:rsidRPr="00EC5BA8" w14:paraId="7489A126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C8C9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SAPS II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AD26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32.00(25.00,40.00)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546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30.00(26.00,38.00)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1BAD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0.24</w:t>
            </w:r>
          </w:p>
        </w:tc>
      </w:tr>
      <w:tr w:rsidR="00EC5BA8" w:rsidRPr="00EC5BA8" w14:paraId="00B8D593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1ED2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APS III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4D68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37.00(28.00,48.00)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76E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38.00(28.00,48.00)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74E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0.11</w:t>
            </w:r>
          </w:p>
        </w:tc>
      </w:tr>
      <w:tr w:rsidR="00EC5BA8" w:rsidRPr="00EC5BA8" w14:paraId="56F3A157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2937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SIRS score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016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3.00(2.00,3.00)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398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3.00(2.00,3.00)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1F4C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0A1864FC" w14:textId="77777777" w:rsidTr="00523AA8">
        <w:trPr>
          <w:trHeight w:val="310"/>
          <w:jc w:val="center"/>
        </w:trPr>
        <w:tc>
          <w:tcPr>
            <w:tcW w:w="5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74D3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Comorbidities, n (%)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A3EA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F2A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C5BA8" w:rsidRPr="00EC5BA8" w14:paraId="5C1EDC35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BE22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AMI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0D1A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1281(50.06)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3D6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3379(32.94)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FFD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52782405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B5D2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DM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079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1279(49.98)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FE9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3603(35.13)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3BA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75C7674F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A4D0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A6F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1390(54.32)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1EAE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5953(58.04)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E7F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EC5BA8" w:rsidRPr="00EC5BA8" w14:paraId="5B9F097F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4293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AF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EB6D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841(32.86)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F56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3827(37.31)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AEC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3AA3F190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4638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COPD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C09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439(17.16)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35A5" w14:textId="7D5A6A38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469(4.57)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D2E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4BFD4BBB" w14:textId="77777777" w:rsidTr="00877552">
        <w:trPr>
          <w:trHeight w:val="37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EEA4" w14:textId="1FCFD23A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AKI</w:t>
            </w:r>
            <w:r w:rsidR="008458A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CE6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455(17.78)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75C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1624(15.83)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49A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</w:tr>
      <w:tr w:rsidR="00EC5BA8" w:rsidRPr="00EC5BA8" w14:paraId="04707E8B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2A63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CKD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EF8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687(26.85)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0164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1591(15.51)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14E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151F98EB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5CCE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PCI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418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588(22.98)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80BA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1363(13.29)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51A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244DA811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2A09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Laboratory tests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A416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D3E8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450C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C5BA8" w:rsidRPr="00EC5BA8" w14:paraId="62D1381E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4B52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WBC, K/</w:t>
            </w:r>
            <w:proofErr w:type="spellStart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uL</w:t>
            </w:r>
            <w:proofErr w:type="spellEnd"/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7D0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10.80(8.10,13.90)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5EA4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11.20(8.40,15.00)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73CD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522C9C83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BD07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Serum sodium, </w:t>
            </w:r>
            <w:proofErr w:type="spellStart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mEq</w:t>
            </w:r>
            <w:proofErr w:type="spellEnd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/L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7F1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137.99 ± 3.94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B05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137.64 ± 4.12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B88B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7DECD6ED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3CA3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Serum potassium, </w:t>
            </w:r>
            <w:proofErr w:type="spellStart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mEq</w:t>
            </w:r>
            <w:proofErr w:type="spellEnd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/L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F40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4.24 ± 0.74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C74C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4.33 ± 0.79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9A21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6B97B893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345E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Scr</w:t>
            </w:r>
            <w:proofErr w:type="spellEnd"/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, mg/dL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ADC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1.00(0.80,1.50)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648A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0.90(0.70,1.30)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EA48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12A91707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D93D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LDL, mg/dL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BA1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80.00(58.49,105.00)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239B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79.00(58.00,103.00)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E45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0.83</w:t>
            </w:r>
          </w:p>
        </w:tc>
      </w:tr>
      <w:tr w:rsidR="00EC5BA8" w:rsidRPr="00EC5BA8" w14:paraId="6970F2DA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16F8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HDL, mg/dL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277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43.00(35.00,54.00)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1EB4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43.00(35.00,53.00)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BFC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0.83</w:t>
            </w:r>
          </w:p>
        </w:tc>
      </w:tr>
      <w:tr w:rsidR="00EC5BA8" w:rsidRPr="00EC5BA8" w14:paraId="2EA71C30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87B0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TG, mg/dL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3364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125.00(81.00,188.00)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75F8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119.00(86.00,173.00)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81A4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0.61</w:t>
            </w:r>
          </w:p>
        </w:tc>
      </w:tr>
      <w:tr w:rsidR="00EC5BA8" w:rsidRPr="00EC5BA8" w14:paraId="2A252CCA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2C56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TC, mg/dL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C35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154.00(124.00,183.00)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FA95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150.00(124.00,179.00)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0A6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0.16</w:t>
            </w:r>
          </w:p>
        </w:tc>
      </w:tr>
      <w:tr w:rsidR="00EC5BA8" w:rsidRPr="00EC5BA8" w14:paraId="6AF146D2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1D64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APTT, 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87A1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31.70(26.80,42.50)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008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32.30(27.80,40.90)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417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</w:tr>
      <w:tr w:rsidR="00EC5BA8" w:rsidRPr="00EC5BA8" w14:paraId="0CE24E39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E944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PT, 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9CA8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13.80(12.90,15.40)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D9C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14.50(13.30,16.20)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C39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15791DAA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8B31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INR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B04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1.20(1.10,1.50)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F5E6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1.30(1.20,1.60)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4043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5F977EBB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B5A2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lactate, mmol/L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EE8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1.70(1.10,2.66)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9EDC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1.90(1.30,2.70)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2927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33878C2C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A34D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Events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92DE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3CF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D1C6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C5BA8" w:rsidRPr="00EC5BA8" w14:paraId="705A7AAA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3565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LOS Hospital, days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537C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6.79(4.14,11.06)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962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7.00(4.52,11.03)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769F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0.21</w:t>
            </w:r>
          </w:p>
        </w:tc>
      </w:tr>
      <w:tr w:rsidR="00EC5BA8" w:rsidRPr="00EC5BA8" w14:paraId="721939B7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C1D8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LOS ICU, days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5F80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2.20(1.25,4.15)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77C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2.15(1.21,4.03)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1C09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0.59</w:t>
            </w:r>
          </w:p>
        </w:tc>
      </w:tr>
      <w:tr w:rsidR="00EC5BA8" w:rsidRPr="00EC5BA8" w14:paraId="45B177D1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2760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Hospital mortality, n (%)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7E7E" w14:textId="5998D080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99(3.87)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81D7" w14:textId="10A9E0C8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970(9.46)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D552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EC5BA8" w:rsidRPr="00EC5BA8" w14:paraId="6A39490D" w14:textId="77777777" w:rsidTr="00877552">
        <w:trPr>
          <w:trHeight w:val="310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E5C46" w14:textId="77777777" w:rsidR="00523AA8" w:rsidRPr="00523AA8" w:rsidRDefault="00523AA8" w:rsidP="00B81F3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ICU mortality, n (%)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6D0FC" w14:textId="6DBBD2F4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62(2.42)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C0813" w14:textId="602104A3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786(7.66)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810C" w14:textId="77777777" w:rsidR="00523AA8" w:rsidRPr="00523AA8" w:rsidRDefault="00523AA8" w:rsidP="00B81F3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23AA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</w:tbl>
    <w:p w14:paraId="7560FD8B" w14:textId="0F462ABB" w:rsidR="00386209" w:rsidRPr="00F55C30" w:rsidRDefault="00386209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bookmarkStart w:id="0" w:name="_Hlk178861449"/>
      <w:r w:rsidRPr="008E74B4">
        <w:rPr>
          <w:rFonts w:ascii="Times New Roman" w:hAnsi="Times New Roman" w:cs="Times New Roman" w:hint="eastAsia"/>
          <w:sz w:val="24"/>
          <w:szCs w:val="24"/>
        </w:rPr>
        <w:t>Abbreviations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" w:name="_Hlk178861156"/>
      <w:r w:rsidR="00456176">
        <w:rPr>
          <w:rFonts w:ascii="Times New Roman" w:hAnsi="Times New Roman" w:cs="Times New Roman" w:hint="eastAsia"/>
          <w:sz w:val="24"/>
          <w:szCs w:val="24"/>
        </w:rPr>
        <w:t xml:space="preserve">ABG, </w:t>
      </w:r>
      <w:r w:rsidR="00456176" w:rsidRPr="00C238E4">
        <w:rPr>
          <w:rFonts w:ascii="Times New Roman" w:hAnsi="Times New Roman" w:cs="Times New Roman" w:hint="eastAsia"/>
          <w:sz w:val="24"/>
          <w:szCs w:val="24"/>
        </w:rPr>
        <w:t>admission blood glucose</w:t>
      </w:r>
      <w:r w:rsidR="00456176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F55C30">
        <w:rPr>
          <w:rFonts w:ascii="Times New Roman" w:hAnsi="Times New Roman" w:cs="Times New Roman"/>
          <w:sz w:val="24"/>
          <w:szCs w:val="24"/>
        </w:rPr>
        <w:t xml:space="preserve">BMI, body mass index; SOFA, sequential organ failure assessment; SIRS, systemic inflammatory response syndrome; APSIII, acute physiology score III; SAPSII, simplified acute physiological score II; AMI, acute myocardial infarction; DM, diabetes mellitus; </w:t>
      </w:r>
      <w:r w:rsidRPr="00AA3F94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AF</w:t>
      </w:r>
      <w:r w:rsidRPr="00F55C3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F55C30">
        <w:rPr>
          <w:rFonts w:ascii="Times New Roman" w:hAnsi="Times New Roman" w:cs="Times New Roman"/>
          <w:sz w:val="24"/>
          <w:szCs w:val="24"/>
        </w:rPr>
        <w:t xml:space="preserve"> </w:t>
      </w:r>
      <w:r w:rsidRPr="00F55C3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atrial fibrillation/flutter; COPD, chronic obstructive pulmonary disease; AKI, acute kidney injury; CKD, chronic kidney disease; PCI, percutaneous coronary intervention; </w:t>
      </w:r>
      <w:r w:rsidRPr="00F55C30">
        <w:rPr>
          <w:rFonts w:ascii="Times New Roman" w:hAnsi="Times New Roman" w:cs="Times New Roman"/>
          <w:sz w:val="24"/>
          <w:szCs w:val="24"/>
        </w:rPr>
        <w:t xml:space="preserve">WBC, white blood cell; TC, total cholesterol; TG, triglyceride; LDL, low-density lipoprotein; HDL, high-density lipoprotein; HbA1c, hemoglobin A1c; </w:t>
      </w:r>
      <w:proofErr w:type="spellStart"/>
      <w:r w:rsidRPr="00F55C30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Pr="00F55C30">
        <w:rPr>
          <w:rFonts w:ascii="Times New Roman" w:hAnsi="Times New Roman" w:cs="Times New Roman"/>
          <w:sz w:val="24"/>
          <w:szCs w:val="24"/>
        </w:rPr>
        <w:t>, serum creatinine; PT, prothrombin time; INR, international normalized ratio; APTT, activated partial thromboplastin time; LOS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55C30">
        <w:rPr>
          <w:rFonts w:ascii="Times New Roman" w:hAnsi="Times New Roman" w:cs="Times New Roman"/>
          <w:sz w:val="24"/>
          <w:szCs w:val="24"/>
        </w:rPr>
        <w:t>length of stay, ICU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55C30">
        <w:rPr>
          <w:rFonts w:ascii="Times New Roman" w:hAnsi="Times New Roman" w:cs="Times New Roman"/>
          <w:sz w:val="24"/>
          <w:szCs w:val="24"/>
        </w:rPr>
        <w:t>intensive care unit.</w:t>
      </w:r>
    </w:p>
    <w:p w14:paraId="7F165905" w14:textId="505E16BB" w:rsidR="00386209" w:rsidRPr="008E74B4" w:rsidRDefault="00386209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bookmarkStart w:id="2" w:name="_Hlk178861083"/>
      <w:bookmarkEnd w:id="1"/>
      <w:proofErr w:type="spellStart"/>
      <w:r w:rsidRPr="008E74B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bookmarkEnd w:id="2"/>
      <w:r w:rsidRPr="008E74B4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Pr="008E74B4">
        <w:rPr>
          <w:rFonts w:ascii="Times New Roman" w:hAnsi="Times New Roman" w:cs="Times New Roman"/>
          <w:sz w:val="24"/>
          <w:szCs w:val="24"/>
        </w:rPr>
        <w:t xml:space="preserve"> was defined according to KDIGO guidelines as an increase in serum creatinine (</w:t>
      </w:r>
      <w:proofErr w:type="spellStart"/>
      <w:r w:rsidRPr="008E74B4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Pr="008E74B4">
        <w:rPr>
          <w:rFonts w:ascii="Times New Roman" w:hAnsi="Times New Roman" w:cs="Times New Roman"/>
          <w:sz w:val="24"/>
          <w:szCs w:val="24"/>
        </w:rPr>
        <w:t>) by ≥ 0.3 mg/dl (≥ 26.5 </w:t>
      </w:r>
      <w:proofErr w:type="spellStart"/>
      <w:r w:rsidRPr="008E74B4">
        <w:rPr>
          <w:rFonts w:ascii="Times New Roman" w:hAnsi="Times New Roman" w:cs="Times New Roman"/>
          <w:sz w:val="24"/>
          <w:szCs w:val="24"/>
        </w:rPr>
        <w:t>μmol</w:t>
      </w:r>
      <w:proofErr w:type="spellEnd"/>
      <w:r w:rsidRPr="008E74B4">
        <w:rPr>
          <w:rFonts w:ascii="Times New Roman" w:hAnsi="Times New Roman" w:cs="Times New Roman"/>
          <w:sz w:val="24"/>
          <w:szCs w:val="24"/>
        </w:rPr>
        <w:t>/l) from baseline within 48 h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37D5693" w14:textId="77777777" w:rsidR="00523AA8" w:rsidRPr="00386209" w:rsidRDefault="00523AA8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A75FD33" w14:textId="77777777" w:rsidR="00523AA8" w:rsidRDefault="00523AA8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B59BE22" w14:textId="77777777" w:rsidR="00636176" w:rsidRDefault="00636176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EB5FA4F" w14:textId="6FA92F91" w:rsidR="00103CD7" w:rsidRDefault="00103CD7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03CD7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DD271E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103CD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03CD7">
        <w:rPr>
          <w:rFonts w:ascii="Times New Roman" w:hAnsi="Times New Roman" w:cs="Times New Roman" w:hint="eastAsia"/>
          <w:sz w:val="24"/>
          <w:szCs w:val="24"/>
        </w:rPr>
        <w:t>The VIF variables in the multivariate model</w:t>
      </w:r>
      <w:r w:rsidR="00300B65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3180" w:type="dxa"/>
        <w:jc w:val="center"/>
        <w:tblLook w:val="04A0" w:firstRow="1" w:lastRow="0" w:firstColumn="1" w:lastColumn="0" w:noHBand="0" w:noVBand="1"/>
      </w:tblPr>
      <w:tblGrid>
        <w:gridCol w:w="1820"/>
        <w:gridCol w:w="1360"/>
      </w:tblGrid>
      <w:tr w:rsidR="00103CD7" w:rsidRPr="00103CD7" w14:paraId="0381AD37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086AA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AD2B1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VIF</w:t>
            </w:r>
          </w:p>
        </w:tc>
      </w:tr>
      <w:tr w:rsidR="00103CD7" w:rsidRPr="00103CD7" w14:paraId="2786869E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D373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ACA9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1.391</w:t>
            </w:r>
          </w:p>
        </w:tc>
      </w:tr>
      <w:tr w:rsidR="00103CD7" w:rsidRPr="00103CD7" w14:paraId="28C0AC2C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3037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9F7F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1.297 </w:t>
            </w:r>
          </w:p>
        </w:tc>
      </w:tr>
      <w:tr w:rsidR="00103CD7" w:rsidRPr="00103CD7" w14:paraId="117FD7F4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D015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5CAA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1.160 </w:t>
            </w:r>
          </w:p>
        </w:tc>
      </w:tr>
      <w:tr w:rsidR="00103CD7" w:rsidRPr="00103CD7" w14:paraId="00C95000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6F39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SOFA score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D7C4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2.268 </w:t>
            </w:r>
          </w:p>
        </w:tc>
      </w:tr>
      <w:tr w:rsidR="00103CD7" w:rsidRPr="00103CD7" w14:paraId="3ABC9855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C2A7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SAPS 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526B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2.527 </w:t>
            </w:r>
          </w:p>
        </w:tc>
      </w:tr>
      <w:tr w:rsidR="00103CD7" w:rsidRPr="00103CD7" w14:paraId="43B79414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B6F7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APS 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0382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2.582 </w:t>
            </w:r>
          </w:p>
        </w:tc>
      </w:tr>
      <w:tr w:rsidR="00103CD7" w:rsidRPr="00103CD7" w14:paraId="22A8561A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94DC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SIRS score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B4B4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1.627 </w:t>
            </w:r>
          </w:p>
        </w:tc>
      </w:tr>
      <w:tr w:rsidR="00103CD7" w:rsidRPr="00103CD7" w14:paraId="070E7B4C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EED3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E428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1.133 </w:t>
            </w:r>
          </w:p>
        </w:tc>
      </w:tr>
      <w:tr w:rsidR="00103CD7" w:rsidRPr="00103CD7" w14:paraId="062C9CA6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BEE4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1815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1.131 </w:t>
            </w:r>
          </w:p>
        </w:tc>
      </w:tr>
      <w:tr w:rsidR="00103CD7" w:rsidRPr="00103CD7" w14:paraId="1F92686E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3690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1D3C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1.169 </w:t>
            </w:r>
          </w:p>
        </w:tc>
      </w:tr>
      <w:tr w:rsidR="00103CD7" w:rsidRPr="00103CD7" w14:paraId="70E20BDE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1170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C87C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1.134 </w:t>
            </w:r>
          </w:p>
        </w:tc>
      </w:tr>
      <w:tr w:rsidR="00103CD7" w:rsidRPr="00103CD7" w14:paraId="48C2D819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4726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WBC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4E41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1.256 </w:t>
            </w:r>
          </w:p>
        </w:tc>
      </w:tr>
      <w:tr w:rsidR="00103CD7" w:rsidRPr="00103CD7" w14:paraId="06253515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11AB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LDL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BE1E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4.285 </w:t>
            </w:r>
          </w:p>
        </w:tc>
      </w:tr>
      <w:tr w:rsidR="00103CD7" w:rsidRPr="00103CD7" w14:paraId="6EF48C8D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123C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7D10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1.322 </w:t>
            </w:r>
          </w:p>
        </w:tc>
      </w:tr>
      <w:tr w:rsidR="00103CD7" w:rsidRPr="00103CD7" w14:paraId="259562B2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F0D7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2613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4.457 </w:t>
            </w:r>
          </w:p>
        </w:tc>
      </w:tr>
      <w:tr w:rsidR="00103CD7" w:rsidRPr="00103CD7" w14:paraId="38BD8E01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1E8D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APTT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09E6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1.426 </w:t>
            </w:r>
          </w:p>
        </w:tc>
      </w:tr>
      <w:tr w:rsidR="00103CD7" w:rsidRPr="00103CD7" w14:paraId="4F3BFCDD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80D9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Lactate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DF6C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1.304 </w:t>
            </w:r>
          </w:p>
        </w:tc>
      </w:tr>
      <w:tr w:rsidR="00103CD7" w:rsidRPr="00103CD7" w14:paraId="05EDB6D0" w14:textId="77777777" w:rsidTr="00103CD7">
        <w:trPr>
          <w:trHeight w:val="310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080D4" w14:textId="77777777" w:rsidR="00103CD7" w:rsidRPr="00103CD7" w:rsidRDefault="00103CD7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LOS ICU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B16FD" w14:textId="77777777" w:rsidR="00103CD7" w:rsidRPr="00103CD7" w:rsidRDefault="00103CD7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3C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1.216 </w:t>
            </w:r>
          </w:p>
        </w:tc>
      </w:tr>
    </w:tbl>
    <w:p w14:paraId="2DCAECB1" w14:textId="3A3A03F1" w:rsidR="00103CD7" w:rsidRDefault="00103CD7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788D5C3" w14:textId="77777777" w:rsidR="00EF5F86" w:rsidRPr="00103CD7" w:rsidRDefault="00EF5F86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E9FF288" w14:textId="77777777" w:rsidR="0026303D" w:rsidRPr="00E214D9" w:rsidRDefault="0026303D" w:rsidP="00B81F35">
      <w:pPr>
        <w:rPr>
          <w:rFonts w:ascii="Times New Roman" w:hAnsi="Times New Roman" w:cs="Times New Roman"/>
          <w:sz w:val="24"/>
          <w:szCs w:val="24"/>
        </w:rPr>
      </w:pPr>
    </w:p>
    <w:p w14:paraId="7CDDB3EC" w14:textId="6946F4D2" w:rsidR="0026303D" w:rsidRPr="00E214D9" w:rsidRDefault="0026303D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F4B9D4" wp14:editId="1A058AF3">
            <wp:extent cx="5054600" cy="5271916"/>
            <wp:effectExtent l="0" t="0" r="0" b="5080"/>
            <wp:docPr id="19314609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25" cy="527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C9E29" w14:textId="77777777" w:rsidR="00212716" w:rsidRPr="00E214D9" w:rsidRDefault="0026303D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E214D9">
        <w:rPr>
          <w:rFonts w:ascii="Times New Roman" w:hAnsi="Times New Roman" w:cs="Times New Roman"/>
          <w:sz w:val="24"/>
          <w:szCs w:val="24"/>
        </w:rPr>
        <w:t xml:space="preserve"> Forest plots of hazard ratios for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ICU mortality</w:t>
      </w:r>
      <w:r w:rsidRPr="00E214D9">
        <w:rPr>
          <w:rFonts w:ascii="Times New Roman" w:hAnsi="Times New Roman" w:cs="Times New Roman"/>
          <w:sz w:val="24"/>
          <w:szCs w:val="24"/>
        </w:rPr>
        <w:t xml:space="preserve"> in different subgroups. </w:t>
      </w:r>
    </w:p>
    <w:p w14:paraId="0E30307D" w14:textId="2B77455C" w:rsidR="0008588F" w:rsidRPr="00E214D9" w:rsidRDefault="00701359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</w:t>
      </w:r>
      <w:r w:rsidR="0008588F"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ge, BMI, </w:t>
      </w:r>
      <w:r w:rsidR="0008588F" w:rsidRPr="00E214D9">
        <w:rPr>
          <w:rFonts w:ascii="Times New Roman" w:hAnsi="Times New Roman" w:cs="Times New Roman"/>
          <w:sz w:val="24"/>
          <w:szCs w:val="24"/>
        </w:rPr>
        <w:t>SOFA score</w:t>
      </w:r>
      <w:r w:rsidR="0008588F"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08588F" w:rsidRPr="00E214D9">
        <w:rPr>
          <w:rFonts w:ascii="Times New Roman" w:hAnsi="Times New Roman" w:cs="Times New Roman"/>
          <w:sz w:val="24"/>
          <w:szCs w:val="24"/>
        </w:rPr>
        <w:t>SIRS</w:t>
      </w:r>
      <w:r w:rsidR="0008588F"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08588F" w:rsidRPr="00E214D9">
        <w:rPr>
          <w:rFonts w:ascii="Times New Roman" w:hAnsi="Times New Roman" w:cs="Times New Roman"/>
          <w:sz w:val="24"/>
          <w:szCs w:val="24"/>
        </w:rPr>
        <w:t>APS III</w:t>
      </w:r>
      <w:r w:rsidR="0008588F"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08588F" w:rsidRPr="00E214D9">
        <w:rPr>
          <w:rFonts w:ascii="Times New Roman" w:hAnsi="Times New Roman" w:cs="Times New Roman"/>
          <w:sz w:val="24"/>
          <w:szCs w:val="24"/>
        </w:rPr>
        <w:t>SAPS II</w:t>
      </w:r>
      <w:r w:rsidR="0008588F"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AMI, DM, AF, AKI, WBC, LDL, HDL, TC, APTT, lactate, </w:t>
      </w:r>
      <w:r w:rsidR="0008588F"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and LOS ICU were adjusted.</w:t>
      </w:r>
    </w:p>
    <w:p w14:paraId="27CBD549" w14:textId="590E9AF2" w:rsidR="0008588F" w:rsidRPr="00E214D9" w:rsidRDefault="0008588F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sz w:val="24"/>
          <w:szCs w:val="24"/>
        </w:rPr>
        <w:t xml:space="preserve">Abbreviations: SHR, stress hyperglycemia ratio; BMI, body mass index; SOFA, sequential organ failure assessment; SIRS, systemic inflammatory response syndrome; APS III, acute physiology score III; SAPS II, simplified acute physiological score II; AMI, acute myocardial infarction; DM, diabetes mellitus;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AF,</w:t>
      </w:r>
      <w:r w:rsidRPr="00E214D9">
        <w:rPr>
          <w:rFonts w:ascii="Times New Roman" w:hAnsi="Times New Roman" w:cs="Times New Roman"/>
          <w:sz w:val="24"/>
          <w:szCs w:val="24"/>
        </w:rPr>
        <w:t xml:space="preserve">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atrial fibrillation/flutter; AKI, acute kidney injury; </w:t>
      </w:r>
      <w:r w:rsidRPr="00E214D9">
        <w:rPr>
          <w:rFonts w:ascii="Times New Roman" w:hAnsi="Times New Roman" w:cs="Times New Roman"/>
          <w:sz w:val="24"/>
          <w:szCs w:val="24"/>
        </w:rPr>
        <w:t xml:space="preserve">WBC, white blood cell; TC, </w:t>
      </w:r>
      <w:r w:rsidRPr="00E214D9">
        <w:rPr>
          <w:rFonts w:ascii="Times New Roman" w:hAnsi="Times New Roman" w:cs="Times New Roman"/>
          <w:sz w:val="24"/>
          <w:szCs w:val="24"/>
        </w:rPr>
        <w:lastRenderedPageBreak/>
        <w:t>total cholesterol; LDL, low-density lipoprotein; HDL, high-density lipoprotein; APTT, activated partial thromboplastin time; LOS, length of stay</w:t>
      </w:r>
      <w:r w:rsidR="00936503" w:rsidRPr="00E214D9">
        <w:rPr>
          <w:rFonts w:ascii="Times New Roman" w:hAnsi="Times New Roman" w:cs="Times New Roman"/>
          <w:sz w:val="24"/>
          <w:szCs w:val="24"/>
        </w:rPr>
        <w:t xml:space="preserve">; </w:t>
      </w:r>
      <w:r w:rsidRPr="00E214D9">
        <w:rPr>
          <w:rFonts w:ascii="Times New Roman" w:hAnsi="Times New Roman" w:cs="Times New Roman"/>
          <w:sz w:val="24"/>
          <w:szCs w:val="24"/>
        </w:rPr>
        <w:t>ICU, intensive care unit; HR, hazard ratio; CI, confidence interval.</w:t>
      </w:r>
    </w:p>
    <w:p w14:paraId="51C2104F" w14:textId="77777777" w:rsidR="0008588F" w:rsidRPr="00E214D9" w:rsidRDefault="0008588F" w:rsidP="00B81F35">
      <w:pPr>
        <w:ind w:right="420"/>
        <w:rPr>
          <w:rFonts w:ascii="Times New Roman" w:hAnsi="Times New Roman" w:cs="Times New Roman"/>
          <w:sz w:val="24"/>
          <w:szCs w:val="24"/>
        </w:rPr>
      </w:pPr>
    </w:p>
    <w:p w14:paraId="192DD424" w14:textId="77777777" w:rsidR="0008588F" w:rsidRPr="00E214D9" w:rsidRDefault="0008588F" w:rsidP="00B81F35">
      <w:pPr>
        <w:rPr>
          <w:rFonts w:ascii="Times New Roman" w:hAnsi="Times New Roman" w:cs="Times New Roman"/>
          <w:sz w:val="24"/>
          <w:szCs w:val="24"/>
        </w:rPr>
      </w:pPr>
    </w:p>
    <w:p w14:paraId="2417C0F6" w14:textId="796A2B63" w:rsidR="0026303D" w:rsidRPr="00E214D9" w:rsidRDefault="0026303D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00E7611" w14:textId="43445EA9" w:rsidR="0026303D" w:rsidRPr="00E214D9" w:rsidRDefault="00391736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D271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214D9">
        <w:rPr>
          <w:rFonts w:ascii="Times New Roman" w:hAnsi="Times New Roman" w:cs="Times New Roman"/>
          <w:sz w:val="24"/>
          <w:szCs w:val="24"/>
        </w:rPr>
        <w:t xml:space="preserve"> </w:t>
      </w:r>
      <w:r w:rsidR="0026303D" w:rsidRPr="00E214D9">
        <w:rPr>
          <w:rFonts w:ascii="Times New Roman" w:hAnsi="Times New Roman" w:cs="Times New Roman"/>
          <w:sz w:val="24"/>
          <w:szCs w:val="24"/>
        </w:rPr>
        <w:t>Stepwise Cox proportional hazard ratios (HR) for all-cause mortality</w:t>
      </w:r>
      <w:r w:rsidR="007D43F0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4920" w:type="dxa"/>
        <w:jc w:val="center"/>
        <w:tblLook w:val="04A0" w:firstRow="1" w:lastRow="0" w:firstColumn="1" w:lastColumn="0" w:noHBand="0" w:noVBand="1"/>
      </w:tblPr>
      <w:tblGrid>
        <w:gridCol w:w="2100"/>
        <w:gridCol w:w="1780"/>
        <w:gridCol w:w="1040"/>
      </w:tblGrid>
      <w:tr w:rsidR="0026303D" w:rsidRPr="00E214D9" w14:paraId="204C1B59" w14:textId="77777777" w:rsidTr="00946440">
        <w:trPr>
          <w:trHeight w:val="28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42AC4" w14:textId="77777777" w:rsidR="0026303D" w:rsidRPr="00E214D9" w:rsidRDefault="0026303D" w:rsidP="00B81F3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Outcomes ~ </w:t>
            </w:r>
            <w:r w:rsidRPr="00E2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96AB6" w14:textId="77777777" w:rsidR="0026303D" w:rsidRPr="00E214D9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95% CI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F82DC" w14:textId="77777777" w:rsidR="0026303D" w:rsidRPr="00E214D9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P-value </w:t>
            </w:r>
          </w:p>
        </w:tc>
      </w:tr>
      <w:tr w:rsidR="0026303D" w:rsidRPr="00E214D9" w14:paraId="1F00AADA" w14:textId="77777777" w:rsidTr="00946440">
        <w:trPr>
          <w:trHeight w:val="28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EEB0" w14:textId="77777777" w:rsidR="0026303D" w:rsidRPr="00E214D9" w:rsidRDefault="0026303D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Hospital mortality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A91D" w14:textId="77777777" w:rsidR="0026303D" w:rsidRPr="00E214D9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 (1.45-2.57)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6279" w14:textId="77777777" w:rsidR="0026303D" w:rsidRPr="00E214D9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26303D" w:rsidRPr="00E214D9" w14:paraId="3225D4AD" w14:textId="77777777" w:rsidTr="00946440">
        <w:trPr>
          <w:trHeight w:val="310"/>
          <w:jc w:val="center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74070" w14:textId="77777777" w:rsidR="0026303D" w:rsidRPr="00E214D9" w:rsidRDefault="0026303D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ICU mortality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00152" w14:textId="77777777" w:rsidR="0026303D" w:rsidRPr="00E214D9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 (1.14-2.27)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F91B7" w14:textId="77777777" w:rsidR="0026303D" w:rsidRPr="00E214D9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</w:tbl>
    <w:p w14:paraId="705CB75A" w14:textId="77777777" w:rsidR="0026303D" w:rsidRPr="00E214D9" w:rsidRDefault="0026303D" w:rsidP="00B81F3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Age, BMI, </w:t>
      </w:r>
      <w:r w:rsidRPr="00E214D9">
        <w:rPr>
          <w:rFonts w:ascii="Times New Roman" w:hAnsi="Times New Roman" w:cs="Times New Roman"/>
          <w:sz w:val="24"/>
          <w:szCs w:val="24"/>
        </w:rPr>
        <w:t>SOFA score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214D9">
        <w:rPr>
          <w:rFonts w:ascii="Times New Roman" w:hAnsi="Times New Roman" w:cs="Times New Roman"/>
          <w:sz w:val="24"/>
          <w:szCs w:val="24"/>
        </w:rPr>
        <w:t>SIRS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214D9">
        <w:rPr>
          <w:rFonts w:ascii="Times New Roman" w:hAnsi="Times New Roman" w:cs="Times New Roman"/>
          <w:sz w:val="24"/>
          <w:szCs w:val="24"/>
        </w:rPr>
        <w:t>APS III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214D9">
        <w:rPr>
          <w:rFonts w:ascii="Times New Roman" w:hAnsi="Times New Roman" w:cs="Times New Roman"/>
          <w:sz w:val="24"/>
          <w:szCs w:val="24"/>
        </w:rPr>
        <w:t>SAPS II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AMI, DM, AF, AKI, WBC, LDL, HDL, TC, APTT, lactate,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and LOS ICU were adjusted.</w:t>
      </w:r>
    </w:p>
    <w:p w14:paraId="2FF2F4FA" w14:textId="4DF29444" w:rsidR="0026303D" w:rsidRPr="00E214D9" w:rsidRDefault="0026303D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sz w:val="24"/>
          <w:szCs w:val="24"/>
        </w:rPr>
        <w:t xml:space="preserve">Abbreviations: SHR, stress hyperglycemia ratio; BMI, body mass index; SOFA, sequential organ failure assessment; SIRS, systemic inflammatory response syndrome; APS III, acute physiology score III; SAPS II, simplified acute physiological score II; AMI, acute myocardial infarction; DM, diabetes mellitus;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AF,</w:t>
      </w:r>
      <w:r w:rsidRPr="00E214D9">
        <w:rPr>
          <w:rFonts w:ascii="Times New Roman" w:hAnsi="Times New Roman" w:cs="Times New Roman"/>
          <w:sz w:val="24"/>
          <w:szCs w:val="24"/>
        </w:rPr>
        <w:t xml:space="preserve">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atrial fibrillation/flutter; AKI, acute kidney injury; </w:t>
      </w:r>
      <w:r w:rsidRPr="00E214D9">
        <w:rPr>
          <w:rFonts w:ascii="Times New Roman" w:hAnsi="Times New Roman" w:cs="Times New Roman"/>
          <w:sz w:val="24"/>
          <w:szCs w:val="24"/>
        </w:rPr>
        <w:t>WBC, white blood cell; TC, total cholesterol; LDL, low-density lipoprotein; HDL, high-density lipoprotein; APTT, activated partial thromboplastin time; LOS, length of stay</w:t>
      </w:r>
      <w:r w:rsidR="00B34FE2" w:rsidRPr="00E214D9">
        <w:rPr>
          <w:rFonts w:ascii="Times New Roman" w:hAnsi="Times New Roman" w:cs="Times New Roman"/>
          <w:sz w:val="24"/>
          <w:szCs w:val="24"/>
        </w:rPr>
        <w:t xml:space="preserve">; </w:t>
      </w:r>
      <w:r w:rsidRPr="00E214D9">
        <w:rPr>
          <w:rFonts w:ascii="Times New Roman" w:hAnsi="Times New Roman" w:cs="Times New Roman"/>
          <w:sz w:val="24"/>
          <w:szCs w:val="24"/>
        </w:rPr>
        <w:t>ICU, intensive care unit.</w:t>
      </w:r>
    </w:p>
    <w:p w14:paraId="16ACE946" w14:textId="77777777" w:rsidR="0026303D" w:rsidRPr="00E214D9" w:rsidRDefault="0026303D" w:rsidP="00B81F35">
      <w:pPr>
        <w:rPr>
          <w:rFonts w:ascii="Times New Roman" w:hAnsi="Times New Roman" w:cs="Times New Roman"/>
          <w:sz w:val="24"/>
          <w:szCs w:val="24"/>
        </w:rPr>
      </w:pPr>
    </w:p>
    <w:p w14:paraId="04AD6C16" w14:textId="77777777" w:rsidR="0026303D" w:rsidRPr="00E214D9" w:rsidRDefault="0026303D" w:rsidP="00B81F35">
      <w:pPr>
        <w:rPr>
          <w:rFonts w:ascii="Times New Roman" w:hAnsi="Times New Roman" w:cs="Times New Roman"/>
          <w:sz w:val="24"/>
          <w:szCs w:val="24"/>
        </w:rPr>
      </w:pPr>
    </w:p>
    <w:p w14:paraId="44525317" w14:textId="4F6ACA4C" w:rsidR="00592276" w:rsidRPr="00E214D9" w:rsidRDefault="00592276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84297" w14:textId="0DFB1EE1" w:rsidR="0026303D" w:rsidRPr="00E214D9" w:rsidRDefault="00391736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D271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532C4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6303D" w:rsidRPr="00E214D9">
        <w:rPr>
          <w:rFonts w:ascii="Times New Roman" w:hAnsi="Times New Roman" w:cs="Times New Roman"/>
          <w:sz w:val="24"/>
          <w:szCs w:val="24"/>
        </w:rPr>
        <w:t>Cox proportional hazard ratios (HR) for all-cause mortality according to 2229 critical patients.</w:t>
      </w:r>
    </w:p>
    <w:tbl>
      <w:tblPr>
        <w:tblW w:w="53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780"/>
        <w:gridCol w:w="1507"/>
      </w:tblGrid>
      <w:tr w:rsidR="0026303D" w:rsidRPr="00E214D9" w14:paraId="20BA0FB9" w14:textId="77777777" w:rsidTr="00946440">
        <w:trPr>
          <w:trHeight w:val="290"/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4FFB" w14:textId="77777777" w:rsidR="0026303D" w:rsidRPr="00E214D9" w:rsidRDefault="0026303D" w:rsidP="00B81F3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Outcomes ~ </w:t>
            </w:r>
            <w:r w:rsidRPr="00E2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SHR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21B4" w14:textId="77777777" w:rsidR="0026303D" w:rsidRPr="00A412CF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12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95% CI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E835" w14:textId="77777777" w:rsidR="0026303D" w:rsidRPr="00A412CF" w:rsidRDefault="0026303D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12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A412C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A412CF" w:rsidRPr="00E214D9" w14:paraId="3AA6B1B0" w14:textId="77777777" w:rsidTr="00946440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F736" w14:textId="77777777" w:rsidR="00A412CF" w:rsidRPr="00E214D9" w:rsidRDefault="00A412CF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Hospital mortality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A5A3" w14:textId="573BE27F" w:rsidR="00A412CF" w:rsidRPr="00A412CF" w:rsidRDefault="00A412CF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12CF">
              <w:rPr>
                <w:rFonts w:ascii="Times New Roman" w:eastAsia="等线" w:hAnsi="Times New Roman" w:cs="Times New Roman"/>
                <w:sz w:val="24"/>
                <w:szCs w:val="24"/>
              </w:rPr>
              <w:t>1.9</w:t>
            </w:r>
            <w:r w:rsidR="00CB6B6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0 </w:t>
            </w:r>
            <w:r w:rsidRPr="00A412CF">
              <w:rPr>
                <w:rFonts w:ascii="Times New Roman" w:eastAsia="等线" w:hAnsi="Times New Roman" w:cs="Times New Roman"/>
                <w:sz w:val="24"/>
                <w:szCs w:val="24"/>
              </w:rPr>
              <w:t>(1.35,2.68)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41F2" w14:textId="47C812B0" w:rsidR="00A412CF" w:rsidRPr="00A412CF" w:rsidRDefault="00A412CF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12CF">
              <w:rPr>
                <w:rFonts w:ascii="Times New Roman" w:eastAsia="等线" w:hAnsi="Times New Roman" w:cs="Times New Roman"/>
                <w:sz w:val="24"/>
                <w:szCs w:val="24"/>
              </w:rPr>
              <w:t>&lt;0.001</w:t>
            </w:r>
          </w:p>
        </w:tc>
      </w:tr>
      <w:tr w:rsidR="00A412CF" w:rsidRPr="00E214D9" w14:paraId="4630A1B1" w14:textId="77777777" w:rsidTr="00946440">
        <w:trPr>
          <w:trHeight w:val="320"/>
          <w:jc w:val="center"/>
        </w:trPr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7FB7F6F" w14:textId="77777777" w:rsidR="00A412CF" w:rsidRPr="00E214D9" w:rsidRDefault="00A412CF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214D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ICU mortality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6549EA3" w14:textId="2F6D03B2" w:rsidR="00A412CF" w:rsidRPr="00A412CF" w:rsidRDefault="00A412CF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12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</w:t>
            </w:r>
            <w:r w:rsidR="00CB6B69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 xml:space="preserve">0 </w:t>
            </w:r>
            <w:r w:rsidRPr="00A412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(1.02,2.51) 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14:paraId="2756C0D6" w14:textId="1B14BBE9" w:rsidR="00A412CF" w:rsidRPr="00A412CF" w:rsidRDefault="00A412CF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12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</w:tbl>
    <w:p w14:paraId="52B7D5DF" w14:textId="77777777" w:rsidR="0026303D" w:rsidRPr="00E214D9" w:rsidRDefault="0026303D" w:rsidP="00B81F3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Age, BMI, </w:t>
      </w:r>
      <w:r w:rsidRPr="00E214D9">
        <w:rPr>
          <w:rFonts w:ascii="Times New Roman" w:hAnsi="Times New Roman" w:cs="Times New Roman"/>
          <w:sz w:val="24"/>
          <w:szCs w:val="24"/>
        </w:rPr>
        <w:t>SOFA score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214D9">
        <w:rPr>
          <w:rFonts w:ascii="Times New Roman" w:hAnsi="Times New Roman" w:cs="Times New Roman"/>
          <w:sz w:val="24"/>
          <w:szCs w:val="24"/>
        </w:rPr>
        <w:t>SIRS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214D9">
        <w:rPr>
          <w:rFonts w:ascii="Times New Roman" w:hAnsi="Times New Roman" w:cs="Times New Roman"/>
          <w:sz w:val="24"/>
          <w:szCs w:val="24"/>
        </w:rPr>
        <w:t>APS III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214D9">
        <w:rPr>
          <w:rFonts w:ascii="Times New Roman" w:hAnsi="Times New Roman" w:cs="Times New Roman"/>
          <w:sz w:val="24"/>
          <w:szCs w:val="24"/>
        </w:rPr>
        <w:t>SAPS II</w:t>
      </w:r>
      <w:r w:rsidRPr="00E214D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AMI, DM, AF, AKI, WBC, LDL, HDL, TC, APTT, lactate,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and LOS ICU were adjusted.</w:t>
      </w:r>
    </w:p>
    <w:p w14:paraId="7194AC4B" w14:textId="58BFAC66" w:rsidR="0026303D" w:rsidRPr="00E214D9" w:rsidRDefault="0026303D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sz w:val="24"/>
          <w:szCs w:val="24"/>
        </w:rPr>
        <w:t xml:space="preserve">Abbreviations: SHR, stress hyperglycemia ratio; BMI, body mass index; SOFA, sequential organ failure assessment; SIRS, systemic inflammatory response syndrome; APS III, acute physiology score III; SAPS II, simplified acute physiological score II; AMI, acute myocardial infarction; DM, diabetes mellitus;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AF,</w:t>
      </w:r>
      <w:r w:rsidRPr="00E214D9">
        <w:rPr>
          <w:rFonts w:ascii="Times New Roman" w:hAnsi="Times New Roman" w:cs="Times New Roman"/>
          <w:sz w:val="24"/>
          <w:szCs w:val="24"/>
        </w:rPr>
        <w:t xml:space="preserve"> </w:t>
      </w:r>
      <w:r w:rsidRPr="00E214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atrial fibrillation/flutter; AKI, acute kidney injury; </w:t>
      </w:r>
      <w:r w:rsidRPr="00E214D9">
        <w:rPr>
          <w:rFonts w:ascii="Times New Roman" w:hAnsi="Times New Roman" w:cs="Times New Roman"/>
          <w:sz w:val="24"/>
          <w:szCs w:val="24"/>
        </w:rPr>
        <w:t>WBC, white blood cell; TC, total cholesterol; LDL, low-density lipoprotein; HDL, high-density lipoprotein; APTT, activated partial thromboplastin time; LOS, length of stay</w:t>
      </w:r>
      <w:r w:rsidR="001C6CBF" w:rsidRPr="00E214D9">
        <w:rPr>
          <w:rFonts w:ascii="Times New Roman" w:hAnsi="Times New Roman" w:cs="Times New Roman"/>
          <w:sz w:val="24"/>
          <w:szCs w:val="24"/>
        </w:rPr>
        <w:t xml:space="preserve">; </w:t>
      </w:r>
      <w:r w:rsidRPr="00E214D9">
        <w:rPr>
          <w:rFonts w:ascii="Times New Roman" w:hAnsi="Times New Roman" w:cs="Times New Roman"/>
          <w:sz w:val="24"/>
          <w:szCs w:val="24"/>
        </w:rPr>
        <w:t>ICU, intensive care unit.</w:t>
      </w:r>
    </w:p>
    <w:p w14:paraId="7C678CB8" w14:textId="0DDEE61F" w:rsidR="008075FF" w:rsidRDefault="008075FF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3F30D7" w14:textId="77777777" w:rsidR="008075FF" w:rsidRPr="00E214D9" w:rsidRDefault="008075FF" w:rsidP="00B81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4E9E91" wp14:editId="2A260EC0">
            <wp:extent cx="5274310" cy="2387031"/>
            <wp:effectExtent l="0" t="0" r="2540" b="0"/>
            <wp:docPr id="1238040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61F3" w14:textId="0B4BEBEB" w:rsidR="008075FF" w:rsidRPr="00E214D9" w:rsidRDefault="008075FF" w:rsidP="00B81F35">
      <w:pPr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E214D9">
        <w:rPr>
          <w:rFonts w:ascii="Times New Roman" w:hAnsi="Times New Roman" w:cs="Times New Roman"/>
          <w:sz w:val="24"/>
          <w:szCs w:val="24"/>
        </w:rPr>
        <w:t xml:space="preserve"> The ROC curves of SHR as a marker to predict ICU </w:t>
      </w:r>
      <w:r w:rsidR="00B6284A">
        <w:rPr>
          <w:rFonts w:ascii="Times New Roman" w:hAnsi="Times New Roman" w:cs="Times New Roman" w:hint="eastAsia"/>
          <w:sz w:val="24"/>
          <w:szCs w:val="24"/>
        </w:rPr>
        <w:t xml:space="preserve">all-cause </w:t>
      </w:r>
      <w:r w:rsidRPr="00E214D9">
        <w:rPr>
          <w:rFonts w:ascii="Times New Roman" w:hAnsi="Times New Roman" w:cs="Times New Roman"/>
          <w:sz w:val="24"/>
          <w:szCs w:val="24"/>
        </w:rPr>
        <w:t>mortality.</w:t>
      </w:r>
    </w:p>
    <w:p w14:paraId="025789D0" w14:textId="249E564B" w:rsidR="008075FF" w:rsidRDefault="008075FF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sz w:val="24"/>
          <w:szCs w:val="24"/>
        </w:rPr>
        <w:t>Abbreviations: SHR, stress hyperglycemia ratio; ICU, intensive care unit.</w:t>
      </w:r>
    </w:p>
    <w:p w14:paraId="0656521F" w14:textId="77777777" w:rsidR="000256D5" w:rsidRDefault="000256D5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7B688BC" w14:textId="77777777" w:rsidR="000256D5" w:rsidRDefault="000256D5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DE328" w14:textId="77777777" w:rsidR="000256D5" w:rsidRDefault="000256D5" w:rsidP="00B81F3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5DB51" w14:textId="60A87002" w:rsidR="008075FF" w:rsidRPr="00E214D9" w:rsidRDefault="008075FF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D271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E214D9">
        <w:rPr>
          <w:rFonts w:ascii="Times New Roman" w:hAnsi="Times New Roman" w:cs="Times New Roman"/>
          <w:sz w:val="24"/>
          <w:szCs w:val="24"/>
        </w:rPr>
        <w:t xml:space="preserve"> Areas under the receiver operating characteristic curves (AUROC) of SHR for predicting hospital mortality and ICU mortality.</w:t>
      </w:r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2220"/>
        <w:gridCol w:w="1324"/>
        <w:gridCol w:w="1636"/>
        <w:gridCol w:w="1760"/>
        <w:gridCol w:w="1660"/>
        <w:gridCol w:w="1181"/>
        <w:gridCol w:w="1134"/>
      </w:tblGrid>
      <w:tr w:rsidR="008075FF" w:rsidRPr="00522659" w14:paraId="1D3AA5A8" w14:textId="77777777" w:rsidTr="008A2780">
        <w:trPr>
          <w:trHeight w:val="390"/>
          <w:jc w:val="center"/>
        </w:trPr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B9A6D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025F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AUC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C0F9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 CI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F4F4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Sensitivity, </w:t>
            </w:r>
            <w:r w:rsidRPr="0052265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02F0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Specificity, 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9052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-</w:t>
            </w:r>
            <w:r w:rsidRPr="00B81F3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</w:t>
            </w:r>
            <w:r w:rsidRPr="0052265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2847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741F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-</w:t>
            </w:r>
            <w:r w:rsidRPr="00B81F3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2847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8075FF" w:rsidRPr="00522659" w14:paraId="1211005F" w14:textId="77777777" w:rsidTr="008A2780">
        <w:trPr>
          <w:trHeight w:val="310"/>
          <w:jc w:val="center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DA59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Hospital mortality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6AA3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D50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DB2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CD3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BA33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75FF" w:rsidRPr="00522659" w14:paraId="1680B02C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8075E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APS III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663C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1D16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0.742 - 0.776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52C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826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73.62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790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3825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133D7817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33B75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APS III+SHR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CEF8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E5A85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0.786 - 0.817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4E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540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82.8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A94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B6C5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075FF" w:rsidRPr="00522659" w14:paraId="58EAA72F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B9A3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SOFA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26D4B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7B03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0.648 - 0.685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CD6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83.84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DFE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7C6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9965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55827687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9AB4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SOFA+SHR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7C30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DDDB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0.746 - 0.780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F85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17E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86.3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AB2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4C5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075FF" w:rsidRPr="00522659" w14:paraId="1A18492E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F97B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SAPS 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48E6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780B2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0.754 - 0.787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1BDC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67.68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8FA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73.98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C7F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F6DE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2002EC33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32C4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SAPS II+SHR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66D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081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0.806 - 0.836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87E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76.77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BD2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76.02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7F8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0E6B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8075FF" w:rsidRPr="00522659" w14:paraId="2E6ED6A6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C2563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31E0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F54B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0.602 - 0.640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16A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381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47.97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D83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F02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7224EF67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D7226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SIRS+SHR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0FF7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1BD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0.719 - 0.754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2BD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CE2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89.11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132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763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8075FF" w:rsidRPr="00522659" w14:paraId="6DEA5E37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13C2E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6AA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8BF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0.697 - 0.732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392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A1F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89.11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C39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F65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005F49D9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4CBB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ICU mortality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7961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30B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ACD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500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F96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0032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75FF" w:rsidRPr="00522659" w14:paraId="2C0957E5" w14:textId="77777777" w:rsidTr="008A2780">
        <w:trPr>
          <w:trHeight w:val="35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0A87A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APS III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C355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693A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0.779 - 0.811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74F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2FC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79D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02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13246ECB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DA9DB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APS III+SHR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A233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6A6B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0.808 - 0.838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4D42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82.26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B44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71.01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85FF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53B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</w:t>
            </w:r>
          </w:p>
        </w:tc>
      </w:tr>
      <w:tr w:rsidR="008075FF" w:rsidRPr="00522659" w14:paraId="339E65C6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B0BC7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SOFA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CDAC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2D6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0.694 - 0.729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B42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90BC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77.17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889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D75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3323D554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31ABE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SOFA+SHR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E59C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4B72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0.754 - 0.787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099D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A48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966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B7B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075FF" w:rsidRPr="00522659" w14:paraId="452AEC79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BB5EF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SAPS 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F511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B85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0.817 - 0.847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CBA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67.74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BA2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84.14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3BC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A0A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3E08AAC3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A956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SAPS II+SHR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317BE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A32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0.839 - 0.867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BB7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85.48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120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73.89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7C12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9D1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</w:t>
            </w:r>
          </w:p>
        </w:tc>
      </w:tr>
      <w:tr w:rsidR="008075FF" w:rsidRPr="00522659" w14:paraId="6BEC068D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DD25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FC8A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1A461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0.650 - 0.686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04C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82.26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9445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0192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041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75FF" w:rsidRPr="00522659" w14:paraId="71FAC876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43666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SIRS+SHR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7C589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21AD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0.727 - 0.761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B6E6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83.87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54B8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51.82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F56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531A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8075FF" w:rsidRPr="00522659" w14:paraId="5516ECCC" w14:textId="77777777" w:rsidTr="008A2780">
        <w:trPr>
          <w:trHeight w:val="310"/>
          <w:jc w:val="center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943AA" w14:textId="77777777" w:rsidR="008075FF" w:rsidRPr="00522659" w:rsidRDefault="008075FF" w:rsidP="00B81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5A0B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31254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0.693 - 0.729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2DA7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2BDD3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88.51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917E7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6C100" w14:textId="77777777" w:rsidR="008075FF" w:rsidRPr="00522659" w:rsidRDefault="008075FF" w:rsidP="00B81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22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B87391B" w14:textId="77777777" w:rsidR="008075FF" w:rsidRDefault="008075FF" w:rsidP="00B81F35">
      <w:pPr>
        <w:ind w:right="420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vertAlign w:val="superscript"/>
        </w:rPr>
      </w:pPr>
      <w:r w:rsidRPr="00E214D9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vertAlign w:val="superscript"/>
        </w:rPr>
        <w:t xml:space="preserve">a </w:t>
      </w:r>
      <w:r w:rsidRPr="00E214D9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P-value</w:t>
      </w:r>
      <w:r>
        <w:rPr>
          <w:rFonts w:ascii="Times New Roman" w:eastAsia="等线" w:hAnsi="Times New Roman" w:cs="Times New Roman" w:hint="eastAsia"/>
          <w:i/>
          <w:iCs/>
          <w:color w:val="000000"/>
          <w:kern w:val="0"/>
          <w:sz w:val="24"/>
          <w:szCs w:val="24"/>
        </w:rPr>
        <w:t xml:space="preserve"> </w:t>
      </w:r>
      <w:r w:rsidRPr="00E214D9">
        <w:rPr>
          <w:rFonts w:ascii="Times New Roman" w:hAnsi="Times New Roman" w:cs="Times New Roman"/>
          <w:sz w:val="24"/>
          <w:szCs w:val="24"/>
        </w:rPr>
        <w:t>was expressed as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214D9">
        <w:rPr>
          <w:rFonts w:ascii="Times New Roman" w:hAnsi="Times New Roman" w:cs="Times New Roman"/>
          <w:sz w:val="24"/>
          <w:szCs w:val="24"/>
        </w:rPr>
        <w:t>the statistical significance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214D9">
        <w:rPr>
          <w:rFonts w:ascii="Times New Roman" w:hAnsi="Times New Roman" w:cs="Times New Roman"/>
          <w:sz w:val="24"/>
          <w:szCs w:val="24"/>
        </w:rPr>
        <w:t>AUROC</w:t>
      </w:r>
    </w:p>
    <w:p w14:paraId="3DA6A956" w14:textId="77777777" w:rsidR="008075FF" w:rsidRPr="00E214D9" w:rsidRDefault="008075FF" w:rsidP="00B81F35">
      <w:pPr>
        <w:ind w:right="4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:vertAlign w:val="superscript"/>
        </w:rPr>
        <w:t>b</w:t>
      </w:r>
      <w:r w:rsidRPr="00E214D9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vertAlign w:val="superscript"/>
        </w:rPr>
        <w:t xml:space="preserve"> </w:t>
      </w:r>
      <w:r w:rsidRPr="00E214D9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P-value</w:t>
      </w:r>
      <w:r w:rsidRPr="00E214D9">
        <w:rPr>
          <w:rFonts w:ascii="Times New Roman" w:hAnsi="Times New Roman" w:cs="Times New Roman"/>
          <w:sz w:val="24"/>
          <w:szCs w:val="24"/>
        </w:rPr>
        <w:t xml:space="preserve"> was expressed as the statistical significance of the difference of APS III+SHR, SOFA+SHR, SAPS II+SHR and SIRS+SHR with APS III, SOFA, SAPS </w:t>
      </w:r>
      <w:r w:rsidRPr="00E214D9">
        <w:rPr>
          <w:rFonts w:ascii="Times New Roman" w:hAnsi="Times New Roman" w:cs="Times New Roman"/>
          <w:sz w:val="24"/>
          <w:szCs w:val="24"/>
        </w:rPr>
        <w:lastRenderedPageBreak/>
        <w:t>II and SIRS, respectively.</w:t>
      </w:r>
    </w:p>
    <w:p w14:paraId="3DBB0AB4" w14:textId="77777777" w:rsidR="008075FF" w:rsidRPr="00E214D9" w:rsidRDefault="008075FF" w:rsidP="00B81F35">
      <w:pPr>
        <w:ind w:right="420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sz w:val="24"/>
          <w:szCs w:val="24"/>
        </w:rPr>
        <w:t>Abbreviations: SHR, stress hyperglycemia ratio; SOFA, sequential organ failure assessment; SIRS, systemic inflammatory response syndrome; APS III, acute physiology score III; SAPS II, simplified acute physiological score II; ICU, intensive care unit.</w:t>
      </w:r>
    </w:p>
    <w:p w14:paraId="4BA56EF4" w14:textId="77777777" w:rsidR="008075FF" w:rsidRPr="008075FF" w:rsidRDefault="008075FF" w:rsidP="00B81F35">
      <w:pPr>
        <w:ind w:right="420"/>
        <w:rPr>
          <w:rFonts w:ascii="Times New Roman" w:hAnsi="Times New Roman" w:cs="Times New Roman"/>
          <w:sz w:val="24"/>
          <w:szCs w:val="24"/>
        </w:rPr>
      </w:pPr>
    </w:p>
    <w:p w14:paraId="3B2EFA25" w14:textId="77777777" w:rsidR="0026303D" w:rsidRDefault="0026303D" w:rsidP="00B81F35">
      <w:pPr>
        <w:rPr>
          <w:rFonts w:ascii="Times New Roman" w:hAnsi="Times New Roman" w:cs="Times New Roman"/>
          <w:sz w:val="24"/>
          <w:szCs w:val="24"/>
        </w:rPr>
      </w:pPr>
    </w:p>
    <w:p w14:paraId="7580C64F" w14:textId="77777777" w:rsidR="00B41E4B" w:rsidRDefault="00B41E4B" w:rsidP="00B81F35">
      <w:pPr>
        <w:rPr>
          <w:rFonts w:ascii="Times New Roman" w:hAnsi="Times New Roman" w:cs="Times New Roman"/>
          <w:sz w:val="24"/>
          <w:szCs w:val="24"/>
        </w:rPr>
      </w:pPr>
    </w:p>
    <w:p w14:paraId="1DA3024B" w14:textId="1F2767E5" w:rsidR="00B41E4B" w:rsidRDefault="00B41E4B" w:rsidP="00B81F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5C979DB" wp14:editId="0DEEA10E">
            <wp:extent cx="5507933" cy="2815166"/>
            <wp:effectExtent l="0" t="0" r="0" b="4445"/>
            <wp:docPr id="585279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79776" name="图片 5852797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869" cy="282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AA31" w14:textId="2D7A0E66" w:rsidR="00982A88" w:rsidRDefault="00B41E4B" w:rsidP="00B81F35">
      <w:pPr>
        <w:rPr>
          <w:rFonts w:ascii="Times New Roman" w:eastAsia="宋体" w:hAnsi="Times New Roman" w:cs="Times New Roman"/>
          <w:color w:val="000000" w:themeColor="text1"/>
          <w:sz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214D9">
        <w:rPr>
          <w:rFonts w:ascii="Times New Roman" w:hAnsi="Times New Roman" w:cs="Times New Roman"/>
          <w:sz w:val="24"/>
          <w:szCs w:val="24"/>
        </w:rPr>
        <w:t xml:space="preserve"> The ROC curves of SHR as a marker to predict </w:t>
      </w:r>
      <w:r>
        <w:rPr>
          <w:rFonts w:ascii="Times New Roman" w:hAnsi="Times New Roman" w:cs="Times New Roman" w:hint="eastAsia"/>
          <w:sz w:val="24"/>
          <w:szCs w:val="24"/>
        </w:rPr>
        <w:t xml:space="preserve">hospital all-cause </w:t>
      </w:r>
      <w:r>
        <w:rPr>
          <w:rFonts w:ascii="Times New Roman" w:hAnsi="Times New Roman" w:cs="Times New Roman"/>
          <w:sz w:val="24"/>
          <w:szCs w:val="24"/>
        </w:rPr>
        <w:t>mortality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E214D9">
        <w:rPr>
          <w:rFonts w:ascii="Times New Roman" w:hAnsi="Times New Roman" w:cs="Times New Roman"/>
          <w:sz w:val="24"/>
          <w:szCs w:val="24"/>
        </w:rPr>
        <w:t xml:space="preserve">ICU </w:t>
      </w:r>
      <w:r>
        <w:rPr>
          <w:rFonts w:ascii="Times New Roman" w:hAnsi="Times New Roman" w:cs="Times New Roman" w:hint="eastAsia"/>
          <w:sz w:val="24"/>
          <w:szCs w:val="24"/>
        </w:rPr>
        <w:t xml:space="preserve">al-cause </w:t>
      </w:r>
      <w:r w:rsidRPr="00E214D9">
        <w:rPr>
          <w:rFonts w:ascii="Times New Roman" w:hAnsi="Times New Roman" w:cs="Times New Roman"/>
          <w:sz w:val="24"/>
          <w:szCs w:val="24"/>
        </w:rPr>
        <w:t>mortality</w:t>
      </w:r>
      <w:r w:rsidR="00982A88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982A88" w:rsidRPr="005C6C3E">
        <w:rPr>
          <w:rFonts w:ascii="Times New Roman" w:eastAsia="宋体" w:hAnsi="Times New Roman" w:cs="Times New Roman"/>
          <w:color w:val="000000" w:themeColor="text1"/>
          <w:sz w:val="24"/>
        </w:rPr>
        <w:t>subgroup analyses for diabetic vs. non-diabetic patients.</w:t>
      </w:r>
    </w:p>
    <w:p w14:paraId="73B0E28C" w14:textId="77777777" w:rsidR="00C0738A" w:rsidRDefault="00C0738A" w:rsidP="00B81F35">
      <w:pPr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4FFD3649" w14:textId="77777777" w:rsidR="00227DE3" w:rsidRDefault="00227DE3" w:rsidP="00B81F35">
      <w:pPr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0417BB35" w14:textId="77777777" w:rsidR="00227DE3" w:rsidRDefault="00227DE3" w:rsidP="00B81F35">
      <w:pPr>
        <w:rPr>
          <w:rFonts w:ascii="Times New Roman" w:eastAsia="宋体" w:hAnsi="Times New Roman" w:cs="Times New Roman" w:hint="eastAsia"/>
          <w:color w:val="000000" w:themeColor="text1"/>
          <w:sz w:val="24"/>
        </w:rPr>
      </w:pPr>
    </w:p>
    <w:p w14:paraId="0BC10002" w14:textId="2A004D7B" w:rsidR="00C0738A" w:rsidRPr="00C0738A" w:rsidRDefault="00C0738A" w:rsidP="00B81F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214D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E214D9">
        <w:rPr>
          <w:rFonts w:ascii="Times New Roman" w:hAnsi="Times New Roman" w:cs="Times New Roman"/>
          <w:sz w:val="24"/>
          <w:szCs w:val="24"/>
        </w:rPr>
        <w:t xml:space="preserve"> Areas under the receiver operating characteristic curves (AUROC) of SHR for predicting hospital mortality and ICU mortality</w:t>
      </w:r>
      <w:r>
        <w:rPr>
          <w:rFonts w:ascii="Times New Roman" w:hAnsi="Times New Roman" w:cs="Times New Roman" w:hint="eastAsia"/>
          <w:sz w:val="24"/>
          <w:szCs w:val="24"/>
        </w:rPr>
        <w:t xml:space="preserve"> in s</w:t>
      </w:r>
      <w:r w:rsidRPr="00C0738A">
        <w:rPr>
          <w:rFonts w:ascii="Times New Roman" w:hAnsi="Times New Roman" w:cs="Times New Roman" w:hint="eastAsia"/>
          <w:sz w:val="24"/>
          <w:szCs w:val="24"/>
        </w:rPr>
        <w:t>ubgroups stratified by DM</w:t>
      </w:r>
      <w:r w:rsidRPr="00E214D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196"/>
        <w:gridCol w:w="756"/>
        <w:gridCol w:w="1727"/>
        <w:gridCol w:w="1700"/>
        <w:gridCol w:w="1701"/>
        <w:gridCol w:w="992"/>
      </w:tblGrid>
      <w:tr w:rsidR="00C0738A" w:rsidRPr="00C0738A" w14:paraId="6FB1591D" w14:textId="77777777" w:rsidTr="00F7546B">
        <w:trPr>
          <w:trHeight w:val="610"/>
          <w:jc w:val="center"/>
        </w:trPr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D86D4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A3388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AUC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7AAF1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 CI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5C4C7" w14:textId="77777777" w:rsidR="00C0738A" w:rsidRPr="00F7546B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7546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Sensitivity, </w:t>
            </w:r>
            <w:r w:rsidRPr="00F754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AEF57" w14:textId="77777777" w:rsidR="00C0738A" w:rsidRPr="00F7546B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7546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Specificity,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CCFEC" w14:textId="58365AEC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67588D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-</w:t>
            </w:r>
            <w:r w:rsidRPr="006758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C0738A" w:rsidRPr="00C0738A" w14:paraId="09C644C1" w14:textId="77777777" w:rsidTr="00F7546B">
        <w:trPr>
          <w:trHeight w:val="310"/>
          <w:jc w:val="center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49936" w14:textId="2E3DCEF7" w:rsidR="00C0738A" w:rsidRPr="00C0738A" w:rsidRDefault="00EB292C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DM, </w:t>
            </w:r>
            <w:proofErr w:type="gramStart"/>
            <w:r w:rsidR="00C0738A"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Yes</w:t>
            </w:r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60D9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0919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F19D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1A61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EF4D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0738A" w:rsidRPr="00C0738A" w14:paraId="11E75044" w14:textId="77777777" w:rsidTr="00F7546B">
        <w:trPr>
          <w:trHeight w:val="310"/>
          <w:jc w:val="center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4342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Hospital mortality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5B8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0.723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7D45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0.698 - 0.748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896B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51.35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C768" w14:textId="3F61DB66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90.1</w:t>
            </w:r>
            <w:r w:rsidR="00DF088F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AC3D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C0738A" w:rsidRPr="00C0738A" w14:paraId="6F77F13C" w14:textId="77777777" w:rsidTr="00F7546B">
        <w:trPr>
          <w:trHeight w:val="310"/>
          <w:jc w:val="center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0BB4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ICU mortality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F1C6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0.679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1CA8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0.652 - 0.704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502B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541E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89.42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DC37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C0738A" w:rsidRPr="00C0738A" w14:paraId="36E79030" w14:textId="77777777" w:rsidTr="00F7546B">
        <w:trPr>
          <w:trHeight w:val="310"/>
          <w:jc w:val="center"/>
        </w:trPr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8108" w14:textId="7BB813D8" w:rsidR="00C0738A" w:rsidRPr="00C0738A" w:rsidRDefault="00EB292C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DM, </w:t>
            </w:r>
            <w:proofErr w:type="gramStart"/>
            <w:r w:rsidR="00C0738A"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</w:t>
            </w:r>
            <w:proofErr w:type="gram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0206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6C29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1B69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8608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0738A" w:rsidRPr="00C0738A" w14:paraId="1F1DB98B" w14:textId="77777777" w:rsidTr="00F7546B">
        <w:trPr>
          <w:trHeight w:val="310"/>
          <w:jc w:val="center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34C84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Hospital mortality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4967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0.711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F287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0.686 - 0.736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CD0F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45.16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6BC6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8C06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0738A" w:rsidRPr="00C0738A" w14:paraId="5B3868AC" w14:textId="77777777" w:rsidTr="00F7546B">
        <w:trPr>
          <w:trHeight w:val="310"/>
          <w:jc w:val="center"/>
        </w:trPr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3CA9C" w14:textId="77777777" w:rsidR="00C0738A" w:rsidRPr="00C0738A" w:rsidRDefault="00C0738A" w:rsidP="00B81F3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ICU mortality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09697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E097A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0.707 - 0.756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E795E" w14:textId="26B9C25B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75</w:t>
            </w:r>
            <w:r w:rsidR="00DF088F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2E224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65.73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A5480" w14:textId="77777777" w:rsidR="00C0738A" w:rsidRPr="00C0738A" w:rsidRDefault="00C0738A" w:rsidP="00B81F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0738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</w:tbl>
    <w:p w14:paraId="17111D24" w14:textId="77777777" w:rsidR="00C0738A" w:rsidRPr="0027290D" w:rsidRDefault="00C0738A" w:rsidP="00B81F35">
      <w:pPr>
        <w:rPr>
          <w:rFonts w:ascii="Times New Roman" w:eastAsia="微软雅黑" w:hAnsi="Times New Roman" w:cs="Times New Roman"/>
          <w:color w:val="000000" w:themeColor="text1"/>
          <w:sz w:val="24"/>
        </w:rPr>
      </w:pPr>
    </w:p>
    <w:p w14:paraId="6966E289" w14:textId="77777777" w:rsidR="00B41E4B" w:rsidRPr="00B41E4B" w:rsidRDefault="00B41E4B" w:rsidP="00B81F3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41E4B" w:rsidRPr="00B41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EBE8" w14:textId="77777777" w:rsidR="00BD70E0" w:rsidRDefault="00BD70E0" w:rsidP="0026303D">
      <w:pPr>
        <w:rPr>
          <w:rFonts w:hint="eastAsia"/>
        </w:rPr>
      </w:pPr>
      <w:r>
        <w:separator/>
      </w:r>
    </w:p>
  </w:endnote>
  <w:endnote w:type="continuationSeparator" w:id="0">
    <w:p w14:paraId="34116F74" w14:textId="77777777" w:rsidR="00BD70E0" w:rsidRDefault="00BD70E0" w:rsidP="002630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C7F4" w14:textId="77777777" w:rsidR="00BD70E0" w:rsidRDefault="00BD70E0" w:rsidP="0026303D">
      <w:pPr>
        <w:rPr>
          <w:rFonts w:hint="eastAsia"/>
        </w:rPr>
      </w:pPr>
      <w:r>
        <w:separator/>
      </w:r>
    </w:p>
  </w:footnote>
  <w:footnote w:type="continuationSeparator" w:id="0">
    <w:p w14:paraId="6391A1F2" w14:textId="77777777" w:rsidR="00BD70E0" w:rsidRDefault="00BD70E0" w:rsidP="002630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B7"/>
    <w:rsid w:val="000256D5"/>
    <w:rsid w:val="00085332"/>
    <w:rsid w:val="0008588F"/>
    <w:rsid w:val="00103CD7"/>
    <w:rsid w:val="00161B0E"/>
    <w:rsid w:val="00170FBD"/>
    <w:rsid w:val="001800E4"/>
    <w:rsid w:val="001C6CBF"/>
    <w:rsid w:val="001D589F"/>
    <w:rsid w:val="00212716"/>
    <w:rsid w:val="00227DE3"/>
    <w:rsid w:val="0026303D"/>
    <w:rsid w:val="00265206"/>
    <w:rsid w:val="0027608C"/>
    <w:rsid w:val="00277A28"/>
    <w:rsid w:val="002A3763"/>
    <w:rsid w:val="002A7439"/>
    <w:rsid w:val="00300B65"/>
    <w:rsid w:val="00386209"/>
    <w:rsid w:val="00391736"/>
    <w:rsid w:val="00422CF2"/>
    <w:rsid w:val="00452E68"/>
    <w:rsid w:val="00456176"/>
    <w:rsid w:val="0046042F"/>
    <w:rsid w:val="004904FA"/>
    <w:rsid w:val="00522659"/>
    <w:rsid w:val="00523AA8"/>
    <w:rsid w:val="00532C46"/>
    <w:rsid w:val="00535039"/>
    <w:rsid w:val="005476DB"/>
    <w:rsid w:val="00572DFD"/>
    <w:rsid w:val="00592276"/>
    <w:rsid w:val="005C43E7"/>
    <w:rsid w:val="005D006E"/>
    <w:rsid w:val="00636176"/>
    <w:rsid w:val="0067588D"/>
    <w:rsid w:val="006C1EFA"/>
    <w:rsid w:val="006D45BD"/>
    <w:rsid w:val="00701359"/>
    <w:rsid w:val="00710D1A"/>
    <w:rsid w:val="007122D9"/>
    <w:rsid w:val="00717F9F"/>
    <w:rsid w:val="0073132D"/>
    <w:rsid w:val="00751AC5"/>
    <w:rsid w:val="00787556"/>
    <w:rsid w:val="00793588"/>
    <w:rsid w:val="007B1A8A"/>
    <w:rsid w:val="007B7C3E"/>
    <w:rsid w:val="007D43F0"/>
    <w:rsid w:val="008075FF"/>
    <w:rsid w:val="00832951"/>
    <w:rsid w:val="008458A5"/>
    <w:rsid w:val="008458B3"/>
    <w:rsid w:val="00877552"/>
    <w:rsid w:val="008C1672"/>
    <w:rsid w:val="008F7484"/>
    <w:rsid w:val="00936503"/>
    <w:rsid w:val="00941E3F"/>
    <w:rsid w:val="00950246"/>
    <w:rsid w:val="009567D4"/>
    <w:rsid w:val="00967269"/>
    <w:rsid w:val="00982A88"/>
    <w:rsid w:val="0099375F"/>
    <w:rsid w:val="009D2494"/>
    <w:rsid w:val="009E5EF4"/>
    <w:rsid w:val="00A412CF"/>
    <w:rsid w:val="00AF45E7"/>
    <w:rsid w:val="00B34FE2"/>
    <w:rsid w:val="00B41E4B"/>
    <w:rsid w:val="00B6284A"/>
    <w:rsid w:val="00B65EFD"/>
    <w:rsid w:val="00B81F35"/>
    <w:rsid w:val="00BA4C37"/>
    <w:rsid w:val="00BC34DF"/>
    <w:rsid w:val="00BD70E0"/>
    <w:rsid w:val="00C06F93"/>
    <w:rsid w:val="00C0738A"/>
    <w:rsid w:val="00C22D36"/>
    <w:rsid w:val="00C408C5"/>
    <w:rsid w:val="00C548C0"/>
    <w:rsid w:val="00C80975"/>
    <w:rsid w:val="00CB6B69"/>
    <w:rsid w:val="00CC66E3"/>
    <w:rsid w:val="00D30213"/>
    <w:rsid w:val="00D34AA0"/>
    <w:rsid w:val="00D42E33"/>
    <w:rsid w:val="00DA057A"/>
    <w:rsid w:val="00DA2847"/>
    <w:rsid w:val="00DA7FCF"/>
    <w:rsid w:val="00DD271E"/>
    <w:rsid w:val="00DF088F"/>
    <w:rsid w:val="00E06122"/>
    <w:rsid w:val="00E214D9"/>
    <w:rsid w:val="00E53040"/>
    <w:rsid w:val="00E65DDD"/>
    <w:rsid w:val="00E6687A"/>
    <w:rsid w:val="00EB0CB6"/>
    <w:rsid w:val="00EB292C"/>
    <w:rsid w:val="00EB519F"/>
    <w:rsid w:val="00EC5BA8"/>
    <w:rsid w:val="00EE390A"/>
    <w:rsid w:val="00EF5F86"/>
    <w:rsid w:val="00F01CDE"/>
    <w:rsid w:val="00F47174"/>
    <w:rsid w:val="00F7546B"/>
    <w:rsid w:val="00F94A22"/>
    <w:rsid w:val="00F962B7"/>
    <w:rsid w:val="00FE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7FD2A8"/>
  <w15:chartTrackingRefBased/>
  <w15:docId w15:val="{C407B648-12C0-4620-8DD9-B2592B6E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0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30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3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30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4765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80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394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104274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6463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7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7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25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66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3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1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4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685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8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415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9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54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49439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81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60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8996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3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25256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39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6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702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1105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00681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13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8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770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2620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009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684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5861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3722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0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7615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6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3142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429606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0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70212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5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7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9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9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44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60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2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635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5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24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9926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61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220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4028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89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160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9022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768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09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96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343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23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907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2730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34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3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99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323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2255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144402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3634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278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1808</Words>
  <Characters>10547</Characters>
  <Application>Microsoft Office Word</Application>
  <DocSecurity>0</DocSecurity>
  <Lines>703</Lines>
  <Paragraphs>617</Paragraphs>
  <ScaleCrop>false</ScaleCrop>
  <Company/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liu</dc:creator>
  <cp:keywords/>
  <dc:description/>
  <cp:lastModifiedBy>tao liu</cp:lastModifiedBy>
  <cp:revision>264</cp:revision>
  <dcterms:created xsi:type="dcterms:W3CDTF">2024-10-03T09:16:00Z</dcterms:created>
  <dcterms:modified xsi:type="dcterms:W3CDTF">2025-04-23T07:40:00Z</dcterms:modified>
</cp:coreProperties>
</file>