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B6584" w14:textId="68EE2408" w:rsidR="002F3399" w:rsidRPr="00D435A2" w:rsidRDefault="00781E92" w:rsidP="002F3399">
      <w:pPr>
        <w:rPr>
          <w:rFonts w:ascii="Times New Roman" w:hAnsi="Times New Roman"/>
          <w:sz w:val="20"/>
          <w:szCs w:val="20"/>
        </w:rPr>
      </w:pPr>
      <w:bookmarkStart w:id="0" w:name="_Toc173498665"/>
      <w:bookmarkStart w:id="1" w:name="_Hlk177543728"/>
      <w:bookmarkStart w:id="2" w:name="_GoBack"/>
      <w:r w:rsidRPr="00D435A2">
        <w:rPr>
          <w:rFonts w:ascii="Times New Roman" w:hAnsi="Times New Roman"/>
          <w:sz w:val="20"/>
          <w:szCs w:val="20"/>
        </w:rPr>
        <w:t>Supplementary Table 1</w:t>
      </w:r>
      <w:r w:rsidR="002F3399" w:rsidRPr="00D435A2">
        <w:rPr>
          <w:rFonts w:ascii="Times New Roman" w:hAnsi="Times New Roman"/>
          <w:sz w:val="20"/>
          <w:szCs w:val="20"/>
        </w:rPr>
        <w:t xml:space="preserve"> </w:t>
      </w:r>
      <w:bookmarkEnd w:id="0"/>
      <w:r w:rsidR="002F3399" w:rsidRPr="00D435A2">
        <w:rPr>
          <w:rFonts w:ascii="Times New Roman" w:hAnsi="Times New Roman"/>
          <w:sz w:val="20"/>
          <w:szCs w:val="20"/>
        </w:rPr>
        <w:t xml:space="preserve">Sensitivity analysis </w:t>
      </w:r>
      <w:r w:rsidR="00DD1C94" w:rsidRPr="00D435A2">
        <w:rPr>
          <w:rFonts w:ascii="Times New Roman" w:hAnsi="Times New Roman"/>
          <w:sz w:val="20"/>
          <w:szCs w:val="20"/>
        </w:rPr>
        <w:t>of data imputation</w:t>
      </w:r>
      <w:r w:rsidR="00D53CF5" w:rsidRPr="00D435A2">
        <w:rPr>
          <w:rFonts w:ascii="Times New Roman" w:hAnsi="Times New Roman"/>
          <w:sz w:val="20"/>
          <w:szCs w:val="20"/>
        </w:rPr>
        <w:t xml:space="preserve"> (n = 1691)</w:t>
      </w:r>
    </w:p>
    <w:tbl>
      <w:tblPr>
        <w:tblW w:w="884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2"/>
        <w:gridCol w:w="2693"/>
        <w:gridCol w:w="2410"/>
        <w:gridCol w:w="920"/>
      </w:tblGrid>
      <w:tr w:rsidR="00B65CDA" w:rsidRPr="00D435A2" w14:paraId="1F82D292" w14:textId="77777777" w:rsidTr="00D53CF5">
        <w:trPr>
          <w:cantSplit/>
          <w:tblHeader/>
          <w:jc w:val="center"/>
        </w:trPr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4058474" w14:textId="77777777" w:rsidR="00054D37" w:rsidRPr="00D435A2" w:rsidRDefault="00054D37" w:rsidP="00054D37">
            <w:pPr>
              <w:keepNext/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Variables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2B741E2" w14:textId="2EC67BB5" w:rsidR="00054D37" w:rsidRPr="00D435A2" w:rsidRDefault="00C3684D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After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B6782F1" w14:textId="76ED28FC" w:rsidR="00054D37" w:rsidRPr="00D435A2" w:rsidRDefault="00C3684D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Before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56003EA" w14:textId="77777777" w:rsidR="00054D37" w:rsidRPr="00D435A2" w:rsidRDefault="00054D37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i/>
                <w:iCs/>
                <w:kern w:val="0"/>
                <w:sz w:val="20"/>
                <w:szCs w:val="20"/>
                <w14:ligatures w14:val="standardContextual"/>
              </w:rPr>
              <w:t>P</w:t>
            </w:r>
          </w:p>
        </w:tc>
      </w:tr>
      <w:tr w:rsidR="00B65CDA" w:rsidRPr="00D435A2" w14:paraId="394E8561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D4E51B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Marital status, n (%)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66343F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EF1D0B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FBF0B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0.996</w:t>
            </w:r>
          </w:p>
        </w:tc>
      </w:tr>
      <w:tr w:rsidR="00B65CDA" w:rsidRPr="00D435A2" w14:paraId="6B665B94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5FBF79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Single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41384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447 (26.43)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190C41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382 (26.68)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6E6D5E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4102FCC5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D431F4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Married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8D3AC6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829 (49.02)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14B5AB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702 (49.02)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CBF1AC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3D916122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A7EEA1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Divorce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7A60E5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144 (8.52)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E3F2D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119 (8.31)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26838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1A3CBE47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4835F0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Widowed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49FC4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271 (16.03)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60CDB7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229 (15.99)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073302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7833ED97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5C6883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Insurance, n (%)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221E57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F2C4A5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A1688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1.000</w:t>
            </w:r>
          </w:p>
        </w:tc>
      </w:tr>
      <w:tr w:rsidR="00B65CDA" w:rsidRPr="00D435A2" w14:paraId="26C5C455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2E9EEE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Private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94120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370 (21.88)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83D92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367 (21.99)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D86C76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19DDF70B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09C613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Medicaid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008E8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186 (11.00)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68EA2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183 (10.96)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F18DE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3C354C46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5B1AD7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Medicare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218CA4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1095 (64.75)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1D1DA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1080 (64.71)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3AA0B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2871405C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BBFC8F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Other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D4DFB4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40 (2.37)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96C97E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39 (2.34)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AEFEC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3B52671E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BECD02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Respiratory rate, Mean ± SD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CB996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20.50 ± 6.39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C999F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20.50 ± 6.34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E207CF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0.987</w:t>
            </w:r>
          </w:p>
        </w:tc>
      </w:tr>
      <w:tr w:rsidR="00B65CDA" w:rsidRPr="00D435A2" w14:paraId="3C103D46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4AB859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Temperature, Mean ± SD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8F0EFD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36.46 ± 0.89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3EE5E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36.46 ± 0.89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BF46E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0.956</w:t>
            </w:r>
          </w:p>
        </w:tc>
      </w:tr>
      <w:tr w:rsidR="00B65CDA" w:rsidRPr="00D435A2" w14:paraId="7887AC77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0B7E18" w14:textId="5C25CAD6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S</w:t>
            </w:r>
            <w:r w:rsidR="00DD1C94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p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O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2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Mean ± SD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F14C7E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96.04 ± 5.17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10353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96.04 ± 5.17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3B6467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0.997</w:t>
            </w:r>
          </w:p>
        </w:tc>
      </w:tr>
      <w:tr w:rsidR="00B65CDA" w:rsidRPr="00D435A2" w14:paraId="0C391A4A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F04466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WBC, M (Q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7CB79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12.60 (9.30, 17.40)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9B56EB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12.60 (9.30, 17.40)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A46165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0.977</w:t>
            </w:r>
          </w:p>
        </w:tc>
      </w:tr>
      <w:tr w:rsidR="00B65CDA" w:rsidRPr="00D435A2" w14:paraId="2303261F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B23E03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Platelet, M (Q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01A44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195.00 (140.00, 258.00)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06F6B4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195.00 (140.00, 258.00)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731BEC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0.984</w:t>
            </w:r>
          </w:p>
        </w:tc>
      </w:tr>
      <w:tr w:rsidR="00B65CDA" w:rsidRPr="00D435A2" w14:paraId="03F51DA2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DA30A1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INR, M (Q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88614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1.40 (1.20, 1.90)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0819D7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1.40 (1.20, 1.90)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1306B4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0.862</w:t>
            </w:r>
          </w:p>
        </w:tc>
      </w:tr>
      <w:tr w:rsidR="00B65CDA" w:rsidRPr="00D435A2" w14:paraId="7F255149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7E7517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Glucose, M (Q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5ED7C3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153.00 (118.00, 206.00)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88169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153.00 (118.00, 206.00)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947A5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0.978</w:t>
            </w:r>
          </w:p>
        </w:tc>
      </w:tr>
      <w:tr w:rsidR="00B65CDA" w:rsidRPr="00D435A2" w14:paraId="57D0A73D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AC5208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Calcium, Mean ± SD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D3E821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8.38 ± 0.96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7D110E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8.39 ± 0.95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AB545F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0.681</w:t>
            </w:r>
          </w:p>
        </w:tc>
      </w:tr>
      <w:tr w:rsidR="00B65CDA" w:rsidRPr="00D435A2" w14:paraId="29F6519F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ACC11F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Anion gap, Mean ± SD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79CD07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16.33 ± 5.17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BB6EAA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16.33 ± 5.17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982CAA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0.991</w:t>
            </w:r>
          </w:p>
        </w:tc>
      </w:tr>
      <w:tr w:rsidR="00B65CDA" w:rsidRPr="00D435A2" w14:paraId="273A625C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A60EC3" w14:textId="13B7BF51" w:rsidR="00054D37" w:rsidRPr="00D435A2" w:rsidRDefault="00C3684D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24-hour u</w:t>
            </w:r>
            <w:r w:rsidR="00054D37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rine output, M (Q</w:t>
            </w:r>
            <w:r w:rsidR="00054D37"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="00054D37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="00054D37"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="00054D37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912C0E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1410.00 (741.00, 2570.00)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53C71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1419.00 (736.00, 2575.00)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9F102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0.941</w:t>
            </w:r>
          </w:p>
        </w:tc>
      </w:tr>
      <w:tr w:rsidR="00B65CDA" w:rsidRPr="00D435A2" w14:paraId="4120C97B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DC28E2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Lactate, n (%)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192830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279B3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C37309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0.675</w:t>
            </w:r>
          </w:p>
        </w:tc>
      </w:tr>
      <w:tr w:rsidR="00B65CDA" w:rsidRPr="00D435A2" w14:paraId="0C38D07B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DE49C7" w14:textId="54170C5A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&lt;</w:t>
            </w:r>
            <w:r w:rsidR="00D53CF5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C125D1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715 (42.28)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D4AA8C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642 (41.55)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5872CB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54EEB7EB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A2C689" w14:textId="1341BC94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 ≥</w:t>
            </w:r>
            <w:r w:rsidR="00D53CF5"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 xml:space="preserve"> 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A77D64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976 (57.72)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82367A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903 (58.45)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E7E951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</w:p>
        </w:tc>
      </w:tr>
      <w:tr w:rsidR="00B65CDA" w:rsidRPr="00D435A2" w14:paraId="4AB90D86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51296FF" w14:textId="77777777" w:rsidR="00054D37" w:rsidRPr="00D435A2" w:rsidRDefault="00054D37" w:rsidP="00054D37">
            <w:pPr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eGFR, M (Q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1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, Q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:vertAlign w:val="subscript"/>
                <w14:ligatures w14:val="standardContextual"/>
              </w:rPr>
              <w:t>3</w:t>
            </w: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537B2AB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52.06 (33.13, 76.01)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4CE1188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52.06 (33.13, 76.01)</w:t>
            </w:r>
          </w:p>
        </w:tc>
        <w:tc>
          <w:tcPr>
            <w:tcW w:w="920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071BA5EC" w14:textId="77777777" w:rsidR="00054D37" w:rsidRPr="00D435A2" w:rsidRDefault="00054D37" w:rsidP="00D53CF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0.977</w:t>
            </w:r>
          </w:p>
        </w:tc>
      </w:tr>
      <w:tr w:rsidR="00B65CDA" w:rsidRPr="00D435A2" w14:paraId="10FB76EC" w14:textId="77777777" w:rsidTr="00D53CF5">
        <w:trPr>
          <w:cantSplit/>
          <w:jc w:val="center"/>
        </w:trPr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48AFC3" w14:textId="77777777" w:rsidR="00054D37" w:rsidRPr="00D435A2" w:rsidRDefault="00054D37" w:rsidP="00054D37">
            <w:pPr>
              <w:keepNext/>
              <w:widowControl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  <w:t>MAP, Mean ± SD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8B9CC3" w14:textId="77777777" w:rsidR="00054D37" w:rsidRPr="00D435A2" w:rsidRDefault="00054D37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81.79 ± 17.26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09C546" w14:textId="77777777" w:rsidR="00054D37" w:rsidRPr="00D435A2" w:rsidRDefault="00054D37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81.79 ± 17.26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3481FDE" w14:textId="77777777" w:rsidR="00054D37" w:rsidRPr="00D435A2" w:rsidRDefault="00054D37" w:rsidP="00D53CF5">
            <w:pPr>
              <w:keepNext/>
              <w:widowControl/>
              <w:autoSpaceDE w:val="0"/>
              <w:autoSpaceDN w:val="0"/>
              <w:adjustRightInd w:val="0"/>
              <w:rPr>
                <w:rFonts w:ascii="Times New Roman" w:hAnsi="Times New Roman"/>
                <w:kern w:val="0"/>
                <w:sz w:val="20"/>
                <w:szCs w:val="20"/>
                <w14:ligatures w14:val="standardContextual"/>
              </w:rPr>
            </w:pPr>
            <w:r w:rsidRPr="00D435A2">
              <w:rPr>
                <w:rFonts w:ascii="Times New Roman" w:hAnsi="Times New Roman"/>
                <w:sz w:val="20"/>
                <w:szCs w:val="20"/>
                <w14:ligatures w14:val="standardContextual"/>
              </w:rPr>
              <w:t>0.994</w:t>
            </w:r>
          </w:p>
        </w:tc>
      </w:tr>
    </w:tbl>
    <w:bookmarkEnd w:id="1"/>
    <w:p w14:paraId="2936B487" w14:textId="034A3C51" w:rsidR="00DD1C94" w:rsidRPr="00D435A2" w:rsidRDefault="001B0257" w:rsidP="00DD1C94">
      <w:pPr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sz w:val="20"/>
          <w:szCs w:val="20"/>
        </w:rPr>
        <w:t xml:space="preserve">SD, </w:t>
      </w:r>
      <w:r w:rsidR="00387419" w:rsidRPr="00D435A2">
        <w:rPr>
          <w:rFonts w:ascii="Times New Roman" w:hAnsi="Times New Roman"/>
          <w:sz w:val="20"/>
          <w:szCs w:val="20"/>
        </w:rPr>
        <w:t>s</w:t>
      </w:r>
      <w:r w:rsidRPr="00D435A2">
        <w:rPr>
          <w:rFonts w:ascii="Times New Roman" w:hAnsi="Times New Roman"/>
          <w:sz w:val="20"/>
          <w:szCs w:val="20"/>
        </w:rPr>
        <w:t>tandard deviation;</w:t>
      </w:r>
      <w:r w:rsidRPr="00D435A2">
        <w:rPr>
          <w:rFonts w:ascii="Times New Roman" w:eastAsia="Times New Roman" w:hAnsi="Times New Roman"/>
          <w:sz w:val="20"/>
          <w:szCs w:val="20"/>
        </w:rPr>
        <w:t xml:space="preserve"> </w:t>
      </w:r>
      <w:r w:rsidRPr="00D435A2">
        <w:rPr>
          <w:rFonts w:ascii="Times New Roman" w:eastAsia="Times New Roman" w:hAnsi="Times New Roman"/>
          <w:sz w:val="20"/>
          <w:szCs w:val="20"/>
          <w:lang w:bidi="ar"/>
        </w:rPr>
        <w:t>n</w:t>
      </w:r>
      <w:r w:rsidRPr="00D435A2">
        <w:rPr>
          <w:rFonts w:ascii="Times New Roman" w:eastAsiaTheme="minorEastAsia" w:hAnsi="Times New Roman"/>
          <w:sz w:val="20"/>
          <w:szCs w:val="20"/>
          <w:lang w:bidi="ar"/>
        </w:rPr>
        <w:t xml:space="preserve">, </w:t>
      </w:r>
      <w:r w:rsidR="00387419" w:rsidRPr="00D435A2">
        <w:rPr>
          <w:rFonts w:ascii="Times New Roman" w:eastAsiaTheme="minorEastAsia" w:hAnsi="Times New Roman"/>
          <w:sz w:val="20"/>
          <w:szCs w:val="20"/>
          <w:lang w:bidi="ar"/>
        </w:rPr>
        <w:t>n</w:t>
      </w:r>
      <w:r w:rsidRPr="00D435A2">
        <w:rPr>
          <w:rFonts w:ascii="Times New Roman" w:eastAsiaTheme="minorEastAsia" w:hAnsi="Times New Roman"/>
          <w:sz w:val="20"/>
          <w:szCs w:val="20"/>
          <w:lang w:bidi="ar"/>
        </w:rPr>
        <w:t xml:space="preserve">umber; </w:t>
      </w:r>
      <w:r w:rsidRPr="00D435A2">
        <w:rPr>
          <w:rFonts w:ascii="Times New Roman" w:eastAsia="Times New Roman" w:hAnsi="Times New Roman"/>
          <w:sz w:val="20"/>
          <w:szCs w:val="20"/>
        </w:rPr>
        <w:t>M</w:t>
      </w:r>
      <w:r w:rsidRPr="00D435A2">
        <w:rPr>
          <w:rFonts w:ascii="Times New Roman" w:eastAsiaTheme="minorEastAsia" w:hAnsi="Times New Roman"/>
          <w:sz w:val="20"/>
          <w:szCs w:val="20"/>
        </w:rPr>
        <w:t xml:space="preserve"> </w:t>
      </w:r>
      <w:r w:rsidRPr="00D435A2">
        <w:rPr>
          <w:rFonts w:ascii="Times New Roman" w:eastAsia="Times New Roman" w:hAnsi="Times New Roman"/>
          <w:sz w:val="20"/>
          <w:szCs w:val="20"/>
        </w:rPr>
        <w:t>(Q</w:t>
      </w:r>
      <w:r w:rsidRPr="00D435A2">
        <w:rPr>
          <w:rFonts w:ascii="Times New Roman" w:eastAsia="Times New Roman" w:hAnsi="Times New Roman"/>
          <w:sz w:val="20"/>
          <w:szCs w:val="20"/>
          <w:vertAlign w:val="subscript"/>
        </w:rPr>
        <w:t>1</w:t>
      </w:r>
      <w:r w:rsidRPr="00D435A2">
        <w:rPr>
          <w:rFonts w:ascii="Times New Roman" w:eastAsia="Times New Roman" w:hAnsi="Times New Roman"/>
          <w:sz w:val="20"/>
          <w:szCs w:val="20"/>
        </w:rPr>
        <w:t>,</w:t>
      </w:r>
      <w:r w:rsidRPr="00D435A2">
        <w:rPr>
          <w:rFonts w:ascii="Times New Roman" w:eastAsiaTheme="minorEastAsia" w:hAnsi="Times New Roman"/>
          <w:sz w:val="20"/>
          <w:szCs w:val="20"/>
        </w:rPr>
        <w:t xml:space="preserve"> </w:t>
      </w:r>
      <w:r w:rsidRPr="00D435A2">
        <w:rPr>
          <w:rFonts w:ascii="Times New Roman" w:eastAsia="Times New Roman" w:hAnsi="Times New Roman"/>
          <w:sz w:val="20"/>
          <w:szCs w:val="20"/>
        </w:rPr>
        <w:t>Q</w:t>
      </w:r>
      <w:r w:rsidRPr="00D435A2">
        <w:rPr>
          <w:rFonts w:ascii="Times New Roman" w:eastAsia="Times New Roman" w:hAnsi="Times New Roman"/>
          <w:sz w:val="20"/>
          <w:szCs w:val="20"/>
          <w:vertAlign w:val="subscript"/>
        </w:rPr>
        <w:t>3</w:t>
      </w:r>
      <w:r w:rsidRPr="00D435A2">
        <w:rPr>
          <w:rFonts w:ascii="Times New Roman" w:eastAsia="Times New Roman" w:hAnsi="Times New Roman"/>
          <w:sz w:val="20"/>
          <w:szCs w:val="20"/>
        </w:rPr>
        <w:t>)</w:t>
      </w:r>
      <w:r w:rsidRPr="00D435A2">
        <w:rPr>
          <w:rFonts w:ascii="Times New Roman" w:eastAsiaTheme="minorEastAsia" w:hAnsi="Times New Roman"/>
          <w:sz w:val="20"/>
          <w:szCs w:val="20"/>
        </w:rPr>
        <w:t xml:space="preserve">, </w:t>
      </w:r>
      <w:r w:rsidR="00387419" w:rsidRPr="00D435A2">
        <w:rPr>
          <w:rFonts w:ascii="Times New Roman" w:eastAsiaTheme="minorEastAsia" w:hAnsi="Times New Roman"/>
          <w:sz w:val="20"/>
          <w:szCs w:val="20"/>
        </w:rPr>
        <w:t>m</w:t>
      </w:r>
      <w:r w:rsidRPr="00D435A2">
        <w:rPr>
          <w:rFonts w:ascii="Times New Roman" w:eastAsiaTheme="minorEastAsia" w:hAnsi="Times New Roman"/>
          <w:sz w:val="20"/>
          <w:szCs w:val="20"/>
        </w:rPr>
        <w:t>edian (interquartile range);</w:t>
      </w:r>
      <w:r w:rsidRPr="00D435A2">
        <w:rPr>
          <w:rFonts w:ascii="Times New Roman" w:eastAsia="Times New Roman" w:hAnsi="Times New Roman"/>
          <w:sz w:val="20"/>
          <w:szCs w:val="20"/>
        </w:rPr>
        <w:t xml:space="preserve"> 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>SpO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  <w:vertAlign w:val="subscript"/>
        </w:rPr>
        <w:t>2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>, oxygen saturation; WBC, white blood cells; eGFR, estimated glomerular filtration rate; INR, international normalized ratio; MAP, mean arterial pressure.</w:t>
      </w:r>
    </w:p>
    <w:p w14:paraId="5940211B" w14:textId="32B85C69" w:rsidR="003D1EEC" w:rsidRPr="00D435A2" w:rsidRDefault="003D1EEC" w:rsidP="00DD1C94">
      <w:pPr>
        <w:rPr>
          <w:rFonts w:ascii="Times New Roman" w:eastAsiaTheme="minorEastAsia" w:hAnsi="Times New Roman"/>
          <w:sz w:val="20"/>
          <w:szCs w:val="20"/>
        </w:rPr>
      </w:pPr>
      <w:r w:rsidRPr="00D435A2">
        <w:rPr>
          <w:rFonts w:ascii="Times New Roman" w:eastAsiaTheme="minorEastAsia" w:hAnsi="Times New Roman"/>
          <w:sz w:val="20"/>
          <w:szCs w:val="20"/>
        </w:rPr>
        <w:br w:type="page"/>
      </w:r>
    </w:p>
    <w:p w14:paraId="515566C7" w14:textId="7AF205C3" w:rsidR="001B0257" w:rsidRPr="00D435A2" w:rsidRDefault="001B0257" w:rsidP="002F3399">
      <w:pPr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sz w:val="20"/>
          <w:szCs w:val="20"/>
        </w:rPr>
        <w:lastRenderedPageBreak/>
        <w:t>Table S</w:t>
      </w:r>
      <w:r w:rsidR="00387419" w:rsidRPr="00D435A2">
        <w:rPr>
          <w:rFonts w:ascii="Times New Roman" w:hAnsi="Times New Roman"/>
          <w:sz w:val="20"/>
          <w:szCs w:val="20"/>
        </w:rPr>
        <w:t>2</w:t>
      </w:r>
      <w:r w:rsidRPr="00D435A2">
        <w:rPr>
          <w:rFonts w:ascii="Times New Roman" w:hAnsi="Times New Roman"/>
          <w:sz w:val="20"/>
          <w:szCs w:val="20"/>
        </w:rPr>
        <w:t xml:space="preserve"> </w:t>
      </w:r>
      <w:r w:rsidR="00CD1739" w:rsidRPr="00D435A2">
        <w:rPr>
          <w:rFonts w:ascii="Times New Roman" w:hAnsi="Times New Roman"/>
          <w:sz w:val="20"/>
          <w:szCs w:val="20"/>
        </w:rPr>
        <w:t>T</w:t>
      </w:r>
      <w:r w:rsidR="00074B2C" w:rsidRPr="00D435A2">
        <w:rPr>
          <w:rFonts w:ascii="Times New Roman" w:hAnsi="Times New Roman"/>
          <w:sz w:val="20"/>
          <w:szCs w:val="20"/>
        </w:rPr>
        <w:t xml:space="preserve">he association between </w:t>
      </w:r>
      <w:r w:rsidR="00CD1739" w:rsidRPr="00D435A2">
        <w:rPr>
          <w:rFonts w:ascii="Times New Roman" w:hAnsi="Times New Roman"/>
          <w:sz w:val="20"/>
          <w:szCs w:val="20"/>
        </w:rPr>
        <w:t xml:space="preserve">confounding variables </w:t>
      </w:r>
      <w:r w:rsidR="00074B2C" w:rsidRPr="00D435A2">
        <w:rPr>
          <w:rFonts w:ascii="Times New Roman" w:hAnsi="Times New Roman"/>
          <w:sz w:val="20"/>
          <w:szCs w:val="20"/>
        </w:rPr>
        <w:t>and 30-day mortality</w:t>
      </w:r>
      <w:r w:rsidR="00D53CF5" w:rsidRPr="00D435A2">
        <w:rPr>
          <w:rFonts w:ascii="Times New Roman" w:hAnsi="Times New Roman"/>
          <w:sz w:val="20"/>
          <w:szCs w:val="20"/>
        </w:rPr>
        <w:t xml:space="preserve"> (n = 1691)</w:t>
      </w:r>
    </w:p>
    <w:tbl>
      <w:tblPr>
        <w:tblW w:w="79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843"/>
        <w:gridCol w:w="861"/>
        <w:gridCol w:w="1559"/>
        <w:gridCol w:w="850"/>
      </w:tblGrid>
      <w:tr w:rsidR="00D53CF5" w:rsidRPr="00D435A2" w14:paraId="3DC63CD2" w14:textId="77777777" w:rsidTr="00D53CF5">
        <w:trPr>
          <w:cantSplit/>
          <w:tblHeader/>
          <w:jc w:val="center"/>
        </w:trPr>
        <w:tc>
          <w:tcPr>
            <w:tcW w:w="2827" w:type="dxa"/>
            <w:vMerge w:val="restart"/>
            <w:tcBorders>
              <w:top w:val="single" w:sz="10" w:space="0" w:color="000000"/>
              <w:left w:val="nil"/>
              <w:right w:val="nil"/>
            </w:tcBorders>
            <w:shd w:val="clear" w:color="auto" w:fill="FFFFFF"/>
            <w:vAlign w:val="center"/>
          </w:tcPr>
          <w:p w14:paraId="6E225308" w14:textId="3DC70A91" w:rsidR="00D53CF5" w:rsidRPr="00D435A2" w:rsidRDefault="00D53CF5" w:rsidP="00D53CF5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_Hlk180601684"/>
            <w:r w:rsidRPr="00D435A2">
              <w:rPr>
                <w:rFonts w:ascii="Times New Roman" w:hAnsi="Times New Roman"/>
                <w:sz w:val="20"/>
                <w:szCs w:val="20"/>
              </w:rPr>
              <w:t>Variable</w:t>
            </w:r>
          </w:p>
        </w:tc>
        <w:tc>
          <w:tcPr>
            <w:tcW w:w="2704" w:type="dxa"/>
            <w:gridSpan w:val="2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5D85491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Model 1</w:t>
            </w:r>
          </w:p>
        </w:tc>
        <w:tc>
          <w:tcPr>
            <w:tcW w:w="2409" w:type="dxa"/>
            <w:gridSpan w:val="2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730FF7D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Model 2</w:t>
            </w:r>
          </w:p>
        </w:tc>
      </w:tr>
      <w:tr w:rsidR="00D53CF5" w:rsidRPr="00D435A2" w14:paraId="55ACF052" w14:textId="77777777" w:rsidTr="00CF49D4">
        <w:trPr>
          <w:cantSplit/>
          <w:tblHeader/>
          <w:jc w:val="center"/>
        </w:trPr>
        <w:tc>
          <w:tcPr>
            <w:tcW w:w="2827" w:type="dxa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9181908" w14:textId="798D5371" w:rsidR="00D53CF5" w:rsidRPr="00D435A2" w:rsidRDefault="00D53CF5" w:rsidP="00E31FCA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C853275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HR (95%CI)</w:t>
            </w:r>
          </w:p>
        </w:tc>
        <w:tc>
          <w:tcPr>
            <w:tcW w:w="861" w:type="dxa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CED715F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435A2">
              <w:rPr>
                <w:rFonts w:ascii="Times New Roman" w:hAnsi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559" w:type="dxa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C230C34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HR (95%CI)</w:t>
            </w:r>
          </w:p>
        </w:tc>
        <w:tc>
          <w:tcPr>
            <w:tcW w:w="850" w:type="dxa"/>
            <w:tcBorders>
              <w:top w:val="single" w:sz="10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797CD54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435A2">
              <w:rPr>
                <w:rFonts w:ascii="Times New Roman" w:hAnsi="Times New Roman"/>
                <w:i/>
                <w:iCs/>
                <w:sz w:val="20"/>
                <w:szCs w:val="20"/>
              </w:rPr>
              <w:t>P</w:t>
            </w:r>
          </w:p>
        </w:tc>
      </w:tr>
      <w:tr w:rsidR="00B65CDA" w:rsidRPr="00D435A2" w14:paraId="7E20909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8C6DB3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Age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596C2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1.03 (1.02-1.03)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97053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B0AC4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1.02 (1.01-1.03)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CF208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0837C5E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57189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Gender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5733E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6EA64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D62E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F74C5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AD1DED9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B0CA5F" w14:textId="59B5ABC3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Female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507DF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FD7CA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A4835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4F649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E62E8F3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5F124E" w14:textId="1BCE6FE9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Male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4E349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0.83 (0.71-0.98)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457C0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B3B7D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A1706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422055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8FACF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Race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EA340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D9C26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040AE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22910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6A06044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32DD79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White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675E2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92AC1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DFFC1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D6EF2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20409F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99C8A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Black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B462A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0.98 (0.71-1.35)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385C6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0.887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3ECCA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0.97 (0.69-1.35)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3E746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0.839</w:t>
            </w:r>
          </w:p>
        </w:tc>
      </w:tr>
      <w:tr w:rsidR="00B65CDA" w:rsidRPr="00D435A2" w14:paraId="17F086C8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FF9A0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Other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C3FE9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0.81 (0.60-1.09)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09D13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0.167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AC5BA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0.88 (0.65-1.19)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45483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0.411</w:t>
            </w:r>
          </w:p>
        </w:tc>
      </w:tr>
      <w:tr w:rsidR="00B65CDA" w:rsidRPr="00D435A2" w14:paraId="2339345B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6F527E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Unknown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BC693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1.37 (1.13-1.65)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1D3AB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62A51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1.36 (1.12-1.65)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63FEF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0.002</w:t>
            </w:r>
          </w:p>
        </w:tc>
      </w:tr>
      <w:tr w:rsidR="00B65CDA" w:rsidRPr="00D435A2" w14:paraId="56B6870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9A4CD1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Marital status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81CBE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7794C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92D9C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B87D9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32EAF6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663550" w14:textId="5134DD64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Single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1812E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99334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5025A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C10D7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683AE5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0BD119" w14:textId="0AE368B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Married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6154E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1.19 (0.97-1.45)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0394F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77762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FC20D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E3A31AF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C342B3" w14:textId="21F01E64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Divorced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E2AEB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0.90 (0.64-1.28)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5636B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7EE5B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3ED33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0DDF78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90E9B4" w14:textId="60FE2464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Widowed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62842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1.46 (1.14-1.87)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744C8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A946D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0E7CF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425D3B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6E25E6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Insurance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B0CE4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E779C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3883D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279FA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FE21309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37F6D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Medicaid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05440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0FF46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1EB7F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83E48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2472D7F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0128DE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Medicare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89BC5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1.85 (1.36-2.51)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0C355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66561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019F4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737111B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A9336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Private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26078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1.19 (0.84-1.69)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FCA64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0.319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83EDE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497C6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BFC8E7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97F294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Other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41F35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0.58 (0.25-1.36)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20B60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0.210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F3322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D7203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817164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F33271" w14:textId="5EEC13F5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24-hour urine output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E2FB8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0.99 (0.99-0.99)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D777A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15275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0.99 (0.99-0.99)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92215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0BB85210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BE5054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Heart failure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1C524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8D244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B5209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AF28A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4D77E6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30E1CA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52E22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BA5E2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BB37F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5FD0B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B26B684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18578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E2E5C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0.73 (0.61-0.88)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9505C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0BE6B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0.64 (0.53-0.79)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9E7CC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0DF7EFF3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34AAF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AMI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8F846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D604A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7D7A3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C5AFD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37CBEE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BD0821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EDC57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BC1F7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0F365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A5D22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A8E964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B43A06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22C21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1.05 (0.89-1.24)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7B970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5E091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8F828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F9CBF9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27446F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Sepsis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7923B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5C626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37B60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4DFAD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1C3DFF8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6F6B5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7492E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34CCF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A8BF4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BFF26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0A8CDB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73F28E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2CF3A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1.10 (0.93-1.30)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8CEF4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0.258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C3DF1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534C7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DBBF1E9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E8BB93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Hematological system diseases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70C50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427F9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25C7F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74BE7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570B7CF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3C5C45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ACC11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78A3A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2A8FF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E1B1D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2CD251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486234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EC553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0.86 (0.72-1.02)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8DB6C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0.087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AAF3E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5B8A1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2B9D0D0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13C41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SOFA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5546D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1.06 (1.03-1.09)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8BACA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6C626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0714E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614E998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8C8ECF" w14:textId="21C68B54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SAPS II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4F6D7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1.05 (1.04-1.05)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277F5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4E0CC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1.02 (1.02-1.03)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4CB05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48471635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5241B6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GCS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AFC69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0.95 (0.92-0.99)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63A3F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97263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A19E6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02F5CD3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2BD70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CCI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E5175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1.14 (1.10-1.18)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BD186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5D2EC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1.09 (1.06-1.13)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D89DE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251C2AB9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08C852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Heart rate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F9B81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1.01 (1.01-1.01)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1772E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A055E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1.01 (1.01-1.01)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0C18B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0.047</w:t>
            </w:r>
          </w:p>
        </w:tc>
      </w:tr>
      <w:tr w:rsidR="00B65CDA" w:rsidRPr="00D435A2" w14:paraId="08DF105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9FCEAE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MAP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C8C10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0.99 (0.99-0.99)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A1FEE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BC200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25BD6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64D494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83059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Respiratory rate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79605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1.03 (1.02-1.05)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71F3B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9EEAE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1.03 (1.01-1.04)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A56CD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49A857C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01ED9B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Temperature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053CF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0.81 (0.74-0.88)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00615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A3146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0.91 (0.83-0.99)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51BC0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0.024</w:t>
            </w:r>
          </w:p>
        </w:tc>
      </w:tr>
      <w:tr w:rsidR="00B65CDA" w:rsidRPr="00D435A2" w14:paraId="3C6ED08B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3D30D5" w14:textId="02CEA90B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SpO</w:t>
            </w:r>
            <w:r w:rsidRPr="00D435A2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8741A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0.97 (0.96-0.99)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EEA18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B857B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0.98 (0.97-0.99)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09076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0.008</w:t>
            </w:r>
          </w:p>
        </w:tc>
      </w:tr>
      <w:tr w:rsidR="00B65CDA" w:rsidRPr="00D435A2" w14:paraId="4A752CFE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43265D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lastRenderedPageBreak/>
              <w:t>WBC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23644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1.02 (1.01-1.03)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CB9F6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AE796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40F2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B2BC630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4BFB7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Platelet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FAF35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1.00 (1.00-1.00)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56857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4BABF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109B8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AFA33F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5EFD19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eGFR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2083D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0.99 (0.98-0.99)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6FC90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808C5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944A7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D08E5B3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A85823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INR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49DC2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1.07 (1.02-1.12)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90A3A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E340C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3980A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9D6D7C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60E0D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Glucose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9F5A2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1.01 (1.01-1.01)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5231C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4D890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1.01 (1.01-1.01)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8F69B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180F332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21191B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Calcium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CCE78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0.98 (0.90-1.07)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DB84F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886D1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CDED2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D0C025B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29438B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Anion gap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10FB1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1.07 (1.06-1.09)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7CB7A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9D906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1.04 (1.02-1.05)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B89A7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63110114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C33F9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Lactate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6B583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2470C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07559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6C414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9A84D6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6356A0" w14:textId="4BB96B24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&lt;</w:t>
            </w:r>
            <w:r w:rsidR="00D53CF5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FF035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307B9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035A2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A575E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DDA51F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AE03EC" w14:textId="2350213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≥</w:t>
            </w:r>
            <w:r w:rsidR="00D53CF5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D91B4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1.59 (1.34-1.88)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F727A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B96E3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C5019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93CE4EC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86A02F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ALT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BBFAC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91482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89535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4FD8C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D477CFC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271145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&lt;200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CE4E3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9C99F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CC1CE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7CD6C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AD3B4DF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92A55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≥200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DDDF1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1.17 (0.96-1.43)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C588A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0.127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1875D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0.92 (0.74-1.14)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6D86A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0.446</w:t>
            </w:r>
          </w:p>
        </w:tc>
      </w:tr>
      <w:tr w:rsidR="00B65CDA" w:rsidRPr="00D435A2" w14:paraId="094FE20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CEA0B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Unknown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F732F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0.59 (0.47-0.74)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6AFBF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50B1C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0.67 (0.53-0.84)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C02B7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7090E94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9ED4B3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ECMO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52ACA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B70D9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90274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40949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AB7C2B8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5217C6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66A56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E51DA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AFF62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82DF2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8BA717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B5E7B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87D77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1.55 (0.96-2.51)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60A9B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0.075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5CD7D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D1D3E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36483EE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9F154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IABP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00301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41C06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7E949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17640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6AFA3B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262E2F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C68A0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AB11C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D5DF3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E0948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4F3B86E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2869B1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6B665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1.23 (0.88-1.71)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421CE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0.218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5BA91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7231F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0AF0473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F73CC9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CABG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E3C95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B075D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A55B0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A2C01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030A87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4A731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2D0B0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0BCA4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5CDAD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4549E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2D9535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BBA1A4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34E43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0.31 (0.17-0.59)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23474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72450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0.34 (0.18-0.64)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CF46B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  <w:tr w:rsidR="00B65CDA" w:rsidRPr="00D435A2" w14:paraId="3A9E3A5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5E2D0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PCI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F2673F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6FB67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B830F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AB0D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1B93D68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30CB1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ECD12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20B92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6C144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523B4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8B3CA72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75891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19D83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1.20 (0.79-1.82)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88255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0D94B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0FBC3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6518BF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6A29B0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Thrombolysis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CE409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8FEFC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EEEE8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426CB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89C7C9D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7424C8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B3DC2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11B9A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0C34A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4DB81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A1DC755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654B3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03F91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1.31 (0.49-3.51)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78AFD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FEB0E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D694F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2F46C16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4EE8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Mechanical ventilation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EFAB8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95196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FBCAA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9A1A6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9CDD68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E37371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D07BA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24D26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A92C6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19AB5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AC83B1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AB06C7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2FDA0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1.83 (1.22-2.76)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CD3C2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0.004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8981A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40BE1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B4EAFC7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8F9B93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Vasopressors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50356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1DE34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A4BE0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1A3AC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8F8EBB0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BA2EF2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A7E8F5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A0E03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C55B78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52CFC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3DA7C7A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76B134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78F1C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1.39 (1.16-1.68)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E1447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0CD19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1.26 (1.02-1.56)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D15C9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0.036</w:t>
            </w:r>
          </w:p>
        </w:tc>
      </w:tr>
      <w:tr w:rsidR="00B65CDA" w:rsidRPr="00D435A2" w14:paraId="31136421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E629CF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Diuretic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DEF41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461267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3CFEA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01B1EB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8B867CC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FF52512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A9C10A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6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03702AD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96E68EE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BBC7A9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65D4539" w14:textId="77777777" w:rsidTr="00E31FCA">
        <w:trPr>
          <w:cantSplit/>
          <w:jc w:val="center"/>
        </w:trPr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72CEA2" w14:textId="77777777" w:rsidR="00054D37" w:rsidRPr="00D435A2" w:rsidRDefault="00054D37" w:rsidP="00E31FCA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06DE84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0.73 (0.62-0.86)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375CEC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98B7FD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0.67 (0.55-0.80)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B42E33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&lt;0.001</w:t>
            </w:r>
          </w:p>
        </w:tc>
      </w:tr>
    </w:tbl>
    <w:bookmarkEnd w:id="3"/>
    <w:p w14:paraId="40E9B8E9" w14:textId="1A6E8840" w:rsidR="00074B2C" w:rsidRPr="00D435A2" w:rsidRDefault="00074B2C" w:rsidP="00DD1C94">
      <w:pPr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sz w:val="20"/>
          <w:szCs w:val="20"/>
        </w:rPr>
        <w:t xml:space="preserve">HR, </w:t>
      </w:r>
      <w:r w:rsidR="00387419" w:rsidRPr="00D435A2">
        <w:rPr>
          <w:rFonts w:ascii="Times New Roman" w:hAnsi="Times New Roman"/>
          <w:sz w:val="20"/>
          <w:szCs w:val="20"/>
        </w:rPr>
        <w:t>h</w:t>
      </w:r>
      <w:r w:rsidRPr="00D435A2">
        <w:rPr>
          <w:rFonts w:ascii="Times New Roman" w:hAnsi="Times New Roman"/>
          <w:sz w:val="20"/>
          <w:szCs w:val="20"/>
        </w:rPr>
        <w:t xml:space="preserve">azard ratio; CI, </w:t>
      </w:r>
      <w:r w:rsidR="00387419" w:rsidRPr="00D435A2">
        <w:rPr>
          <w:rFonts w:ascii="Times New Roman" w:hAnsi="Times New Roman"/>
          <w:sz w:val="20"/>
          <w:szCs w:val="20"/>
        </w:rPr>
        <w:t>c</w:t>
      </w:r>
      <w:r w:rsidRPr="00D435A2">
        <w:rPr>
          <w:rFonts w:ascii="Times New Roman" w:hAnsi="Times New Roman"/>
          <w:sz w:val="20"/>
          <w:szCs w:val="20"/>
        </w:rPr>
        <w:t>onfidence intervals;</w:t>
      </w:r>
      <w:r w:rsidR="00DD1C94" w:rsidRPr="00D435A2">
        <w:rPr>
          <w:rFonts w:ascii="Times New Roman" w:hAnsi="Times New Roman"/>
          <w:sz w:val="20"/>
          <w:szCs w:val="20"/>
        </w:rPr>
        <w:t xml:space="preserve"> AMI, acute myocardial infarction; SOFA, sequential organ failure assessment; SAPS II, simplified acute physiology score II; GCS, Glasgow Coma Scale; CCI, 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 xml:space="preserve">Charlson comorbidity index; </w:t>
      </w:r>
      <w:bookmarkStart w:id="4" w:name="_Hlk186128216"/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>MAP, mean arterial pressure;</w:t>
      </w:r>
      <w:bookmarkEnd w:id="4"/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 xml:space="preserve"> temperature, </w:t>
      </w:r>
      <w:bookmarkStart w:id="5" w:name="_Hlk186128165"/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>SpO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  <w:vertAlign w:val="subscript"/>
        </w:rPr>
        <w:t xml:space="preserve">2, 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t xml:space="preserve">oxygen saturation; WBC, white blood cells; eGFR, estimated glomerular filtration rate; INR, international normalized ratio; ALT, </w:t>
      </w:r>
      <w:r w:rsidR="00DD1C94" w:rsidRPr="00D435A2">
        <w:rPr>
          <w:rFonts w:ascii="Times New Roman" w:hAnsi="Times New Roman"/>
          <w:sz w:val="20"/>
          <w:szCs w:val="20"/>
          <w:shd w:val="clear" w:color="auto" w:fill="FFFFFF"/>
        </w:rPr>
        <w:lastRenderedPageBreak/>
        <w:t>alanine transaminase; ECMO, extracorporeal membrane oxygenation; IABP, intra-aortic balloon pump; CABG, coronary artery bypass grafting; PCI, percutaneous coronary intervention.</w:t>
      </w:r>
      <w:bookmarkEnd w:id="5"/>
    </w:p>
    <w:p w14:paraId="75FFFB29" w14:textId="77777777" w:rsidR="00054D37" w:rsidRPr="00D435A2" w:rsidRDefault="00054D37">
      <w:pPr>
        <w:widowControl/>
        <w:jc w:val="left"/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sz w:val="20"/>
          <w:szCs w:val="20"/>
        </w:rPr>
        <w:br w:type="page"/>
      </w:r>
    </w:p>
    <w:p w14:paraId="5C93266F" w14:textId="7EAE72BC" w:rsidR="00054D37" w:rsidRPr="00D435A2" w:rsidRDefault="00054D37" w:rsidP="00054D37">
      <w:pPr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sz w:val="20"/>
          <w:szCs w:val="20"/>
        </w:rPr>
        <w:lastRenderedPageBreak/>
        <w:t xml:space="preserve">Table S3 The association between </w:t>
      </w:r>
      <w:r w:rsidR="00F91774" w:rsidRPr="00D435A2">
        <w:rPr>
          <w:rFonts w:ascii="Times New Roman" w:hAnsi="Times New Roman"/>
          <w:sz w:val="20"/>
          <w:szCs w:val="20"/>
        </w:rPr>
        <w:t>KH-ePVS</w:t>
      </w:r>
      <w:r w:rsidRPr="00D435A2">
        <w:rPr>
          <w:rFonts w:ascii="Times New Roman" w:hAnsi="Times New Roman"/>
          <w:sz w:val="20"/>
          <w:szCs w:val="20"/>
        </w:rPr>
        <w:t xml:space="preserve"> and 30-day mortality</w:t>
      </w:r>
      <w:r w:rsidR="00F91774" w:rsidRPr="00D435A2">
        <w:rPr>
          <w:rFonts w:ascii="Times New Roman" w:hAnsi="Times New Roman"/>
          <w:sz w:val="20"/>
          <w:szCs w:val="20"/>
        </w:rPr>
        <w:t xml:space="preserve"> in different subgroups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2694"/>
        <w:gridCol w:w="1784"/>
      </w:tblGrid>
      <w:tr w:rsidR="00D53CF5" w:rsidRPr="00D435A2" w14:paraId="64B18B94" w14:textId="77777777" w:rsidTr="00D53CF5">
        <w:trPr>
          <w:cantSplit/>
          <w:trHeight w:val="248"/>
          <w:jc w:val="center"/>
        </w:trPr>
        <w:tc>
          <w:tcPr>
            <w:tcW w:w="2304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30BF69E" w14:textId="08B76394" w:rsidR="00D53CF5" w:rsidRPr="00D435A2" w:rsidRDefault="00D53CF5" w:rsidP="00E31FCA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Variable</w:t>
            </w:r>
          </w:p>
        </w:tc>
        <w:tc>
          <w:tcPr>
            <w:tcW w:w="1622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D00F6EC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HR (95%CI)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90D884F" w14:textId="77777777" w:rsidR="00D53CF5" w:rsidRPr="00D435A2" w:rsidRDefault="00D53CF5" w:rsidP="00D53CF5">
            <w:pPr>
              <w:keepNext/>
              <w:adjustRightInd w:val="0"/>
              <w:jc w:val="left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435A2">
              <w:rPr>
                <w:rFonts w:ascii="Times New Roman" w:hAnsi="Times New Roman"/>
                <w:i/>
                <w:iCs/>
                <w:sz w:val="20"/>
                <w:szCs w:val="20"/>
              </w:rPr>
              <w:t>P</w:t>
            </w:r>
          </w:p>
        </w:tc>
      </w:tr>
      <w:tr w:rsidR="00B65CDA" w:rsidRPr="00D435A2" w14:paraId="1628454F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44A867" w14:textId="405A8229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Age &lt;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65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627)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FD1FA9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B43843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D131AD7" w14:textId="77777777" w:rsidTr="00394956">
        <w:trPr>
          <w:cantSplit/>
          <w:trHeight w:val="212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F7A30B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36B171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420ABA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940622B" w14:textId="77777777" w:rsidTr="00394956">
        <w:trPr>
          <w:cantSplit/>
          <w:trHeight w:val="212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F98FDC" w14:textId="77777777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10B806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1.08 (0.74-1.56)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709480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0.696</w:t>
            </w:r>
          </w:p>
        </w:tc>
      </w:tr>
      <w:tr w:rsidR="00B65CDA" w:rsidRPr="00D435A2" w14:paraId="26AFC1AD" w14:textId="77777777" w:rsidTr="00394956">
        <w:trPr>
          <w:cantSplit/>
          <w:trHeight w:val="212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A93592" w14:textId="5BBA34B6" w:rsidR="00054D37" w:rsidRPr="00D435A2" w:rsidRDefault="00054D37" w:rsidP="00E31FCA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Age ≥65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1064)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78FE94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CB33C2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0D4566E" w14:textId="77777777" w:rsidTr="00394956">
        <w:trPr>
          <w:cantSplit/>
          <w:trHeight w:val="212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7B5985" w14:textId="20BAFE9D" w:rsidR="00054D37" w:rsidRPr="00D435A2" w:rsidRDefault="00054D37" w:rsidP="00054D37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262AA4" w14:textId="7B9378C5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3EC1EC" w14:textId="77777777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6504CE1" w14:textId="77777777" w:rsidTr="00394956">
        <w:trPr>
          <w:cantSplit/>
          <w:trHeight w:val="212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DEBBFC" w14:textId="40C67EF0" w:rsidR="00054D37" w:rsidRPr="00D435A2" w:rsidRDefault="00054D37" w:rsidP="00054D37">
            <w:pPr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DE68B8" w14:textId="638D1F7D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1.18 (0.90-1.56)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644132" w14:textId="37FDFD6A" w:rsidR="00054D37" w:rsidRPr="00D435A2" w:rsidRDefault="00054D37" w:rsidP="00D53CF5">
            <w:pPr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0.236</w:t>
            </w:r>
          </w:p>
        </w:tc>
      </w:tr>
      <w:tr w:rsidR="00B65CDA" w:rsidRPr="00D435A2" w14:paraId="2DD5C5FD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6C2E98D" w14:textId="3B622CB9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Female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683)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E86AFF3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018BC11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F1C26E8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D194BFB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E84CA8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75B727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03AB576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60D544B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8679C10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0.99 (0.69-1.42)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9DACAF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0.961</w:t>
            </w:r>
          </w:p>
        </w:tc>
      </w:tr>
      <w:tr w:rsidR="00B65CDA" w:rsidRPr="00D435A2" w14:paraId="031167D0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DECB253" w14:textId="172F941B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Male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1008)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C81CB8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A69EEC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128AA0CF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033F340" w14:textId="14BA8C15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407A643" w14:textId="4DB6A0A0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481FACF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F9061C9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29A10D4" w14:textId="539CCEA8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B845647" w14:textId="723CFA55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1.25 (0.95-1.65)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EEEC3A7" w14:textId="285C7169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0.118</w:t>
            </w:r>
          </w:p>
        </w:tc>
      </w:tr>
      <w:tr w:rsidR="00B65CDA" w:rsidRPr="00D435A2" w14:paraId="423A3B7A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3B21D16" w14:textId="2D4317E6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Non-heart failure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385)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312AD2E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E8AB5E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6B5CBF9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F087C54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396878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0D9CD77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1517B13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75EDA4F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CE9F42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1.08 (0.71-1.65)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6481B69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0.712</w:t>
            </w:r>
          </w:p>
        </w:tc>
      </w:tr>
      <w:tr w:rsidR="00B65CDA" w:rsidRPr="00D435A2" w14:paraId="32BEA763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2EBB6E6" w14:textId="3B7BF60E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Heart failure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1306)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7D49277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1038AD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55B9F06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CC6D03B" w14:textId="0E34625A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2F4E16" w14:textId="60548F64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BD375FC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03468C36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5CF2ACE" w14:textId="0AADD2F1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7A9EDF0" w14:textId="270DCBB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1.27 (0.98-1.64)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D19E681" w14:textId="574D03E5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0.071</w:t>
            </w:r>
          </w:p>
        </w:tc>
      </w:tr>
      <w:tr w:rsidR="00B65CDA" w:rsidRPr="00D435A2" w14:paraId="499A3B6B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A2EC6ED" w14:textId="68D8CFA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Non-AMI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1060)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F92439F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938F63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95B6C54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CE6535C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B18C1F1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FD52C5E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7AD276E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357B69E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705BF03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1.29 (0.98-1.72)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27DBA5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0.074</w:t>
            </w:r>
          </w:p>
        </w:tc>
      </w:tr>
      <w:tr w:rsidR="00B65CDA" w:rsidRPr="00D435A2" w14:paraId="7129AF0A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02065D5" w14:textId="6DB1370E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AMI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631)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5EF477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79564B7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41DF650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4D56CEE" w14:textId="460503BB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AC0AD91" w14:textId="5B7665E5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CCF7BFA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1AEA5F9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AF88541" w14:textId="496CF5CC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B1CFBDD" w14:textId="682FD9DB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1.10 (0.77-1.57)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1F6FA50" w14:textId="0EC59455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0.596</w:t>
            </w:r>
          </w:p>
        </w:tc>
      </w:tr>
      <w:tr w:rsidR="00B65CDA" w:rsidRPr="00D435A2" w14:paraId="38137E4F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D560575" w14:textId="2C3A0A5C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Non-sepsis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1132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81C6159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3CF7950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2342840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EE16D65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6" w:name="_Hlk185940604"/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92EAD9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EC60A90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7BE612BE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05F908C1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DD17E00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1.20 (0.90-1.59)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8DB8E15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0.213</w:t>
            </w:r>
          </w:p>
        </w:tc>
      </w:tr>
      <w:bookmarkEnd w:id="6"/>
      <w:tr w:rsidR="00B65CDA" w:rsidRPr="00D435A2" w14:paraId="3C1343C3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0AB15AE" w14:textId="6C18C47D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Sepsis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559)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E6B6F7B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AA08F28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B6BDB98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7790AAA" w14:textId="691FEF66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699AF449" w14:textId="4FF5FACE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789A7284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41C52C86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B7F1FA1" w14:textId="092FF9DE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6ED420C" w14:textId="2AA39132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1.19 (0.84-1.68)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70BA90A" w14:textId="6005F544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0.328</w:t>
            </w:r>
          </w:p>
        </w:tc>
      </w:tr>
      <w:tr w:rsidR="00B65CDA" w:rsidRPr="00D435A2" w14:paraId="7556A87B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C7F360C" w14:textId="0FFD86ED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Non-hematological system disease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478)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74927CD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2C88BB37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2650BECC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88A7EAE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142AA6C4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4C609B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66600998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B46763" w14:textId="77777777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EFB2F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1.11 (0.74-1.68)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271916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0.610</w:t>
            </w:r>
          </w:p>
        </w:tc>
      </w:tr>
      <w:tr w:rsidR="00B65CDA" w:rsidRPr="00D435A2" w14:paraId="534FE1AE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0BB1DB" w14:textId="57E1292B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Hematological system disease (n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=</w:t>
            </w:r>
            <w:r w:rsidR="00B65CDA" w:rsidRPr="00D435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35A2">
              <w:rPr>
                <w:rFonts w:ascii="Times New Roman" w:hAnsi="Times New Roman"/>
                <w:sz w:val="20"/>
                <w:szCs w:val="20"/>
              </w:rPr>
              <w:t>1213)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B2DFF9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471CE3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349D7E42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F797A3" w14:textId="21C5B192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Low</w:t>
            </w:r>
          </w:p>
        </w:tc>
        <w:tc>
          <w:tcPr>
            <w:tcW w:w="16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81335C" w14:textId="37D098D2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Ref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9C46E3" w14:textId="77777777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CDA" w:rsidRPr="00D435A2" w14:paraId="538FCB2F" w14:textId="77777777" w:rsidTr="00394956">
        <w:trPr>
          <w:cantSplit/>
          <w:trHeight w:val="248"/>
          <w:jc w:val="center"/>
        </w:trPr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8D7A74" w14:textId="3839FC7D" w:rsidR="00054D37" w:rsidRPr="00D435A2" w:rsidRDefault="00054D37" w:rsidP="00054D37">
            <w:pPr>
              <w:keepNext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 xml:space="preserve">  High</w:t>
            </w:r>
          </w:p>
        </w:tc>
        <w:tc>
          <w:tcPr>
            <w:tcW w:w="16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19F7F12" w14:textId="58836FFA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1.22 (0.94-1.58)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DAA198" w14:textId="456BB2CB" w:rsidR="00054D37" w:rsidRPr="00D435A2" w:rsidRDefault="00054D37" w:rsidP="00D53CF5">
            <w:pPr>
              <w:keepNext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35A2">
              <w:rPr>
                <w:rFonts w:ascii="Times New Roman" w:hAnsi="Times New Roman"/>
                <w:sz w:val="20"/>
                <w:szCs w:val="20"/>
              </w:rPr>
              <w:t>0.140</w:t>
            </w:r>
          </w:p>
        </w:tc>
      </w:tr>
    </w:tbl>
    <w:p w14:paraId="2151DCDF" w14:textId="157E6BE9" w:rsidR="00054D37" w:rsidRPr="00D435A2" w:rsidRDefault="001F361B" w:rsidP="00B65CDA">
      <w:pPr>
        <w:widowControl/>
        <w:autoSpaceDE w:val="0"/>
        <w:autoSpaceDN w:val="0"/>
        <w:rPr>
          <w:rFonts w:ascii="Times New Roman" w:hAnsi="Times New Roman"/>
          <w:sz w:val="20"/>
          <w:szCs w:val="20"/>
        </w:rPr>
      </w:pPr>
      <w:r w:rsidRPr="00D435A2">
        <w:rPr>
          <w:rFonts w:ascii="Times New Roman" w:hAnsi="Times New Roman"/>
          <w:kern w:val="0"/>
          <w:sz w:val="20"/>
          <w:szCs w:val="20"/>
          <w:lang w:bidi="ar"/>
        </w:rPr>
        <w:t xml:space="preserve">KH-ePVS, estimated plasma volume status by Kaplan Hakim; </w:t>
      </w:r>
      <w:r w:rsidR="00394956" w:rsidRPr="00D435A2">
        <w:rPr>
          <w:rFonts w:ascii="Times New Roman" w:hAnsi="Times New Roman"/>
          <w:kern w:val="0"/>
          <w:sz w:val="20"/>
          <w:szCs w:val="20"/>
          <w:lang w:bidi="ar"/>
        </w:rPr>
        <w:t>HR, hazard ratio; CI, confidence intervals; Ref, reference</w:t>
      </w:r>
      <w:r w:rsidR="00394956" w:rsidRPr="00D435A2">
        <w:rPr>
          <w:rFonts w:ascii="Times New Roman" w:hAnsi="Times New Roman"/>
          <w:sz w:val="20"/>
          <w:szCs w:val="20"/>
        </w:rPr>
        <w:t>;</w:t>
      </w:r>
      <w:r w:rsidR="00394956" w:rsidRPr="00D435A2">
        <w:rPr>
          <w:rFonts w:ascii="Times New Roman" w:eastAsiaTheme="minorEastAsia" w:hAnsi="Times New Roman"/>
          <w:sz w:val="20"/>
          <w:szCs w:val="20"/>
        </w:rPr>
        <w:t xml:space="preserve"> ePVS, </w:t>
      </w:r>
      <w:r w:rsidR="00394956" w:rsidRPr="00D435A2">
        <w:rPr>
          <w:rFonts w:ascii="Times New Roman" w:hAnsi="Times New Roman"/>
          <w:sz w:val="20"/>
          <w:szCs w:val="20"/>
        </w:rPr>
        <w:t xml:space="preserve">estimated plasma volume status; AMI, acute myocardial infarction. </w:t>
      </w:r>
      <w:bookmarkStart w:id="7" w:name="_Hlk186128682"/>
      <w:r w:rsidR="00997AD2" w:rsidRPr="00D435A2">
        <w:rPr>
          <w:rFonts w:ascii="Times New Roman" w:hAnsi="Times New Roman"/>
          <w:sz w:val="20"/>
          <w:szCs w:val="20"/>
        </w:rPr>
        <w:t>The m</w:t>
      </w:r>
      <w:r w:rsidR="00394956" w:rsidRPr="00D435A2">
        <w:rPr>
          <w:rFonts w:ascii="Times New Roman" w:hAnsi="Times New Roman"/>
          <w:sz w:val="20"/>
          <w:szCs w:val="20"/>
        </w:rPr>
        <w:t xml:space="preserve">odel was 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>adjust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ed for a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ge,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r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ace,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24-hour u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rine output,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h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eart failure,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simplified acute physiology score II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Charlson comorbidity index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h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eart rate,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r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espiratory rate,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t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emperature,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oxygen saturation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g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lucose,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a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nion gap,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alanine transaminase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coronary artery bypass grafting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v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 xml:space="preserve">asopressors, 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d</w:t>
      </w:r>
      <w:r w:rsidR="00054D37" w:rsidRPr="00D435A2">
        <w:rPr>
          <w:rFonts w:ascii="Times New Roman" w:hAnsi="Times New Roman"/>
          <w:kern w:val="0"/>
          <w:sz w:val="20"/>
          <w:szCs w:val="20"/>
        </w:rPr>
        <w:t>iuretic</w:t>
      </w:r>
      <w:r w:rsidR="00394956" w:rsidRPr="00D435A2">
        <w:rPr>
          <w:rFonts w:ascii="Times New Roman" w:hAnsi="Times New Roman"/>
          <w:kern w:val="0"/>
          <w:sz w:val="20"/>
          <w:szCs w:val="20"/>
        </w:rPr>
        <w:t>.</w:t>
      </w:r>
      <w:bookmarkEnd w:id="7"/>
      <w:bookmarkEnd w:id="2"/>
    </w:p>
    <w:sectPr w:rsidR="00054D37" w:rsidRPr="00D435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5C6AF" w14:textId="77777777" w:rsidR="00BB4CF5" w:rsidRDefault="00BB4CF5" w:rsidP="00EF43B2">
      <w:r>
        <w:separator/>
      </w:r>
    </w:p>
  </w:endnote>
  <w:endnote w:type="continuationSeparator" w:id="0">
    <w:p w14:paraId="782A8862" w14:textId="77777777" w:rsidR="00BB4CF5" w:rsidRDefault="00BB4CF5" w:rsidP="00EF4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2D6DB" w14:textId="77777777" w:rsidR="00BB4CF5" w:rsidRDefault="00BB4CF5" w:rsidP="00EF43B2">
      <w:r>
        <w:separator/>
      </w:r>
    </w:p>
  </w:footnote>
  <w:footnote w:type="continuationSeparator" w:id="0">
    <w:p w14:paraId="34DD60D6" w14:textId="77777777" w:rsidR="00BB4CF5" w:rsidRDefault="00BB4CF5" w:rsidP="00EF4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F8C"/>
    <w:multiLevelType w:val="multilevel"/>
    <w:tmpl w:val="51D0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SxNDIxtDQwMjE1MDVU0lEKTi0uzszPAykwrQUAgTdwXCwAAAA="/>
  </w:docVars>
  <w:rsids>
    <w:rsidRoot w:val="00DD4CFF"/>
    <w:rsid w:val="000001A5"/>
    <w:rsid w:val="000026A5"/>
    <w:rsid w:val="00024A9A"/>
    <w:rsid w:val="00032BBF"/>
    <w:rsid w:val="00033D3A"/>
    <w:rsid w:val="0003416B"/>
    <w:rsid w:val="00054D37"/>
    <w:rsid w:val="00074B2C"/>
    <w:rsid w:val="00077AE6"/>
    <w:rsid w:val="00087251"/>
    <w:rsid w:val="00092133"/>
    <w:rsid w:val="00135BEB"/>
    <w:rsid w:val="001379A4"/>
    <w:rsid w:val="00152C48"/>
    <w:rsid w:val="001809C3"/>
    <w:rsid w:val="001A3805"/>
    <w:rsid w:val="001A6FA3"/>
    <w:rsid w:val="001B0257"/>
    <w:rsid w:val="001B6B29"/>
    <w:rsid w:val="001D3139"/>
    <w:rsid w:val="001F361B"/>
    <w:rsid w:val="001F3C30"/>
    <w:rsid w:val="002036CA"/>
    <w:rsid w:val="00204216"/>
    <w:rsid w:val="00243A68"/>
    <w:rsid w:val="00272C63"/>
    <w:rsid w:val="00287F4F"/>
    <w:rsid w:val="002A63AB"/>
    <w:rsid w:val="002B7A12"/>
    <w:rsid w:val="002F3399"/>
    <w:rsid w:val="003003BC"/>
    <w:rsid w:val="00387419"/>
    <w:rsid w:val="00394956"/>
    <w:rsid w:val="003A6E6D"/>
    <w:rsid w:val="003B2A65"/>
    <w:rsid w:val="003D1EEC"/>
    <w:rsid w:val="0040342E"/>
    <w:rsid w:val="0054099C"/>
    <w:rsid w:val="00573D3D"/>
    <w:rsid w:val="005804BE"/>
    <w:rsid w:val="005F12DA"/>
    <w:rsid w:val="005F2126"/>
    <w:rsid w:val="0066027E"/>
    <w:rsid w:val="006A7AB8"/>
    <w:rsid w:val="006B194E"/>
    <w:rsid w:val="00781E92"/>
    <w:rsid w:val="007A4E65"/>
    <w:rsid w:val="0082480B"/>
    <w:rsid w:val="008D0610"/>
    <w:rsid w:val="008D4B9F"/>
    <w:rsid w:val="008F318B"/>
    <w:rsid w:val="009007F6"/>
    <w:rsid w:val="009414CB"/>
    <w:rsid w:val="0098418F"/>
    <w:rsid w:val="00997AD2"/>
    <w:rsid w:val="009D7A76"/>
    <w:rsid w:val="00A86866"/>
    <w:rsid w:val="00AA184A"/>
    <w:rsid w:val="00AA6213"/>
    <w:rsid w:val="00AD2C72"/>
    <w:rsid w:val="00AE68E1"/>
    <w:rsid w:val="00AF74DA"/>
    <w:rsid w:val="00B65CDA"/>
    <w:rsid w:val="00BB4CF5"/>
    <w:rsid w:val="00BC610B"/>
    <w:rsid w:val="00BD7747"/>
    <w:rsid w:val="00BF6673"/>
    <w:rsid w:val="00C050A5"/>
    <w:rsid w:val="00C3684D"/>
    <w:rsid w:val="00C54EFB"/>
    <w:rsid w:val="00C77E9F"/>
    <w:rsid w:val="00CC5180"/>
    <w:rsid w:val="00CD1739"/>
    <w:rsid w:val="00D01635"/>
    <w:rsid w:val="00D17140"/>
    <w:rsid w:val="00D435A2"/>
    <w:rsid w:val="00D462CE"/>
    <w:rsid w:val="00D53CF5"/>
    <w:rsid w:val="00D849B5"/>
    <w:rsid w:val="00DD1C94"/>
    <w:rsid w:val="00DD4CFF"/>
    <w:rsid w:val="00DF76C7"/>
    <w:rsid w:val="00E52A7C"/>
    <w:rsid w:val="00E6527B"/>
    <w:rsid w:val="00ED5C38"/>
    <w:rsid w:val="00EF43B2"/>
    <w:rsid w:val="00F30752"/>
    <w:rsid w:val="00F70D09"/>
    <w:rsid w:val="00F91774"/>
    <w:rsid w:val="00FB251F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576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62F8EC"/>
  <w15:chartTrackingRefBased/>
  <w15:docId w15:val="{672C059E-C6B5-46B7-9F9F-09440DC2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CF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3B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3B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3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3B2"/>
    <w:rPr>
      <w:rFonts w:ascii="Calibri" w:eastAsia="宋体" w:hAnsi="Calibri" w:cs="Times New Roman"/>
      <w:sz w:val="18"/>
      <w:szCs w:val="18"/>
    </w:rPr>
  </w:style>
  <w:style w:type="table" w:styleId="a7">
    <w:name w:val="Table Grid"/>
    <w:basedOn w:val="a1"/>
    <w:uiPriority w:val="39"/>
    <w:rsid w:val="00152C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0163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D01635"/>
    <w:rPr>
      <w:rFonts w:ascii="Calibri" w:eastAsia="宋体" w:hAnsi="Calibri" w:cs="Times New Roman"/>
      <w:sz w:val="18"/>
      <w:szCs w:val="18"/>
    </w:rPr>
  </w:style>
  <w:style w:type="paragraph" w:styleId="aa">
    <w:name w:val="Revision"/>
    <w:hidden/>
    <w:uiPriority w:val="99"/>
    <w:semiHidden/>
    <w:rsid w:val="001A3805"/>
    <w:rPr>
      <w:rFonts w:ascii="Calibri" w:eastAsia="宋体" w:hAnsi="Calibri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054D37"/>
    <w:rPr>
      <w:sz w:val="21"/>
      <w:szCs w:val="21"/>
    </w:rPr>
  </w:style>
  <w:style w:type="paragraph" w:styleId="ac">
    <w:name w:val="annotation text"/>
    <w:basedOn w:val="a"/>
    <w:link w:val="ad"/>
    <w:uiPriority w:val="99"/>
    <w:unhideWhenUsed/>
    <w:rsid w:val="00054D37"/>
    <w:pPr>
      <w:widowControl/>
      <w:autoSpaceDE w:val="0"/>
      <w:autoSpaceDN w:val="0"/>
      <w:jc w:val="left"/>
    </w:pPr>
    <w:rPr>
      <w:rFonts w:ascii="Times New Roman" w:hAnsi="Times New Roman"/>
      <w:kern w:val="0"/>
      <w:sz w:val="20"/>
      <w:szCs w:val="20"/>
    </w:rPr>
  </w:style>
  <w:style w:type="character" w:customStyle="1" w:styleId="ad">
    <w:name w:val="批注文字 字符"/>
    <w:basedOn w:val="a0"/>
    <w:link w:val="ac"/>
    <w:uiPriority w:val="99"/>
    <w:rsid w:val="00054D37"/>
    <w:rPr>
      <w:rFonts w:ascii="Times New Roman" w:eastAsia="宋体" w:hAnsi="Times New Roman" w:cs="Times New Roman"/>
      <w:kern w:val="0"/>
      <w:sz w:val="20"/>
      <w:szCs w:val="20"/>
    </w:rPr>
  </w:style>
  <w:style w:type="paragraph" w:styleId="ae">
    <w:name w:val="List Paragraph"/>
    <w:basedOn w:val="a"/>
    <w:uiPriority w:val="34"/>
    <w:qFormat/>
    <w:rsid w:val="00054D37"/>
    <w:pPr>
      <w:ind w:firstLineChars="200" w:firstLine="42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5</Pages>
  <Words>908</Words>
  <Characters>5182</Characters>
  <DocSecurity>0</DocSecurity>
  <Lines>43</Lines>
  <Paragraphs>12</Paragraphs>
  <ScaleCrop>false</ScaleCrop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2024-09-13T09:12:00Z</dcterms:created>
  <dcterms:modified xsi:type="dcterms:W3CDTF">2025-01-08T02:34:00Z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884af884-9c38-4f54-bcd1-424da8c7c5f7</vt:lpwstr>
  </property>
</Properties>
</file>