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71FDD" w14:textId="77777777" w:rsidR="00C01953" w:rsidRPr="00C90416" w:rsidRDefault="00C01953" w:rsidP="00C0195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416">
        <w:rPr>
          <w:rFonts w:ascii="Times New Roman" w:hAnsi="Times New Roman" w:cs="Times New Roman"/>
          <w:b/>
          <w:bCs/>
          <w:sz w:val="24"/>
          <w:szCs w:val="24"/>
        </w:rPr>
        <w:t xml:space="preserve">Carotid intima-media thickness and endothelial function in adolescents exposed to alcohol consumption and cigarette smoking </w:t>
      </w:r>
      <w:r w:rsidRPr="00C904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utero</w:t>
      </w:r>
      <w:r w:rsidRPr="00C90416">
        <w:rPr>
          <w:rFonts w:ascii="Times New Roman" w:hAnsi="Times New Roman" w:cs="Times New Roman"/>
          <w:b/>
          <w:bCs/>
          <w:sz w:val="24"/>
          <w:szCs w:val="24"/>
        </w:rPr>
        <w:t xml:space="preserve">: a mediation analysis  </w:t>
      </w:r>
    </w:p>
    <w:p w14:paraId="433E4038" w14:textId="77777777" w:rsidR="00C01953" w:rsidRPr="00C90416" w:rsidRDefault="00C01953" w:rsidP="00C019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416">
        <w:rPr>
          <w:rFonts w:ascii="Times New Roman" w:hAnsi="Times New Roman" w:cs="Times New Roman"/>
          <w:sz w:val="24"/>
          <w:szCs w:val="24"/>
        </w:rPr>
        <w:t>Tammy C Hartel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*1</w:t>
      </w:r>
      <w:r w:rsidRPr="00C90416">
        <w:rPr>
          <w:rFonts w:ascii="Times New Roman" w:hAnsi="Times New Roman" w:cs="Times New Roman"/>
          <w:sz w:val="24"/>
          <w:szCs w:val="24"/>
        </w:rPr>
        <w:t>, Aamer Sandoo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90416">
        <w:rPr>
          <w:rFonts w:ascii="Times New Roman" w:hAnsi="Times New Roman" w:cs="Times New Roman"/>
          <w:sz w:val="24"/>
          <w:szCs w:val="24"/>
        </w:rPr>
        <w:t>, André Oelofse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0416">
        <w:rPr>
          <w:rFonts w:ascii="Times New Roman" w:hAnsi="Times New Roman" w:cs="Times New Roman"/>
          <w:sz w:val="24"/>
          <w:szCs w:val="24"/>
        </w:rPr>
        <w:t>, Juléy JA De Smidt</w:t>
      </w:r>
      <w:r w:rsidRPr="00C9041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6328381" w14:textId="77777777" w:rsidR="00C01953" w:rsidRPr="008D74CC" w:rsidRDefault="00C01953" w:rsidP="00C019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Medical Bioscience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Faculty of Natural Sciences, University of the Western Cape, Private Bag X17, Bellville, 7530, South Africa. </w:t>
      </w:r>
    </w:p>
    <w:p w14:paraId="1AEBB991" w14:textId="77777777" w:rsidR="00C01953" w:rsidRPr="008D74CC" w:rsidRDefault="00C01953" w:rsidP="00C019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22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School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Psychology and Sport Science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George Building, Bangor University, Bangor,  LL57 2PZ, United Kingdom. </w:t>
      </w:r>
    </w:p>
    <w:p w14:paraId="603AB103" w14:textId="77777777" w:rsidR="00C01953" w:rsidRDefault="00C01953" w:rsidP="00C019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5A8EA" w14:textId="77777777" w:rsidR="00C01953" w:rsidRPr="008D74CC" w:rsidRDefault="00C01953" w:rsidP="00C01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CC">
        <w:rPr>
          <w:rFonts w:ascii="Times New Roman" w:hAnsi="Times New Roman" w:cs="Times New Roman"/>
          <w:sz w:val="24"/>
          <w:szCs w:val="24"/>
        </w:rPr>
        <w:t>*Corresponding Author:</w:t>
      </w:r>
    </w:p>
    <w:p w14:paraId="5C4DF744" w14:textId="77777777" w:rsidR="00C01953" w:rsidRPr="008D74CC" w:rsidRDefault="00C01953" w:rsidP="00C019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74CC">
        <w:rPr>
          <w:rFonts w:ascii="Times New Roman" w:hAnsi="Times New Roman" w:cs="Times New Roman"/>
          <w:sz w:val="24"/>
          <w:szCs w:val="24"/>
        </w:rPr>
        <w:t xml:space="preserve">Tammy Hartel, </w:t>
      </w: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Medical Bioscience, Faculty of Natural Sciences, University of the Western Cape, Private Bag X17, Bellville, 7530, Cape Town, South Africa.</w:t>
      </w:r>
    </w:p>
    <w:p w14:paraId="3613D8E0" w14:textId="77777777" w:rsidR="00C01953" w:rsidRPr="008D74CC" w:rsidRDefault="00C01953" w:rsidP="00C0195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>Tel: 27+ 82 778 1491</w:t>
      </w:r>
    </w:p>
    <w:p w14:paraId="3273D5CE" w14:textId="77777777" w:rsidR="00C01953" w:rsidRPr="008D74CC" w:rsidRDefault="00C01953" w:rsidP="00C0195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4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8D74C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3366278@myuwc.ac.za</w:t>
        </w:r>
      </w:hyperlink>
    </w:p>
    <w:p w14:paraId="20DDFDCE" w14:textId="77777777" w:rsidR="00C01953" w:rsidRPr="008D74CC" w:rsidRDefault="00C01953" w:rsidP="00C01953">
      <w:pPr>
        <w:spacing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74CC">
        <w:rPr>
          <w:rFonts w:ascii="Times New Roman" w:eastAsia="Calibri" w:hAnsi="Times New Roman" w:cs="Times New Roman"/>
          <w:bCs/>
          <w:sz w:val="24"/>
          <w:szCs w:val="24"/>
        </w:rPr>
        <w:t>ORCID iD:</w:t>
      </w:r>
      <w:r w:rsidRPr="008D74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D74CC">
        <w:rPr>
          <w:rFonts w:ascii="Times New Roman" w:eastAsia="Calibri" w:hAnsi="Times New Roman" w:cs="Times New Roman"/>
          <w:bCs/>
          <w:sz w:val="24"/>
          <w:szCs w:val="24"/>
        </w:rPr>
        <w:t xml:space="preserve">Tammy Hartel </w:t>
      </w:r>
      <w:hyperlink r:id="rId5" w:history="1">
        <w:r w:rsidRPr="008D74C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https://orcid.org/0000-0003-2154-5379</w:t>
        </w:r>
      </w:hyperlink>
      <w:r w:rsidRPr="008D74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872531" w14:textId="77777777" w:rsidR="00C01953" w:rsidRDefault="00C01953" w:rsidP="00C01953">
      <w:pPr>
        <w:rPr>
          <w:lang w:val="en-ZA"/>
        </w:rPr>
      </w:pPr>
    </w:p>
    <w:p w14:paraId="3D91180B" w14:textId="77777777" w:rsidR="00C01953" w:rsidRDefault="00C01953" w:rsidP="00C01953">
      <w:pPr>
        <w:rPr>
          <w:lang w:val="en-ZA"/>
        </w:rPr>
      </w:pPr>
    </w:p>
    <w:p w14:paraId="74DEE3A6" w14:textId="77777777" w:rsidR="00C01953" w:rsidRDefault="00C01953" w:rsidP="00C01953">
      <w:pPr>
        <w:rPr>
          <w:lang w:val="en-ZA"/>
        </w:rPr>
      </w:pPr>
    </w:p>
    <w:p w14:paraId="455AF7A9" w14:textId="77777777" w:rsidR="00C01953" w:rsidRDefault="00C01953" w:rsidP="00C01953">
      <w:pPr>
        <w:rPr>
          <w:lang w:val="en-ZA"/>
        </w:rPr>
      </w:pPr>
    </w:p>
    <w:p w14:paraId="06E508EE" w14:textId="77777777" w:rsidR="00C01953" w:rsidRDefault="00C01953" w:rsidP="00C01953">
      <w:pPr>
        <w:rPr>
          <w:lang w:val="en-ZA"/>
        </w:rPr>
      </w:pPr>
    </w:p>
    <w:p w14:paraId="7BC234BB" w14:textId="77777777" w:rsidR="00C01953" w:rsidRDefault="00C01953" w:rsidP="00C01953">
      <w:pPr>
        <w:jc w:val="center"/>
        <w:rPr>
          <w:lang w:val="en-ZA"/>
        </w:rPr>
      </w:pPr>
    </w:p>
    <w:p w14:paraId="67B372C6" w14:textId="77777777" w:rsidR="00C01953" w:rsidRDefault="00C01953" w:rsidP="00C01953">
      <w:pPr>
        <w:jc w:val="center"/>
        <w:rPr>
          <w:lang w:val="en-ZA"/>
        </w:rPr>
      </w:pPr>
    </w:p>
    <w:p w14:paraId="403235AD" w14:textId="77777777" w:rsidR="00C01953" w:rsidRDefault="00C01953" w:rsidP="00C01953">
      <w:pPr>
        <w:jc w:val="center"/>
        <w:rPr>
          <w:lang w:val="en-ZA"/>
        </w:rPr>
      </w:pPr>
    </w:p>
    <w:p w14:paraId="3CA6A2B0" w14:textId="77777777" w:rsidR="00C01953" w:rsidRDefault="00C01953" w:rsidP="00C01953">
      <w:pPr>
        <w:jc w:val="center"/>
        <w:rPr>
          <w:lang w:val="en-ZA"/>
        </w:rPr>
      </w:pPr>
    </w:p>
    <w:p w14:paraId="4D862882" w14:textId="77777777" w:rsidR="00C01953" w:rsidRDefault="00C01953" w:rsidP="00C01953">
      <w:pPr>
        <w:jc w:val="center"/>
        <w:rPr>
          <w:lang w:val="en-ZA"/>
        </w:rPr>
      </w:pPr>
    </w:p>
    <w:p w14:paraId="3B3CD61B" w14:textId="77777777" w:rsidR="00C01953" w:rsidRDefault="00C01953" w:rsidP="00C01953">
      <w:pPr>
        <w:jc w:val="center"/>
        <w:rPr>
          <w:lang w:val="en-ZA"/>
        </w:rPr>
      </w:pPr>
    </w:p>
    <w:p w14:paraId="03FC0A58" w14:textId="77777777" w:rsidR="00C01953" w:rsidRDefault="00C01953" w:rsidP="00C01953">
      <w:pPr>
        <w:jc w:val="center"/>
        <w:rPr>
          <w:lang w:val="en-ZA"/>
        </w:rPr>
      </w:pPr>
    </w:p>
    <w:p w14:paraId="74D95F74" w14:textId="77777777" w:rsidR="00C01953" w:rsidRDefault="00C01953" w:rsidP="00C01953">
      <w:pPr>
        <w:jc w:val="center"/>
        <w:rPr>
          <w:lang w:val="en-ZA"/>
        </w:rPr>
      </w:pPr>
    </w:p>
    <w:p w14:paraId="1324EB38" w14:textId="77777777" w:rsidR="00C01953" w:rsidRDefault="00C01953" w:rsidP="00C01953">
      <w:pPr>
        <w:jc w:val="center"/>
        <w:rPr>
          <w:lang w:val="en-ZA"/>
        </w:rPr>
      </w:pPr>
    </w:p>
    <w:p w14:paraId="31620BF9" w14:textId="02F5D256" w:rsidR="00C01953" w:rsidRPr="00C01953" w:rsidRDefault="00C01953" w:rsidP="00C01953">
      <w:pPr>
        <w:pStyle w:val="BodyText"/>
        <w:spacing w:before="199" w:line="480" w:lineRule="auto"/>
        <w:ind w:right="214"/>
        <w:jc w:val="both"/>
      </w:pPr>
      <w:r w:rsidRPr="009F2464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</w:p>
    <w:tbl>
      <w:tblPr>
        <w:tblpPr w:leftFromText="180" w:rightFromText="180" w:vertAnchor="page" w:horzAnchor="margin" w:tblpY="2413"/>
        <w:tblW w:w="8789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985"/>
        <w:gridCol w:w="1559"/>
      </w:tblGrid>
      <w:tr w:rsidR="00C01953" w:rsidRPr="00EB0DBB" w14:paraId="2B1CA420" w14:textId="77777777" w:rsidTr="00C01953">
        <w:trPr>
          <w:trHeight w:val="434"/>
        </w:trPr>
        <w:tc>
          <w:tcPr>
            <w:tcW w:w="8789" w:type="dxa"/>
            <w:gridSpan w:val="4"/>
            <w:noWrap/>
            <w:vAlign w:val="center"/>
          </w:tcPr>
          <w:p w14:paraId="2E206057" w14:textId="77777777" w:rsidR="00C01953" w:rsidRDefault="00C01953" w:rsidP="00C019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2: Cardiovascular and vascular measurements across sex.</w:t>
            </w:r>
          </w:p>
        </w:tc>
      </w:tr>
      <w:tr w:rsidR="00C01953" w:rsidRPr="00EB0DBB" w14:paraId="79075EA6" w14:textId="77777777" w:rsidTr="00C01953">
        <w:trPr>
          <w:trHeight w:val="434"/>
        </w:trPr>
        <w:tc>
          <w:tcPr>
            <w:tcW w:w="3686" w:type="dxa"/>
            <w:noWrap/>
            <w:vAlign w:val="center"/>
            <w:hideMark/>
          </w:tcPr>
          <w:p w14:paraId="04D13426" w14:textId="77777777" w:rsidR="00C01953" w:rsidRPr="00EB0DBB" w:rsidRDefault="00C01953" w:rsidP="00C01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68CA4515" w14:textId="77777777" w:rsidR="00C01953" w:rsidRPr="00EB0DBB" w:rsidRDefault="00C01953" w:rsidP="00C01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Males</w:t>
            </w:r>
          </w:p>
        </w:tc>
        <w:tc>
          <w:tcPr>
            <w:tcW w:w="1985" w:type="dxa"/>
            <w:noWrap/>
            <w:vAlign w:val="center"/>
            <w:hideMark/>
          </w:tcPr>
          <w:p w14:paraId="32C92812" w14:textId="77777777" w:rsidR="00C01953" w:rsidRPr="00EB0DBB" w:rsidRDefault="00C01953" w:rsidP="00C01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Females</w:t>
            </w:r>
          </w:p>
        </w:tc>
        <w:tc>
          <w:tcPr>
            <w:tcW w:w="1559" w:type="dxa"/>
          </w:tcPr>
          <w:p w14:paraId="6A131487" w14:textId="77777777" w:rsidR="00C01953" w:rsidRDefault="00C01953" w:rsidP="00C019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Mann-Whitney-U-test</w:t>
            </w:r>
          </w:p>
        </w:tc>
      </w:tr>
      <w:tr w:rsidR="00C01953" w:rsidRPr="00EB0DBB" w14:paraId="6419A63A" w14:textId="77777777" w:rsidTr="00C01953">
        <w:trPr>
          <w:trHeight w:val="20"/>
        </w:trPr>
        <w:tc>
          <w:tcPr>
            <w:tcW w:w="36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C6FDD1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0409FA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D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125 (40.6%)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FF877F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D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 (59.4%)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FDFE83" w14:textId="77777777" w:rsidR="00C01953" w:rsidRPr="00EB0DBB" w:rsidRDefault="00C01953" w:rsidP="00C01953">
            <w:pPr>
              <w:spacing w:line="240" w:lineRule="auto"/>
              <w:ind w:lef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C01953" w:rsidRPr="00EB0DBB" w14:paraId="3103F0CE" w14:textId="77777777" w:rsidTr="00C01953">
        <w:trPr>
          <w:trHeight w:val="20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0AF994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0F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Cardiometabolic measurements, mean </w:t>
            </w:r>
            <w:r w:rsidRPr="006500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 SD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57BEF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403925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DD1890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1953" w:rsidRPr="00EB0DBB" w14:paraId="31963F9E" w14:textId="77777777" w:rsidTr="00C01953">
        <w:trPr>
          <w:trHeight w:val="20"/>
        </w:trPr>
        <w:tc>
          <w:tcPr>
            <w:tcW w:w="3686" w:type="dxa"/>
            <w:noWrap/>
            <w:vAlign w:val="center"/>
            <w:hideMark/>
          </w:tcPr>
          <w:p w14:paraId="7F39D3EB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Weight (Kg)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  <w:hideMark/>
          </w:tcPr>
          <w:p w14:paraId="6883CA57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38.92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11.49</w:t>
            </w:r>
          </w:p>
        </w:tc>
        <w:tc>
          <w:tcPr>
            <w:tcW w:w="1985" w:type="dxa"/>
            <w:noWrap/>
            <w:vAlign w:val="center"/>
            <w:hideMark/>
          </w:tcPr>
          <w:p w14:paraId="22F66212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41.79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11.68</w:t>
            </w:r>
          </w:p>
        </w:tc>
        <w:tc>
          <w:tcPr>
            <w:tcW w:w="1559" w:type="dxa"/>
          </w:tcPr>
          <w:p w14:paraId="611D06AF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0.008**</w:t>
            </w:r>
          </w:p>
        </w:tc>
      </w:tr>
      <w:tr w:rsidR="00C01953" w:rsidRPr="00EB0DBB" w14:paraId="223C8047" w14:textId="77777777" w:rsidTr="00C01953">
        <w:trPr>
          <w:trHeight w:val="20"/>
        </w:trPr>
        <w:tc>
          <w:tcPr>
            <w:tcW w:w="3686" w:type="dxa"/>
            <w:noWrap/>
            <w:vAlign w:val="center"/>
            <w:hideMark/>
          </w:tcPr>
          <w:p w14:paraId="6C135448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Height (cm)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  <w:hideMark/>
          </w:tcPr>
          <w:p w14:paraId="3C953DBA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145.30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9.76</w:t>
            </w:r>
          </w:p>
        </w:tc>
        <w:tc>
          <w:tcPr>
            <w:tcW w:w="1985" w:type="dxa"/>
            <w:noWrap/>
            <w:vAlign w:val="center"/>
            <w:hideMark/>
          </w:tcPr>
          <w:p w14:paraId="446DCDE1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147.36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9.12</w:t>
            </w:r>
          </w:p>
        </w:tc>
        <w:tc>
          <w:tcPr>
            <w:tcW w:w="1559" w:type="dxa"/>
          </w:tcPr>
          <w:p w14:paraId="43800B40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0.028*</w:t>
            </w:r>
          </w:p>
        </w:tc>
      </w:tr>
      <w:tr w:rsidR="00C01953" w:rsidRPr="00EB0DBB" w14:paraId="0E8B122B" w14:textId="77777777" w:rsidTr="00C01953">
        <w:trPr>
          <w:trHeight w:val="20"/>
        </w:trPr>
        <w:tc>
          <w:tcPr>
            <w:tcW w:w="3686" w:type="dxa"/>
            <w:vAlign w:val="center"/>
            <w:hideMark/>
          </w:tcPr>
          <w:p w14:paraId="0611D819" w14:textId="77777777" w:rsidR="00C01953" w:rsidRPr="00870D34" w:rsidRDefault="00C01953" w:rsidP="00C019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 (Kg·m</w:t>
            </w:r>
            <w:r w:rsidRPr="009B4B7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vAlign w:val="center"/>
          </w:tcPr>
          <w:p w14:paraId="759BE250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18.18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3.89</w:t>
            </w:r>
          </w:p>
        </w:tc>
        <w:tc>
          <w:tcPr>
            <w:tcW w:w="1985" w:type="dxa"/>
            <w:vAlign w:val="center"/>
          </w:tcPr>
          <w:p w14:paraId="78460FD8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19.06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4.35</w:t>
            </w:r>
          </w:p>
        </w:tc>
        <w:tc>
          <w:tcPr>
            <w:tcW w:w="1559" w:type="dxa"/>
          </w:tcPr>
          <w:p w14:paraId="32DACA2E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0.032*</w:t>
            </w:r>
          </w:p>
        </w:tc>
      </w:tr>
      <w:tr w:rsidR="00C01953" w:rsidRPr="00EB0DBB" w14:paraId="20347581" w14:textId="77777777" w:rsidTr="00C01953">
        <w:trPr>
          <w:trHeight w:val="20"/>
        </w:trPr>
        <w:tc>
          <w:tcPr>
            <w:tcW w:w="3686" w:type="dxa"/>
            <w:noWrap/>
            <w:vAlign w:val="center"/>
            <w:hideMark/>
          </w:tcPr>
          <w:p w14:paraId="0844ABBB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*Sum of skinfolds (mm)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  <w:hideMark/>
          </w:tcPr>
          <w:p w14:paraId="4D7CC993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18.16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9.45</w:t>
            </w:r>
          </w:p>
        </w:tc>
        <w:tc>
          <w:tcPr>
            <w:tcW w:w="1985" w:type="dxa"/>
            <w:noWrap/>
            <w:vAlign w:val="center"/>
            <w:hideMark/>
          </w:tcPr>
          <w:p w14:paraId="474DDF6C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20.69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9.61</w:t>
            </w:r>
          </w:p>
        </w:tc>
        <w:tc>
          <w:tcPr>
            <w:tcW w:w="1559" w:type="dxa"/>
          </w:tcPr>
          <w:p w14:paraId="118115F8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0.001**</w:t>
            </w:r>
          </w:p>
        </w:tc>
      </w:tr>
      <w:tr w:rsidR="00C01953" w:rsidRPr="00EB0DBB" w14:paraId="1BCEBA7E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178CA85D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Waist circumference (cm)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</w:tcPr>
          <w:p w14:paraId="0A23AABD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63.59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9.89</w:t>
            </w:r>
          </w:p>
        </w:tc>
        <w:tc>
          <w:tcPr>
            <w:tcW w:w="1985" w:type="dxa"/>
            <w:noWrap/>
            <w:vAlign w:val="center"/>
          </w:tcPr>
          <w:p w14:paraId="1559DBEB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63.68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8.75</w:t>
            </w:r>
          </w:p>
        </w:tc>
        <w:tc>
          <w:tcPr>
            <w:tcW w:w="1559" w:type="dxa"/>
          </w:tcPr>
          <w:p w14:paraId="3356963F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0.522</w:t>
            </w:r>
          </w:p>
        </w:tc>
      </w:tr>
      <w:tr w:rsidR="00C01953" w:rsidRPr="00EB0DBB" w14:paraId="63BAB8F9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64D531D0" w14:textId="77777777" w:rsidR="00C01953" w:rsidRPr="00183528" w:rsidRDefault="00C01953" w:rsidP="00C019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SBP (mmHg)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</w:tcPr>
          <w:p w14:paraId="61E4E1AF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114.00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14.84</w:t>
            </w:r>
          </w:p>
        </w:tc>
        <w:tc>
          <w:tcPr>
            <w:tcW w:w="1985" w:type="dxa"/>
            <w:noWrap/>
            <w:vAlign w:val="center"/>
          </w:tcPr>
          <w:p w14:paraId="24B2F0B6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114.98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13.27</w:t>
            </w:r>
          </w:p>
        </w:tc>
        <w:tc>
          <w:tcPr>
            <w:tcW w:w="1559" w:type="dxa"/>
          </w:tcPr>
          <w:p w14:paraId="7FC92C70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0.323</w:t>
            </w:r>
          </w:p>
        </w:tc>
      </w:tr>
      <w:tr w:rsidR="00C01953" w:rsidRPr="00EB0DBB" w14:paraId="19501DF6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0D572511" w14:textId="77777777" w:rsidR="00C0195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DBP (mmHg)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</w:tcPr>
          <w:p w14:paraId="6335B346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68.58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11.86</w:t>
            </w:r>
          </w:p>
        </w:tc>
        <w:tc>
          <w:tcPr>
            <w:tcW w:w="1985" w:type="dxa"/>
            <w:noWrap/>
            <w:vAlign w:val="center"/>
          </w:tcPr>
          <w:p w14:paraId="1E2B63D1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69.27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9.67</w:t>
            </w:r>
          </w:p>
        </w:tc>
        <w:tc>
          <w:tcPr>
            <w:tcW w:w="1559" w:type="dxa"/>
          </w:tcPr>
          <w:p w14:paraId="01A1052C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</w:tr>
      <w:tr w:rsidR="00C01953" w:rsidRPr="00EB0DBB" w14:paraId="51E05E81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319A29F4" w14:textId="77777777" w:rsidR="00C0195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Triglycerides (mmol/L)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</w:tcPr>
          <w:p w14:paraId="024854D7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1.19</w:t>
            </w:r>
          </w:p>
        </w:tc>
        <w:tc>
          <w:tcPr>
            <w:tcW w:w="1985" w:type="dxa"/>
            <w:noWrap/>
            <w:vAlign w:val="center"/>
          </w:tcPr>
          <w:p w14:paraId="2BEB7A1C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1.07</w:t>
            </w:r>
          </w:p>
        </w:tc>
        <w:tc>
          <w:tcPr>
            <w:tcW w:w="1559" w:type="dxa"/>
          </w:tcPr>
          <w:p w14:paraId="03B856A3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0.693</w:t>
            </w:r>
          </w:p>
        </w:tc>
      </w:tr>
      <w:tr w:rsidR="00C01953" w:rsidRPr="00EB0DBB" w14:paraId="4645CB80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27964E4C" w14:textId="77777777" w:rsidR="00C01953" w:rsidRPr="009B4B7F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HDL cholesterol (mmol/L)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noWrap/>
            <w:vAlign w:val="center"/>
          </w:tcPr>
          <w:p w14:paraId="4C468A15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0.88</w:t>
            </w:r>
          </w:p>
        </w:tc>
        <w:tc>
          <w:tcPr>
            <w:tcW w:w="1985" w:type="dxa"/>
            <w:noWrap/>
            <w:vAlign w:val="center"/>
          </w:tcPr>
          <w:p w14:paraId="492C249D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0.90</w:t>
            </w:r>
          </w:p>
        </w:tc>
        <w:tc>
          <w:tcPr>
            <w:tcW w:w="1559" w:type="dxa"/>
          </w:tcPr>
          <w:p w14:paraId="3D8584D6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0.713</w:t>
            </w:r>
          </w:p>
        </w:tc>
      </w:tr>
      <w:tr w:rsidR="00C01953" w:rsidRPr="00EB0DBB" w14:paraId="2BBBBCEA" w14:textId="77777777" w:rsidTr="00C01953">
        <w:trPr>
          <w:trHeight w:val="2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E9CCB75" w14:textId="77777777" w:rsidR="00C0195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LDL cholesterol (mmol/) (</w:t>
            </w:r>
            <w:r w:rsidRPr="00AB7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x̄</w:t>
            </w:r>
            <w:r w:rsidRPr="00834C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SD)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60363F2A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1C220B3F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163352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0.277</w:t>
            </w:r>
          </w:p>
        </w:tc>
      </w:tr>
      <w:tr w:rsidR="00C01953" w:rsidRPr="00EB0DBB" w14:paraId="074CED3B" w14:textId="77777777" w:rsidTr="00C01953">
        <w:trPr>
          <w:trHeight w:val="2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C4B149A" w14:textId="77777777" w:rsidR="00C0195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Non-fasting blood glucose (mmol/L)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47624F9B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5.39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0.79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2194CA39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5.29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1EA92C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</w:tr>
      <w:tr w:rsidR="00C01953" w:rsidRPr="00EB0DBB" w14:paraId="331ECF3E" w14:textId="77777777" w:rsidTr="00C01953">
        <w:trPr>
          <w:trHeight w:val="20"/>
        </w:trPr>
        <w:tc>
          <w:tcPr>
            <w:tcW w:w="3686" w:type="dxa"/>
            <w:vAlign w:val="center"/>
            <w:hideMark/>
          </w:tcPr>
          <w:p w14:paraId="2D35A7A8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Cotinine levels (ug/L)</w:t>
            </w:r>
          </w:p>
        </w:tc>
        <w:tc>
          <w:tcPr>
            <w:tcW w:w="1559" w:type="dxa"/>
            <w:noWrap/>
            <w:vAlign w:val="center"/>
          </w:tcPr>
          <w:p w14:paraId="7E6DACD9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101.13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76.83</w:t>
            </w:r>
          </w:p>
        </w:tc>
        <w:tc>
          <w:tcPr>
            <w:tcW w:w="1985" w:type="dxa"/>
            <w:noWrap/>
            <w:vAlign w:val="center"/>
          </w:tcPr>
          <w:p w14:paraId="508CF259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79.23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81.17</w:t>
            </w:r>
          </w:p>
        </w:tc>
        <w:tc>
          <w:tcPr>
            <w:tcW w:w="1559" w:type="dxa"/>
          </w:tcPr>
          <w:p w14:paraId="4A3A215D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</w:tr>
      <w:tr w:rsidR="00C01953" w:rsidRPr="00EB0DBB" w14:paraId="7167655E" w14:textId="77777777" w:rsidTr="00C01953">
        <w:trPr>
          <w:trHeight w:val="20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0014AED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 cIMT(mm)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0CA431EE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0.53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14:paraId="121C240C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0.54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9F96C2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0.767</w:t>
            </w:r>
          </w:p>
        </w:tc>
      </w:tr>
      <w:tr w:rsidR="00C01953" w:rsidRPr="00EB0DBB" w14:paraId="75DD9E3D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26A8BFA3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 cIMT(mm)</w:t>
            </w:r>
          </w:p>
        </w:tc>
        <w:tc>
          <w:tcPr>
            <w:tcW w:w="1559" w:type="dxa"/>
            <w:noWrap/>
            <w:vAlign w:val="center"/>
          </w:tcPr>
          <w:p w14:paraId="32CC86B0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0.56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0.09</w:t>
            </w:r>
          </w:p>
        </w:tc>
        <w:tc>
          <w:tcPr>
            <w:tcW w:w="1985" w:type="dxa"/>
            <w:noWrap/>
            <w:vAlign w:val="center"/>
          </w:tcPr>
          <w:p w14:paraId="6B57E9CC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0.53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0.08</w:t>
            </w:r>
          </w:p>
        </w:tc>
        <w:tc>
          <w:tcPr>
            <w:tcW w:w="1559" w:type="dxa"/>
          </w:tcPr>
          <w:p w14:paraId="26B12B7A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</w:tr>
      <w:tr w:rsidR="00C01953" w:rsidRPr="00EB0DBB" w14:paraId="3E3A1990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520C8FD5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Baseline diameter (mm) (n=56)</w:t>
            </w:r>
          </w:p>
        </w:tc>
        <w:tc>
          <w:tcPr>
            <w:tcW w:w="1559" w:type="dxa"/>
            <w:noWrap/>
            <w:vAlign w:val="center"/>
          </w:tcPr>
          <w:p w14:paraId="46F6BA04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3.02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0.39</w:t>
            </w:r>
          </w:p>
        </w:tc>
        <w:tc>
          <w:tcPr>
            <w:tcW w:w="1985" w:type="dxa"/>
            <w:noWrap/>
            <w:vAlign w:val="center"/>
          </w:tcPr>
          <w:p w14:paraId="024B0AEA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2.95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559" w:type="dxa"/>
          </w:tcPr>
          <w:p w14:paraId="13EE7639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0.599</w:t>
            </w:r>
          </w:p>
        </w:tc>
      </w:tr>
      <w:tr w:rsidR="00C01953" w:rsidRPr="00EB0DBB" w14:paraId="49B3B113" w14:textId="77777777" w:rsidTr="00C01953">
        <w:trPr>
          <w:trHeight w:val="20"/>
        </w:trPr>
        <w:tc>
          <w:tcPr>
            <w:tcW w:w="3686" w:type="dxa"/>
            <w:vAlign w:val="center"/>
          </w:tcPr>
          <w:p w14:paraId="55F38446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Peak diameter (mm) (n=56)</w:t>
            </w:r>
          </w:p>
        </w:tc>
        <w:tc>
          <w:tcPr>
            <w:tcW w:w="1559" w:type="dxa"/>
            <w:noWrap/>
            <w:vAlign w:val="center"/>
          </w:tcPr>
          <w:p w14:paraId="7A265EE6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3.35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0.48</w:t>
            </w:r>
          </w:p>
        </w:tc>
        <w:tc>
          <w:tcPr>
            <w:tcW w:w="1985" w:type="dxa"/>
            <w:noWrap/>
            <w:vAlign w:val="center"/>
          </w:tcPr>
          <w:p w14:paraId="2D1385DB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3.19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0.29</w:t>
            </w:r>
          </w:p>
        </w:tc>
        <w:tc>
          <w:tcPr>
            <w:tcW w:w="1559" w:type="dxa"/>
          </w:tcPr>
          <w:p w14:paraId="6102F667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</w:tr>
      <w:tr w:rsidR="00C01953" w:rsidRPr="00EB0DBB" w14:paraId="04B281DB" w14:textId="77777777" w:rsidTr="00C01953">
        <w:trPr>
          <w:trHeight w:val="2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D9CEFB6" w14:textId="77777777" w:rsidR="00C01953" w:rsidRPr="00EB0DBB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FMD% (n=56)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58A4C95F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11.26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9.46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44CE1A74" w14:textId="77777777" w:rsidR="00C01953" w:rsidRPr="00EB0DBB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8.53 </w:t>
            </w:r>
            <w:r w:rsidRPr="00EB0DBB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8.96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D99EEC" w14:textId="77777777" w:rsidR="00C01953" w:rsidRDefault="00C01953" w:rsidP="00C0195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0.363</w:t>
            </w:r>
          </w:p>
        </w:tc>
      </w:tr>
      <w:tr w:rsidR="00C01953" w:rsidRPr="00EB0DBB" w14:paraId="78A23C72" w14:textId="77777777" w:rsidTr="00C01953">
        <w:trPr>
          <w:trHeight w:val="20"/>
        </w:trPr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C51ED" w14:textId="77777777" w:rsidR="00C01953" w:rsidRPr="004C508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Note:</w:t>
            </w:r>
            <w:r>
              <w:t xml:space="preserve"> </w:t>
            </w: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 xml:space="preserve">SD standard deviation,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BMI Body mass index, SBP Systolic blood pressure, DBP Diastolic blood pressure, LDL Low-density cholesterol, HDL High-density cholesterol, cIMT Carotid intima media thickness, FMD% Flow-mediated dilation %.</w:t>
            </w:r>
          </w:p>
          <w:p w14:paraId="724FC0BE" w14:textId="77777777" w:rsidR="00C01953" w:rsidRDefault="00C01953" w:rsidP="00C0195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Sum of skinfolds calculated as</w:t>
            </w: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average subscapular skinfold (mm) +</w:t>
            </w:r>
            <w:r w:rsidRPr="004C50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average triceps skinfold (mm).</w:t>
            </w:r>
          </w:p>
        </w:tc>
      </w:tr>
    </w:tbl>
    <w:p w14:paraId="47BBE76A" w14:textId="77777777" w:rsidR="00C01953" w:rsidRPr="00C01953" w:rsidRDefault="00C01953" w:rsidP="00C01953">
      <w:pPr>
        <w:rPr>
          <w:lang w:val="en-ZA"/>
        </w:rPr>
      </w:pPr>
    </w:p>
    <w:sectPr w:rsidR="00C01953" w:rsidRPr="00C01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53"/>
    <w:rsid w:val="00B03EAA"/>
    <w:rsid w:val="00C01953"/>
    <w:rsid w:val="00DE7D42"/>
    <w:rsid w:val="00D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A57986"/>
  <w15:chartTrackingRefBased/>
  <w15:docId w15:val="{1E0CC91D-BBFD-4B26-B76F-2AD0855D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53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af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9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af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953"/>
    <w:rPr>
      <w:rFonts w:eastAsiaTheme="majorEastAsia" w:cstheme="majorBidi"/>
      <w:color w:val="0F4761" w:themeColor="accent1" w:themeShade="BF"/>
      <w:sz w:val="28"/>
      <w:szCs w:val="28"/>
      <w:lang w:val="af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953"/>
    <w:rPr>
      <w:rFonts w:eastAsiaTheme="majorEastAsia" w:cstheme="majorBidi"/>
      <w:i/>
      <w:iCs/>
      <w:color w:val="0F4761" w:themeColor="accent1" w:themeShade="BF"/>
      <w:lang w:val="af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953"/>
    <w:rPr>
      <w:rFonts w:eastAsiaTheme="majorEastAsia" w:cstheme="majorBidi"/>
      <w:color w:val="0F4761" w:themeColor="accent1" w:themeShade="BF"/>
      <w:lang w:val="af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953"/>
    <w:rPr>
      <w:rFonts w:eastAsiaTheme="majorEastAsia" w:cstheme="majorBidi"/>
      <w:i/>
      <w:iCs/>
      <w:color w:val="595959" w:themeColor="text1" w:themeTint="A6"/>
      <w:lang w:val="af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953"/>
    <w:rPr>
      <w:rFonts w:eastAsiaTheme="majorEastAsia" w:cstheme="majorBidi"/>
      <w:color w:val="595959" w:themeColor="text1" w:themeTint="A6"/>
      <w:lang w:val="af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953"/>
    <w:rPr>
      <w:rFonts w:eastAsiaTheme="majorEastAsia" w:cstheme="majorBidi"/>
      <w:i/>
      <w:iCs/>
      <w:color w:val="272727" w:themeColor="text1" w:themeTint="D8"/>
      <w:lang w:val="af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953"/>
    <w:rPr>
      <w:rFonts w:eastAsiaTheme="majorEastAsia" w:cstheme="majorBidi"/>
      <w:color w:val="272727" w:themeColor="text1" w:themeTint="D8"/>
      <w:lang w:val="af-ZA"/>
    </w:rPr>
  </w:style>
  <w:style w:type="paragraph" w:styleId="Title">
    <w:name w:val="Title"/>
    <w:basedOn w:val="Normal"/>
    <w:next w:val="Normal"/>
    <w:link w:val="TitleChar"/>
    <w:uiPriority w:val="10"/>
    <w:qFormat/>
    <w:rsid w:val="00C01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953"/>
    <w:rPr>
      <w:rFonts w:asciiTheme="majorHAnsi" w:eastAsiaTheme="majorEastAsia" w:hAnsiTheme="majorHAnsi" w:cstheme="majorBidi"/>
      <w:spacing w:val="-10"/>
      <w:kern w:val="28"/>
      <w:sz w:val="56"/>
      <w:szCs w:val="56"/>
      <w:lang w:val="af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953"/>
    <w:rPr>
      <w:rFonts w:eastAsiaTheme="majorEastAsia" w:cstheme="majorBidi"/>
      <w:color w:val="595959" w:themeColor="text1" w:themeTint="A6"/>
      <w:spacing w:val="15"/>
      <w:sz w:val="28"/>
      <w:szCs w:val="28"/>
      <w:lang w:val="af-ZA"/>
    </w:rPr>
  </w:style>
  <w:style w:type="paragraph" w:styleId="Quote">
    <w:name w:val="Quote"/>
    <w:basedOn w:val="Normal"/>
    <w:next w:val="Normal"/>
    <w:link w:val="QuoteChar"/>
    <w:uiPriority w:val="29"/>
    <w:qFormat/>
    <w:rsid w:val="00C01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953"/>
    <w:rPr>
      <w:i/>
      <w:iCs/>
      <w:color w:val="404040" w:themeColor="text1" w:themeTint="BF"/>
      <w:lang w:val="af-ZA"/>
    </w:rPr>
  </w:style>
  <w:style w:type="paragraph" w:styleId="ListParagraph">
    <w:name w:val="List Paragraph"/>
    <w:basedOn w:val="Normal"/>
    <w:uiPriority w:val="34"/>
    <w:qFormat/>
    <w:rsid w:val="00C01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953"/>
    <w:rPr>
      <w:i/>
      <w:iCs/>
      <w:color w:val="0F4761" w:themeColor="accent1" w:themeShade="BF"/>
      <w:lang w:val="af-ZA"/>
    </w:rPr>
  </w:style>
  <w:style w:type="character" w:styleId="IntenseReference">
    <w:name w:val="Intense Reference"/>
    <w:basedOn w:val="DefaultParagraphFont"/>
    <w:uiPriority w:val="32"/>
    <w:qFormat/>
    <w:rsid w:val="00C0195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019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0195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019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2154-5379" TargetMode="External"/><Relationship Id="rId4" Type="http://schemas.openxmlformats.org/officeDocument/2006/relationships/hyperlink" Target="mailto:3366278@myuwc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2085</Characters>
  <Application>Microsoft Office Word</Application>
  <DocSecurity>0</DocSecurity>
  <Lines>63</Lines>
  <Paragraphs>38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</dc:creator>
  <cp:keywords/>
  <dc:description/>
  <cp:lastModifiedBy>Tammy</cp:lastModifiedBy>
  <cp:revision>1</cp:revision>
  <dcterms:created xsi:type="dcterms:W3CDTF">2024-12-12T15:23:00Z</dcterms:created>
  <dcterms:modified xsi:type="dcterms:W3CDTF">2024-12-12T15:26:00Z</dcterms:modified>
</cp:coreProperties>
</file>