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6FD5E1" w14:textId="03EB240E" w:rsidR="0003748C" w:rsidRPr="00AE2BAB" w:rsidRDefault="0003748C" w:rsidP="00AE2BAB">
      <w:pPr>
        <w:pStyle w:val="MDPI18keywords"/>
        <w:spacing w:before="0" w:line="480" w:lineRule="auto"/>
        <w:ind w:left="0"/>
        <w:rPr>
          <w:rFonts w:ascii="Times New Roman" w:hAnsi="Times New Roman"/>
          <w:b/>
          <w:bCs/>
          <w:sz w:val="28"/>
          <w:szCs w:val="24"/>
          <w:shd w:val="clear" w:color="auto" w:fill="FFFFFF"/>
          <w:lang w:val="en-GB"/>
        </w:rPr>
      </w:pPr>
      <w:bookmarkStart w:id="0" w:name="_GoBack"/>
      <w:bookmarkEnd w:id="0"/>
      <w:r w:rsidRPr="00AE2BAB">
        <w:rPr>
          <w:rFonts w:ascii="Times New Roman" w:hAnsi="Times New Roman"/>
          <w:b/>
          <w:bCs/>
          <w:sz w:val="28"/>
          <w:szCs w:val="24"/>
          <w:shd w:val="clear" w:color="auto" w:fill="FFFFFF"/>
          <w:lang w:val="en-GB"/>
        </w:rPr>
        <w:t>Supplementary material 1</w:t>
      </w:r>
      <w:r w:rsidR="00AE2BAB" w:rsidRPr="00AE2BAB">
        <w:rPr>
          <w:rFonts w:ascii="Times New Roman" w:hAnsi="Times New Roman"/>
          <w:b/>
          <w:bCs/>
          <w:sz w:val="28"/>
          <w:szCs w:val="24"/>
          <w:shd w:val="clear" w:color="auto" w:fill="FFFFFF"/>
          <w:lang w:val="en-GB"/>
        </w:rPr>
        <w:t>:</w:t>
      </w:r>
      <w:r w:rsidR="00AE2BAB" w:rsidRPr="00AE2BAB">
        <w:rPr>
          <w:rFonts w:ascii="Times New Roman" w:hAnsi="Times New Roman"/>
          <w:b/>
          <w:sz w:val="28"/>
          <w:szCs w:val="24"/>
        </w:rPr>
        <w:t xml:space="preserve"> Genealogies of 1</w:t>
      </w:r>
      <w:r w:rsidR="00AE2BAB" w:rsidRPr="00AE2BAB">
        <w:rPr>
          <w:rFonts w:ascii="Times New Roman" w:hAnsi="Times New Roman"/>
          <w:b/>
          <w:sz w:val="28"/>
          <w:szCs w:val="24"/>
          <w:vertAlign w:val="superscript"/>
        </w:rPr>
        <w:t>st</w:t>
      </w:r>
      <w:r w:rsidR="00AE2BAB">
        <w:rPr>
          <w:rFonts w:ascii="Times New Roman" w:hAnsi="Times New Roman"/>
          <w:b/>
          <w:sz w:val="28"/>
          <w:szCs w:val="24"/>
          <w:vertAlign w:val="superscript"/>
        </w:rPr>
        <w:t xml:space="preserve"> </w:t>
      </w:r>
      <w:r w:rsidR="00AE2BAB">
        <w:rPr>
          <w:rFonts w:ascii="Times New Roman" w:hAnsi="Times New Roman"/>
          <w:b/>
          <w:sz w:val="28"/>
          <w:szCs w:val="24"/>
        </w:rPr>
        <w:t xml:space="preserve">– </w:t>
      </w:r>
      <w:r w:rsidR="00AE2BAB" w:rsidRPr="00AE2BAB">
        <w:rPr>
          <w:rFonts w:ascii="Times New Roman" w:hAnsi="Times New Roman"/>
          <w:b/>
          <w:sz w:val="28"/>
          <w:szCs w:val="24"/>
        </w:rPr>
        <w:t>5</w:t>
      </w:r>
      <w:r w:rsidR="00AE2BAB" w:rsidRPr="00AE2BAB">
        <w:rPr>
          <w:rFonts w:ascii="Times New Roman" w:hAnsi="Times New Roman"/>
          <w:b/>
          <w:sz w:val="28"/>
          <w:szCs w:val="24"/>
          <w:vertAlign w:val="superscript"/>
        </w:rPr>
        <w:t>th</w:t>
      </w:r>
      <w:r w:rsidR="00AE2BAB" w:rsidRPr="00AE2BAB">
        <w:rPr>
          <w:rFonts w:ascii="Times New Roman" w:hAnsi="Times New Roman"/>
          <w:b/>
          <w:sz w:val="28"/>
          <w:szCs w:val="24"/>
        </w:rPr>
        <w:t xml:space="preserve"> families</w:t>
      </w:r>
    </w:p>
    <w:p w14:paraId="446CDFD8" w14:textId="77777777" w:rsidR="007C7CCE" w:rsidRPr="007C7CCE" w:rsidRDefault="007C7CCE" w:rsidP="00AE2BAB">
      <w:pPr>
        <w:spacing w:line="480" w:lineRule="auto"/>
        <w:rPr>
          <w:lang w:val="en-GB" w:eastAsia="de-DE" w:bidi="en-US"/>
        </w:rPr>
      </w:pPr>
    </w:p>
    <w:p w14:paraId="1FD449C5" w14:textId="77777777" w:rsidR="0003748C" w:rsidRPr="006444F6" w:rsidRDefault="0003748C" w:rsidP="00AE2BAB">
      <w:pPr>
        <w:spacing w:after="0" w:line="480" w:lineRule="auto"/>
        <w:jc w:val="both"/>
      </w:pPr>
      <w:r w:rsidRPr="799B4E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1</w:t>
      </w:r>
      <w:r w:rsidRPr="799B4E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GB"/>
        </w:rPr>
        <w:t>st</w:t>
      </w:r>
      <w:r w:rsidRPr="799B4E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family </w:t>
      </w:r>
    </w:p>
    <w:p w14:paraId="2E1EDE6A" w14:textId="60811202" w:rsidR="0003748C" w:rsidRDefault="0003748C" w:rsidP="00AE2BAB">
      <w:pPr>
        <w:spacing w:after="0" w:line="480" w:lineRule="auto"/>
        <w:jc w:val="both"/>
      </w:pP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III-1. A male, 35 years of age, was tested by Sanger sequencing due to a familial 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KCNQ1</w:t>
      </w: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variant. Previously</w:t>
      </w:r>
      <w:r w:rsidR="00F37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he felt palpi</w:t>
      </w:r>
      <w:r w:rsidRPr="007D109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tatio</w:t>
      </w: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ns, nausea, and light-headedness during physical activity and could not exercise during puberty.</w:t>
      </w:r>
    </w:p>
    <w:p w14:paraId="714745CC" w14:textId="3D1244C0" w:rsidR="0003748C" w:rsidRPr="006444F6" w:rsidRDefault="0003748C" w:rsidP="00AE2BAB">
      <w:pPr>
        <w:spacing w:after="0" w:line="480" w:lineRule="auto"/>
        <w:jc w:val="both"/>
      </w:pP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III-3.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A male, 32 years of age, was tested by Sanger sequencing due to a familial </w:t>
      </w:r>
      <w:r w:rsidRPr="7461A0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KCNQ1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variant. </w:t>
      </w:r>
    </w:p>
    <w:p w14:paraId="564D9347" w14:textId="06771B0F" w:rsidR="0003748C" w:rsidRDefault="0003748C" w:rsidP="00AE2BAB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</w:pP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III-4. A female, sudden death at 34 years of age (not tested). Her children had </w:t>
      </w:r>
      <w:r w:rsidR="00F37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a </w:t>
      </w: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familial 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KCNQ1</w:t>
      </w: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mutation. </w:t>
      </w:r>
    </w:p>
    <w:p w14:paraId="7917E17B" w14:textId="77777777" w:rsidR="0003748C" w:rsidRPr="006444F6" w:rsidRDefault="0003748C" w:rsidP="00AE2BAB">
      <w:pPr>
        <w:spacing w:after="0" w:line="480" w:lineRule="auto"/>
        <w:jc w:val="both"/>
      </w:pP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2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GB"/>
        </w:rPr>
        <w:t>nd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family </w:t>
      </w:r>
    </w:p>
    <w:p w14:paraId="243231F5" w14:textId="0B0C8C37" w:rsidR="0003748C" w:rsidRPr="006444F6" w:rsidRDefault="0003748C" w:rsidP="00AE2BAB">
      <w:pPr>
        <w:spacing w:after="0" w:line="480" w:lineRule="auto"/>
        <w:jc w:val="both"/>
      </w:pP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II-1. A female, 45 years of age, was tested by Sanger sequencing due to a familial </w:t>
      </w:r>
      <w:r w:rsidRPr="7461A0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KCNQ1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variant. She</w:t>
      </w:r>
      <w:r w:rsidRPr="7461A08D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had no complaints related to the disease. Her </w:t>
      </w:r>
      <w:r w:rsidR="00DC33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12-lead </w:t>
      </w:r>
      <w:r w:rsidR="003B6528"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resting 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ECG was normal.</w:t>
      </w:r>
    </w:p>
    <w:p w14:paraId="34B34AAA" w14:textId="4E377795" w:rsidR="0003748C" w:rsidRPr="006444F6" w:rsidRDefault="0003748C" w:rsidP="00AE2BAB">
      <w:pPr>
        <w:spacing w:after="0" w:line="480" w:lineRule="auto"/>
        <w:jc w:val="both"/>
      </w:pPr>
      <w:r w:rsidRPr="799B4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II-2. A female died suddenly at the age of 34 years (not tested). </w:t>
      </w:r>
    </w:p>
    <w:p w14:paraId="5D441A3F" w14:textId="25035808" w:rsidR="0003748C" w:rsidRPr="006444F6" w:rsidRDefault="0003748C" w:rsidP="00AE2BAB">
      <w:pPr>
        <w:spacing w:after="0" w:line="480" w:lineRule="auto"/>
        <w:jc w:val="both"/>
      </w:pP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III-1. A female, at 1</w:t>
      </w:r>
      <w:r w:rsidR="003B652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3</w:t>
      </w:r>
      <w:r w:rsidRPr="7461A08D">
        <w:rPr>
          <w:rFonts w:ascii="Times New Roman" w:eastAsia="Times New Roman" w:hAnsi="Times New Roman" w:cs="Times New Roman"/>
          <w:color w:val="FF0000"/>
          <w:sz w:val="24"/>
          <w:szCs w:val="24"/>
          <w:lang w:val="en-GB"/>
        </w:rPr>
        <w:t xml:space="preserve"> 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years of age</w:t>
      </w:r>
      <w:r w:rsidR="00F378A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,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was tested by NGS due to prolonged QTc observed on her </w:t>
      </w:r>
      <w:r w:rsidR="00DC33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12- lead </w:t>
      </w:r>
      <w:r w:rsidRPr="7461A08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ECG in the Sports centre during the prophylactic assessment. </w:t>
      </w:r>
    </w:p>
    <w:p w14:paraId="18AFCF76" w14:textId="390AE574" w:rsidR="0003748C" w:rsidRPr="006444F6" w:rsidRDefault="0003748C" w:rsidP="00AE2BAB">
      <w:pPr>
        <w:spacing w:after="0" w:line="480" w:lineRule="auto"/>
        <w:jc w:val="both"/>
      </w:pPr>
      <w:r w:rsidRPr="799B4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III-5. A male, 25 years of age, was tested by Sanger sequencing due to a familial </w:t>
      </w:r>
      <w:r w:rsidRPr="799B4E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KCNQ1</w:t>
      </w:r>
      <w:r w:rsidRPr="799B4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variant. Since the age of 11 years, he</w:t>
      </w:r>
      <w:r w:rsidRPr="799B4E1C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Pr="799B4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had multiple losses of consciousness during physical activity</w:t>
      </w:r>
      <w:r w:rsidR="00DC33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="00DC3351" w:rsidRPr="00DC33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>(</w:t>
      </w:r>
      <w:r w:rsidR="00DC3351" w:rsidRPr="00DC335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playing competitive sport games)</w:t>
      </w:r>
      <w:r w:rsidRPr="799B4E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. At that age, LQTS diagnosis was clinically established. </w:t>
      </w:r>
    </w:p>
    <w:p w14:paraId="2BB69CEA" w14:textId="0E52D0D5" w:rsidR="0003748C" w:rsidRPr="006444F6" w:rsidRDefault="0003748C" w:rsidP="00AE2BAB">
      <w:pPr>
        <w:spacing w:after="0" w:line="480" w:lineRule="auto"/>
      </w:pP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>III-6. A female, at 19 years of age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was tested by Sanger sequencing due to a familial </w:t>
      </w:r>
      <w:r w:rsidRPr="799B4E1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KCNQ1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variant. She</w:t>
      </w:r>
      <w:r w:rsidRPr="799B4E1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has suffered from palpitations and paroxysmal dyspnea while exercising since she was 10 years of age. Since then, she 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has 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had a clinical diagnosis of LQTS and was treated with beta-blockers. </w:t>
      </w:r>
    </w:p>
    <w:p w14:paraId="17AE7595" w14:textId="610186E0" w:rsidR="0003748C" w:rsidRDefault="0003748C" w:rsidP="00AE2BAB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3B590035">
        <w:rPr>
          <w:rFonts w:ascii="Times New Roman" w:eastAsia="Times New Roman" w:hAnsi="Times New Roman" w:cs="Times New Roman"/>
          <w:sz w:val="24"/>
          <w:szCs w:val="24"/>
          <w:lang w:val="en-GB"/>
        </w:rPr>
        <w:t>I-1. A male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had several syncopes</w:t>
      </w:r>
      <w:r w:rsidRPr="3B59003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and suffered a sudden death at the age of 53 years. </w:t>
      </w:r>
    </w:p>
    <w:p w14:paraId="1AE18DED" w14:textId="5F8B7DB0" w:rsidR="0003748C" w:rsidRPr="006444F6" w:rsidRDefault="00A51816" w:rsidP="00AE2BAB">
      <w:pPr>
        <w:spacing w:after="0" w:line="480" w:lineRule="auto"/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lastRenderedPageBreak/>
        <w:t>3</w:t>
      </w:r>
      <w:r w:rsidRPr="00A51816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GB"/>
        </w:rPr>
        <w:t>rd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</w:t>
      </w:r>
      <w:r w:rsidR="0003748C" w:rsidRPr="799B4E1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family</w:t>
      </w:r>
    </w:p>
    <w:p w14:paraId="5A0E8ACC" w14:textId="77777777" w:rsidR="0003748C" w:rsidRPr="006444F6" w:rsidRDefault="0003748C" w:rsidP="00AE2BAB">
      <w:pPr>
        <w:spacing w:after="0" w:line="480" w:lineRule="auto"/>
      </w:pP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I-2. A female, 33 years of age, was asymptomatic. She was tested by Sanger sequencing due to a familial </w:t>
      </w:r>
      <w:r w:rsidRPr="799B4E1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KCNQ1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variant.</w:t>
      </w:r>
    </w:p>
    <w:p w14:paraId="7AEF9BCF" w14:textId="77777777" w:rsidR="0003748C" w:rsidRDefault="0003748C" w:rsidP="00AE2BAB">
      <w:pPr>
        <w:spacing w:after="0" w:line="480" w:lineRule="auto"/>
        <w:jc w:val="both"/>
      </w:pP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4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vertAlign w:val="superscript"/>
          <w:lang w:val="en-GB"/>
        </w:rPr>
        <w:t>th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 xml:space="preserve">family </w:t>
      </w:r>
    </w:p>
    <w:p w14:paraId="55393D06" w14:textId="35C9AF48" w:rsidR="0003748C" w:rsidRPr="007C7CCE" w:rsidRDefault="0003748C" w:rsidP="00AE2BAB">
      <w:pPr>
        <w:spacing w:after="0" w:line="480" w:lineRule="auto"/>
        <w:jc w:val="both"/>
      </w:pP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I-1. A male, 45 years of age, was tested by Sanger sequencing due to a familial </w:t>
      </w:r>
      <w:r w:rsidRPr="3B590035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val="en-GB"/>
        </w:rPr>
        <w:t>KCNQ1</w:t>
      </w:r>
      <w:r w:rsidRPr="3B59003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/>
        </w:rPr>
        <w:t xml:space="preserve"> variant. </w:t>
      </w:r>
    </w:p>
    <w:p w14:paraId="0FE6ED85" w14:textId="77777777" w:rsidR="0003748C" w:rsidRPr="006444F6" w:rsidRDefault="0003748C" w:rsidP="00AE2BAB">
      <w:pPr>
        <w:spacing w:after="0" w:line="480" w:lineRule="auto"/>
      </w:pPr>
      <w:r w:rsidRPr="799B4E1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>5</w:t>
      </w:r>
      <w:r w:rsidRPr="799B4E1C">
        <w:rPr>
          <w:rFonts w:ascii="Times New Roman" w:eastAsia="Times New Roman" w:hAnsi="Times New Roman" w:cs="Times New Roman"/>
          <w:i/>
          <w:iCs/>
          <w:sz w:val="24"/>
          <w:szCs w:val="24"/>
          <w:vertAlign w:val="superscript"/>
          <w:lang w:val="en-GB"/>
        </w:rPr>
        <w:t>th</w:t>
      </w:r>
      <w:r w:rsidRPr="799B4E1C">
        <w:rPr>
          <w:rFonts w:ascii="Times New Roman" w:eastAsia="Times New Roman" w:hAnsi="Times New Roman" w:cs="Times New Roman"/>
          <w:i/>
          <w:iCs/>
          <w:sz w:val="24"/>
          <w:szCs w:val="24"/>
          <w:lang w:val="en-GB"/>
        </w:rPr>
        <w:t xml:space="preserve"> family</w:t>
      </w:r>
    </w:p>
    <w:p w14:paraId="2932AEBB" w14:textId="7E35A555" w:rsidR="0003748C" w:rsidRPr="006444F6" w:rsidRDefault="0003748C" w:rsidP="00AE2BAB">
      <w:pPr>
        <w:spacing w:after="0" w:line="480" w:lineRule="auto"/>
      </w:pP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>II-1. A male, 18 years of age, was tested by NGS due to suspected long QT syndrome. At the age of 16 years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>, a</w:t>
      </w:r>
      <w:r w:rsidR="007202EF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near syncope episode 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occurred </w:t>
      </w:r>
      <w:r w:rsidRPr="799B4E1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while playing basketball. </w:t>
      </w:r>
    </w:p>
    <w:p w14:paraId="1CBD7CDE" w14:textId="0302AD0B" w:rsidR="006A6EF4" w:rsidRPr="007202EF" w:rsidRDefault="0003748C" w:rsidP="007202EF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3B590035">
        <w:rPr>
          <w:rFonts w:ascii="Times New Roman" w:eastAsia="Times New Roman" w:hAnsi="Times New Roman" w:cs="Times New Roman"/>
          <w:sz w:val="24"/>
          <w:szCs w:val="24"/>
          <w:lang w:val="en-GB"/>
        </w:rPr>
        <w:t>I-1. A male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suffered a</w:t>
      </w:r>
      <w:r w:rsidR="00F378AC" w:rsidRPr="3B59003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Pr="3B59003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sudden death at </w:t>
      </w:r>
      <w:r w:rsidR="00F378AC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the </w:t>
      </w:r>
      <w:r w:rsidRPr="3B59003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age of 59 years. </w:t>
      </w:r>
    </w:p>
    <w:sectPr w:rsidR="006A6EF4" w:rsidRPr="007202EF" w:rsidSect="00AE2BAB">
      <w:footerReference w:type="default" r:id="rId10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002028" w14:textId="77777777" w:rsidR="009D0764" w:rsidRDefault="009D0764" w:rsidP="00AE2BAB">
      <w:pPr>
        <w:spacing w:after="0" w:line="240" w:lineRule="auto"/>
      </w:pPr>
      <w:r>
        <w:separator/>
      </w:r>
    </w:p>
  </w:endnote>
  <w:endnote w:type="continuationSeparator" w:id="0">
    <w:p w14:paraId="3C562FE6" w14:textId="77777777" w:rsidR="009D0764" w:rsidRDefault="009D0764" w:rsidP="00AE2B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210491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CDCF9C" w14:textId="77777777" w:rsidR="00AE2BAB" w:rsidRDefault="00AE2B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417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DA276BA" w14:textId="77777777" w:rsidR="00AE2BAB" w:rsidRDefault="00AE2BA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D67B4D" w14:textId="77777777" w:rsidR="009D0764" w:rsidRDefault="009D0764" w:rsidP="00AE2BAB">
      <w:pPr>
        <w:spacing w:after="0" w:line="240" w:lineRule="auto"/>
      </w:pPr>
      <w:r>
        <w:separator/>
      </w:r>
    </w:p>
  </w:footnote>
  <w:footnote w:type="continuationSeparator" w:id="0">
    <w:p w14:paraId="70BF2BF6" w14:textId="77777777" w:rsidR="009D0764" w:rsidRDefault="009D0764" w:rsidP="00AE2B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48C"/>
    <w:rsid w:val="0003748C"/>
    <w:rsid w:val="000A5A80"/>
    <w:rsid w:val="000D5199"/>
    <w:rsid w:val="000D593B"/>
    <w:rsid w:val="00186772"/>
    <w:rsid w:val="001B0DF0"/>
    <w:rsid w:val="001B5F58"/>
    <w:rsid w:val="00217349"/>
    <w:rsid w:val="003A42FC"/>
    <w:rsid w:val="003B6528"/>
    <w:rsid w:val="00464177"/>
    <w:rsid w:val="005647CD"/>
    <w:rsid w:val="006A6EF4"/>
    <w:rsid w:val="006E54E1"/>
    <w:rsid w:val="007202EF"/>
    <w:rsid w:val="007C7CCE"/>
    <w:rsid w:val="007D109C"/>
    <w:rsid w:val="009017DE"/>
    <w:rsid w:val="009D0764"/>
    <w:rsid w:val="00A51816"/>
    <w:rsid w:val="00AE2BAB"/>
    <w:rsid w:val="00DC3351"/>
    <w:rsid w:val="00DF0E5D"/>
    <w:rsid w:val="00F378AC"/>
    <w:rsid w:val="00FC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26E608"/>
  <w15:chartTrackingRefBased/>
  <w15:docId w15:val="{CE017CD8-F773-4C5D-AA1E-32A54A1F7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74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18keywords">
    <w:name w:val="MDPI_1.8_keywords"/>
    <w:next w:val="Normal"/>
    <w:qFormat/>
    <w:rsid w:val="0003748C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styleId="Header">
    <w:name w:val="header"/>
    <w:basedOn w:val="Normal"/>
    <w:link w:val="HeaderChar"/>
    <w:uiPriority w:val="99"/>
    <w:unhideWhenUsed/>
    <w:rsid w:val="00AE2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2BAB"/>
  </w:style>
  <w:style w:type="paragraph" w:styleId="Footer">
    <w:name w:val="footer"/>
    <w:basedOn w:val="Normal"/>
    <w:link w:val="FooterChar"/>
    <w:uiPriority w:val="99"/>
    <w:unhideWhenUsed/>
    <w:rsid w:val="00AE2B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2BAB"/>
  </w:style>
  <w:style w:type="character" w:styleId="LineNumber">
    <w:name w:val="line number"/>
    <w:basedOn w:val="DefaultParagraphFont"/>
    <w:uiPriority w:val="99"/>
    <w:semiHidden/>
    <w:unhideWhenUsed/>
    <w:rsid w:val="00AE2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8e45917-8c00-4ddf-a83a-ed4313f891d8" xsi:nil="true"/>
    <lcf76f155ced4ddcb4097134ff3c332f xmlns="b51c3ca0-ab40-4406-a22c-fe75bef62a0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EBD6E649B0A941A4D1FE95BF285A9B" ma:contentTypeVersion="10" ma:contentTypeDescription="Create a new document." ma:contentTypeScope="" ma:versionID="4d9eaff292617b4952029a4489ecc39f">
  <xsd:schema xmlns:xsd="http://www.w3.org/2001/XMLSchema" xmlns:xs="http://www.w3.org/2001/XMLSchema" xmlns:p="http://schemas.microsoft.com/office/2006/metadata/properties" xmlns:ns2="b51c3ca0-ab40-4406-a22c-fe75bef62a08" xmlns:ns3="68e45917-8c00-4ddf-a83a-ed4313f891d8" targetNamespace="http://schemas.microsoft.com/office/2006/metadata/properties" ma:root="true" ma:fieldsID="5ecedd3a736ffa74ba4bf46fd3bd720a" ns2:_="" ns3:_="">
    <xsd:import namespace="b51c3ca0-ab40-4406-a22c-fe75bef62a08"/>
    <xsd:import namespace="68e45917-8c00-4ddf-a83a-ed4313f891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1c3ca0-ab40-4406-a22c-fe75bef62a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7822e99-b444-430c-a058-6b4c120304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e45917-8c00-4ddf-a83a-ed4313f891d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877509-2340-45bf-98b1-07146bac4b7e}" ma:internalName="TaxCatchAll" ma:showField="CatchAllData" ma:web="68e45917-8c00-4ddf-a83a-ed4313f891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CBD38-FE7C-4F6C-8933-1ADC8863F4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98CE77-FCBD-49A8-9281-0B979BCE2858}">
  <ds:schemaRefs>
    <ds:schemaRef ds:uri="http://schemas.microsoft.com/office/2006/metadata/properties"/>
    <ds:schemaRef ds:uri="http://schemas.microsoft.com/office/infopath/2007/PartnerControls"/>
    <ds:schemaRef ds:uri="68e45917-8c00-4ddf-a83a-ed4313f891d8"/>
    <ds:schemaRef ds:uri="b51c3ca0-ab40-4406-a22c-fe75bef62a08"/>
  </ds:schemaRefs>
</ds:datastoreItem>
</file>

<file path=customXml/itemProps3.xml><?xml version="1.0" encoding="utf-8"?>
<ds:datastoreItem xmlns:ds="http://schemas.openxmlformats.org/officeDocument/2006/customXml" ds:itemID="{2162BDE7-C711-4969-9FB0-72738CC76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1c3ca0-ab40-4406-a22c-fe75bef62a08"/>
    <ds:schemaRef ds:uri="68e45917-8c00-4ddf-a83a-ed4313f891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825F63-22CA-4EF3-9858-EA783D385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2025-08-16T14:48:00Z</dcterms:created>
  <dcterms:modified xsi:type="dcterms:W3CDTF">2025-08-16T14:48:00Z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c4f8820a-aa9c-4e4a-9475-833fe7cfd26c</vt:lpwstr>
  </property>
  <property fmtid="{D5CDD505-2E9C-101B-9397-08002B2CF9AE}" pid="3" name="ContentTypeId">
    <vt:lpwstr>0x010100D2EBD6E649B0A941A4D1FE95BF285A9B</vt:lpwstr>
  </property>
</Properties>
</file>